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4EC" w14:paraId="7207AF45" w14:textId="77777777">
      <w:pPr>
        <w:jc w:val="right"/>
        <w:rPr>
          <w:sz w:val="24"/>
        </w:rPr>
      </w:pPr>
    </w:p>
    <w:p w:rsidR="00EE74DD" w:rsidP="00EE74DD" w14:paraId="2ABB1940" w14:textId="78067906">
      <w:pPr>
        <w:spacing w:before="120"/>
        <w:jc w:val="right"/>
        <w:rPr>
          <w:b/>
          <w:bCs/>
        </w:rPr>
      </w:pPr>
      <w:r>
        <w:rPr>
          <w:b/>
          <w:bCs/>
        </w:rPr>
        <w:t>DA 23-</w:t>
      </w:r>
      <w:r w:rsidR="00A43A21">
        <w:rPr>
          <w:b/>
          <w:bCs/>
        </w:rPr>
        <w:t>410</w:t>
      </w:r>
    </w:p>
    <w:p w:rsidR="00EE74DD" w:rsidP="00EE74DD" w14:paraId="66C4698A" w14:textId="635F6B0C">
      <w:pPr>
        <w:spacing w:before="60"/>
        <w:jc w:val="right"/>
        <w:rPr>
          <w:b/>
          <w:bCs/>
        </w:rPr>
      </w:pPr>
      <w:r>
        <w:rPr>
          <w:b/>
          <w:bCs/>
        </w:rPr>
        <w:t xml:space="preserve">Released: May </w:t>
      </w:r>
      <w:r w:rsidR="007E7DC4">
        <w:rPr>
          <w:b/>
          <w:bCs/>
        </w:rPr>
        <w:t>15</w:t>
      </w:r>
      <w:r>
        <w:rPr>
          <w:b/>
          <w:bCs/>
        </w:rPr>
        <w:t>, 2023</w:t>
      </w:r>
    </w:p>
    <w:p w:rsidR="00EE74DD" w:rsidP="00EE74DD" w14:paraId="1811C34E" w14:textId="77777777">
      <w:pPr>
        <w:spacing w:before="60"/>
        <w:jc w:val="right"/>
        <w:rPr>
          <w:b/>
          <w:szCs w:val="22"/>
        </w:rPr>
      </w:pPr>
    </w:p>
    <w:p w:rsidR="00EE74DD" w:rsidP="008C473E" w14:paraId="112774CC" w14:textId="1C85B54F">
      <w:pPr>
        <w:jc w:val="center"/>
        <w:rPr>
          <w:b/>
          <w:szCs w:val="22"/>
        </w:rPr>
      </w:pPr>
      <w:r>
        <w:rPr>
          <w:b/>
          <w:szCs w:val="22"/>
        </w:rPr>
        <w:t>FCC</w:t>
      </w:r>
      <w:r w:rsidR="008C473E">
        <w:rPr>
          <w:b/>
          <w:szCs w:val="22"/>
        </w:rPr>
        <w:t xml:space="preserve"> RELEASES BROADBAND FUNDING MAP</w:t>
      </w:r>
    </w:p>
    <w:p w:rsidR="00EE74DD" w:rsidP="00EE74DD" w14:paraId="31B880F7" w14:textId="77777777">
      <w:pPr>
        <w:rPr>
          <w:b/>
          <w:szCs w:val="22"/>
        </w:rPr>
      </w:pPr>
    </w:p>
    <w:p w:rsidR="00561D34" w:rsidP="00EE74DD" w14:paraId="2C9A82CF" w14:textId="038DBE1F">
      <w:pPr>
        <w:jc w:val="center"/>
        <w:rPr>
          <w:b/>
          <w:szCs w:val="22"/>
        </w:rPr>
      </w:pPr>
      <w:r>
        <w:rPr>
          <w:b/>
          <w:szCs w:val="22"/>
        </w:rPr>
        <w:t xml:space="preserve">WC </w:t>
      </w:r>
      <w:r w:rsidR="00EE74DD">
        <w:rPr>
          <w:b/>
          <w:szCs w:val="22"/>
        </w:rPr>
        <w:t>Docket No.</w:t>
      </w:r>
      <w:r>
        <w:rPr>
          <w:b/>
          <w:szCs w:val="22"/>
        </w:rPr>
        <w:t xml:space="preserve"> </w:t>
      </w:r>
      <w:r>
        <w:rPr>
          <w:b/>
          <w:szCs w:val="22"/>
        </w:rPr>
        <w:t>11-10</w:t>
      </w:r>
    </w:p>
    <w:p w:rsidR="00EE74DD" w:rsidP="00EE74DD" w14:paraId="0E3848D1" w14:textId="36133EF4">
      <w:pPr>
        <w:jc w:val="center"/>
        <w:rPr>
          <w:b/>
          <w:szCs w:val="22"/>
        </w:rPr>
      </w:pPr>
      <w:r>
        <w:rPr>
          <w:b/>
          <w:szCs w:val="22"/>
        </w:rPr>
        <w:t xml:space="preserve">WC Docket No. </w:t>
      </w:r>
      <w:r w:rsidR="00F405B6">
        <w:rPr>
          <w:b/>
          <w:szCs w:val="22"/>
        </w:rPr>
        <w:t>19-195</w:t>
      </w:r>
      <w:r>
        <w:rPr>
          <w:b/>
          <w:szCs w:val="22"/>
        </w:rPr>
        <w:t xml:space="preserve"> </w:t>
      </w:r>
    </w:p>
    <w:p w:rsidR="00EE74DD" w:rsidP="00EE74DD" w14:paraId="204E3F89" w14:textId="6A17450C">
      <w:pPr>
        <w:jc w:val="center"/>
        <w:rPr>
          <w:b/>
          <w:szCs w:val="22"/>
        </w:rPr>
      </w:pPr>
    </w:p>
    <w:p w:rsidR="0045594A" w:rsidP="00EE74DD" w14:paraId="4AD869D4" w14:textId="671E4B2C">
      <w:pPr>
        <w:spacing w:after="240" w:afterLines="100"/>
        <w:ind w:firstLine="720"/>
        <w:rPr>
          <w:szCs w:val="22"/>
        </w:rPr>
      </w:pPr>
      <w:r>
        <w:t>The Office of Economics and Analytics, in conjunction with the Wireline Competition Bureau,</w:t>
      </w:r>
      <w:r>
        <w:rPr>
          <w:szCs w:val="22"/>
        </w:rPr>
        <w:t xml:space="preserve"> announces </w:t>
      </w:r>
      <w:r w:rsidR="005839E3">
        <w:rPr>
          <w:szCs w:val="22"/>
        </w:rPr>
        <w:t xml:space="preserve">the </w:t>
      </w:r>
      <w:r w:rsidR="000744E0">
        <w:rPr>
          <w:szCs w:val="22"/>
        </w:rPr>
        <w:t xml:space="preserve">release of the </w:t>
      </w:r>
      <w:r w:rsidR="005839E3">
        <w:rPr>
          <w:szCs w:val="22"/>
        </w:rPr>
        <w:t>Broadband Fund</w:t>
      </w:r>
      <w:r w:rsidR="000744E0">
        <w:rPr>
          <w:szCs w:val="22"/>
        </w:rPr>
        <w:t xml:space="preserve">ing </w:t>
      </w:r>
      <w:r w:rsidR="005839E3">
        <w:rPr>
          <w:szCs w:val="22"/>
        </w:rPr>
        <w:t>Map</w:t>
      </w:r>
      <w:r w:rsidR="000744E0">
        <w:rPr>
          <w:szCs w:val="22"/>
        </w:rPr>
        <w:t xml:space="preserve">.  </w:t>
      </w:r>
      <w:r w:rsidR="001067F2">
        <w:rPr>
          <w:szCs w:val="22"/>
        </w:rPr>
        <w:t xml:space="preserve">The Broadband </w:t>
      </w:r>
      <w:r w:rsidR="00261CC4">
        <w:rPr>
          <w:szCs w:val="22"/>
        </w:rPr>
        <w:t xml:space="preserve">Funding </w:t>
      </w:r>
      <w:r w:rsidR="001067F2">
        <w:rPr>
          <w:szCs w:val="22"/>
        </w:rPr>
        <w:t xml:space="preserve">Map </w:t>
      </w:r>
      <w:r w:rsidR="00DE2701">
        <w:rPr>
          <w:szCs w:val="22"/>
        </w:rPr>
        <w:t xml:space="preserve">and the map’s underlying data </w:t>
      </w:r>
      <w:r w:rsidR="00261CC4">
        <w:rPr>
          <w:szCs w:val="22"/>
        </w:rPr>
        <w:t xml:space="preserve">can be found at </w:t>
      </w:r>
      <w:hyperlink r:id="rId5" w:history="1">
        <w:r w:rsidRPr="00ED2854" w:rsidR="006528B4">
          <w:rPr>
            <w:rStyle w:val="Hyperlink"/>
            <w:szCs w:val="22"/>
          </w:rPr>
          <w:t>https://fundingmap.fcc.gov/</w:t>
        </w:r>
      </w:hyperlink>
      <w:r w:rsidR="005839E3">
        <w:rPr>
          <w:szCs w:val="22"/>
        </w:rPr>
        <w:t xml:space="preserve">.  </w:t>
      </w:r>
      <w:r w:rsidR="006528B4">
        <w:rPr>
          <w:szCs w:val="22"/>
        </w:rPr>
        <w:t xml:space="preserve">  </w:t>
      </w:r>
    </w:p>
    <w:p w:rsidR="000F4EF6" w:rsidP="008028B1" w14:paraId="53A89B7A" w14:textId="0189B1B2">
      <w:pPr>
        <w:spacing w:after="240" w:afterLines="100"/>
        <w:ind w:firstLine="720"/>
      </w:pPr>
      <w:bookmarkStart w:id="0" w:name="_Hlk134703243"/>
      <w:r w:rsidRPr="4323EC07">
        <w:t xml:space="preserve">Section </w:t>
      </w:r>
      <w:r w:rsidRPr="4323EC07" w:rsidR="2B771705">
        <w:t xml:space="preserve">60105 of the </w:t>
      </w:r>
      <w:r w:rsidRPr="4323EC07" w:rsidR="2F28B042">
        <w:t>Infrastructure Investment and Jobs Act</w:t>
      </w:r>
      <w:r w:rsidR="2F28B042">
        <w:rPr>
          <w:szCs w:val="22"/>
        </w:rPr>
        <w:t xml:space="preserve"> </w:t>
      </w:r>
      <w:r w:rsidRPr="4323EC07" w:rsidR="65436B08">
        <w:t xml:space="preserve">(IIJA) </w:t>
      </w:r>
      <w:r w:rsidRPr="4323EC07" w:rsidR="49F12F22">
        <w:t xml:space="preserve">requires the Commission </w:t>
      </w:r>
      <w:r w:rsidR="04DFD9CB">
        <w:rPr>
          <w:szCs w:val="22"/>
        </w:rPr>
        <w:t>“</w:t>
      </w:r>
      <w:r w:rsidRPr="4323EC07" w:rsidR="49F12F22">
        <w:t xml:space="preserve">to </w:t>
      </w:r>
      <w:r w:rsidRPr="4323EC07" w:rsidR="4AE969BD">
        <w:t xml:space="preserve">establish an online mapping tool to provide a locations overview of the overall geographic footprint of each broadband </w:t>
      </w:r>
      <w:r w:rsidRPr="4323EC07" w:rsidR="4434F751">
        <w:t>infrastructure deployment project funded by the Federal Government.”</w:t>
      </w:r>
      <w:bookmarkEnd w:id="0"/>
      <w:r>
        <w:rPr>
          <w:rStyle w:val="FootnoteReference"/>
        </w:rPr>
        <w:footnoteReference w:id="3"/>
      </w:r>
      <w:r w:rsidRPr="4323EC07" w:rsidR="5F2C732D">
        <w:t xml:space="preserve">  The </w:t>
      </w:r>
      <w:r w:rsidRPr="4323EC07" w:rsidR="1993AF3A">
        <w:t xml:space="preserve">map released today </w:t>
      </w:r>
      <w:r w:rsidRPr="4323EC07" w:rsidR="154E2116">
        <w:t xml:space="preserve">contains </w:t>
      </w:r>
      <w:r w:rsidRPr="4323EC07" w:rsidR="1993AF3A">
        <w:t xml:space="preserve">data </w:t>
      </w:r>
      <w:r w:rsidRPr="4323EC07" w:rsidR="2B2E9103">
        <w:t xml:space="preserve">received </w:t>
      </w:r>
      <w:r w:rsidRPr="4323EC07" w:rsidR="1993AF3A">
        <w:t>from the</w:t>
      </w:r>
      <w:r w:rsidRPr="4323EC07" w:rsidR="6679175E">
        <w:t xml:space="preserve"> Department of Agriculture (USDA)</w:t>
      </w:r>
      <w:r w:rsidR="005A50D3">
        <w:t>,</w:t>
      </w:r>
      <w:r w:rsidRPr="4323EC07" w:rsidR="380891E0">
        <w:t xml:space="preserve"> </w:t>
      </w:r>
      <w:r w:rsidRPr="4323EC07" w:rsidR="6679175E">
        <w:t xml:space="preserve">the National </w:t>
      </w:r>
      <w:r w:rsidRPr="4323EC07" w:rsidR="2B2E9103">
        <w:t>Telecommunications and Information Administration</w:t>
      </w:r>
      <w:r w:rsidR="4434F751">
        <w:rPr>
          <w:szCs w:val="22"/>
        </w:rPr>
        <w:t xml:space="preserve"> </w:t>
      </w:r>
      <w:r w:rsidRPr="4323EC07" w:rsidR="2B2E9103">
        <w:t>(NTIA)</w:t>
      </w:r>
      <w:r w:rsidR="005A50D3">
        <w:t>, and the Department of Treasury</w:t>
      </w:r>
      <w:r w:rsidRPr="4323EC07" w:rsidR="2B2E9103">
        <w:t xml:space="preserve"> a</w:t>
      </w:r>
      <w:r w:rsidRPr="4323EC07" w:rsidR="380891E0">
        <w:t xml:space="preserve">s well as </w:t>
      </w:r>
      <w:r w:rsidRPr="4323EC07" w:rsidR="2B2E9103">
        <w:t>the Commission</w:t>
      </w:r>
      <w:r w:rsidRPr="4323EC07" w:rsidR="1AFEF59A">
        <w:t>’s own data.</w:t>
      </w:r>
      <w:r w:rsidR="2BF055DF">
        <w:rPr>
          <w:szCs w:val="22"/>
        </w:rPr>
        <w:t xml:space="preserve">  </w:t>
      </w:r>
      <w:r w:rsidRPr="4323EC07" w:rsidR="063FF91B">
        <w:t>Any funding d</w:t>
      </w:r>
      <w:r w:rsidRPr="4323EC07" w:rsidR="2BF055DF">
        <w:t xml:space="preserve">ata </w:t>
      </w:r>
      <w:r w:rsidRPr="4323EC07" w:rsidR="4D4EC816">
        <w:t xml:space="preserve">that are </w:t>
      </w:r>
      <w:r w:rsidR="5DBD73FE">
        <w:t xml:space="preserve">submitted to the </w:t>
      </w:r>
      <w:r w:rsidR="0734C65C">
        <w:t>Commission</w:t>
      </w:r>
      <w:r w:rsidR="4D4EC816">
        <w:t xml:space="preserve"> </w:t>
      </w:r>
      <w:r w:rsidRPr="4323EC07" w:rsidR="063FF91B">
        <w:t xml:space="preserve">by </w:t>
      </w:r>
      <w:r w:rsidRPr="4323EC07" w:rsidR="2BF055DF">
        <w:t xml:space="preserve">other </w:t>
      </w:r>
      <w:r w:rsidRPr="4323EC07" w:rsidR="4D4EC816">
        <w:t xml:space="preserve">federal </w:t>
      </w:r>
      <w:r w:rsidRPr="4323EC07" w:rsidR="2BF055DF">
        <w:t xml:space="preserve">agencies </w:t>
      </w:r>
      <w:r w:rsidRPr="4323EC07" w:rsidR="313B1468">
        <w:t xml:space="preserve">in the future </w:t>
      </w:r>
      <w:r w:rsidRPr="4323EC07" w:rsidR="063FF91B">
        <w:t xml:space="preserve">will </w:t>
      </w:r>
      <w:r w:rsidRPr="4323EC07" w:rsidR="2BF055DF">
        <w:t xml:space="preserve">be added to the map as </w:t>
      </w:r>
      <w:r w:rsidRPr="4323EC07" w:rsidR="785C81EF">
        <w:t xml:space="preserve">part of </w:t>
      </w:r>
      <w:r w:rsidR="09563454">
        <w:t xml:space="preserve">regular updates the </w:t>
      </w:r>
      <w:r w:rsidR="0734C65C">
        <w:t>Commission</w:t>
      </w:r>
      <w:r w:rsidR="09563454">
        <w:t xml:space="preserve"> </w:t>
      </w:r>
      <w:r w:rsidR="16F43044">
        <w:t xml:space="preserve">will </w:t>
      </w:r>
      <w:r w:rsidR="09563454">
        <w:t xml:space="preserve">make to the map </w:t>
      </w:r>
      <w:r w:rsidR="575BFA2F">
        <w:t>in accordance with</w:t>
      </w:r>
      <w:r w:rsidR="09563454">
        <w:t xml:space="preserve"> </w:t>
      </w:r>
      <w:r w:rsidRPr="4323EC07" w:rsidR="40124B9A">
        <w:t xml:space="preserve">the </w:t>
      </w:r>
      <w:r w:rsidRPr="4323EC07" w:rsidR="65436B08">
        <w:t>IIJA</w:t>
      </w:r>
      <w:r w:rsidRPr="4323EC07" w:rsidR="25A55D25">
        <w:t>.</w:t>
      </w:r>
      <w:r>
        <w:rPr>
          <w:rStyle w:val="FootnoteReference"/>
        </w:rPr>
        <w:footnoteReference w:id="4"/>
      </w:r>
      <w:r w:rsidR="68120425">
        <w:t xml:space="preserve">  </w:t>
      </w:r>
    </w:p>
    <w:p w:rsidR="0017372B" w:rsidP="008028B1" w14:paraId="70531B2D" w14:textId="59B9A5D1">
      <w:pPr>
        <w:spacing w:after="240" w:afterLines="100"/>
        <w:ind w:firstLine="720"/>
      </w:pPr>
      <w:r>
        <w:t xml:space="preserve">The </w:t>
      </w:r>
      <w:r w:rsidR="65AB7932">
        <w:t xml:space="preserve">Broadband Funding Map </w:t>
      </w:r>
      <w:r>
        <w:t xml:space="preserve">allows users to </w:t>
      </w:r>
      <w:r w:rsidR="007A31D2">
        <w:t xml:space="preserve">identify, </w:t>
      </w:r>
      <w:r>
        <w:t>search</w:t>
      </w:r>
      <w:r w:rsidR="007A31D2">
        <w:t>, and filter</w:t>
      </w:r>
      <w:r>
        <w:t xml:space="preserve"> federal funding programs by the Internet Service Provider receiving funding, the duration timeline, the number of locations </w:t>
      </w:r>
      <w:r w:rsidR="2C7910B1">
        <w:t>included in the project</w:t>
      </w:r>
      <w:r w:rsidR="008D7E5E">
        <w:t>,</w:t>
      </w:r>
      <w:r w:rsidR="2C7910B1">
        <w:t xml:space="preserve"> and the download</w:t>
      </w:r>
      <w:r w:rsidR="52CBF881">
        <w:t xml:space="preserve"> and upload speeds</w:t>
      </w:r>
      <w:r w:rsidR="2C68E093">
        <w:t>.</w:t>
      </w:r>
      <w:r>
        <w:rPr>
          <w:rStyle w:val="FootnoteReference"/>
        </w:rPr>
        <w:footnoteReference w:id="5"/>
      </w:r>
      <w:r w:rsidR="2C68E093">
        <w:t xml:space="preserve">  </w:t>
      </w:r>
    </w:p>
    <w:p w:rsidR="00AC746F" w:rsidP="008028B1" w14:paraId="569B8C73" w14:textId="21E262AB">
      <w:pPr>
        <w:spacing w:after="240" w:afterLines="100"/>
        <w:ind w:firstLine="720"/>
      </w:pPr>
      <w:r w:rsidRPr="4323EC07">
        <w:t xml:space="preserve">In addition to depicting where broadband funding exists, the </w:t>
      </w:r>
      <w:r w:rsidRPr="4323EC07" w:rsidR="4D4D119C">
        <w:t xml:space="preserve">Broadband Funding Map contains broadband availability data </w:t>
      </w:r>
      <w:r w:rsidRPr="4323EC07" w:rsidR="26E6F737">
        <w:t>as of June 30, 2022</w:t>
      </w:r>
      <w:r w:rsidRPr="4323EC07" w:rsidR="2F5E87A4">
        <w:t>—the same data</w:t>
      </w:r>
      <w:r w:rsidR="26E6F737">
        <w:rPr>
          <w:szCs w:val="22"/>
        </w:rPr>
        <w:t xml:space="preserve"> </w:t>
      </w:r>
      <w:r w:rsidRPr="4323EC07" w:rsidR="573BC932">
        <w:t xml:space="preserve">that </w:t>
      </w:r>
      <w:r w:rsidR="388B6383">
        <w:t xml:space="preserve">currently </w:t>
      </w:r>
      <w:r w:rsidRPr="4323EC07" w:rsidR="573BC932">
        <w:t xml:space="preserve">appear on the </w:t>
      </w:r>
      <w:r w:rsidRPr="4323EC07" w:rsidR="0F329730">
        <w:t xml:space="preserve">National </w:t>
      </w:r>
      <w:r w:rsidRPr="4323EC07" w:rsidR="4D4D119C">
        <w:t>Broadband</w:t>
      </w:r>
      <w:r w:rsidRPr="4323EC07" w:rsidR="0F329730">
        <w:t xml:space="preserve"> Map.</w:t>
      </w:r>
      <w:r>
        <w:rPr>
          <w:rStyle w:val="FootnoteReference"/>
        </w:rPr>
        <w:footnoteReference w:id="6"/>
      </w:r>
      <w:r w:rsidRPr="4323EC07" w:rsidR="0F329730">
        <w:t xml:space="preserve">  </w:t>
      </w:r>
      <w:r w:rsidRPr="4323EC07" w:rsidR="19C24702">
        <w:t>When</w:t>
      </w:r>
      <w:r w:rsidRPr="4323EC07" w:rsidR="696BC3CB">
        <w:t xml:space="preserve"> the </w:t>
      </w:r>
      <w:r w:rsidR="21559F7A">
        <w:t xml:space="preserve">Commission releases </w:t>
      </w:r>
      <w:r w:rsidR="47EB3815">
        <w:t>more recent availability data on</w:t>
      </w:r>
      <w:r w:rsidR="66F6913B">
        <w:t xml:space="preserve"> the </w:t>
      </w:r>
      <w:r w:rsidRPr="4323EC07" w:rsidR="66F6913B">
        <w:t>National Broadband Map, the Broadband Funding Map will be updated as well.</w:t>
      </w:r>
      <w:r w:rsidR="26E6F737">
        <w:rPr>
          <w:szCs w:val="22"/>
        </w:rPr>
        <w:t xml:space="preserve"> </w:t>
      </w:r>
      <w:r w:rsidR="0F329730">
        <w:rPr>
          <w:szCs w:val="22"/>
        </w:rPr>
        <w:t xml:space="preserve"> </w:t>
      </w:r>
    </w:p>
    <w:p w:rsidR="00501803" w:rsidP="001B6255" w14:paraId="7C80C45F" w14:textId="01962464">
      <w:pPr>
        <w:jc w:val="center"/>
        <w:rPr>
          <w:color w:val="AEAAAA"/>
        </w:rPr>
      </w:pPr>
      <w:r>
        <w:rPr>
          <w:szCs w:val="22"/>
        </w:rPr>
        <w:t xml:space="preserve"> </w:t>
      </w:r>
      <w:r w:rsidR="00A05E00">
        <w:rPr>
          <w:szCs w:val="22"/>
        </w:rPr>
        <w:t xml:space="preserve"> </w:t>
      </w:r>
      <w:r w:rsidR="000A3584">
        <w:rPr>
          <w:b/>
          <w:szCs w:val="22"/>
        </w:rPr>
        <w:t>-FCC-</w:t>
      </w: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4EC" w14:paraId="2CD601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1464EC" w14:paraId="28F6AA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4EC" w14:paraId="465C5DB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4EC" w14:paraId="01BAD0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24E0" w14:paraId="204E8D40" w14:textId="77777777">
      <w:r>
        <w:separator/>
      </w:r>
    </w:p>
  </w:footnote>
  <w:footnote w:type="continuationSeparator" w:id="1">
    <w:p w:rsidR="009F24E0" w14:paraId="51B554B7" w14:textId="77777777">
      <w:pPr>
        <w:rPr>
          <w:sz w:val="20"/>
        </w:rPr>
      </w:pPr>
      <w:r>
        <w:rPr>
          <w:sz w:val="20"/>
        </w:rPr>
        <w:t xml:space="preserve">(Continued from previous page)  </w:t>
      </w:r>
      <w:r>
        <w:rPr>
          <w:sz w:val="20"/>
        </w:rPr>
        <w:separator/>
      </w:r>
    </w:p>
  </w:footnote>
  <w:footnote w:type="continuationNotice" w:id="2">
    <w:p w:rsidR="009F24E0" w14:paraId="242B7851" w14:textId="77777777">
      <w:pPr>
        <w:jc w:val="right"/>
        <w:rPr>
          <w:sz w:val="20"/>
        </w:rPr>
      </w:pPr>
      <w:r>
        <w:rPr>
          <w:sz w:val="20"/>
        </w:rPr>
        <w:t>(continued….)</w:t>
      </w:r>
    </w:p>
  </w:footnote>
  <w:footnote w:id="3">
    <w:p w:rsidR="00606FFC" w14:paraId="7A83C9AA" w14:textId="240CFCB8">
      <w:pPr>
        <w:pStyle w:val="FootnoteText"/>
      </w:pPr>
      <w:r>
        <w:rPr>
          <w:rStyle w:val="FootnoteReference"/>
        </w:rPr>
        <w:footnoteRef/>
      </w:r>
      <w:r>
        <w:t xml:space="preserve"> </w:t>
      </w:r>
      <w:r w:rsidR="00406BD8">
        <w:t>47 U.S.C. § 1704(</w:t>
      </w:r>
      <w:r w:rsidR="000A3584">
        <w:t>b).</w:t>
      </w:r>
    </w:p>
  </w:footnote>
  <w:footnote w:id="4">
    <w:p w:rsidR="00B410B6" w:rsidRPr="00773868" w14:paraId="4CE91238" w14:textId="7D5A396A">
      <w:pPr>
        <w:pStyle w:val="FootnoteText"/>
      </w:pPr>
      <w:r>
        <w:rPr>
          <w:rStyle w:val="FootnoteReference"/>
        </w:rPr>
        <w:footnoteRef/>
      </w:r>
      <w:r>
        <w:t xml:space="preserve"> </w:t>
      </w:r>
      <w:r w:rsidR="0085091A">
        <w:rPr>
          <w:i/>
          <w:iCs/>
        </w:rPr>
        <w:t>See i</w:t>
      </w:r>
      <w:r w:rsidR="00773868">
        <w:rPr>
          <w:i/>
          <w:iCs/>
        </w:rPr>
        <w:t>d.</w:t>
      </w:r>
      <w:r w:rsidR="00773868">
        <w:t xml:space="preserve"> </w:t>
      </w:r>
      <w:r w:rsidR="0085091A">
        <w:t>§ 1704</w:t>
      </w:r>
      <w:r w:rsidR="00773868">
        <w:t>(e)(1).</w:t>
      </w:r>
    </w:p>
  </w:footnote>
  <w:footnote w:id="5">
    <w:p w:rsidR="00B36F99" w14:paraId="30B8F105" w14:textId="7A13DC2B">
      <w:pPr>
        <w:pStyle w:val="FootnoteText"/>
      </w:pPr>
      <w:r>
        <w:rPr>
          <w:rStyle w:val="FootnoteReference"/>
        </w:rPr>
        <w:footnoteRef/>
      </w:r>
      <w:r>
        <w:t xml:space="preserve"> </w:t>
      </w:r>
      <w:r w:rsidR="00E30048">
        <w:rPr>
          <w:i/>
          <w:iCs/>
        </w:rPr>
        <w:t>I</w:t>
      </w:r>
      <w:r>
        <w:rPr>
          <w:i/>
          <w:iCs/>
        </w:rPr>
        <w:t>d.</w:t>
      </w:r>
      <w:r>
        <w:t xml:space="preserve"> § 1704(d)(3).</w:t>
      </w:r>
    </w:p>
  </w:footnote>
  <w:footnote w:id="6">
    <w:p w:rsidR="00063391" w:rsidRPr="00724EB1" w14:paraId="694A82E9" w14:textId="7DF56C78">
      <w:pPr>
        <w:rPr>
          <w:sz w:val="20"/>
        </w:rPr>
      </w:pPr>
      <w:r w:rsidRPr="00724EB1">
        <w:rPr>
          <w:rStyle w:val="FootnoteReference"/>
          <w:sz w:val="20"/>
        </w:rPr>
        <w:footnoteRef/>
      </w:r>
      <w:r w:rsidRPr="00724EB1" w:rsidR="4323EC07">
        <w:rPr>
          <w:sz w:val="20"/>
        </w:rPr>
        <w:t xml:space="preserve"> The National Broadband Map can be found at </w:t>
      </w:r>
      <w:hyperlink r:id="rId1" w:history="1">
        <w:hyperlink r:id="rId2" w:history="1">
          <w:r w:rsidRPr="00724EB1" w:rsidR="4323EC07">
            <w:rPr>
              <w:rStyle w:val="Hyperlink"/>
              <w:sz w:val="20"/>
            </w:rPr>
            <w:t>https://broadbandmap.fcc.gov</w:t>
          </w:r>
        </w:hyperlink>
      </w:hyperlink>
      <w:r w:rsidRPr="00724EB1">
        <w:rPr>
          <w:sz w:val="20"/>
        </w:rPr>
        <w:t>.</w:t>
      </w:r>
      <w:r w:rsidRPr="00724EB1" w:rsidR="4323EC07">
        <w:rPr>
          <w:sz w:val="20"/>
        </w:rPr>
        <w:t xml:space="preserve"> </w:t>
      </w:r>
      <w:r w:rsidRPr="00724EB1" w:rsidR="004F6E2B">
        <w:rPr>
          <w:sz w:val="20"/>
        </w:rPr>
        <w:t xml:space="preserve"> </w:t>
      </w:r>
      <w:r w:rsidRPr="00724EB1" w:rsidR="00171F1A">
        <w:rPr>
          <w:sz w:val="20"/>
        </w:rPr>
        <w:t xml:space="preserve">Availability data are incorporated to meet the requirements of 47 U.S.C. </w:t>
      </w:r>
      <w:r w:rsidRPr="00724EB1" w:rsidR="004F6E2B">
        <w:rPr>
          <w:sz w:val="20"/>
        </w:rPr>
        <w:t xml:space="preserve">§ </w:t>
      </w:r>
      <w:r w:rsidRPr="00724EB1" w:rsidR="00171F1A">
        <w:rPr>
          <w:sz w:val="20"/>
        </w:rPr>
        <w:t xml:space="preserve">1704(d)(4).  </w:t>
      </w:r>
      <w:r w:rsidRPr="00724EB1" w:rsidR="4323EC07">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4EC" w14:paraId="56E96C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4EC" w14:paraId="4ADDE3DD"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1464EC" w14:paraId="3D7B6CE0" w14:textId="70676D81">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1464EC" w14:paraId="430CB42D"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4EC" w14:paraId="65ABB99D"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7pt;height:112.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3"/>
    <w:rsid w:val="00017069"/>
    <w:rsid w:val="000260A1"/>
    <w:rsid w:val="00056C7A"/>
    <w:rsid w:val="00063391"/>
    <w:rsid w:val="00073E4F"/>
    <w:rsid w:val="000744E0"/>
    <w:rsid w:val="00074F04"/>
    <w:rsid w:val="00091981"/>
    <w:rsid w:val="000A3584"/>
    <w:rsid w:val="000D22A1"/>
    <w:rsid w:val="000F1424"/>
    <w:rsid w:val="000F4EF6"/>
    <w:rsid w:val="001067F2"/>
    <w:rsid w:val="001464EC"/>
    <w:rsid w:val="00163516"/>
    <w:rsid w:val="00171F1A"/>
    <w:rsid w:val="0017294B"/>
    <w:rsid w:val="0017372B"/>
    <w:rsid w:val="00177729"/>
    <w:rsid w:val="001907BE"/>
    <w:rsid w:val="001B6255"/>
    <w:rsid w:val="001C3A28"/>
    <w:rsid w:val="001C7E62"/>
    <w:rsid w:val="001D0716"/>
    <w:rsid w:val="001D1507"/>
    <w:rsid w:val="0021258C"/>
    <w:rsid w:val="00250EC6"/>
    <w:rsid w:val="002521DC"/>
    <w:rsid w:val="00261CC4"/>
    <w:rsid w:val="00284C25"/>
    <w:rsid w:val="002B507E"/>
    <w:rsid w:val="002B7A17"/>
    <w:rsid w:val="002D6D56"/>
    <w:rsid w:val="002F0378"/>
    <w:rsid w:val="002F16B2"/>
    <w:rsid w:val="00330A6F"/>
    <w:rsid w:val="00365B3E"/>
    <w:rsid w:val="00396B49"/>
    <w:rsid w:val="003B4A93"/>
    <w:rsid w:val="003E3600"/>
    <w:rsid w:val="003E48E2"/>
    <w:rsid w:val="0040002F"/>
    <w:rsid w:val="00406BD8"/>
    <w:rsid w:val="00416646"/>
    <w:rsid w:val="0041675F"/>
    <w:rsid w:val="0045594A"/>
    <w:rsid w:val="00481B7B"/>
    <w:rsid w:val="00482D9A"/>
    <w:rsid w:val="004D2119"/>
    <w:rsid w:val="004F1773"/>
    <w:rsid w:val="004F6E2B"/>
    <w:rsid w:val="00501803"/>
    <w:rsid w:val="00506D0F"/>
    <w:rsid w:val="0052041E"/>
    <w:rsid w:val="00523EA1"/>
    <w:rsid w:val="00561D34"/>
    <w:rsid w:val="005839E3"/>
    <w:rsid w:val="005A4A8D"/>
    <w:rsid w:val="005A50D3"/>
    <w:rsid w:val="005A5E61"/>
    <w:rsid w:val="006055B2"/>
    <w:rsid w:val="00606FFC"/>
    <w:rsid w:val="006528B4"/>
    <w:rsid w:val="0066699F"/>
    <w:rsid w:val="006C5936"/>
    <w:rsid w:val="006E74B1"/>
    <w:rsid w:val="00724EB1"/>
    <w:rsid w:val="007550A8"/>
    <w:rsid w:val="00770F42"/>
    <w:rsid w:val="00773868"/>
    <w:rsid w:val="0078757C"/>
    <w:rsid w:val="007A31D2"/>
    <w:rsid w:val="007E4C71"/>
    <w:rsid w:val="007E7DC4"/>
    <w:rsid w:val="008028B1"/>
    <w:rsid w:val="008277D4"/>
    <w:rsid w:val="0085091A"/>
    <w:rsid w:val="00864821"/>
    <w:rsid w:val="00867401"/>
    <w:rsid w:val="008B05FD"/>
    <w:rsid w:val="008B1F50"/>
    <w:rsid w:val="008C473E"/>
    <w:rsid w:val="008D7E5E"/>
    <w:rsid w:val="00915F56"/>
    <w:rsid w:val="00922780"/>
    <w:rsid w:val="00922F5D"/>
    <w:rsid w:val="00963356"/>
    <w:rsid w:val="00983585"/>
    <w:rsid w:val="009A2CDF"/>
    <w:rsid w:val="009F24E0"/>
    <w:rsid w:val="00A00496"/>
    <w:rsid w:val="00A05E00"/>
    <w:rsid w:val="00A2177B"/>
    <w:rsid w:val="00A43A21"/>
    <w:rsid w:val="00A60C76"/>
    <w:rsid w:val="00A64133"/>
    <w:rsid w:val="00A65CC1"/>
    <w:rsid w:val="00A729C7"/>
    <w:rsid w:val="00A738E5"/>
    <w:rsid w:val="00A80B27"/>
    <w:rsid w:val="00A86AE3"/>
    <w:rsid w:val="00AC746F"/>
    <w:rsid w:val="00AD5BAC"/>
    <w:rsid w:val="00AD7F3C"/>
    <w:rsid w:val="00AE2CB1"/>
    <w:rsid w:val="00AE477E"/>
    <w:rsid w:val="00B1098A"/>
    <w:rsid w:val="00B33155"/>
    <w:rsid w:val="00B36F99"/>
    <w:rsid w:val="00B410B6"/>
    <w:rsid w:val="00B93903"/>
    <w:rsid w:val="00BB6F29"/>
    <w:rsid w:val="00BC37AC"/>
    <w:rsid w:val="00BD4490"/>
    <w:rsid w:val="00BE45D1"/>
    <w:rsid w:val="00BE7595"/>
    <w:rsid w:val="00BF5F94"/>
    <w:rsid w:val="00C00D72"/>
    <w:rsid w:val="00C042C7"/>
    <w:rsid w:val="00C176A6"/>
    <w:rsid w:val="00C41C4A"/>
    <w:rsid w:val="00C637C9"/>
    <w:rsid w:val="00C87860"/>
    <w:rsid w:val="00CD49C2"/>
    <w:rsid w:val="00D16532"/>
    <w:rsid w:val="00D21C85"/>
    <w:rsid w:val="00D52170"/>
    <w:rsid w:val="00D54BE3"/>
    <w:rsid w:val="00D61A89"/>
    <w:rsid w:val="00D83576"/>
    <w:rsid w:val="00DB08F4"/>
    <w:rsid w:val="00DB1C37"/>
    <w:rsid w:val="00DD14A3"/>
    <w:rsid w:val="00DE2701"/>
    <w:rsid w:val="00E0028F"/>
    <w:rsid w:val="00E21BD7"/>
    <w:rsid w:val="00E30048"/>
    <w:rsid w:val="00E479C7"/>
    <w:rsid w:val="00E543CE"/>
    <w:rsid w:val="00E55786"/>
    <w:rsid w:val="00E62A6E"/>
    <w:rsid w:val="00E714F6"/>
    <w:rsid w:val="00E96E62"/>
    <w:rsid w:val="00ED1F98"/>
    <w:rsid w:val="00ED2854"/>
    <w:rsid w:val="00EE08BC"/>
    <w:rsid w:val="00EE74DD"/>
    <w:rsid w:val="00EF05DC"/>
    <w:rsid w:val="00F03727"/>
    <w:rsid w:val="00F405B6"/>
    <w:rsid w:val="00F76824"/>
    <w:rsid w:val="00FD3381"/>
    <w:rsid w:val="034FBBA7"/>
    <w:rsid w:val="04DFD9CB"/>
    <w:rsid w:val="063FF91B"/>
    <w:rsid w:val="0694E385"/>
    <w:rsid w:val="0734C65C"/>
    <w:rsid w:val="0947CDEB"/>
    <w:rsid w:val="09563454"/>
    <w:rsid w:val="0AE9EB70"/>
    <w:rsid w:val="0BC70C98"/>
    <w:rsid w:val="0CE0841D"/>
    <w:rsid w:val="0F329730"/>
    <w:rsid w:val="0FBF5FA9"/>
    <w:rsid w:val="128376D0"/>
    <w:rsid w:val="15108571"/>
    <w:rsid w:val="154E2116"/>
    <w:rsid w:val="1589FBC0"/>
    <w:rsid w:val="15B271B4"/>
    <w:rsid w:val="15FD89A5"/>
    <w:rsid w:val="1669B7FE"/>
    <w:rsid w:val="16F43044"/>
    <w:rsid w:val="1755A4BE"/>
    <w:rsid w:val="17D22F6E"/>
    <w:rsid w:val="18465854"/>
    <w:rsid w:val="1993AF3A"/>
    <w:rsid w:val="19C24702"/>
    <w:rsid w:val="1AFEF59A"/>
    <w:rsid w:val="1C46DBE6"/>
    <w:rsid w:val="1C6661BB"/>
    <w:rsid w:val="1D233D98"/>
    <w:rsid w:val="1E36503C"/>
    <w:rsid w:val="1E95E54B"/>
    <w:rsid w:val="1EF229EB"/>
    <w:rsid w:val="1F134C33"/>
    <w:rsid w:val="210181B4"/>
    <w:rsid w:val="21559F7A"/>
    <w:rsid w:val="218C7778"/>
    <w:rsid w:val="21C8795B"/>
    <w:rsid w:val="22222E8B"/>
    <w:rsid w:val="2258B34C"/>
    <w:rsid w:val="230AEF87"/>
    <w:rsid w:val="235654DB"/>
    <w:rsid w:val="242E5CF3"/>
    <w:rsid w:val="2586A706"/>
    <w:rsid w:val="25A55D25"/>
    <w:rsid w:val="26E6F737"/>
    <w:rsid w:val="26FE3FD5"/>
    <w:rsid w:val="27004D92"/>
    <w:rsid w:val="28EE0724"/>
    <w:rsid w:val="2B106BE3"/>
    <w:rsid w:val="2B2E9103"/>
    <w:rsid w:val="2B45A78D"/>
    <w:rsid w:val="2B771705"/>
    <w:rsid w:val="2BF055DF"/>
    <w:rsid w:val="2C68E093"/>
    <w:rsid w:val="2C7910B1"/>
    <w:rsid w:val="2CCFA824"/>
    <w:rsid w:val="2F28B042"/>
    <w:rsid w:val="2F5E87A4"/>
    <w:rsid w:val="2FA5BC7F"/>
    <w:rsid w:val="30EB35B2"/>
    <w:rsid w:val="313B1468"/>
    <w:rsid w:val="31B92BB0"/>
    <w:rsid w:val="32300FE7"/>
    <w:rsid w:val="354BCA7E"/>
    <w:rsid w:val="358B960F"/>
    <w:rsid w:val="380891E0"/>
    <w:rsid w:val="38741FF7"/>
    <w:rsid w:val="388B6383"/>
    <w:rsid w:val="39C2732C"/>
    <w:rsid w:val="3A19D6F1"/>
    <w:rsid w:val="3BB260E2"/>
    <w:rsid w:val="3E217E27"/>
    <w:rsid w:val="3F2380D8"/>
    <w:rsid w:val="40124B9A"/>
    <w:rsid w:val="415BB59C"/>
    <w:rsid w:val="418F1FCD"/>
    <w:rsid w:val="4323EC07"/>
    <w:rsid w:val="4434F751"/>
    <w:rsid w:val="44942102"/>
    <w:rsid w:val="45E46944"/>
    <w:rsid w:val="465B8CC9"/>
    <w:rsid w:val="46CF84D4"/>
    <w:rsid w:val="4733D4F4"/>
    <w:rsid w:val="47EB3815"/>
    <w:rsid w:val="47F20359"/>
    <w:rsid w:val="49F12F22"/>
    <w:rsid w:val="4A5B6840"/>
    <w:rsid w:val="4A83EC1C"/>
    <w:rsid w:val="4AD5D0A9"/>
    <w:rsid w:val="4AE969BD"/>
    <w:rsid w:val="4B303F01"/>
    <w:rsid w:val="4BF8D0F6"/>
    <w:rsid w:val="4D4D119C"/>
    <w:rsid w:val="4D4EC816"/>
    <w:rsid w:val="4E2B2648"/>
    <w:rsid w:val="4EB40DA9"/>
    <w:rsid w:val="52CBF881"/>
    <w:rsid w:val="52F03F15"/>
    <w:rsid w:val="54895373"/>
    <w:rsid w:val="573BC932"/>
    <w:rsid w:val="575BFA2F"/>
    <w:rsid w:val="57717AC9"/>
    <w:rsid w:val="57C58C67"/>
    <w:rsid w:val="5A8F279D"/>
    <w:rsid w:val="5AB77CBF"/>
    <w:rsid w:val="5AE752E0"/>
    <w:rsid w:val="5B1B6864"/>
    <w:rsid w:val="5B2E17F6"/>
    <w:rsid w:val="5B6076A7"/>
    <w:rsid w:val="5B86945D"/>
    <w:rsid w:val="5DBD73FE"/>
    <w:rsid w:val="5F2C732D"/>
    <w:rsid w:val="60D6E0CF"/>
    <w:rsid w:val="627CCDEA"/>
    <w:rsid w:val="63BAB6D4"/>
    <w:rsid w:val="64DB98F4"/>
    <w:rsid w:val="65436B08"/>
    <w:rsid w:val="65AB7932"/>
    <w:rsid w:val="664A701B"/>
    <w:rsid w:val="6679175E"/>
    <w:rsid w:val="66F14186"/>
    <w:rsid w:val="66F6913B"/>
    <w:rsid w:val="68120425"/>
    <w:rsid w:val="68313E3E"/>
    <w:rsid w:val="696BC3CB"/>
    <w:rsid w:val="69E7D44D"/>
    <w:rsid w:val="6B6D50D8"/>
    <w:rsid w:val="6C1A9DD0"/>
    <w:rsid w:val="6F00B55B"/>
    <w:rsid w:val="710F0176"/>
    <w:rsid w:val="71933D59"/>
    <w:rsid w:val="72AD0F20"/>
    <w:rsid w:val="737E813B"/>
    <w:rsid w:val="73FDFD1E"/>
    <w:rsid w:val="7536CE0E"/>
    <w:rsid w:val="785C81EF"/>
    <w:rsid w:val="7F88410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88C6C92"/>
  <w15:chartTrackingRefBased/>
  <w15:docId w15:val="{31F3E5FE-B423-4213-A003-6AC1503A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4DD"/>
    <w:pPr>
      <w:widowControl w:val="0"/>
      <w:snapToGrid w:val="0"/>
    </w:pPr>
    <w:rPr>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 Char,fn,fn Char"/>
    <w:link w:val="FootnoteTextChar"/>
    <w:semiHidden/>
    <w:qFormat/>
    <w:pPr>
      <w:spacing w:after="120"/>
    </w:pPr>
  </w:style>
  <w:style w:type="character" w:styleId="FootnoteReference">
    <w:name w:val="footnote reference"/>
    <w:aliases w:val="(NECG) Footnote Reference,Appel note de bas de p,FR,Footnote Reference/,Style 12,Style 124,Style 13,Style 17,Style 3,Style 34,Style 4,Style 6,Style 7,Style 9,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n Char Char,fn Char1"/>
    <w:link w:val="FootnoteText"/>
    <w:semiHidden/>
    <w:locked/>
    <w:rsid w:val="00EE74DD"/>
  </w:style>
  <w:style w:type="character" w:styleId="CommentReference">
    <w:name w:val="annotation reference"/>
    <w:uiPriority w:val="99"/>
    <w:semiHidden/>
    <w:unhideWhenUsed/>
    <w:rsid w:val="00F405B6"/>
    <w:rPr>
      <w:sz w:val="16"/>
      <w:szCs w:val="16"/>
    </w:rPr>
  </w:style>
  <w:style w:type="paragraph" w:styleId="CommentText">
    <w:name w:val="annotation text"/>
    <w:basedOn w:val="Normal"/>
    <w:link w:val="CommentTextChar"/>
    <w:uiPriority w:val="99"/>
    <w:unhideWhenUsed/>
    <w:rsid w:val="00F405B6"/>
    <w:rPr>
      <w:sz w:val="20"/>
    </w:rPr>
  </w:style>
  <w:style w:type="character" w:customStyle="1" w:styleId="CommentTextChar">
    <w:name w:val="Comment Text Char"/>
    <w:link w:val="CommentText"/>
    <w:uiPriority w:val="99"/>
    <w:rsid w:val="00F405B6"/>
    <w:rPr>
      <w:kern w:val="28"/>
    </w:rPr>
  </w:style>
  <w:style w:type="paragraph" w:styleId="CommentSubject">
    <w:name w:val="annotation subject"/>
    <w:basedOn w:val="CommentText"/>
    <w:next w:val="CommentText"/>
    <w:link w:val="CommentSubjectChar"/>
    <w:uiPriority w:val="99"/>
    <w:semiHidden/>
    <w:unhideWhenUsed/>
    <w:rsid w:val="00F405B6"/>
    <w:rPr>
      <w:b/>
      <w:bCs/>
    </w:rPr>
  </w:style>
  <w:style w:type="character" w:customStyle="1" w:styleId="CommentSubjectChar">
    <w:name w:val="Comment Subject Char"/>
    <w:link w:val="CommentSubject"/>
    <w:uiPriority w:val="99"/>
    <w:semiHidden/>
    <w:rsid w:val="00F405B6"/>
    <w:rPr>
      <w:b/>
      <w:bCs/>
      <w:kern w:val="28"/>
    </w:rPr>
  </w:style>
  <w:style w:type="paragraph" w:styleId="Revision">
    <w:name w:val="Revision"/>
    <w:hidden/>
    <w:uiPriority w:val="99"/>
    <w:semiHidden/>
    <w:rsid w:val="00915F56"/>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undingmap.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broadbandmap.fcc.gov/home" TargetMode="External" /><Relationship Id="rId2" Type="http://schemas.openxmlformats.org/officeDocument/2006/relationships/hyperlink" Target="https://broadbandmap.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