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448BB38C" w14:textId="77777777">
      <w:pPr>
        <w:jc w:val="right"/>
        <w:rPr>
          <w:b/>
          <w:sz w:val="24"/>
        </w:rPr>
      </w:pPr>
    </w:p>
    <w:p w:rsidR="003A0DD8" w:rsidRPr="00266D2E" w:rsidP="00247723" w14:paraId="3E73C9A4" w14:textId="188DE6F5">
      <w:pPr>
        <w:jc w:val="right"/>
        <w:rPr>
          <w:b/>
          <w:szCs w:val="22"/>
        </w:rPr>
      </w:pPr>
      <w:r w:rsidRPr="001F56DA">
        <w:rPr>
          <w:b/>
          <w:szCs w:val="22"/>
        </w:rPr>
        <w:t>DA</w:t>
      </w:r>
      <w:r w:rsidRPr="001F56DA" w:rsidR="00F8192E">
        <w:rPr>
          <w:b/>
          <w:szCs w:val="22"/>
        </w:rPr>
        <w:t xml:space="preserve"> </w:t>
      </w:r>
      <w:r w:rsidRPr="001F56DA" w:rsidR="00AF6056">
        <w:rPr>
          <w:b/>
          <w:szCs w:val="22"/>
        </w:rPr>
        <w:t>2</w:t>
      </w:r>
      <w:r w:rsidRPr="001F56DA" w:rsidR="009C49FA">
        <w:rPr>
          <w:b/>
          <w:szCs w:val="22"/>
        </w:rPr>
        <w:t>3</w:t>
      </w:r>
      <w:r w:rsidRPr="001F56DA" w:rsidR="00531D94">
        <w:rPr>
          <w:b/>
          <w:szCs w:val="22"/>
        </w:rPr>
        <w:t>-</w:t>
      </w:r>
      <w:r w:rsidRPr="001F56DA" w:rsidR="001F56DA">
        <w:rPr>
          <w:b/>
          <w:szCs w:val="22"/>
        </w:rPr>
        <w:t>752</w:t>
      </w:r>
    </w:p>
    <w:p w:rsidR="003A0DD8" w:rsidRPr="00266D2E" w14:paraId="7B0B72DD" w14:textId="2AEF9A67">
      <w:pPr>
        <w:spacing w:before="60"/>
        <w:jc w:val="right"/>
        <w:rPr>
          <w:b/>
          <w:szCs w:val="22"/>
        </w:rPr>
      </w:pPr>
      <w:r w:rsidRPr="00266D2E">
        <w:rPr>
          <w:b/>
          <w:szCs w:val="22"/>
        </w:rPr>
        <w:t xml:space="preserve">Released:  </w:t>
      </w:r>
      <w:r w:rsidRPr="00494ECD" w:rsidR="00684B46">
        <w:rPr>
          <w:b/>
          <w:szCs w:val="22"/>
        </w:rPr>
        <w:t>August</w:t>
      </w:r>
      <w:r w:rsidRPr="00494ECD" w:rsidR="0034079F">
        <w:rPr>
          <w:b/>
          <w:szCs w:val="22"/>
        </w:rPr>
        <w:t xml:space="preserve"> </w:t>
      </w:r>
      <w:r w:rsidRPr="00494ECD" w:rsidR="00684B46">
        <w:rPr>
          <w:b/>
          <w:szCs w:val="22"/>
        </w:rPr>
        <w:t>23</w:t>
      </w:r>
      <w:r w:rsidRPr="00266D2E" w:rsidR="0034079F">
        <w:rPr>
          <w:b/>
          <w:szCs w:val="22"/>
        </w:rPr>
        <w:t>, 2023</w:t>
      </w:r>
    </w:p>
    <w:p w:rsidR="003A0DD8" w:rsidRPr="00266D2E" w14:paraId="014283C5" w14:textId="77777777">
      <w:pPr>
        <w:jc w:val="right"/>
        <w:rPr>
          <w:szCs w:val="22"/>
        </w:rPr>
      </w:pPr>
    </w:p>
    <w:p w:rsidR="00247723" w:rsidRPr="00266D2E" w:rsidP="00531D94" w14:paraId="6FC5DD3A" w14:textId="370C62D9">
      <w:pPr>
        <w:spacing w:after="240"/>
        <w:jc w:val="center"/>
        <w:rPr>
          <w:b/>
          <w:szCs w:val="22"/>
        </w:rPr>
      </w:pPr>
      <w:r w:rsidRPr="00684B46">
        <w:rPr>
          <w:b/>
          <w:szCs w:val="22"/>
        </w:rPr>
        <w:t>COMMISSION ANNOUNCES PERMIT</w:t>
      </w:r>
      <w:r w:rsidR="00777FA4">
        <w:rPr>
          <w:b/>
          <w:szCs w:val="22"/>
        </w:rPr>
        <w:noBreakHyphen/>
      </w:r>
      <w:r w:rsidRPr="00684B46">
        <w:rPr>
          <w:b/>
          <w:szCs w:val="22"/>
        </w:rPr>
        <w:t>BUT</w:t>
      </w:r>
      <w:r w:rsidR="00777FA4">
        <w:rPr>
          <w:b/>
          <w:szCs w:val="22"/>
        </w:rPr>
        <w:noBreakHyphen/>
      </w:r>
      <w:r w:rsidRPr="00684B46">
        <w:rPr>
          <w:b/>
          <w:szCs w:val="22"/>
        </w:rPr>
        <w:t xml:space="preserve">DISCLOSE EX PARTE STATUS </w:t>
      </w:r>
      <w:r w:rsidR="00944985">
        <w:rPr>
          <w:b/>
          <w:szCs w:val="22"/>
        </w:rPr>
        <w:t xml:space="preserve">AND ESTABLISHES MB DOCKET NO. </w:t>
      </w:r>
      <w:r w:rsidRPr="001F56DA" w:rsidR="001F56DA">
        <w:rPr>
          <w:b/>
          <w:szCs w:val="22"/>
        </w:rPr>
        <w:t xml:space="preserve">23-293 </w:t>
      </w:r>
      <w:r w:rsidRPr="00684B46">
        <w:rPr>
          <w:b/>
          <w:szCs w:val="22"/>
        </w:rPr>
        <w:t>FOR</w:t>
      </w:r>
      <w:r w:rsidRPr="00266D2E" w:rsidR="00A61ABD">
        <w:rPr>
          <w:b/>
          <w:szCs w:val="22"/>
        </w:rPr>
        <w:t xml:space="preserve"> APPLICATION </w:t>
      </w:r>
      <w:r w:rsidRPr="00266D2E" w:rsidR="00FA78BE">
        <w:rPr>
          <w:b/>
          <w:szCs w:val="22"/>
        </w:rPr>
        <w:t xml:space="preserve">FOR RENEWAL OF LICENSE OF WTXF-TV, PHILADELPHIA, PENNSYLVANIA </w:t>
      </w:r>
    </w:p>
    <w:p w:rsidR="003A0DD8" w:rsidRPr="00266D2E" w14:paraId="14C4F0E9" w14:textId="2B6045F2">
      <w:pPr>
        <w:jc w:val="center"/>
        <w:rPr>
          <w:b/>
          <w:szCs w:val="22"/>
        </w:rPr>
      </w:pPr>
      <w:r w:rsidRPr="00266D2E">
        <w:rPr>
          <w:b/>
          <w:szCs w:val="22"/>
        </w:rPr>
        <w:t>MB</w:t>
      </w:r>
      <w:r w:rsidRPr="00266D2E" w:rsidR="007F12E7">
        <w:rPr>
          <w:b/>
          <w:szCs w:val="22"/>
        </w:rPr>
        <w:t xml:space="preserve"> Docket No. </w:t>
      </w:r>
      <w:r w:rsidRPr="00266D2E" w:rsidR="00FD4584">
        <w:rPr>
          <w:b/>
          <w:szCs w:val="22"/>
        </w:rPr>
        <w:t>23</w:t>
      </w:r>
      <w:r w:rsidRPr="00266D2E">
        <w:rPr>
          <w:b/>
          <w:szCs w:val="22"/>
        </w:rPr>
        <w:t>-</w:t>
      </w:r>
      <w:r w:rsidRPr="001F56DA" w:rsidR="001F56DA">
        <w:rPr>
          <w:b/>
          <w:szCs w:val="22"/>
        </w:rPr>
        <w:t>293</w:t>
      </w:r>
    </w:p>
    <w:p w:rsidR="00FD4584" w:rsidRPr="00135625" w14:paraId="1BEB7348" w14:textId="7AFDC54E">
      <w:pPr>
        <w:rPr>
          <w:b/>
          <w:szCs w:val="22"/>
        </w:rPr>
      </w:pPr>
    </w:p>
    <w:p w:rsidR="00584D41" w:rsidP="001D5446" w14:paraId="6ABB6308" w14:textId="2E37F5DC">
      <w:pPr>
        <w:ind w:firstLine="720"/>
      </w:pPr>
      <w:r>
        <w:t xml:space="preserve">On April 3, 2023, Fox </w:t>
      </w:r>
      <w:r w:rsidRPr="00266D2E">
        <w:t>Television Stations, LLC (</w:t>
      </w:r>
      <w:r>
        <w:t xml:space="preserve">FTS) filed an application to renew the </w:t>
      </w:r>
      <w:r w:rsidRPr="00266D2E">
        <w:t xml:space="preserve">license of station WTXF-TV, Philadelphia, Pennsylvania </w:t>
      </w:r>
      <w:r w:rsidR="00494ECD">
        <w:t xml:space="preserve">(Facility ID No. 51568) </w:t>
      </w:r>
      <w:r w:rsidRPr="00266D2E">
        <w:t>(WTXF-T</w:t>
      </w:r>
      <w:r>
        <w:t>V</w:t>
      </w:r>
      <w:r w:rsidRPr="00266D2E">
        <w:t>)</w:t>
      </w:r>
      <w:r>
        <w:t>.</w:t>
      </w:r>
      <w:r>
        <w:rPr>
          <w:rStyle w:val="FootnoteReference"/>
        </w:rPr>
        <w:footnoteReference w:id="3"/>
      </w:r>
      <w:r w:rsidRPr="00266D2E">
        <w:t xml:space="preserve"> </w:t>
      </w:r>
      <w:r>
        <w:t xml:space="preserve"> O</w:t>
      </w:r>
      <w:r w:rsidRPr="00266D2E">
        <w:t>n July 3, 2023</w:t>
      </w:r>
      <w:r>
        <w:t>,</w:t>
      </w:r>
      <w:r w:rsidRPr="00266D2E">
        <w:t xml:space="preserve"> the Media and Democracy</w:t>
      </w:r>
      <w:r w:rsidR="00944985">
        <w:t xml:space="preserve"> Project</w:t>
      </w:r>
      <w:r w:rsidRPr="00266D2E">
        <w:t xml:space="preserve"> </w:t>
      </w:r>
      <w:r w:rsidR="00C73680">
        <w:t>(MAD)</w:t>
      </w:r>
      <w:r>
        <w:t>;</w:t>
      </w:r>
      <w:r w:rsidRPr="00266D2E">
        <w:t xml:space="preserve"> Milo Vassallo</w:t>
      </w:r>
      <w:r>
        <w:t>;</w:t>
      </w:r>
      <w:r w:rsidRPr="00266D2E">
        <w:t xml:space="preserve"> John McGinty</w:t>
      </w:r>
      <w:r>
        <w:t>;</w:t>
      </w:r>
      <w:r w:rsidRPr="00266D2E">
        <w:t xml:space="preserve"> Peter Lems</w:t>
      </w:r>
      <w:r>
        <w:t>;</w:t>
      </w:r>
      <w:r w:rsidRPr="00266D2E">
        <w:t xml:space="preserve"> Chenjerai Kumanyika</w:t>
      </w:r>
      <w:r>
        <w:t>;</w:t>
      </w:r>
      <w:r w:rsidRPr="00266D2E">
        <w:t xml:space="preserve"> and Bill Hartman (collectively, Petitioners) </w:t>
      </w:r>
      <w:r>
        <w:t xml:space="preserve">filed a petition </w:t>
      </w:r>
      <w:r w:rsidRPr="00266D2E">
        <w:t>to deny the Application</w:t>
      </w:r>
      <w:r w:rsidR="00171875">
        <w:t>.</w:t>
      </w:r>
      <w:r>
        <w:rPr>
          <w:rStyle w:val="FootnoteReference"/>
        </w:rPr>
        <w:footnoteReference w:id="4"/>
      </w:r>
      <w:r>
        <w:t xml:space="preserve"> </w:t>
      </w:r>
      <w:r w:rsidR="00171875">
        <w:t xml:space="preserve"> Other parties have also filed </w:t>
      </w:r>
      <w:r w:rsidR="00786753">
        <w:t>informal objection</w:t>
      </w:r>
      <w:r w:rsidR="00171875">
        <w:t>s</w:t>
      </w:r>
      <w:r w:rsidR="00786753">
        <w:t xml:space="preserve"> to the Application.</w:t>
      </w:r>
      <w:r>
        <w:rPr>
          <w:rStyle w:val="FootnoteReference"/>
        </w:rPr>
        <w:footnoteReference w:id="5"/>
      </w:r>
      <w:r w:rsidRPr="00266D2E">
        <w:t xml:space="preserve">  </w:t>
      </w:r>
      <w:r w:rsidR="00883A24">
        <w:t>On August 2, 2023, FTS filed an Opposition to the Petition,</w:t>
      </w:r>
      <w:r>
        <w:rPr>
          <w:rStyle w:val="FootnoteReference"/>
        </w:rPr>
        <w:footnoteReference w:id="6"/>
      </w:r>
      <w:r w:rsidR="00883A24">
        <w:t xml:space="preserve"> </w:t>
      </w:r>
      <w:r w:rsidRPr="00476ACF" w:rsidR="00883A24">
        <w:t xml:space="preserve">and on August </w:t>
      </w:r>
      <w:r w:rsidRPr="00476ACF" w:rsidR="00476ACF">
        <w:t>22, 2023</w:t>
      </w:r>
      <w:r w:rsidRPr="00476ACF" w:rsidR="00883A24">
        <w:t>, the Petitioners filed a Reply.</w:t>
      </w:r>
      <w:r>
        <w:rPr>
          <w:rStyle w:val="FootnoteReference"/>
        </w:rPr>
        <w:footnoteReference w:id="7"/>
      </w:r>
      <w:r w:rsidR="000B4C17">
        <w:t xml:space="preserve">  In addition, o</w:t>
      </w:r>
      <w:r>
        <w:t xml:space="preserve">n July 18, 2023, </w:t>
      </w:r>
      <w:r w:rsidR="00C73680">
        <w:t xml:space="preserve">MAD filed a request asking that the Commission change the </w:t>
      </w:r>
      <w:r w:rsidRPr="00C77D37" w:rsidR="000B4C17">
        <w:rPr>
          <w:i/>
          <w:iCs/>
        </w:rPr>
        <w:t xml:space="preserve">ex </w:t>
      </w:r>
      <w:r w:rsidRPr="00C77D37" w:rsidR="000B4C17">
        <w:rPr>
          <w:i/>
          <w:iCs/>
        </w:rPr>
        <w:t>parte</w:t>
      </w:r>
      <w:r w:rsidR="000B4C17">
        <w:t xml:space="preserve"> </w:t>
      </w:r>
      <w:r w:rsidR="00C73680">
        <w:t>status of th</w:t>
      </w:r>
      <w:r w:rsidR="000B4C17">
        <w:t>e WTXF-TV Application</w:t>
      </w:r>
      <w:r w:rsidR="00C73680">
        <w:t xml:space="preserve"> proceeding from restricted to permit-but-disclose.</w:t>
      </w:r>
      <w:r>
        <w:rPr>
          <w:rStyle w:val="FootnoteReference"/>
        </w:rPr>
        <w:footnoteReference w:id="8"/>
      </w:r>
      <w:r w:rsidR="00471070">
        <w:t xml:space="preserve">  On July 19, 2023, FTS filed an opposition to that request.</w:t>
      </w:r>
      <w:r>
        <w:rPr>
          <w:rStyle w:val="FootnoteReference"/>
        </w:rPr>
        <w:footnoteReference w:id="9"/>
      </w:r>
    </w:p>
    <w:p w:rsidR="00135625" w:rsidP="001D5446" w14:paraId="4FFB83D4" w14:textId="77777777">
      <w:pPr>
        <w:ind w:firstLine="720"/>
      </w:pPr>
    </w:p>
    <w:p w:rsidR="00CD7625" w:rsidRPr="00266D2E" w:rsidP="000D075A" w14:paraId="0477B9EE" w14:textId="3E79DC57">
      <w:pPr>
        <w:spacing w:after="220"/>
        <w:ind w:firstLine="720"/>
      </w:pPr>
      <w:r>
        <w:t xml:space="preserve">Applications for renewal of broadcast licenses are subject, unless otherwise provided, to treatment by the Commission as restricted proceedings for </w:t>
      </w:r>
      <w:r w:rsidRPr="003B269C">
        <w:rPr>
          <w:i/>
          <w:iCs/>
        </w:rPr>
        <w:t xml:space="preserve">ex </w:t>
      </w:r>
      <w:r w:rsidRPr="003B269C">
        <w:rPr>
          <w:i/>
          <w:iCs/>
        </w:rPr>
        <w:t>parte</w:t>
      </w:r>
      <w:r>
        <w:t xml:space="preserve"> purposes under Section 1.1208 of the Commission’s rules.</w:t>
      </w:r>
      <w:r>
        <w:rPr>
          <w:rStyle w:val="FootnoteReference"/>
        </w:rPr>
        <w:footnoteReference w:id="10"/>
      </w:r>
      <w:r>
        <w:t xml:space="preserve"> </w:t>
      </w:r>
      <w:r w:rsidR="003B269C">
        <w:t xml:space="preserve"> </w:t>
      </w:r>
      <w:r w:rsidRPr="0040610B" w:rsidR="0040610B">
        <w:t>Pursuant to section 1.1200(a) of the Commission</w:t>
      </w:r>
      <w:r w:rsidR="00494ECD">
        <w:t>’</w:t>
      </w:r>
      <w:r w:rsidRPr="0040610B" w:rsidR="0040610B">
        <w:t>s rules,</w:t>
      </w:r>
      <w:r w:rsidR="0040610B">
        <w:t xml:space="preserve"> however, </w:t>
      </w:r>
      <w:r w:rsidRPr="0040610B" w:rsidR="0040610B">
        <w:t xml:space="preserve">the Commission </w:t>
      </w:r>
      <w:r w:rsidRPr="0040610B" w:rsidR="0040610B">
        <w:t xml:space="preserve">may adopt modified </w:t>
      </w:r>
      <w:r w:rsidRPr="00265DBF" w:rsidR="0040610B">
        <w:rPr>
          <w:i/>
          <w:iCs/>
        </w:rPr>
        <w:t xml:space="preserve">ex </w:t>
      </w:r>
      <w:r w:rsidRPr="00265DBF" w:rsidR="0040610B">
        <w:rPr>
          <w:i/>
          <w:iCs/>
        </w:rPr>
        <w:t>parte</w:t>
      </w:r>
      <w:r w:rsidRPr="0040610B" w:rsidR="0040610B">
        <w:t xml:space="preserve"> procedures in particular proceedings if the public interest so requires</w:t>
      </w:r>
      <w:r w:rsidR="0040610B">
        <w:t>.</w:t>
      </w:r>
      <w:r>
        <w:rPr>
          <w:rStyle w:val="FootnoteReference"/>
        </w:rPr>
        <w:footnoteReference w:id="11"/>
      </w:r>
      <w:r w:rsidR="0040610B">
        <w:t xml:space="preserve">  </w:t>
      </w:r>
      <w:r>
        <w:t>We have concluded that classifying this proceeding as permit-but-disclose would, in this case, permit broader public participation and thereby serve the public interest.</w:t>
      </w:r>
      <w:r>
        <w:rPr>
          <w:rStyle w:val="FootnoteReference"/>
        </w:rPr>
        <w:footnoteReference w:id="12"/>
      </w:r>
      <w:r>
        <w:t xml:space="preserve">  Accordingly, by this Public Notice, and pursuant to Section 1.1200(a) of the Commission’s rules</w:t>
      </w:r>
      <w:r w:rsidR="00436FA9">
        <w:t xml:space="preserve"> </w:t>
      </w:r>
      <w:r>
        <w:t xml:space="preserve">we announce that the </w:t>
      </w:r>
      <w:r w:rsidRPr="00D50EFE">
        <w:rPr>
          <w:i/>
          <w:iCs/>
        </w:rPr>
        <w:t xml:space="preserve">ex </w:t>
      </w:r>
      <w:r w:rsidRPr="00D50EFE">
        <w:rPr>
          <w:i/>
          <w:iCs/>
        </w:rPr>
        <w:t>parte</w:t>
      </w:r>
      <w:r>
        <w:t xml:space="preserve"> procedures applicable to permit-but-disclose proceedings will govern our consideration of the </w:t>
      </w:r>
      <w:r w:rsidR="000B4C17">
        <w:t>A</w:t>
      </w:r>
      <w:r>
        <w:t>pplication.</w:t>
      </w:r>
      <w:r>
        <w:rPr>
          <w:rStyle w:val="FootnoteReference"/>
        </w:rPr>
        <w:footnoteReference w:id="13"/>
      </w:r>
      <w:r>
        <w:t xml:space="preserve"> </w:t>
      </w:r>
      <w:r w:rsidR="00D50EFE">
        <w:t xml:space="preserve"> </w:t>
      </w:r>
    </w:p>
    <w:p w:rsidR="00BD00CF" w:rsidRPr="00060D96" w:rsidP="000D075A" w14:paraId="5C20C28A" w14:textId="40E0B642">
      <w:pPr>
        <w:spacing w:after="220"/>
        <w:ind w:firstLine="720"/>
      </w:pPr>
      <w:r>
        <w:t xml:space="preserve">Permit-but-disclose </w:t>
      </w:r>
      <w:r w:rsidRPr="00265DBF">
        <w:rPr>
          <w:i/>
          <w:iCs/>
        </w:rPr>
        <w:t xml:space="preserve">ex </w:t>
      </w:r>
      <w:r w:rsidRPr="00265DBF">
        <w:rPr>
          <w:i/>
          <w:iCs/>
        </w:rPr>
        <w:t>parte</w:t>
      </w:r>
      <w:r>
        <w:t xml:space="preserve"> procedures permit parties to make </w:t>
      </w:r>
      <w:r w:rsidRPr="00265DBF">
        <w:rPr>
          <w:i/>
          <w:iCs/>
        </w:rPr>
        <w:t xml:space="preserve">ex </w:t>
      </w:r>
      <w:r w:rsidRPr="00265DBF">
        <w:rPr>
          <w:i/>
          <w:iCs/>
        </w:rPr>
        <w:t>parte</w:t>
      </w:r>
      <w:r>
        <w:t xml:space="preserve"> presentations to the Commissioners and Commission staff and require that these presentations be disclosed in the</w:t>
      </w:r>
      <w:r w:rsidR="000D075A">
        <w:t xml:space="preserve"> </w:t>
      </w:r>
      <w:r>
        <w:t xml:space="preserve">record of the relevant proceeding.  </w:t>
      </w:r>
      <w:r w:rsidRPr="00B21293">
        <w:t xml:space="preserve">Persons making </w:t>
      </w:r>
      <w:r w:rsidRPr="00265DBF">
        <w:rPr>
          <w:i/>
          <w:iCs/>
        </w:rPr>
        <w:t xml:space="preserve">ex </w:t>
      </w:r>
      <w:r w:rsidRPr="00265DBF">
        <w:rPr>
          <w:i/>
          <w:iCs/>
        </w:rPr>
        <w:t>parte</w:t>
      </w:r>
      <w:r w:rsidRPr="00B21293">
        <w:t xml:space="preserve"> presentations must file a copy of any written presentation or a memorandum summarizing any oral presentation within two business days after the presentation. </w:t>
      </w:r>
      <w:r>
        <w:t xml:space="preserve"> </w:t>
      </w:r>
      <w:r w:rsidRPr="00B21293">
        <w:t xml:space="preserve">Persons making oral </w:t>
      </w:r>
      <w:r w:rsidRPr="00265DBF">
        <w:rPr>
          <w:i/>
          <w:iCs/>
        </w:rPr>
        <w:t xml:space="preserve">ex </w:t>
      </w:r>
      <w:r w:rsidRPr="00265DBF">
        <w:rPr>
          <w:i/>
          <w:iCs/>
        </w:rPr>
        <w:t>parte</w:t>
      </w:r>
      <w:r w:rsidRPr="00B21293">
        <w:t xml:space="preserve"> presentations are reminded that memoranda summarizing the presentation must (1) list all persons attending or otherwise participating in the meeting at which the </w:t>
      </w:r>
      <w:r w:rsidRPr="00265DBF">
        <w:rPr>
          <w:i/>
          <w:iCs/>
        </w:rPr>
        <w:t xml:space="preserve">ex </w:t>
      </w:r>
      <w:r w:rsidRPr="00265DBF">
        <w:rPr>
          <w:i/>
          <w:iCs/>
        </w:rPr>
        <w:t>parte</w:t>
      </w:r>
      <w:r w:rsidRPr="00B21293">
        <w:t xml:space="preserve"> presentation was made, and (2) summarize all data presented and arguments made during the presentation. </w:t>
      </w:r>
      <w:r>
        <w:t xml:space="preserve"> </w:t>
      </w:r>
      <w:r w:rsidRPr="00B21293">
        <w:t>If the presentation consisted in whole or in part of data or arguments already reflected in the presenter</w:t>
      </w:r>
      <w:r w:rsidR="00436FA9">
        <w:t>’</w:t>
      </w:r>
      <w:r w:rsidRPr="00B21293">
        <w:t>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w:t>
      </w:r>
      <w:r>
        <w:t xml:space="preserve"> </w:t>
      </w:r>
      <w:r w:rsidRPr="00B21293">
        <w:t xml:space="preserve"> Documents shown or given to Commission staff during ex </w:t>
      </w:r>
      <w:r w:rsidRPr="00B21293">
        <w:t>parte</w:t>
      </w:r>
      <w:r w:rsidRPr="00B21293">
        <w:t xml:space="preserve"> meetings are deemed to be written </w:t>
      </w:r>
      <w:r w:rsidRPr="00265DBF">
        <w:rPr>
          <w:i/>
          <w:iCs/>
        </w:rPr>
        <w:t xml:space="preserve">ex </w:t>
      </w:r>
      <w:r w:rsidRPr="00265DBF">
        <w:rPr>
          <w:i/>
          <w:iCs/>
        </w:rPr>
        <w:t>parte</w:t>
      </w:r>
      <w:r w:rsidRPr="00B21293">
        <w:t xml:space="preserve"> presentations and must be filed consistent with rule 1.1206(b).</w:t>
      </w:r>
    </w:p>
    <w:p w:rsidR="003B269C" w:rsidRPr="00060D96" w:rsidP="003B269C" w14:paraId="44AE1F12" w14:textId="79C38823">
      <w:pPr>
        <w:pStyle w:val="ParaNum"/>
        <w:numPr>
          <w:ilvl w:val="0"/>
          <w:numId w:val="0"/>
        </w:numPr>
        <w:ind w:firstLine="720"/>
      </w:pPr>
      <w:r>
        <w:t>C</w:t>
      </w:r>
      <w:r w:rsidRPr="00A3127B">
        <w:t xml:space="preserve">opies </w:t>
      </w:r>
      <w:r>
        <w:t xml:space="preserve">of any written presentation </w:t>
      </w:r>
      <w:r w:rsidRPr="00A3127B">
        <w:t xml:space="preserve">and summaries </w:t>
      </w:r>
      <w:r>
        <w:t xml:space="preserve">of any oral presentation </w:t>
      </w:r>
      <w:r w:rsidRPr="00A3127B">
        <w:t>m</w:t>
      </w:r>
      <w:r w:rsidR="00A50AA4">
        <w:t>ust</w:t>
      </w:r>
      <w:r w:rsidRPr="00A3127B">
        <w:t xml:space="preserve"> be filed electronically using the FCC</w:t>
      </w:r>
      <w:r w:rsidR="008B5631">
        <w:t>’</w:t>
      </w:r>
      <w:r w:rsidRPr="00A3127B">
        <w:t xml:space="preserve">s Electronic Comment Filing System (ECFS). </w:t>
      </w:r>
      <w:r>
        <w:t xml:space="preserve"> </w:t>
      </w:r>
      <w:r w:rsidRPr="004A2400" w:rsidR="004A2400">
        <w:t>All filings concerning matters referenced in this Public Notice should refer to MB Docket No. 23-</w:t>
      </w:r>
      <w:r w:rsidR="004A2400">
        <w:t xml:space="preserve">293.  </w:t>
      </w:r>
      <w:r>
        <w:t xml:space="preserve">Paper filings may be sent by commercial overnight courier or by first-class or overnight U.S. Postal Service mail. </w:t>
      </w:r>
      <w:r w:rsidR="00D50EFE">
        <w:t xml:space="preserve"> </w:t>
      </w:r>
      <w:r>
        <w:t xml:space="preserve">Commercial overnight mail (other than U.S. Postal Service Express Mail and Priority Mail) must be sent to FCC, 9050 Junction Drive, P.O. Box 179, Annapolis Junction, Maryland 20701. </w:t>
      </w:r>
      <w:r w:rsidR="00D50EFE">
        <w:t xml:space="preserve"> </w:t>
      </w:r>
      <w:r>
        <w:t>U.S. Postal Service first</w:t>
      </w:r>
      <w:r w:rsidR="008B5631">
        <w:noBreakHyphen/>
      </w:r>
      <w:r>
        <w:t>class mail, Express Mail, and Priority Mail should be addressed to 45 L Street, NE, Washington, D.C. 20554.  All filings must be addressed to the Commission</w:t>
      </w:r>
      <w:r w:rsidR="00D50EFE">
        <w:t>’</w:t>
      </w:r>
      <w:r>
        <w:t xml:space="preserve">s Secretary, Office of the Secretary, Federal Communications Commission. </w:t>
      </w:r>
      <w:r w:rsidR="008B5631">
        <w:t xml:space="preserve"> </w:t>
      </w:r>
      <w:r w:rsidRPr="00304684">
        <w:t xml:space="preserve">All filings must be made in accordance with Section 1.1206(b)(1) of the Commission’s rules.  47 C.F.R. §1.1206(b)(1).  In addition one copy of each </w:t>
      </w:r>
      <w:r w:rsidRPr="00304684">
        <w:rPr>
          <w:i/>
        </w:rPr>
        <w:t xml:space="preserve">ex </w:t>
      </w:r>
      <w:r w:rsidRPr="00304684">
        <w:rPr>
          <w:i/>
        </w:rPr>
        <w:t>parte</w:t>
      </w:r>
      <w:r w:rsidRPr="00304684">
        <w:t xml:space="preserve"> written presentation and memoranda should</w:t>
      </w:r>
      <w:r w:rsidRPr="00141DDA">
        <w:t xml:space="preserve"> be emailed to </w:t>
      </w:r>
      <w:r w:rsidRPr="00266D2E">
        <w:rPr>
          <w:rFonts w:eastAsia="Calibri"/>
          <w:snapToGrid/>
          <w:color w:val="000000"/>
          <w:kern w:val="0"/>
          <w:szCs w:val="22"/>
        </w:rPr>
        <w:t>Barbara Kreisman</w:t>
      </w:r>
      <w:r>
        <w:rPr>
          <w:rFonts w:eastAsia="Calibri"/>
          <w:snapToGrid/>
          <w:color w:val="000000"/>
          <w:kern w:val="0"/>
          <w:szCs w:val="22"/>
        </w:rPr>
        <w:t xml:space="preserve"> (</w:t>
      </w:r>
      <w:hyperlink r:id="rId5" w:history="1">
        <w:r w:rsidRPr="00266D2E">
          <w:rPr>
            <w:rStyle w:val="Hyperlink"/>
            <w:rFonts w:eastAsia="Calibri"/>
            <w:snapToGrid/>
            <w:kern w:val="0"/>
            <w:szCs w:val="22"/>
          </w:rPr>
          <w:t>Barbara.Kreisman@fcc.gov</w:t>
        </w:r>
      </w:hyperlink>
      <w:r>
        <w:rPr>
          <w:rFonts w:eastAsia="Calibri"/>
          <w:snapToGrid/>
          <w:color w:val="000000"/>
          <w:kern w:val="0"/>
          <w:szCs w:val="22"/>
        </w:rPr>
        <w:t>), Brendan Holland</w:t>
      </w:r>
      <w:r w:rsidRPr="00266D2E">
        <w:rPr>
          <w:rFonts w:eastAsia="Calibri"/>
          <w:snapToGrid/>
          <w:color w:val="000000"/>
          <w:kern w:val="0"/>
          <w:szCs w:val="22"/>
        </w:rPr>
        <w:t xml:space="preserve"> </w:t>
      </w:r>
      <w:r>
        <w:rPr>
          <w:rFonts w:eastAsia="Calibri"/>
          <w:snapToGrid/>
          <w:color w:val="000000"/>
          <w:kern w:val="0"/>
          <w:szCs w:val="22"/>
        </w:rPr>
        <w:t>(</w:t>
      </w:r>
      <w:hyperlink r:id="rId6" w:history="1">
        <w:r w:rsidRPr="003B017E">
          <w:rPr>
            <w:rStyle w:val="Hyperlink"/>
            <w:rFonts w:eastAsia="Calibri"/>
            <w:snapToGrid/>
            <w:kern w:val="0"/>
            <w:szCs w:val="22"/>
          </w:rPr>
          <w:t>Brendan.Holland@fcc.gov</w:t>
        </w:r>
      </w:hyperlink>
      <w:r>
        <w:rPr>
          <w:rFonts w:eastAsia="Calibri"/>
          <w:snapToGrid/>
          <w:color w:val="000000"/>
          <w:kern w:val="0"/>
          <w:szCs w:val="22"/>
        </w:rPr>
        <w:t xml:space="preserve">), </w:t>
      </w:r>
      <w:r w:rsidR="00A1356D">
        <w:rPr>
          <w:rFonts w:eastAsia="Calibri"/>
          <w:snapToGrid/>
          <w:color w:val="000000"/>
          <w:kern w:val="0"/>
          <w:szCs w:val="22"/>
        </w:rPr>
        <w:t xml:space="preserve">and </w:t>
      </w:r>
      <w:r>
        <w:rPr>
          <w:rFonts w:eastAsia="Calibri"/>
          <w:snapToGrid/>
          <w:color w:val="000000"/>
          <w:kern w:val="0"/>
          <w:szCs w:val="22"/>
        </w:rPr>
        <w:t>Jeremy Miller (</w:t>
      </w:r>
      <w:hyperlink r:id="rId7" w:history="1">
        <w:r w:rsidRPr="003B017E">
          <w:rPr>
            <w:rStyle w:val="Hyperlink"/>
            <w:rFonts w:eastAsia="Calibri"/>
          </w:rPr>
          <w:t>Jeremy.Miller@fcc.gov</w:t>
        </w:r>
      </w:hyperlink>
      <w:r>
        <w:rPr>
          <w:rFonts w:eastAsia="Calibri"/>
          <w:color w:val="000000"/>
          <w:szCs w:val="22"/>
        </w:rPr>
        <w:t>)</w:t>
      </w:r>
      <w:r>
        <w:t>.</w:t>
      </w:r>
      <w:r w:rsidRPr="00060D96">
        <w:t xml:space="preserve"> </w:t>
      </w:r>
    </w:p>
    <w:p w:rsidR="003B269C" w:rsidP="003B269C" w14:paraId="7B16E836" w14:textId="54EFB8F7">
      <w:pPr>
        <w:pStyle w:val="ParaNum"/>
        <w:numPr>
          <w:ilvl w:val="0"/>
          <w:numId w:val="0"/>
        </w:numPr>
        <w:ind w:firstLine="720"/>
      </w:pPr>
      <w:r w:rsidRPr="00060D96">
        <w:t xml:space="preserve">Individuals can access </w:t>
      </w:r>
      <w:bookmarkStart w:id="1" w:name="_Hlk9586677"/>
      <w:r w:rsidRPr="00060D96">
        <w:t>copies of the Application and related documents</w:t>
      </w:r>
      <w:bookmarkEnd w:id="1"/>
      <w:r w:rsidRPr="00060D96">
        <w:t xml:space="preserve"> online through the Electronic Comment Filing System (ECFS) at </w:t>
      </w:r>
      <w:hyperlink r:id="rId8" w:history="1">
        <w:r w:rsidRPr="00060D96">
          <w:rPr>
            <w:rStyle w:val="Hyperlink"/>
            <w:szCs w:val="22"/>
          </w:rPr>
          <w:t>www.fcc.gov\ecfs</w:t>
        </w:r>
      </w:hyperlink>
      <w:r w:rsidRPr="00060D96">
        <w:t xml:space="preserve">. </w:t>
      </w:r>
      <w:hyperlink w:history="1"/>
      <w:r w:rsidRPr="00060D96">
        <w:t xml:space="preserve"> </w:t>
      </w:r>
      <w:r w:rsidRPr="0024290C">
        <w:t xml:space="preserve">To request materials in accessible formats for people with disabilities </w:t>
      </w:r>
      <w:r w:rsidRPr="009C4804">
        <w:t xml:space="preserve">(Braille, large print, electronic files, audio format), send an email to: fcc504@fcc.gov or call the </w:t>
      </w:r>
      <w:r w:rsidRPr="005D3DB6">
        <w:t>Consumer and Governmental Affairs Bureau at: (202) 418-0530 (voice), (844) 432-2275 (videophone), or (202) 418-0432 (TTY).</w:t>
      </w:r>
      <w:r>
        <w:t xml:space="preserve">  </w:t>
      </w:r>
      <w:r w:rsidRPr="005D3DB6">
        <w:t xml:space="preserve">For further information, </w:t>
      </w:r>
      <w:r w:rsidRPr="00266D2E">
        <w:rPr>
          <w:rFonts w:eastAsia="Calibri"/>
          <w:snapToGrid/>
          <w:color w:val="000000"/>
          <w:kern w:val="0"/>
          <w:szCs w:val="22"/>
        </w:rPr>
        <w:t xml:space="preserve">contact Barbara Kreisman at (202) 418-1605.  For press inquiries, contact Janice Wise at </w:t>
      </w:r>
      <w:hyperlink r:id="rId9" w:history="1">
        <w:r w:rsidRPr="00832EC2" w:rsidR="00543714">
          <w:rPr>
            <w:rStyle w:val="Hyperlink"/>
            <w:rFonts w:eastAsia="Calibri"/>
            <w:snapToGrid/>
            <w:kern w:val="0"/>
            <w:szCs w:val="22"/>
          </w:rPr>
          <w:t>Janice.Wise@fcc.gov</w:t>
        </w:r>
      </w:hyperlink>
      <w:r w:rsidR="00543714">
        <w:rPr>
          <w:rFonts w:eastAsia="Calibri"/>
          <w:snapToGrid/>
          <w:color w:val="000000"/>
          <w:kern w:val="0"/>
          <w:szCs w:val="22"/>
        </w:rPr>
        <w:t xml:space="preserve"> or </w:t>
      </w:r>
      <w:r w:rsidRPr="00266D2E">
        <w:rPr>
          <w:rFonts w:eastAsia="Calibri"/>
          <w:snapToGrid/>
          <w:color w:val="000000"/>
          <w:kern w:val="0"/>
          <w:szCs w:val="22"/>
        </w:rPr>
        <w:t>(202) 418-8165.</w:t>
      </w:r>
    </w:p>
    <w:p w:rsidR="003B269C" w:rsidRPr="00A01C23" w:rsidP="003B269C" w14:paraId="235FA93A" w14:textId="77777777">
      <w:pPr>
        <w:contextualSpacing/>
        <w:jc w:val="center"/>
        <w:rPr>
          <w:b/>
          <w:bCs/>
        </w:rPr>
      </w:pPr>
      <w:r w:rsidRPr="00A01C23">
        <w:rPr>
          <w:b/>
          <w:bCs/>
        </w:rPr>
        <w:t>– FCC –</w:t>
      </w:r>
    </w:p>
    <w:p w:rsidR="00247723" w14:paraId="21F97C5C" w14:textId="77777777">
      <w:pPr>
        <w:rPr>
          <w:bCs/>
          <w:sz w:val="24"/>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4FD1A770" w14:textId="77777777">
    <w:pPr>
      <w:pStyle w:val="Footer"/>
      <w:framePr w:wrap="around" w:vAnchor="text" w:hAnchor="margin" w:xAlign="center" w:y="1"/>
    </w:pPr>
    <w:r>
      <w:fldChar w:fldCharType="begin"/>
    </w:r>
    <w:r>
      <w:instrText xml:space="preserve">PAGE  </w:instrText>
    </w:r>
    <w:r w:rsidR="00A0201E">
      <w:fldChar w:fldCharType="separate"/>
    </w:r>
    <w:r>
      <w:fldChar w:fldCharType="end"/>
    </w:r>
  </w:p>
  <w:p w:rsidR="003A0DD8" w14:paraId="391155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2041856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0B36366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678C7" w14:paraId="3589A2FD" w14:textId="77777777">
      <w:r>
        <w:separator/>
      </w:r>
    </w:p>
  </w:footnote>
  <w:footnote w:type="continuationSeparator" w:id="1">
    <w:p w:rsidR="001678C7" w14:paraId="061D441F" w14:textId="77777777">
      <w:pPr>
        <w:rPr>
          <w:sz w:val="20"/>
        </w:rPr>
      </w:pPr>
      <w:r>
        <w:rPr>
          <w:sz w:val="20"/>
        </w:rPr>
        <w:t xml:space="preserve">(Continued from previous page)  </w:t>
      </w:r>
      <w:r>
        <w:rPr>
          <w:sz w:val="20"/>
        </w:rPr>
        <w:separator/>
      </w:r>
    </w:p>
  </w:footnote>
  <w:footnote w:type="continuationNotice" w:id="2">
    <w:p w:rsidR="001678C7" w14:paraId="25A39821" w14:textId="77777777">
      <w:pPr>
        <w:jc w:val="right"/>
        <w:rPr>
          <w:sz w:val="20"/>
        </w:rPr>
      </w:pPr>
      <w:r>
        <w:rPr>
          <w:sz w:val="20"/>
        </w:rPr>
        <w:t>(continued….)</w:t>
      </w:r>
    </w:p>
  </w:footnote>
  <w:footnote w:id="3">
    <w:p w:rsidR="00135625" w:rsidRPr="00266D2E" w:rsidP="00135625" w14:paraId="7EB426D0" w14:textId="30F761E4">
      <w:pPr>
        <w:pStyle w:val="FootnoteText"/>
      </w:pPr>
      <w:r w:rsidRPr="00266D2E">
        <w:rPr>
          <w:rStyle w:val="FootnoteReference"/>
          <w:sz w:val="20"/>
        </w:rPr>
        <w:footnoteRef/>
      </w:r>
      <w:r w:rsidRPr="00266D2E">
        <w:t xml:space="preserve"> Application for Renewal of License of WTXF-TV, LMS File No. 0000213362</w:t>
      </w:r>
      <w:r w:rsidR="00786753">
        <w:t xml:space="preserve"> </w:t>
      </w:r>
      <w:r w:rsidRPr="00266D2E" w:rsidR="00786753">
        <w:t>(filed Apr. 3, 2023)</w:t>
      </w:r>
      <w:r>
        <w:t xml:space="preserve"> (the Application)</w:t>
      </w:r>
      <w:r w:rsidRPr="00266D2E">
        <w:t xml:space="preserve">.  The ultimate parent entity </w:t>
      </w:r>
      <w:r w:rsidR="00944985">
        <w:t xml:space="preserve">of FTS </w:t>
      </w:r>
      <w:r w:rsidRPr="00266D2E">
        <w:t xml:space="preserve">is Fox Corporation.  </w:t>
      </w:r>
    </w:p>
  </w:footnote>
  <w:footnote w:id="4">
    <w:p w:rsidR="00135625" w:rsidRPr="00C73680" w:rsidP="00135625" w14:paraId="6041EE60" w14:textId="1746D85F">
      <w:pPr>
        <w:pStyle w:val="FootnoteText"/>
      </w:pPr>
      <w:r w:rsidRPr="00266D2E">
        <w:rPr>
          <w:rStyle w:val="FootnoteReference"/>
          <w:sz w:val="20"/>
        </w:rPr>
        <w:footnoteRef/>
      </w:r>
      <w:r w:rsidRPr="00266D2E">
        <w:t xml:space="preserve"> </w:t>
      </w:r>
      <w:bookmarkStart w:id="0" w:name="_Hlk143591410"/>
      <w:r w:rsidRPr="00266D2E">
        <w:t>The Media and Democracy Project, Milo Vassallo, John McGinty, Peter Lems, Chenjerai Kumanyika, and Bill Hartman, Petition to Deny, LMS File No. 0000213362</w:t>
      </w:r>
      <w:r w:rsidR="00AD3B6E">
        <w:t xml:space="preserve"> </w:t>
      </w:r>
      <w:r w:rsidRPr="00266D2E" w:rsidR="00AD3B6E">
        <w:t>(filed Jul</w:t>
      </w:r>
      <w:r w:rsidR="00AD3B6E">
        <w:t>.</w:t>
      </w:r>
      <w:r w:rsidRPr="00266D2E" w:rsidR="00AD3B6E">
        <w:t xml:space="preserve"> 3, 2023)</w:t>
      </w:r>
      <w:r w:rsidR="00AD3B6E">
        <w:t xml:space="preserve"> </w:t>
      </w:r>
      <w:r w:rsidRPr="00266D2E" w:rsidR="00AD3B6E">
        <w:t>(</w:t>
      </w:r>
      <w:r w:rsidR="00AD3B6E">
        <w:t xml:space="preserve">the </w:t>
      </w:r>
      <w:r w:rsidRPr="00266D2E" w:rsidR="00AD3B6E">
        <w:t>Petition)</w:t>
      </w:r>
      <w:r w:rsidRPr="00266D2E">
        <w:t>.</w:t>
      </w:r>
      <w:r>
        <w:t xml:space="preserve">  </w:t>
      </w:r>
      <w:bookmarkEnd w:id="0"/>
      <w:r w:rsidRPr="00266D2E">
        <w:t>Petitioners also request that the Commission conduct an evidentiary hearing into the issues raised in the Petition</w:t>
      </w:r>
      <w:r>
        <w:t>.</w:t>
      </w:r>
      <w:r w:rsidRPr="00266D2E">
        <w:t xml:space="preserve"> </w:t>
      </w:r>
    </w:p>
  </w:footnote>
  <w:footnote w:id="5">
    <w:p w:rsidR="00786753" w14:paraId="057DB46F" w14:textId="3DDB3817">
      <w:pPr>
        <w:pStyle w:val="FootnoteText"/>
      </w:pPr>
      <w:r>
        <w:rPr>
          <w:rStyle w:val="FootnoteReference"/>
        </w:rPr>
        <w:footnoteRef/>
      </w:r>
      <w:r w:rsidR="00171875">
        <w:t xml:space="preserve"> </w:t>
      </w:r>
      <w:r w:rsidR="00171875">
        <w:rPr>
          <w:i/>
          <w:iCs/>
        </w:rPr>
        <w:t>See</w:t>
      </w:r>
      <w:r>
        <w:rPr>
          <w:rStyle w:val="FootnoteReference"/>
        </w:rPr>
        <w:t xml:space="preserve"> </w:t>
      </w:r>
      <w:r>
        <w:t>Letter from Sue Wilson, Media Action Center, to Chair</w:t>
      </w:r>
      <w:r w:rsidR="005E6C01">
        <w:t>wo</w:t>
      </w:r>
      <w:r>
        <w:t xml:space="preserve">man Jessica </w:t>
      </w:r>
      <w:r>
        <w:t>Rosenworcel</w:t>
      </w:r>
      <w:r>
        <w:t xml:space="preserve">, FCC, </w:t>
      </w:r>
      <w:r w:rsidRPr="00266D2E">
        <w:t>LMS File No.</w:t>
      </w:r>
      <w:r w:rsidR="003B5177">
        <w:t> </w:t>
      </w:r>
      <w:r w:rsidRPr="00266D2E">
        <w:t>0000213362</w:t>
      </w:r>
      <w:r>
        <w:t xml:space="preserve"> </w:t>
      </w:r>
      <w:r w:rsidRPr="00266D2E">
        <w:t xml:space="preserve">(filed </w:t>
      </w:r>
      <w:r>
        <w:t>Jul</w:t>
      </w:r>
      <w:r w:rsidR="00565C44">
        <w:t>.</w:t>
      </w:r>
      <w:r>
        <w:t xml:space="preserve"> 1</w:t>
      </w:r>
      <w:r w:rsidRPr="00266D2E">
        <w:t>3, 2023)</w:t>
      </w:r>
      <w:r w:rsidR="00171875">
        <w:t>; Letter from Erv</w:t>
      </w:r>
      <w:r w:rsidR="008F47EF">
        <w:t>i</w:t>
      </w:r>
      <w:r w:rsidR="00171875">
        <w:t>n S. Duggan and William Kristo</w:t>
      </w:r>
      <w:r w:rsidR="0033698E">
        <w:t>l</w:t>
      </w:r>
      <w:r w:rsidR="00171875">
        <w:t xml:space="preserve"> to </w:t>
      </w:r>
      <w:r w:rsidR="0033698E">
        <w:t xml:space="preserve">Marlene H. Dortch, FCC, </w:t>
      </w:r>
      <w:r w:rsidRPr="00266D2E" w:rsidR="0033698E">
        <w:t>LMS File No. 0000213362</w:t>
      </w:r>
      <w:r w:rsidR="0033698E">
        <w:t xml:space="preserve"> </w:t>
      </w:r>
      <w:r w:rsidRPr="00266D2E" w:rsidR="0033698E">
        <w:t xml:space="preserve">(filed </w:t>
      </w:r>
      <w:r w:rsidR="0033698E">
        <w:t>Jul</w:t>
      </w:r>
      <w:r w:rsidRPr="00266D2E" w:rsidR="0033698E">
        <w:t>. 3</w:t>
      </w:r>
      <w:r w:rsidR="0033698E">
        <w:t>1</w:t>
      </w:r>
      <w:r w:rsidRPr="00266D2E" w:rsidR="0033698E">
        <w:t>, 2023)</w:t>
      </w:r>
      <w:r w:rsidR="008F47EF">
        <w:t>;</w:t>
      </w:r>
      <w:r w:rsidR="00015FFA">
        <w:t xml:space="preserve"> </w:t>
      </w:r>
      <w:r w:rsidR="00DB5C23">
        <w:t xml:space="preserve">Letter from Francis </w:t>
      </w:r>
      <w:r w:rsidR="00DB5C23">
        <w:t>Lipiecki</w:t>
      </w:r>
      <w:r w:rsidR="00DB5C23">
        <w:t xml:space="preserve"> to Marlen</w:t>
      </w:r>
      <w:r w:rsidR="00477347">
        <w:t>e H.</w:t>
      </w:r>
      <w:r w:rsidR="00DB5C23">
        <w:t xml:space="preserve"> Dortch, FCC</w:t>
      </w:r>
      <w:r w:rsidR="00477347">
        <w:t>,</w:t>
      </w:r>
      <w:r w:rsidR="00DB5C23">
        <w:t xml:space="preserve"> LMS File No. </w:t>
      </w:r>
      <w:r w:rsidR="003F555B">
        <w:t>0000213362 (filed Aug. 10, 2023)</w:t>
      </w:r>
      <w:r w:rsidR="00477347">
        <w:t>; Letter from Alfred C. Sikes to Marlen</w:t>
      </w:r>
      <w:r w:rsidR="001D5F4B">
        <w:t>e</w:t>
      </w:r>
      <w:r w:rsidR="00477347">
        <w:t xml:space="preserve"> H. Dortch, FCC, LMS File No. 0000213362 (filed Aug. 20, 2023)</w:t>
      </w:r>
      <w:r w:rsidR="00476ACF">
        <w:t xml:space="preserve">; Letter from Jamie Kellner to Marlene H. Dortch, FCC, LMS File No. 0000213362 (filed Aug. 22, 2023); Letter from Ervin S. Duggan and William Kristol to Marlene H. Dortch, FCC, </w:t>
      </w:r>
      <w:r w:rsidRPr="00266D2E" w:rsidR="00476ACF">
        <w:t>LMS File No. 0000213362</w:t>
      </w:r>
      <w:r w:rsidR="00476ACF">
        <w:t xml:space="preserve"> </w:t>
      </w:r>
      <w:r w:rsidRPr="00266D2E" w:rsidR="00476ACF">
        <w:t xml:space="preserve">(filed </w:t>
      </w:r>
      <w:r w:rsidR="00476ACF">
        <w:t>Aug. 22</w:t>
      </w:r>
      <w:r w:rsidRPr="00266D2E" w:rsidR="00476ACF">
        <w:t>, 2023)</w:t>
      </w:r>
      <w:r w:rsidR="000B4C17">
        <w:t xml:space="preserve">.  </w:t>
      </w:r>
    </w:p>
  </w:footnote>
  <w:footnote w:id="6">
    <w:p w:rsidR="00883A24" w14:paraId="5F3BA28F" w14:textId="7019E95D">
      <w:pPr>
        <w:pStyle w:val="FootnoteText"/>
      </w:pPr>
      <w:r>
        <w:rPr>
          <w:rStyle w:val="FootnoteReference"/>
        </w:rPr>
        <w:footnoteRef/>
      </w:r>
      <w:r>
        <w:t xml:space="preserve"> Opposition of Fox Television Stations, LLC, </w:t>
      </w:r>
      <w:r w:rsidRPr="00266D2E">
        <w:t>LMS File No. 0000213362</w:t>
      </w:r>
      <w:r>
        <w:t xml:space="preserve"> </w:t>
      </w:r>
      <w:r w:rsidRPr="00266D2E">
        <w:t>(filed A</w:t>
      </w:r>
      <w:r>
        <w:t>ug</w:t>
      </w:r>
      <w:r w:rsidRPr="00266D2E">
        <w:t xml:space="preserve">. </w:t>
      </w:r>
      <w:r>
        <w:t>2</w:t>
      </w:r>
      <w:r w:rsidRPr="00266D2E">
        <w:t>, 2023)</w:t>
      </w:r>
      <w:r w:rsidR="000B4C17">
        <w:t xml:space="preserve">.  </w:t>
      </w:r>
    </w:p>
  </w:footnote>
  <w:footnote w:id="7">
    <w:p w:rsidR="00883A24" w14:paraId="0ACD9378" w14:textId="20495AFA">
      <w:pPr>
        <w:pStyle w:val="FootnoteText"/>
      </w:pPr>
      <w:r>
        <w:rPr>
          <w:rStyle w:val="FootnoteReference"/>
        </w:rPr>
        <w:footnoteRef/>
      </w:r>
      <w:r>
        <w:t xml:space="preserve"> </w:t>
      </w:r>
      <w:r w:rsidRPr="00476ACF" w:rsidR="00171875">
        <w:t>Reply</w:t>
      </w:r>
      <w:r w:rsidR="00476ACF">
        <w:t xml:space="preserve"> of </w:t>
      </w:r>
      <w:r w:rsidRPr="00266D2E" w:rsidR="00476ACF">
        <w:t>The Media and Democracy Project, Milo Vassallo, John McGinty, Peter Lems, Chenjerai Kumanyika, and Bill Hartman, LMS File No. 0000213362</w:t>
      </w:r>
      <w:r w:rsidR="00476ACF">
        <w:t xml:space="preserve"> </w:t>
      </w:r>
      <w:r w:rsidRPr="00266D2E" w:rsidR="00476ACF">
        <w:t xml:space="preserve">(filed </w:t>
      </w:r>
      <w:r w:rsidR="00476ACF">
        <w:t>Aug.</w:t>
      </w:r>
      <w:r w:rsidRPr="00266D2E" w:rsidR="00476ACF">
        <w:t xml:space="preserve"> </w:t>
      </w:r>
      <w:r w:rsidR="00476ACF">
        <w:t>22</w:t>
      </w:r>
      <w:r w:rsidRPr="00266D2E" w:rsidR="00476ACF">
        <w:t>, 2023)</w:t>
      </w:r>
      <w:r w:rsidR="00125ECB">
        <w:t xml:space="preserve">.  </w:t>
      </w:r>
    </w:p>
  </w:footnote>
  <w:footnote w:id="8">
    <w:p w:rsidR="00C73680" w14:paraId="64BC7B81" w14:textId="2D9BDFC5">
      <w:pPr>
        <w:pStyle w:val="FootnoteText"/>
      </w:pPr>
      <w:r>
        <w:rPr>
          <w:rStyle w:val="FootnoteReference"/>
        </w:rPr>
        <w:footnoteRef/>
      </w:r>
      <w:r>
        <w:t xml:space="preserve"> Letter from Arth</w:t>
      </w:r>
      <w:r w:rsidR="000B4C17">
        <w:t>u</w:t>
      </w:r>
      <w:r>
        <w:t xml:space="preserve">r </w:t>
      </w:r>
      <w:r w:rsidR="000B4C17">
        <w:t>V</w:t>
      </w:r>
      <w:r>
        <w:t xml:space="preserve">. </w:t>
      </w:r>
      <w:r w:rsidR="000B4C17">
        <w:t>B</w:t>
      </w:r>
      <w:r>
        <w:t>elendiuk</w:t>
      </w:r>
      <w:r>
        <w:t xml:space="preserve">, Counsel for MAD, to Holly Saurer, FCC, </w:t>
      </w:r>
      <w:r w:rsidRPr="00266D2E">
        <w:t>LMS File No. 0000213362</w:t>
      </w:r>
      <w:r>
        <w:t xml:space="preserve"> </w:t>
      </w:r>
      <w:r w:rsidRPr="00266D2E">
        <w:t xml:space="preserve">(filed </w:t>
      </w:r>
      <w:r>
        <w:t>Jul. 18, 2023)</w:t>
      </w:r>
      <w:r w:rsidR="000B4C17">
        <w:t xml:space="preserve">.  </w:t>
      </w:r>
    </w:p>
  </w:footnote>
  <w:footnote w:id="9">
    <w:p w:rsidR="00471070" w:rsidP="00471070" w14:paraId="3FA8647B" w14:textId="3E03A14D">
      <w:pPr>
        <w:pStyle w:val="FootnoteText"/>
      </w:pPr>
      <w:r>
        <w:rPr>
          <w:rStyle w:val="FootnoteReference"/>
        </w:rPr>
        <w:footnoteRef/>
      </w:r>
      <w:r>
        <w:t xml:space="preserve"> Letter from Joseph M. Di Scipio and Ann West Bobeck, FTS, to Marlene H. Dortch, FCC, LMS File No. 0000213362 (filed Jul. 19, 2023).</w:t>
      </w:r>
    </w:p>
  </w:footnote>
  <w:footnote w:id="10">
    <w:p w:rsidR="0040610B" w14:paraId="1680DBCD" w14:textId="7B884C8C">
      <w:pPr>
        <w:pStyle w:val="FootnoteText"/>
      </w:pPr>
      <w:r>
        <w:rPr>
          <w:rStyle w:val="FootnoteReference"/>
        </w:rPr>
        <w:footnoteRef/>
      </w:r>
      <w:r>
        <w:t xml:space="preserve"> 47 C.F.R. §1.1208.  </w:t>
      </w:r>
    </w:p>
  </w:footnote>
  <w:footnote w:id="11">
    <w:p w:rsidR="0040610B" w:rsidRPr="00436FA9" w14:paraId="708C392E" w14:textId="683BBB46">
      <w:pPr>
        <w:pStyle w:val="FootnoteText"/>
      </w:pPr>
      <w:r w:rsidRPr="00436FA9">
        <w:rPr>
          <w:rStyle w:val="FootnoteReference"/>
          <w:sz w:val="20"/>
        </w:rPr>
        <w:footnoteRef/>
      </w:r>
      <w:r w:rsidRPr="00436FA9">
        <w:t xml:space="preserve"> 47 C.F.R. §1.1200(a).  </w:t>
      </w:r>
    </w:p>
  </w:footnote>
  <w:footnote w:id="12">
    <w:p w:rsidR="00AD3B6E" w:rsidRPr="008B5631" w14:paraId="742EC982" w14:textId="1F7F9E65">
      <w:pPr>
        <w:pStyle w:val="FootnoteText"/>
      </w:pPr>
      <w:r>
        <w:rPr>
          <w:rStyle w:val="FootnoteReference"/>
        </w:rPr>
        <w:footnoteRef/>
      </w:r>
      <w:r>
        <w:t xml:space="preserve"> </w:t>
      </w:r>
      <w:r>
        <w:rPr>
          <w:i/>
          <w:iCs/>
        </w:rPr>
        <w:t>See</w:t>
      </w:r>
      <w:r>
        <w:t xml:space="preserve"> </w:t>
      </w:r>
      <w:r>
        <w:rPr>
          <w:i/>
          <w:iCs/>
        </w:rPr>
        <w:t xml:space="preserve">Commission Announces Permit-But-Disclose Ex </w:t>
      </w:r>
      <w:r>
        <w:rPr>
          <w:i/>
          <w:iCs/>
        </w:rPr>
        <w:t>Parte</w:t>
      </w:r>
      <w:r>
        <w:rPr>
          <w:i/>
          <w:iCs/>
        </w:rPr>
        <w:t xml:space="preserve"> Status</w:t>
      </w:r>
      <w:r w:rsidR="008B5631">
        <w:rPr>
          <w:i/>
          <w:iCs/>
        </w:rPr>
        <w:t xml:space="preserve"> f</w:t>
      </w:r>
      <w:r>
        <w:rPr>
          <w:i/>
          <w:iCs/>
        </w:rPr>
        <w:t>or Renewal Applications</w:t>
      </w:r>
      <w:r w:rsidR="008B5631">
        <w:rPr>
          <w:i/>
          <w:iCs/>
        </w:rPr>
        <w:t xml:space="preserve"> filed by Fox Television Stations, Inc.</w:t>
      </w:r>
      <w:r w:rsidR="008B5631">
        <w:t xml:space="preserve">, Public Notice, 22 FCC </w:t>
      </w:r>
      <w:r w:rsidR="008B5631">
        <w:t>Rcd</w:t>
      </w:r>
      <w:r w:rsidR="008B5631">
        <w:t xml:space="preserve"> 11379 (2007).</w:t>
      </w:r>
    </w:p>
  </w:footnote>
  <w:footnote w:id="13">
    <w:p w:rsidR="00265DBF" w14:paraId="4C64DCEC" w14:textId="126CDFC3">
      <w:pPr>
        <w:pStyle w:val="FootnoteText"/>
      </w:pPr>
      <w:r>
        <w:rPr>
          <w:rStyle w:val="FootnoteReference"/>
        </w:rPr>
        <w:footnoteRef/>
      </w:r>
      <w:r>
        <w:t xml:space="preserve"> </w:t>
      </w:r>
      <w:r w:rsidRPr="00D50EFE">
        <w:rPr>
          <w:i/>
          <w:iCs/>
        </w:rPr>
        <w:t>See</w:t>
      </w:r>
      <w:r>
        <w:t xml:space="preserve"> 47 C.F.R. §1.1206.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61BD57D" w14:textId="59842B54">
    <w:pPr>
      <w:tabs>
        <w:tab w:val="center" w:pos="4680"/>
        <w:tab w:val="right" w:pos="9360"/>
      </w:tabs>
    </w:pPr>
    <w:r>
      <w:rPr>
        <w:b/>
      </w:rPr>
      <w:tab/>
      <w:t>Federal Communications Commission</w:t>
    </w:r>
    <w:r>
      <w:rPr>
        <w:b/>
      </w:rPr>
      <w:tab/>
    </w:r>
    <w:r w:rsidR="00867D72">
      <w:rPr>
        <w:b/>
      </w:rPr>
      <w:t xml:space="preserve">DA </w:t>
    </w:r>
    <w:r w:rsidR="00AF6056">
      <w:rPr>
        <w:b/>
      </w:rPr>
      <w:t>2</w:t>
    </w:r>
    <w:r w:rsidR="009C49FA">
      <w:rPr>
        <w:b/>
      </w:rPr>
      <w:t>3</w:t>
    </w:r>
    <w:r w:rsidR="00AF6056">
      <w:rPr>
        <w:b/>
      </w:rPr>
      <w:t>-</w:t>
    </w:r>
    <w:r w:rsidR="001F56DA">
      <w:rPr>
        <w:b/>
      </w:rPr>
      <w:t>752</w:t>
    </w:r>
  </w:p>
  <w:p w:rsidR="003A0DD8" w:rsidRPr="003628D7" w:rsidP="003628D7" w14:paraId="64D9FA25"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01FE40A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342E7157" w14:textId="77777777">
                    <w:pPr>
                      <w:rPr>
                        <w:rFonts w:ascii="Arial" w:hAnsi="Arial"/>
                        <w:b/>
                      </w:rPr>
                    </w:pPr>
                    <w:r>
                      <w:rPr>
                        <w:rFonts w:ascii="Arial" w:hAnsi="Arial"/>
                        <w:b/>
                      </w:rPr>
                      <w:t>Federal Communications Commission</w:t>
                    </w:r>
                  </w:p>
                  <w:p w:rsidR="00824563" w:rsidP="00824563" w14:paraId="74BEE893" w14:textId="77777777">
                    <w:pPr>
                      <w:rPr>
                        <w:rFonts w:ascii="Arial" w:hAnsi="Arial"/>
                        <w:b/>
                      </w:rPr>
                    </w:pPr>
                    <w:r>
                      <w:rPr>
                        <w:rFonts w:ascii="Arial" w:hAnsi="Arial"/>
                        <w:b/>
                      </w:rPr>
                      <w:t>45 L Street NE</w:t>
                    </w:r>
                  </w:p>
                  <w:p w:rsidR="00824563" w:rsidP="00824563" w14:paraId="5AED44A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1203502A"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70828DE9" w14:textId="77777777">
                    <w:pPr>
                      <w:spacing w:before="40"/>
                      <w:jc w:val="right"/>
                      <w:rPr>
                        <w:rFonts w:ascii="Arial" w:hAnsi="Arial"/>
                        <w:b/>
                        <w:sz w:val="16"/>
                      </w:rPr>
                    </w:pPr>
                    <w:r>
                      <w:rPr>
                        <w:rFonts w:ascii="Arial" w:hAnsi="Arial"/>
                        <w:b/>
                        <w:sz w:val="16"/>
                      </w:rPr>
                      <w:t>News Media Information 202 / 418-0500</w:t>
                    </w:r>
                  </w:p>
                  <w:p w:rsidR="00824563" w:rsidP="00824563" w14:paraId="5B8B25A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824563" w:rsidP="00824563" w14:paraId="04300A7B"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FA8A3838"/>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8A10B37"/>
    <w:multiLevelType w:val="hybridMultilevel"/>
    <w:tmpl w:val="CE68E48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03027"/>
    <w:rsid w:val="000037B2"/>
    <w:rsid w:val="00005AD2"/>
    <w:rsid w:val="00012393"/>
    <w:rsid w:val="000134E2"/>
    <w:rsid w:val="00015FFA"/>
    <w:rsid w:val="00017B57"/>
    <w:rsid w:val="00034510"/>
    <w:rsid w:val="0003479F"/>
    <w:rsid w:val="000414BB"/>
    <w:rsid w:val="000440EF"/>
    <w:rsid w:val="0004435C"/>
    <w:rsid w:val="00046A15"/>
    <w:rsid w:val="000478C9"/>
    <w:rsid w:val="000530FC"/>
    <w:rsid w:val="00060854"/>
    <w:rsid w:val="00060D96"/>
    <w:rsid w:val="0006477F"/>
    <w:rsid w:val="0006695E"/>
    <w:rsid w:val="000755AA"/>
    <w:rsid w:val="0007672A"/>
    <w:rsid w:val="00080569"/>
    <w:rsid w:val="000830CB"/>
    <w:rsid w:val="00084EB1"/>
    <w:rsid w:val="00095DC2"/>
    <w:rsid w:val="000A678F"/>
    <w:rsid w:val="000B1D39"/>
    <w:rsid w:val="000B1ED1"/>
    <w:rsid w:val="000B3B7A"/>
    <w:rsid w:val="000B4C17"/>
    <w:rsid w:val="000C3167"/>
    <w:rsid w:val="000C4C6C"/>
    <w:rsid w:val="000C5490"/>
    <w:rsid w:val="000C7A77"/>
    <w:rsid w:val="000D075A"/>
    <w:rsid w:val="000D17BA"/>
    <w:rsid w:val="000D259D"/>
    <w:rsid w:val="000D3D54"/>
    <w:rsid w:val="000D6A36"/>
    <w:rsid w:val="000D6E1D"/>
    <w:rsid w:val="000D7DD4"/>
    <w:rsid w:val="000E510D"/>
    <w:rsid w:val="000F1550"/>
    <w:rsid w:val="000F1A03"/>
    <w:rsid w:val="000F42B5"/>
    <w:rsid w:val="000F5A46"/>
    <w:rsid w:val="00116A39"/>
    <w:rsid w:val="001175FC"/>
    <w:rsid w:val="00120645"/>
    <w:rsid w:val="001206FB"/>
    <w:rsid w:val="001231C8"/>
    <w:rsid w:val="00125ECB"/>
    <w:rsid w:val="0013332B"/>
    <w:rsid w:val="00133ECD"/>
    <w:rsid w:val="00135625"/>
    <w:rsid w:val="001363C7"/>
    <w:rsid w:val="00141DDA"/>
    <w:rsid w:val="00156A5D"/>
    <w:rsid w:val="00162435"/>
    <w:rsid w:val="001678C7"/>
    <w:rsid w:val="00171875"/>
    <w:rsid w:val="0017450A"/>
    <w:rsid w:val="00182584"/>
    <w:rsid w:val="001873C2"/>
    <w:rsid w:val="00190BF1"/>
    <w:rsid w:val="001935C6"/>
    <w:rsid w:val="001B27EB"/>
    <w:rsid w:val="001B32A5"/>
    <w:rsid w:val="001B3867"/>
    <w:rsid w:val="001C210A"/>
    <w:rsid w:val="001C28FA"/>
    <w:rsid w:val="001D0864"/>
    <w:rsid w:val="001D1963"/>
    <w:rsid w:val="001D1FB3"/>
    <w:rsid w:val="001D380C"/>
    <w:rsid w:val="001D5446"/>
    <w:rsid w:val="001D5F4B"/>
    <w:rsid w:val="001D6B1A"/>
    <w:rsid w:val="001E1DE0"/>
    <w:rsid w:val="001E7E74"/>
    <w:rsid w:val="001F249D"/>
    <w:rsid w:val="001F3116"/>
    <w:rsid w:val="001F4685"/>
    <w:rsid w:val="001F56DA"/>
    <w:rsid w:val="001F6604"/>
    <w:rsid w:val="002029EE"/>
    <w:rsid w:val="00206B0F"/>
    <w:rsid w:val="0021425C"/>
    <w:rsid w:val="00226304"/>
    <w:rsid w:val="002305C1"/>
    <w:rsid w:val="00230ABD"/>
    <w:rsid w:val="0023222C"/>
    <w:rsid w:val="0023248B"/>
    <w:rsid w:val="0024290C"/>
    <w:rsid w:val="00242E7C"/>
    <w:rsid w:val="00247723"/>
    <w:rsid w:val="0025220C"/>
    <w:rsid w:val="002524AB"/>
    <w:rsid w:val="002565B1"/>
    <w:rsid w:val="002574A7"/>
    <w:rsid w:val="00265DBF"/>
    <w:rsid w:val="00265DF1"/>
    <w:rsid w:val="00266D2E"/>
    <w:rsid w:val="0027237E"/>
    <w:rsid w:val="00272AC5"/>
    <w:rsid w:val="0027339A"/>
    <w:rsid w:val="0028345C"/>
    <w:rsid w:val="00285B62"/>
    <w:rsid w:val="00287C25"/>
    <w:rsid w:val="002902DD"/>
    <w:rsid w:val="002971FF"/>
    <w:rsid w:val="002A1FFF"/>
    <w:rsid w:val="002A5B5D"/>
    <w:rsid w:val="002B0D06"/>
    <w:rsid w:val="002C0C73"/>
    <w:rsid w:val="002D1CDA"/>
    <w:rsid w:val="002E5375"/>
    <w:rsid w:val="002E7E95"/>
    <w:rsid w:val="002F1F91"/>
    <w:rsid w:val="002F4F46"/>
    <w:rsid w:val="00301FFD"/>
    <w:rsid w:val="00304684"/>
    <w:rsid w:val="00304812"/>
    <w:rsid w:val="00314108"/>
    <w:rsid w:val="0031684D"/>
    <w:rsid w:val="003179E7"/>
    <w:rsid w:val="0032021E"/>
    <w:rsid w:val="0032240F"/>
    <w:rsid w:val="00326143"/>
    <w:rsid w:val="0033188E"/>
    <w:rsid w:val="00335B67"/>
    <w:rsid w:val="00336502"/>
    <w:rsid w:val="00336582"/>
    <w:rsid w:val="0033698E"/>
    <w:rsid w:val="0034079F"/>
    <w:rsid w:val="00344873"/>
    <w:rsid w:val="00354670"/>
    <w:rsid w:val="00361676"/>
    <w:rsid w:val="003628D7"/>
    <w:rsid w:val="00364BCA"/>
    <w:rsid w:val="0037126C"/>
    <w:rsid w:val="00380DE0"/>
    <w:rsid w:val="003850AF"/>
    <w:rsid w:val="00385F4E"/>
    <w:rsid w:val="0039287F"/>
    <w:rsid w:val="003A0DD8"/>
    <w:rsid w:val="003A1C7C"/>
    <w:rsid w:val="003A310A"/>
    <w:rsid w:val="003A4A2E"/>
    <w:rsid w:val="003A766F"/>
    <w:rsid w:val="003A76A3"/>
    <w:rsid w:val="003B017E"/>
    <w:rsid w:val="003B269C"/>
    <w:rsid w:val="003B4AE3"/>
    <w:rsid w:val="003B5177"/>
    <w:rsid w:val="003B54E9"/>
    <w:rsid w:val="003C213F"/>
    <w:rsid w:val="003C30A1"/>
    <w:rsid w:val="003D1762"/>
    <w:rsid w:val="003D763F"/>
    <w:rsid w:val="003E2A53"/>
    <w:rsid w:val="003E6874"/>
    <w:rsid w:val="003E7023"/>
    <w:rsid w:val="003F4605"/>
    <w:rsid w:val="003F555B"/>
    <w:rsid w:val="00401E19"/>
    <w:rsid w:val="00402D1C"/>
    <w:rsid w:val="0040610B"/>
    <w:rsid w:val="00407020"/>
    <w:rsid w:val="00412C17"/>
    <w:rsid w:val="00413934"/>
    <w:rsid w:val="00413CFE"/>
    <w:rsid w:val="00415765"/>
    <w:rsid w:val="004157DF"/>
    <w:rsid w:val="00416592"/>
    <w:rsid w:val="0042113C"/>
    <w:rsid w:val="00424D9F"/>
    <w:rsid w:val="00430441"/>
    <w:rsid w:val="004328F6"/>
    <w:rsid w:val="00436FA9"/>
    <w:rsid w:val="00437A8B"/>
    <w:rsid w:val="0045231D"/>
    <w:rsid w:val="0046771B"/>
    <w:rsid w:val="00471070"/>
    <w:rsid w:val="004730C2"/>
    <w:rsid w:val="0047313A"/>
    <w:rsid w:val="00474598"/>
    <w:rsid w:val="00476ACF"/>
    <w:rsid w:val="00477347"/>
    <w:rsid w:val="00481540"/>
    <w:rsid w:val="00486344"/>
    <w:rsid w:val="00494ECD"/>
    <w:rsid w:val="004A2400"/>
    <w:rsid w:val="004A388D"/>
    <w:rsid w:val="004A7C79"/>
    <w:rsid w:val="004D3606"/>
    <w:rsid w:val="004D3CFE"/>
    <w:rsid w:val="004D5453"/>
    <w:rsid w:val="004E1492"/>
    <w:rsid w:val="004E29DA"/>
    <w:rsid w:val="004E67DD"/>
    <w:rsid w:val="004F0572"/>
    <w:rsid w:val="004F6746"/>
    <w:rsid w:val="00500180"/>
    <w:rsid w:val="00507E43"/>
    <w:rsid w:val="00514609"/>
    <w:rsid w:val="00520617"/>
    <w:rsid w:val="00524EAA"/>
    <w:rsid w:val="00525A4E"/>
    <w:rsid w:val="005275DB"/>
    <w:rsid w:val="00531632"/>
    <w:rsid w:val="00531D94"/>
    <w:rsid w:val="005410C8"/>
    <w:rsid w:val="00541191"/>
    <w:rsid w:val="0054329C"/>
    <w:rsid w:val="00543714"/>
    <w:rsid w:val="005550AB"/>
    <w:rsid w:val="0056096D"/>
    <w:rsid w:val="00565C44"/>
    <w:rsid w:val="005724BD"/>
    <w:rsid w:val="005817D0"/>
    <w:rsid w:val="00584D41"/>
    <w:rsid w:val="00590706"/>
    <w:rsid w:val="00593EBF"/>
    <w:rsid w:val="005A1BEF"/>
    <w:rsid w:val="005A6137"/>
    <w:rsid w:val="005A7162"/>
    <w:rsid w:val="005A71ED"/>
    <w:rsid w:val="005B265F"/>
    <w:rsid w:val="005B410B"/>
    <w:rsid w:val="005B6239"/>
    <w:rsid w:val="005B6C5E"/>
    <w:rsid w:val="005C2582"/>
    <w:rsid w:val="005C528E"/>
    <w:rsid w:val="005C7E3C"/>
    <w:rsid w:val="005D0E8A"/>
    <w:rsid w:val="005D11BF"/>
    <w:rsid w:val="005D3DB6"/>
    <w:rsid w:val="005D6132"/>
    <w:rsid w:val="005D7C7F"/>
    <w:rsid w:val="005E2B6B"/>
    <w:rsid w:val="005E3121"/>
    <w:rsid w:val="005E3991"/>
    <w:rsid w:val="005E633E"/>
    <w:rsid w:val="005E6C01"/>
    <w:rsid w:val="005F4E7B"/>
    <w:rsid w:val="005F5B24"/>
    <w:rsid w:val="00611432"/>
    <w:rsid w:val="00615CAC"/>
    <w:rsid w:val="00616A46"/>
    <w:rsid w:val="00626782"/>
    <w:rsid w:val="0063509F"/>
    <w:rsid w:val="006371AC"/>
    <w:rsid w:val="00637632"/>
    <w:rsid w:val="0063782E"/>
    <w:rsid w:val="0064191C"/>
    <w:rsid w:val="006443E5"/>
    <w:rsid w:val="00645318"/>
    <w:rsid w:val="00645F8B"/>
    <w:rsid w:val="006530F7"/>
    <w:rsid w:val="0065436D"/>
    <w:rsid w:val="00662CAB"/>
    <w:rsid w:val="00666C05"/>
    <w:rsid w:val="00670323"/>
    <w:rsid w:val="00672B84"/>
    <w:rsid w:val="00673082"/>
    <w:rsid w:val="0068134E"/>
    <w:rsid w:val="00684B46"/>
    <w:rsid w:val="006950DA"/>
    <w:rsid w:val="006A0FE2"/>
    <w:rsid w:val="006A4099"/>
    <w:rsid w:val="006A7BC0"/>
    <w:rsid w:val="006B221B"/>
    <w:rsid w:val="006B3482"/>
    <w:rsid w:val="006B39A8"/>
    <w:rsid w:val="006B4778"/>
    <w:rsid w:val="006C69A0"/>
    <w:rsid w:val="006C7E9F"/>
    <w:rsid w:val="006D42D3"/>
    <w:rsid w:val="006F2C40"/>
    <w:rsid w:val="006F3997"/>
    <w:rsid w:val="006F40A5"/>
    <w:rsid w:val="007009D6"/>
    <w:rsid w:val="0070290A"/>
    <w:rsid w:val="0070518C"/>
    <w:rsid w:val="00707545"/>
    <w:rsid w:val="00713616"/>
    <w:rsid w:val="007176F9"/>
    <w:rsid w:val="007278B8"/>
    <w:rsid w:val="00730183"/>
    <w:rsid w:val="00730200"/>
    <w:rsid w:val="00734749"/>
    <w:rsid w:val="00740037"/>
    <w:rsid w:val="0074098B"/>
    <w:rsid w:val="00747B7B"/>
    <w:rsid w:val="00754DE5"/>
    <w:rsid w:val="00755E1B"/>
    <w:rsid w:val="007633F8"/>
    <w:rsid w:val="00763F38"/>
    <w:rsid w:val="007646B6"/>
    <w:rsid w:val="00764C9A"/>
    <w:rsid w:val="007667B7"/>
    <w:rsid w:val="00777FA4"/>
    <w:rsid w:val="00786753"/>
    <w:rsid w:val="00796A67"/>
    <w:rsid w:val="007A668C"/>
    <w:rsid w:val="007A66A3"/>
    <w:rsid w:val="007A7FBD"/>
    <w:rsid w:val="007B5A14"/>
    <w:rsid w:val="007C4A13"/>
    <w:rsid w:val="007C4F17"/>
    <w:rsid w:val="007C7982"/>
    <w:rsid w:val="007D6828"/>
    <w:rsid w:val="007E0B7E"/>
    <w:rsid w:val="007E3927"/>
    <w:rsid w:val="007E3F28"/>
    <w:rsid w:val="007E4EE6"/>
    <w:rsid w:val="007F12E7"/>
    <w:rsid w:val="007F5643"/>
    <w:rsid w:val="008002F1"/>
    <w:rsid w:val="00800CE2"/>
    <w:rsid w:val="00804933"/>
    <w:rsid w:val="00805093"/>
    <w:rsid w:val="00820922"/>
    <w:rsid w:val="00821266"/>
    <w:rsid w:val="00824563"/>
    <w:rsid w:val="00824E52"/>
    <w:rsid w:val="00830BB5"/>
    <w:rsid w:val="00831B5F"/>
    <w:rsid w:val="00832EC2"/>
    <w:rsid w:val="008347E4"/>
    <w:rsid w:val="00850247"/>
    <w:rsid w:val="00862F3C"/>
    <w:rsid w:val="008639EB"/>
    <w:rsid w:val="00867D72"/>
    <w:rsid w:val="00867FAD"/>
    <w:rsid w:val="008769D5"/>
    <w:rsid w:val="008835EB"/>
    <w:rsid w:val="00883A24"/>
    <w:rsid w:val="00895112"/>
    <w:rsid w:val="00896327"/>
    <w:rsid w:val="008A3EE3"/>
    <w:rsid w:val="008A3F51"/>
    <w:rsid w:val="008A7FDC"/>
    <w:rsid w:val="008B5631"/>
    <w:rsid w:val="008B6AD8"/>
    <w:rsid w:val="008C0600"/>
    <w:rsid w:val="008C0A6F"/>
    <w:rsid w:val="008C38E2"/>
    <w:rsid w:val="008D2FA1"/>
    <w:rsid w:val="008E33C8"/>
    <w:rsid w:val="008E5B56"/>
    <w:rsid w:val="008E5BD5"/>
    <w:rsid w:val="008F3C32"/>
    <w:rsid w:val="008F4523"/>
    <w:rsid w:val="008F47EF"/>
    <w:rsid w:val="008F5207"/>
    <w:rsid w:val="00910585"/>
    <w:rsid w:val="009114FB"/>
    <w:rsid w:val="00917B98"/>
    <w:rsid w:val="0092262F"/>
    <w:rsid w:val="00922D62"/>
    <w:rsid w:val="0092456C"/>
    <w:rsid w:val="00926567"/>
    <w:rsid w:val="0093179E"/>
    <w:rsid w:val="00931DD4"/>
    <w:rsid w:val="00936C97"/>
    <w:rsid w:val="00943097"/>
    <w:rsid w:val="00943B9E"/>
    <w:rsid w:val="00944985"/>
    <w:rsid w:val="00953864"/>
    <w:rsid w:val="009540EF"/>
    <w:rsid w:val="00954A3A"/>
    <w:rsid w:val="009642FF"/>
    <w:rsid w:val="009672FB"/>
    <w:rsid w:val="0097041D"/>
    <w:rsid w:val="00970530"/>
    <w:rsid w:val="00976CAF"/>
    <w:rsid w:val="0098652C"/>
    <w:rsid w:val="00994EB2"/>
    <w:rsid w:val="00996C9F"/>
    <w:rsid w:val="00997264"/>
    <w:rsid w:val="009B2354"/>
    <w:rsid w:val="009B528A"/>
    <w:rsid w:val="009B59C2"/>
    <w:rsid w:val="009B7AEB"/>
    <w:rsid w:val="009C067C"/>
    <w:rsid w:val="009C0FAF"/>
    <w:rsid w:val="009C4804"/>
    <w:rsid w:val="009C49FA"/>
    <w:rsid w:val="009C709D"/>
    <w:rsid w:val="009E0991"/>
    <w:rsid w:val="009E194C"/>
    <w:rsid w:val="009E58A9"/>
    <w:rsid w:val="009F3426"/>
    <w:rsid w:val="009F5137"/>
    <w:rsid w:val="009F67DF"/>
    <w:rsid w:val="009F7D6A"/>
    <w:rsid w:val="00A00248"/>
    <w:rsid w:val="00A01B6A"/>
    <w:rsid w:val="00A01C23"/>
    <w:rsid w:val="00A0201E"/>
    <w:rsid w:val="00A043E6"/>
    <w:rsid w:val="00A049E3"/>
    <w:rsid w:val="00A055FB"/>
    <w:rsid w:val="00A064D9"/>
    <w:rsid w:val="00A07AB0"/>
    <w:rsid w:val="00A1356D"/>
    <w:rsid w:val="00A208D0"/>
    <w:rsid w:val="00A21892"/>
    <w:rsid w:val="00A22227"/>
    <w:rsid w:val="00A23351"/>
    <w:rsid w:val="00A2342B"/>
    <w:rsid w:val="00A3127B"/>
    <w:rsid w:val="00A3232F"/>
    <w:rsid w:val="00A3280C"/>
    <w:rsid w:val="00A37285"/>
    <w:rsid w:val="00A43B72"/>
    <w:rsid w:val="00A44156"/>
    <w:rsid w:val="00A45495"/>
    <w:rsid w:val="00A471C8"/>
    <w:rsid w:val="00A47250"/>
    <w:rsid w:val="00A50AA4"/>
    <w:rsid w:val="00A5114A"/>
    <w:rsid w:val="00A52A04"/>
    <w:rsid w:val="00A57C4F"/>
    <w:rsid w:val="00A60DC3"/>
    <w:rsid w:val="00A61713"/>
    <w:rsid w:val="00A61ABD"/>
    <w:rsid w:val="00A653C2"/>
    <w:rsid w:val="00A66865"/>
    <w:rsid w:val="00A70806"/>
    <w:rsid w:val="00A71357"/>
    <w:rsid w:val="00A74E6B"/>
    <w:rsid w:val="00A76A5B"/>
    <w:rsid w:val="00A800B2"/>
    <w:rsid w:val="00A80E60"/>
    <w:rsid w:val="00A82575"/>
    <w:rsid w:val="00A866AC"/>
    <w:rsid w:val="00A869E3"/>
    <w:rsid w:val="00A91058"/>
    <w:rsid w:val="00A91F55"/>
    <w:rsid w:val="00A931C9"/>
    <w:rsid w:val="00A95D07"/>
    <w:rsid w:val="00AA2C5D"/>
    <w:rsid w:val="00AA5055"/>
    <w:rsid w:val="00AA5552"/>
    <w:rsid w:val="00AB2E2D"/>
    <w:rsid w:val="00AB308A"/>
    <w:rsid w:val="00AD3858"/>
    <w:rsid w:val="00AD3A87"/>
    <w:rsid w:val="00AD3B6E"/>
    <w:rsid w:val="00AD79A9"/>
    <w:rsid w:val="00AE0474"/>
    <w:rsid w:val="00AF35C6"/>
    <w:rsid w:val="00AF36CE"/>
    <w:rsid w:val="00AF4507"/>
    <w:rsid w:val="00AF6056"/>
    <w:rsid w:val="00B01112"/>
    <w:rsid w:val="00B01E59"/>
    <w:rsid w:val="00B03FE9"/>
    <w:rsid w:val="00B21293"/>
    <w:rsid w:val="00B25AF5"/>
    <w:rsid w:val="00B32CE8"/>
    <w:rsid w:val="00B32D38"/>
    <w:rsid w:val="00B335C4"/>
    <w:rsid w:val="00B33AB4"/>
    <w:rsid w:val="00B3607A"/>
    <w:rsid w:val="00B42F99"/>
    <w:rsid w:val="00B4565D"/>
    <w:rsid w:val="00B46579"/>
    <w:rsid w:val="00B522E4"/>
    <w:rsid w:val="00B635CB"/>
    <w:rsid w:val="00B66CC2"/>
    <w:rsid w:val="00B72511"/>
    <w:rsid w:val="00B80694"/>
    <w:rsid w:val="00B81342"/>
    <w:rsid w:val="00B8202E"/>
    <w:rsid w:val="00B85BA2"/>
    <w:rsid w:val="00B85D43"/>
    <w:rsid w:val="00BA05DA"/>
    <w:rsid w:val="00BA1E1D"/>
    <w:rsid w:val="00BA4D69"/>
    <w:rsid w:val="00BB7BCA"/>
    <w:rsid w:val="00BB7D02"/>
    <w:rsid w:val="00BD00CF"/>
    <w:rsid w:val="00BD4854"/>
    <w:rsid w:val="00BE2AA1"/>
    <w:rsid w:val="00BE335A"/>
    <w:rsid w:val="00BE74B3"/>
    <w:rsid w:val="00BE7A22"/>
    <w:rsid w:val="00BF6591"/>
    <w:rsid w:val="00C142B4"/>
    <w:rsid w:val="00C14AC5"/>
    <w:rsid w:val="00C15537"/>
    <w:rsid w:val="00C223CA"/>
    <w:rsid w:val="00C35632"/>
    <w:rsid w:val="00C37E5B"/>
    <w:rsid w:val="00C425C8"/>
    <w:rsid w:val="00C45B1A"/>
    <w:rsid w:val="00C462C1"/>
    <w:rsid w:val="00C46890"/>
    <w:rsid w:val="00C46C01"/>
    <w:rsid w:val="00C52707"/>
    <w:rsid w:val="00C52AF6"/>
    <w:rsid w:val="00C60834"/>
    <w:rsid w:val="00C6257A"/>
    <w:rsid w:val="00C63882"/>
    <w:rsid w:val="00C66C99"/>
    <w:rsid w:val="00C6755B"/>
    <w:rsid w:val="00C73680"/>
    <w:rsid w:val="00C74907"/>
    <w:rsid w:val="00C77D37"/>
    <w:rsid w:val="00C802AB"/>
    <w:rsid w:val="00C909AF"/>
    <w:rsid w:val="00C919A4"/>
    <w:rsid w:val="00CA1EC5"/>
    <w:rsid w:val="00CA68C8"/>
    <w:rsid w:val="00CB2085"/>
    <w:rsid w:val="00CB38F9"/>
    <w:rsid w:val="00CB5BB7"/>
    <w:rsid w:val="00CB6F30"/>
    <w:rsid w:val="00CC072F"/>
    <w:rsid w:val="00CC51DB"/>
    <w:rsid w:val="00CC55C2"/>
    <w:rsid w:val="00CD14F0"/>
    <w:rsid w:val="00CD51CB"/>
    <w:rsid w:val="00CD7625"/>
    <w:rsid w:val="00CD7A5B"/>
    <w:rsid w:val="00CE5D9A"/>
    <w:rsid w:val="00CE6535"/>
    <w:rsid w:val="00CF641C"/>
    <w:rsid w:val="00D0557F"/>
    <w:rsid w:val="00D1174A"/>
    <w:rsid w:val="00D216CD"/>
    <w:rsid w:val="00D32DD1"/>
    <w:rsid w:val="00D35FDD"/>
    <w:rsid w:val="00D50085"/>
    <w:rsid w:val="00D50EFE"/>
    <w:rsid w:val="00D57B04"/>
    <w:rsid w:val="00D628B7"/>
    <w:rsid w:val="00D64478"/>
    <w:rsid w:val="00D73511"/>
    <w:rsid w:val="00D74964"/>
    <w:rsid w:val="00D75042"/>
    <w:rsid w:val="00D806F8"/>
    <w:rsid w:val="00D8687F"/>
    <w:rsid w:val="00D928C8"/>
    <w:rsid w:val="00D94C05"/>
    <w:rsid w:val="00DA08CA"/>
    <w:rsid w:val="00DA283D"/>
    <w:rsid w:val="00DA5A60"/>
    <w:rsid w:val="00DB5C23"/>
    <w:rsid w:val="00DB79CC"/>
    <w:rsid w:val="00DC1334"/>
    <w:rsid w:val="00DC6FF1"/>
    <w:rsid w:val="00DD11AF"/>
    <w:rsid w:val="00DD2123"/>
    <w:rsid w:val="00DD220A"/>
    <w:rsid w:val="00DD224A"/>
    <w:rsid w:val="00DD3291"/>
    <w:rsid w:val="00DE3BAA"/>
    <w:rsid w:val="00DE3E2A"/>
    <w:rsid w:val="00DE4123"/>
    <w:rsid w:val="00DE4374"/>
    <w:rsid w:val="00DE5B01"/>
    <w:rsid w:val="00DE738E"/>
    <w:rsid w:val="00DF0B59"/>
    <w:rsid w:val="00DF123E"/>
    <w:rsid w:val="00DF1A1C"/>
    <w:rsid w:val="00E04236"/>
    <w:rsid w:val="00E06227"/>
    <w:rsid w:val="00E129C1"/>
    <w:rsid w:val="00E15799"/>
    <w:rsid w:val="00E2094B"/>
    <w:rsid w:val="00E20D5F"/>
    <w:rsid w:val="00E20E35"/>
    <w:rsid w:val="00E24020"/>
    <w:rsid w:val="00E24251"/>
    <w:rsid w:val="00E262BA"/>
    <w:rsid w:val="00E304C8"/>
    <w:rsid w:val="00E327CB"/>
    <w:rsid w:val="00E34B8A"/>
    <w:rsid w:val="00E3746C"/>
    <w:rsid w:val="00E41390"/>
    <w:rsid w:val="00E41423"/>
    <w:rsid w:val="00E45D1E"/>
    <w:rsid w:val="00E552FF"/>
    <w:rsid w:val="00E65640"/>
    <w:rsid w:val="00E7418C"/>
    <w:rsid w:val="00E76D9E"/>
    <w:rsid w:val="00E7703E"/>
    <w:rsid w:val="00E8249B"/>
    <w:rsid w:val="00E861CB"/>
    <w:rsid w:val="00E87097"/>
    <w:rsid w:val="00E87D70"/>
    <w:rsid w:val="00E90DE3"/>
    <w:rsid w:val="00E92196"/>
    <w:rsid w:val="00E92529"/>
    <w:rsid w:val="00E93B75"/>
    <w:rsid w:val="00EA7224"/>
    <w:rsid w:val="00EB7F96"/>
    <w:rsid w:val="00EC4829"/>
    <w:rsid w:val="00ED0B2D"/>
    <w:rsid w:val="00EE22F1"/>
    <w:rsid w:val="00EE42DF"/>
    <w:rsid w:val="00EE4F84"/>
    <w:rsid w:val="00EF3248"/>
    <w:rsid w:val="00EF4489"/>
    <w:rsid w:val="00F03EE4"/>
    <w:rsid w:val="00F1164F"/>
    <w:rsid w:val="00F20624"/>
    <w:rsid w:val="00F210B1"/>
    <w:rsid w:val="00F243F5"/>
    <w:rsid w:val="00F245F2"/>
    <w:rsid w:val="00F3583C"/>
    <w:rsid w:val="00F4267C"/>
    <w:rsid w:val="00F62D82"/>
    <w:rsid w:val="00F649D9"/>
    <w:rsid w:val="00F67685"/>
    <w:rsid w:val="00F702F4"/>
    <w:rsid w:val="00F7211B"/>
    <w:rsid w:val="00F73F28"/>
    <w:rsid w:val="00F74F0E"/>
    <w:rsid w:val="00F76CD3"/>
    <w:rsid w:val="00F77F65"/>
    <w:rsid w:val="00F8192E"/>
    <w:rsid w:val="00F828CA"/>
    <w:rsid w:val="00F82F49"/>
    <w:rsid w:val="00F84023"/>
    <w:rsid w:val="00F91E7F"/>
    <w:rsid w:val="00F92233"/>
    <w:rsid w:val="00F92D0E"/>
    <w:rsid w:val="00F94E25"/>
    <w:rsid w:val="00FA48E8"/>
    <w:rsid w:val="00FA78BE"/>
    <w:rsid w:val="00FB20FE"/>
    <w:rsid w:val="00FB7410"/>
    <w:rsid w:val="00FC1976"/>
    <w:rsid w:val="00FC621F"/>
    <w:rsid w:val="00FD352E"/>
    <w:rsid w:val="00FD4584"/>
    <w:rsid w:val="00FD45B3"/>
    <w:rsid w:val="00FD5009"/>
    <w:rsid w:val="00FD64F7"/>
    <w:rsid w:val="00FE2A91"/>
    <w:rsid w:val="00FE34E8"/>
    <w:rsid w:val="00FE6E9F"/>
    <w:rsid w:val="00FF3651"/>
    <w:rsid w:val="00FF3D96"/>
    <w:rsid w:val="00FF7F23"/>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602098A"/>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unhideWhenUsed/>
    <w:rsid w:val="00A064D9"/>
    <w:rPr>
      <w:sz w:val="20"/>
    </w:rPr>
  </w:style>
  <w:style w:type="character" w:customStyle="1" w:styleId="CommentTextChar">
    <w:name w:val="Comment Text Char"/>
    <w:basedOn w:val="DefaultParagraphFont"/>
    <w:link w:val="CommentText"/>
    <w:uiPriority w:val="99"/>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4D3606"/>
    <w:rPr>
      <w:color w:val="605E5C"/>
      <w:shd w:val="clear" w:color="auto" w:fill="E1DFDD"/>
    </w:rPr>
  </w:style>
  <w:style w:type="character" w:styleId="FollowedHyperlink">
    <w:name w:val="FollowedHyperlink"/>
    <w:basedOn w:val="DefaultParagraphFont"/>
    <w:uiPriority w:val="99"/>
    <w:semiHidden/>
    <w:unhideWhenUsed/>
    <w:rsid w:val="00A57C4F"/>
    <w:rPr>
      <w:color w:val="954F72" w:themeColor="followedHyperlink"/>
      <w:u w:val="single"/>
    </w:rPr>
  </w:style>
  <w:style w:type="paragraph" w:styleId="ListParagraph">
    <w:name w:val="List Paragraph"/>
    <w:basedOn w:val="Normal"/>
    <w:uiPriority w:val="34"/>
    <w:qFormat/>
    <w:rsid w:val="00E92529"/>
    <w:pPr>
      <w:widowControl/>
      <w:spacing w:after="160" w:line="259" w:lineRule="auto"/>
      <w:ind w:left="720"/>
      <w:contextualSpacing/>
    </w:pPr>
    <w:rPr>
      <w:rFonts w:asciiTheme="minorHAnsi" w:eastAsiaTheme="minorHAnsi" w:hAnsiTheme="minorHAnsi" w:cstheme="minorBidi"/>
      <w:snapToGrid/>
      <w:kern w:val="2"/>
      <w:szCs w:val="22"/>
      <w14:ligatures w14:val="standardContextual"/>
    </w:rPr>
  </w:style>
  <w:style w:type="character" w:customStyle="1" w:styleId="ParaNumChar">
    <w:name w:val="ParaNum Char"/>
    <w:link w:val="ParaNum"/>
    <w:rsid w:val="00E6564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arbara.Kreisman@fcc.gov" TargetMode="External" /><Relationship Id="rId6" Type="http://schemas.openxmlformats.org/officeDocument/2006/relationships/hyperlink" Target="mailto:Brendan.Holland@fcc.gov" TargetMode="External" /><Relationship Id="rId7" Type="http://schemas.openxmlformats.org/officeDocument/2006/relationships/hyperlink" Target="mailto:Jeremy.Miller@fcc.gov" TargetMode="External" /><Relationship Id="rId8" Type="http://schemas.openxmlformats.org/officeDocument/2006/relationships/hyperlink" Target="http://www.fcc.gov\ecfs" TargetMode="External" /><Relationship Id="rId9" Type="http://schemas.openxmlformats.org/officeDocument/2006/relationships/hyperlink" Target="mailto:Janice.Wise@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