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501DC18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7344AD">
        <w:rPr>
          <w:b/>
          <w:szCs w:val="22"/>
        </w:rPr>
        <w:t>777</w:t>
      </w:r>
    </w:p>
    <w:p w:rsidR="006076B9" w:rsidP="003848AE" w14:paraId="6DA34BF3" w14:textId="3D78946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3A2206">
        <w:rPr>
          <w:b/>
          <w:szCs w:val="22"/>
        </w:rPr>
        <w:t>August</w:t>
      </w:r>
      <w:r w:rsidR="0097470D">
        <w:rPr>
          <w:b/>
          <w:szCs w:val="22"/>
        </w:rPr>
        <w:t xml:space="preserve"> </w:t>
      </w:r>
      <w:r w:rsidR="003A2206">
        <w:rPr>
          <w:b/>
          <w:szCs w:val="22"/>
        </w:rPr>
        <w:t>2</w:t>
      </w:r>
      <w:r w:rsidR="00E74BC3">
        <w:rPr>
          <w:b/>
          <w:szCs w:val="22"/>
        </w:rPr>
        <w:t>9</w:t>
      </w:r>
      <w:r w:rsidR="0097470D">
        <w:rPr>
          <w:b/>
          <w:szCs w:val="22"/>
        </w:rPr>
        <w:t>, 2023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37ABC9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E74BC3">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FB4837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E74BC3">
        <w:rPr>
          <w:b/>
          <w:kern w:val="0"/>
          <w:szCs w:val="22"/>
        </w:rPr>
        <w:t>166</w:t>
      </w:r>
      <w:r w:rsidR="003B0F14">
        <w:rPr>
          <w:b/>
          <w:kern w:val="0"/>
          <w:szCs w:val="22"/>
        </w:rPr>
        <w:t>, 23-167 &amp; 23-168</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68D52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A2206">
        <w:rPr>
          <w:b/>
          <w:kern w:val="0"/>
          <w:szCs w:val="22"/>
        </w:rPr>
        <w:t xml:space="preserve">September </w:t>
      </w:r>
      <w:r w:rsidR="00E74BC3">
        <w:rPr>
          <w:b/>
          <w:kern w:val="0"/>
          <w:szCs w:val="22"/>
        </w:rPr>
        <w:t>13</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20BEDFB">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A2206">
        <w:rPr>
          <w:rFonts w:eastAsia="MS Mincho"/>
          <w:b/>
          <w:szCs w:val="22"/>
        </w:rPr>
        <w:t>September</w:t>
      </w:r>
      <w:r w:rsidR="00D12A15">
        <w:rPr>
          <w:rFonts w:eastAsia="MS Mincho"/>
          <w:b/>
          <w:szCs w:val="22"/>
        </w:rPr>
        <w:t xml:space="preserve"> </w:t>
      </w:r>
      <w:r w:rsidR="003A2206">
        <w:rPr>
          <w:rFonts w:eastAsia="MS Mincho"/>
          <w:b/>
          <w:szCs w:val="22"/>
        </w:rPr>
        <w:t>2</w:t>
      </w:r>
      <w:r w:rsidR="00E74BC3">
        <w:rPr>
          <w:rFonts w:eastAsia="MS Mincho"/>
          <w:b/>
          <w:szCs w:val="22"/>
        </w:rPr>
        <w:t>9</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DFDDF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A2206">
        <w:rPr>
          <w:b/>
          <w:szCs w:val="22"/>
        </w:rPr>
        <w:t xml:space="preserve">September </w:t>
      </w:r>
      <w:r w:rsidR="003537C4">
        <w:rPr>
          <w:b/>
          <w:szCs w:val="22"/>
        </w:rPr>
        <w:t>13</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5B3FC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508E8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42148A" w:rsidP="00FA40AE" w14:paraId="230BE69C" w14:textId="6D769F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bookmarkStart w:id="2" w:name="_Hlk92470932"/>
    </w:p>
    <w:p w:rsidR="00FA40AE" w:rsidP="00FA40AE" w14:paraId="4F2DDC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FA40AE" w:rsidP="00FA40AE" w14:paraId="6782FF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9175C3" w:rsidP="009175C3" w14:paraId="271CDA54" w14:textId="3897E06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E7893">
        <w:rPr>
          <w:b/>
          <w:szCs w:val="22"/>
        </w:rPr>
        <w:t xml:space="preserve">Applicant(s): </w:t>
      </w:r>
      <w:r w:rsidRPr="00E74BC3" w:rsidR="00E74BC3">
        <w:rPr>
          <w:b/>
          <w:szCs w:val="22"/>
        </w:rPr>
        <w:t>CenturyLink Communications, LLC f/k/a Embarq Communications, LLC, f/k/a Qwest Communications, LLC d/b/a CenturyLink QCC</w:t>
      </w:r>
    </w:p>
    <w:p w:rsidR="009D1841" w:rsidRPr="009D1841" w:rsidP="009175C3" w14:paraId="59E80591" w14:textId="3A09BB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WC Docket No. 23-</w:t>
      </w:r>
      <w:r w:rsidR="00E74BC3">
        <w:rPr>
          <w:b/>
          <w:szCs w:val="22"/>
        </w:rPr>
        <w:t>166</w:t>
      </w:r>
      <w:r w:rsidRPr="009D1841">
        <w:rPr>
          <w:b/>
          <w:szCs w:val="22"/>
        </w:rPr>
        <w:t>, Comp. Pol. File No. 18</w:t>
      </w:r>
      <w:r w:rsidR="00E74BC3">
        <w:rPr>
          <w:b/>
          <w:szCs w:val="22"/>
        </w:rPr>
        <w:t>45</w:t>
      </w:r>
    </w:p>
    <w:p w:rsidR="00F75A57" w:rsidP="009D1841" w14:paraId="0572CEFC" w14:textId="23EEF57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Style w:val="Hyperlink"/>
        </w:rPr>
      </w:pPr>
      <w:r w:rsidRPr="009D1841">
        <w:rPr>
          <w:b/>
          <w:szCs w:val="22"/>
        </w:rPr>
        <w:t xml:space="preserve">Link – </w:t>
      </w:r>
      <w:hyperlink r:id="rId8" w:history="1">
        <w:r w:rsidRPr="00F23DB0" w:rsidR="00F23DB0">
          <w:t xml:space="preserve"> </w:t>
        </w:r>
        <w:r w:rsidRPr="00E74BC3" w:rsidR="00E74BC3">
          <w:rPr>
            <w:rStyle w:val="Hyperlink"/>
          </w:rPr>
          <w:t>https://www.fcc.gov/ecfs/search/search-filings/results?q=(proceedings.name:(%2223-166%22))</w:t>
        </w:r>
        <w:r w:rsidRPr="00F23DB0" w:rsidR="00F23DB0">
          <w:rPr>
            <w:rStyle w:val="Hyperlink"/>
          </w:rPr>
          <w:t xml:space="preserve"> </w:t>
        </w:r>
      </w:hyperlink>
    </w:p>
    <w:p w:rsidR="009D1841" w:rsidRPr="009D1841" w:rsidP="0097470D" w14:paraId="39372B96" w14:textId="5D41C2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Affected Service(s) – </w:t>
      </w:r>
      <w:r w:rsidRPr="00174B7F" w:rsidR="00174B7F">
        <w:rPr>
          <w:bCs/>
          <w:szCs w:val="22"/>
        </w:rPr>
        <w:t xml:space="preserve">various VOIP services operated on a VOIP platform known as </w:t>
      </w:r>
      <w:r w:rsidRPr="00174B7F" w:rsidR="00174B7F">
        <w:rPr>
          <w:bCs/>
          <w:szCs w:val="22"/>
        </w:rPr>
        <w:t>Sylantro</w:t>
      </w:r>
      <w:r>
        <w:rPr>
          <w:rStyle w:val="FootnoteReference"/>
          <w:bCs/>
          <w:szCs w:val="22"/>
        </w:rPr>
        <w:footnoteReference w:id="9"/>
      </w:r>
    </w:p>
    <w:p w:rsidR="0097470D" w:rsidP="009175C3" w14:paraId="11DF6002" w14:textId="7BD5C5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9D1841">
        <w:rPr>
          <w:b/>
          <w:szCs w:val="22"/>
        </w:rPr>
        <w:t xml:space="preserve">Service Area(s) – </w:t>
      </w:r>
      <w:r w:rsidR="00174B7F">
        <w:rPr>
          <w:bCs/>
          <w:szCs w:val="22"/>
        </w:rPr>
        <w:t>in all 50 states and the District of Columbia</w:t>
      </w:r>
    </w:p>
    <w:p w:rsidR="009D1841" w:rsidRPr="009D1841" w:rsidP="0097470D" w14:paraId="20133406" w14:textId="0752B29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Authorized Date(s) – </w:t>
      </w:r>
      <w:r w:rsidRPr="009D1841">
        <w:rPr>
          <w:bCs/>
          <w:szCs w:val="22"/>
        </w:rPr>
        <w:t xml:space="preserve">on or after </w:t>
      </w:r>
      <w:r w:rsidRPr="007763D4" w:rsidR="007763D4">
        <w:rPr>
          <w:bCs/>
          <w:szCs w:val="22"/>
        </w:rPr>
        <w:t xml:space="preserve">September </w:t>
      </w:r>
      <w:r w:rsidR="009175C3">
        <w:rPr>
          <w:bCs/>
          <w:szCs w:val="22"/>
        </w:rPr>
        <w:t>2</w:t>
      </w:r>
      <w:r w:rsidR="00E74BC3">
        <w:rPr>
          <w:bCs/>
          <w:szCs w:val="22"/>
        </w:rPr>
        <w:t>9</w:t>
      </w:r>
      <w:r w:rsidRPr="007763D4" w:rsidR="007763D4">
        <w:rPr>
          <w:bCs/>
          <w:szCs w:val="22"/>
        </w:rPr>
        <w:t>, 2023</w:t>
      </w:r>
    </w:p>
    <w:p w:rsidR="009D1841" w:rsidP="009D1841" w14:paraId="1BBF99D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9D1841">
        <w:rPr>
          <w:b/>
          <w:szCs w:val="22"/>
        </w:rPr>
        <w:t xml:space="preserve">Contact(s) – </w:t>
      </w:r>
      <w:r w:rsidRPr="009D1841">
        <w:rPr>
          <w:bCs/>
          <w:szCs w:val="22"/>
        </w:rPr>
        <w:t>Kimberly Jackson, (202) 418-7393 (voice), Kimberly.Jackson@fcc.gov, of the Competition Policy Division, Wireline Competition Bureau</w:t>
      </w:r>
    </w:p>
    <w:p w:rsidR="009D1841" w:rsidP="00AC6CEA" w14:paraId="2E018504" w14:textId="406404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b/>
      </w:r>
    </w:p>
    <w:p w:rsidR="00E507EA" w:rsidRPr="00E507EA" w:rsidP="00E507EA" w14:paraId="76E3D0A7" w14:textId="6D0B8D5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507EA">
        <w:rPr>
          <w:b/>
          <w:szCs w:val="22"/>
        </w:rPr>
        <w:t>Applicant(s): Level 3 Telecom, a Lumen company</w:t>
      </w:r>
      <w:r w:rsidR="00FA40AE">
        <w:rPr>
          <w:b/>
          <w:szCs w:val="22"/>
        </w:rPr>
        <w:t>,</w:t>
      </w:r>
      <w:r w:rsidRPr="00E507EA">
        <w:rPr>
          <w:b/>
          <w:szCs w:val="22"/>
        </w:rPr>
        <w:t xml:space="preserve"> on behalf of its CLEC affiliates</w:t>
      </w:r>
      <w:r w:rsidR="00E8383F">
        <w:rPr>
          <w:b/>
          <w:szCs w:val="22"/>
        </w:rPr>
        <w:t>,</w:t>
      </w:r>
      <w:r>
        <w:rPr>
          <w:rStyle w:val="FootnoteReference"/>
          <w:b/>
          <w:szCs w:val="22"/>
        </w:rPr>
        <w:footnoteReference w:id="10"/>
      </w:r>
      <w:r w:rsidR="00E8383F">
        <w:rPr>
          <w:b/>
          <w:szCs w:val="22"/>
        </w:rPr>
        <w:t xml:space="preserve"> </w:t>
      </w:r>
      <w:r w:rsidRPr="00E507EA">
        <w:rPr>
          <w:b/>
          <w:szCs w:val="22"/>
        </w:rPr>
        <w:t>subsidiaries of Lumen Technologies, Inc.</w:t>
      </w:r>
    </w:p>
    <w:p w:rsidR="00E507EA" w:rsidRPr="00E507EA" w:rsidP="00E507EA" w14:paraId="1CC898D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507EA">
        <w:rPr>
          <w:b/>
          <w:szCs w:val="22"/>
        </w:rPr>
        <w:t>WC Docket No. 23-167, Comp. Pol. File No. 1846</w:t>
      </w:r>
    </w:p>
    <w:p w:rsidR="00251734" w:rsidRPr="00251734" w:rsidP="00E507EA" w14:paraId="737B1675" w14:textId="7491CE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E507EA">
        <w:rPr>
          <w:b/>
          <w:szCs w:val="22"/>
        </w:rPr>
        <w:t xml:space="preserve">Link – </w:t>
      </w:r>
      <w:hyperlink r:id="rId9" w:history="1">
        <w:r w:rsidRPr="00422D2C">
          <w:rPr>
            <w:rStyle w:val="Hyperlink"/>
            <w:bCs/>
            <w:szCs w:val="22"/>
          </w:rPr>
          <w:t>https://www.fcc.gov/ecfs/search/search-filings/results?q=(proceedings.name:(%2223-167%22))</w:t>
        </w:r>
      </w:hyperlink>
    </w:p>
    <w:p w:rsidR="00E507EA" w:rsidRPr="00E507EA" w:rsidP="00E507EA" w14:paraId="254045FE" w14:textId="2271582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507EA">
        <w:rPr>
          <w:b/>
          <w:szCs w:val="22"/>
        </w:rPr>
        <w:t xml:space="preserve">Affected Service(s) – </w:t>
      </w:r>
      <w:r w:rsidRPr="00251734" w:rsidR="00251734">
        <w:rPr>
          <w:bCs/>
          <w:szCs w:val="22"/>
        </w:rPr>
        <w:t>the following</w:t>
      </w:r>
      <w:r w:rsidR="00251734">
        <w:rPr>
          <w:b/>
          <w:szCs w:val="22"/>
        </w:rPr>
        <w:t xml:space="preserve"> </w:t>
      </w:r>
      <w:r w:rsidRPr="00E507EA">
        <w:rPr>
          <w:bCs/>
          <w:szCs w:val="22"/>
        </w:rPr>
        <w:t xml:space="preserve">VoIP services: Enterprise IP </w:t>
      </w:r>
      <w:r w:rsidRPr="00E507EA">
        <w:rPr>
          <w:bCs/>
          <w:szCs w:val="22"/>
        </w:rPr>
        <w:t>Trunking</w:t>
      </w:r>
      <w:r w:rsidRPr="00E507EA">
        <w:rPr>
          <w:bCs/>
          <w:szCs w:val="22"/>
        </w:rPr>
        <w:t xml:space="preserve"> </w:t>
      </w:r>
      <w:r w:rsidR="00890B5F">
        <w:rPr>
          <w:bCs/>
          <w:szCs w:val="22"/>
        </w:rPr>
        <w:t>(</w:t>
      </w:r>
      <w:r w:rsidRPr="00E507EA">
        <w:rPr>
          <w:bCs/>
          <w:szCs w:val="22"/>
        </w:rPr>
        <w:t>grandfathered in 2020</w:t>
      </w:r>
      <w:r w:rsidR="00890B5F">
        <w:rPr>
          <w:bCs/>
          <w:szCs w:val="22"/>
        </w:rPr>
        <w:t>)</w:t>
      </w:r>
      <w:r w:rsidRPr="00E507EA">
        <w:rPr>
          <w:bCs/>
          <w:szCs w:val="22"/>
        </w:rPr>
        <w:t xml:space="preserve"> and Converged Business Network</w:t>
      </w:r>
    </w:p>
    <w:p w:rsidR="00E507EA" w:rsidRPr="00E507EA" w:rsidP="00E507EA" w14:paraId="2DC9F51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507EA">
        <w:rPr>
          <w:b/>
          <w:szCs w:val="22"/>
        </w:rPr>
        <w:t xml:space="preserve">Service Area(s) – </w:t>
      </w:r>
      <w:r w:rsidRPr="00E507EA">
        <w:rPr>
          <w:bCs/>
          <w:szCs w:val="22"/>
        </w:rPr>
        <w:t>in all 50 states and the District of Columbia</w:t>
      </w:r>
    </w:p>
    <w:p w:rsidR="00E507EA" w:rsidRPr="00E507EA" w:rsidP="00E507EA" w14:paraId="37CD638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507EA">
        <w:rPr>
          <w:b/>
          <w:szCs w:val="22"/>
        </w:rPr>
        <w:t xml:space="preserve">Authorized Date(s) – </w:t>
      </w:r>
      <w:r w:rsidRPr="00E507EA">
        <w:rPr>
          <w:bCs/>
          <w:szCs w:val="22"/>
        </w:rPr>
        <w:t>on or after September 29, 2023</w:t>
      </w:r>
    </w:p>
    <w:p w:rsidR="00E507EA" w:rsidRPr="00E507EA" w:rsidP="00E507EA" w14:paraId="5D71086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507EA">
        <w:rPr>
          <w:b/>
          <w:szCs w:val="22"/>
        </w:rPr>
        <w:t xml:space="preserve">Contact(s) – </w:t>
      </w:r>
      <w:r w:rsidRPr="00E507EA">
        <w:rPr>
          <w:bCs/>
          <w:szCs w:val="22"/>
        </w:rPr>
        <w:t>Kimberly Jackson, (202) 418-7393 (voice), Kimberly.Jackson@fcc.gov, of the Competition Policy Division, Wireline Competition Bureau</w:t>
      </w:r>
    </w:p>
    <w:p w:rsidR="00E507EA" w:rsidP="00E507EA" w14:paraId="2D61047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507EA" w:rsidP="00E507EA" w14:paraId="1BCFE838" w14:textId="728F3B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94BC5">
        <w:rPr>
          <w:b/>
          <w:szCs w:val="22"/>
        </w:rPr>
        <w:t xml:space="preserve">Applicant(s): </w:t>
      </w:r>
      <w:r w:rsidRPr="00E507EA">
        <w:rPr>
          <w:b/>
          <w:szCs w:val="22"/>
        </w:rPr>
        <w:t>CenturyLink Communications, LLC</w:t>
      </w:r>
      <w:r w:rsidR="008A27B7">
        <w:rPr>
          <w:b/>
          <w:szCs w:val="22"/>
        </w:rPr>
        <w:t xml:space="preserve"> (CenturyLink)</w:t>
      </w:r>
    </w:p>
    <w:p w:rsidR="00AC6CEA" w:rsidRPr="00894BC5" w:rsidP="00E507EA" w14:paraId="2B695670" w14:textId="4923723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94BC5">
        <w:rPr>
          <w:b/>
          <w:szCs w:val="22"/>
        </w:rPr>
        <w:t>WC Docket No. 23-</w:t>
      </w:r>
      <w:r w:rsidR="00E507EA">
        <w:rPr>
          <w:b/>
          <w:szCs w:val="22"/>
        </w:rPr>
        <w:t>168</w:t>
      </w:r>
      <w:r w:rsidRPr="00894BC5">
        <w:rPr>
          <w:b/>
          <w:szCs w:val="22"/>
        </w:rPr>
        <w:t>, Comp. Pol. File No. 18</w:t>
      </w:r>
      <w:r w:rsidR="00894BC5">
        <w:rPr>
          <w:b/>
          <w:szCs w:val="22"/>
        </w:rPr>
        <w:t>4</w:t>
      </w:r>
      <w:r w:rsidR="00E507EA">
        <w:rPr>
          <w:b/>
          <w:szCs w:val="22"/>
        </w:rPr>
        <w:t>7</w:t>
      </w:r>
    </w:p>
    <w:p w:rsidR="00251734" w:rsidP="00832BC6" w14:paraId="53965234" w14:textId="388CE9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AC6CEA">
        <w:rPr>
          <w:b/>
          <w:szCs w:val="22"/>
        </w:rPr>
        <w:t xml:space="preserve">Link – </w:t>
      </w:r>
      <w:hyperlink r:id="rId10" w:history="1">
        <w:r w:rsidRPr="00422D2C">
          <w:rPr>
            <w:rStyle w:val="Hyperlink"/>
          </w:rPr>
          <w:t>https://www.fcc.gov/ecfs/search/search-filings/results?q=(proceedings.name:(%2223-168%22))</w:t>
        </w:r>
      </w:hyperlink>
    </w:p>
    <w:p w:rsidR="00894BC5" w:rsidP="00832BC6" w14:paraId="439FFE8E" w14:textId="7C94AD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AC6CEA">
        <w:rPr>
          <w:b/>
          <w:szCs w:val="22"/>
        </w:rPr>
        <w:t xml:space="preserve">Affected Service(s) – </w:t>
      </w:r>
      <w:r w:rsidRPr="00251734" w:rsidR="00251734">
        <w:rPr>
          <w:bCs/>
          <w:szCs w:val="22"/>
        </w:rPr>
        <w:t>the following</w:t>
      </w:r>
      <w:r w:rsidR="00251734">
        <w:rPr>
          <w:b/>
          <w:szCs w:val="22"/>
        </w:rPr>
        <w:t xml:space="preserve"> </w:t>
      </w:r>
      <w:r w:rsidRPr="00E507EA" w:rsidR="00E507EA">
        <w:rPr>
          <w:bCs/>
          <w:szCs w:val="22"/>
        </w:rPr>
        <w:t>VoIP</w:t>
      </w:r>
      <w:r w:rsidR="00251734">
        <w:rPr>
          <w:bCs/>
          <w:szCs w:val="22"/>
        </w:rPr>
        <w:t xml:space="preserve"> services</w:t>
      </w:r>
      <w:r w:rsidR="00E507EA">
        <w:rPr>
          <w:bCs/>
          <w:szCs w:val="22"/>
        </w:rPr>
        <w:t xml:space="preserve">: </w:t>
      </w:r>
      <w:r w:rsidRPr="00E507EA" w:rsidR="00E507EA">
        <w:rPr>
          <w:bCs/>
          <w:szCs w:val="22"/>
        </w:rPr>
        <w:t>Sonus SIP Trunk; SIP Trunk IAD Bundle/Core Connect Enterprise SIP IAD Bundle &amp; Fiber+ Enterprise SIP IAD Package; Hosted Integrated Voice Response; and Interaction Routing services</w:t>
      </w:r>
    </w:p>
    <w:p w:rsidR="00AC6CEA" w:rsidP="00894BC5" w14:paraId="6D47F9B5" w14:textId="34DB4A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C6CEA">
        <w:rPr>
          <w:b/>
          <w:szCs w:val="22"/>
        </w:rPr>
        <w:t xml:space="preserve">Service Area(s) – </w:t>
      </w:r>
      <w:r w:rsidR="00E507EA">
        <w:rPr>
          <w:bCs/>
          <w:szCs w:val="22"/>
        </w:rPr>
        <w:t>in all 50 states, the District of Columbia and Puerto Rico</w:t>
      </w:r>
    </w:p>
    <w:p w:rsidR="00AC6CEA" w:rsidRPr="00AC6CEA" w:rsidP="00AC6CEA" w14:paraId="7155752D" w14:textId="2F72C0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C6CEA">
        <w:rPr>
          <w:b/>
          <w:szCs w:val="22"/>
        </w:rPr>
        <w:t xml:space="preserve">Authorized Date(s) – </w:t>
      </w:r>
      <w:r w:rsidRPr="00AC6CEA">
        <w:rPr>
          <w:bCs/>
          <w:szCs w:val="22"/>
        </w:rPr>
        <w:t xml:space="preserve">on or after </w:t>
      </w:r>
      <w:r w:rsidRPr="00E507EA" w:rsidR="00E507EA">
        <w:rPr>
          <w:bCs/>
          <w:szCs w:val="22"/>
        </w:rPr>
        <w:t>September 29, 2023</w:t>
      </w:r>
    </w:p>
    <w:p w:rsidR="00AC6CEA" w:rsidP="00AC6CEA" w14:paraId="767D391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C6CEA">
        <w:rPr>
          <w:b/>
          <w:szCs w:val="22"/>
        </w:rPr>
        <w:t xml:space="preserve">Contact(s) – </w:t>
      </w:r>
      <w:r w:rsidRPr="00AC6CEA">
        <w:rPr>
          <w:bCs/>
          <w:szCs w:val="22"/>
        </w:rPr>
        <w:t>Kimberly Jackson, (202) 418-7393 (voice), Kimberly.Jackson@fcc.gov, of the Competition Policy Division, Wireline Competition Bureau</w:t>
      </w:r>
    </w:p>
    <w:p w:rsidR="00AC6CEA" w:rsidRPr="00AC6CEA" w:rsidP="00AC6CEA" w14:paraId="3D04A118" w14:textId="6E37BD4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A27B7">
        <w:rPr>
          <w:b/>
          <w:szCs w:val="22"/>
        </w:rPr>
        <w:t xml:space="preserve">Note: </w:t>
      </w:r>
      <w:r>
        <w:rPr>
          <w:bCs/>
          <w:szCs w:val="22"/>
        </w:rPr>
        <w:t xml:space="preserve">CenturyLink </w:t>
      </w:r>
      <w:r w:rsidRPr="008A27B7">
        <w:rPr>
          <w:bCs/>
          <w:szCs w:val="22"/>
        </w:rPr>
        <w:t xml:space="preserve">plans to </w:t>
      </w:r>
      <w:r>
        <w:rPr>
          <w:bCs/>
          <w:szCs w:val="22"/>
        </w:rPr>
        <w:t xml:space="preserve">grandfather </w:t>
      </w:r>
      <w:r w:rsidRPr="008A27B7">
        <w:rPr>
          <w:bCs/>
          <w:szCs w:val="22"/>
        </w:rPr>
        <w:t xml:space="preserve">the affected services </w:t>
      </w:r>
      <w:r>
        <w:rPr>
          <w:bCs/>
          <w:szCs w:val="22"/>
        </w:rPr>
        <w:t xml:space="preserve">in the affected service areas </w:t>
      </w:r>
      <w:r w:rsidRPr="008A27B7">
        <w:rPr>
          <w:bCs/>
          <w:szCs w:val="22"/>
        </w:rPr>
        <w:t xml:space="preserve">on </w:t>
      </w:r>
      <w:r>
        <w:rPr>
          <w:bCs/>
          <w:szCs w:val="22"/>
        </w:rPr>
        <w:t xml:space="preserve">or after </w:t>
      </w:r>
      <w:r w:rsidRPr="008A27B7">
        <w:rPr>
          <w:bCs/>
          <w:szCs w:val="22"/>
        </w:rPr>
        <w:t>September 2</w:t>
      </w:r>
      <w:r>
        <w:rPr>
          <w:bCs/>
          <w:szCs w:val="22"/>
        </w:rPr>
        <w:t>9</w:t>
      </w:r>
      <w:r w:rsidRPr="008A27B7">
        <w:rPr>
          <w:bCs/>
          <w:szCs w:val="22"/>
        </w:rPr>
        <w:t>, 2023</w:t>
      </w:r>
      <w:r w:rsidR="00CE2459">
        <w:rPr>
          <w:bCs/>
          <w:szCs w:val="22"/>
        </w:rPr>
        <w:t xml:space="preserve">.  </w:t>
      </w: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4" w:name="_Hlk140157991"/>
    </w:p>
    <w:bookmarkEnd w:id="1"/>
    <w:bookmarkEnd w:id="2"/>
    <w:bookmarkEnd w:id="4"/>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08EAC55D">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174B7F" w:rsidRPr="00174B7F" w:rsidP="00174B7F" w14:paraId="3ECCF437" w14:textId="18A7052D">
      <w:pPr>
        <w:pStyle w:val="FootnoteText"/>
        <w:rPr>
          <w:sz w:val="20"/>
        </w:rPr>
      </w:pPr>
      <w:r w:rsidRPr="00174B7F">
        <w:rPr>
          <w:rStyle w:val="FootnoteReference"/>
          <w:sz w:val="20"/>
        </w:rPr>
        <w:footnoteRef/>
      </w:r>
      <w:r w:rsidRPr="00174B7F">
        <w:rPr>
          <w:sz w:val="20"/>
        </w:rPr>
        <w:t xml:space="preserve"> Qwest </w:t>
      </w:r>
      <w:r w:rsidRPr="00174B7F">
        <w:rPr>
          <w:sz w:val="20"/>
        </w:rPr>
        <w:t>OneFlex</w:t>
      </w:r>
      <w:r w:rsidRPr="00174B7F">
        <w:rPr>
          <w:sz w:val="20"/>
        </w:rPr>
        <w:t xml:space="preserve"> Hosted VoIP; Qwest </w:t>
      </w:r>
      <w:r w:rsidRPr="00174B7F">
        <w:rPr>
          <w:sz w:val="20"/>
        </w:rPr>
        <w:t>OneFlex</w:t>
      </w:r>
      <w:r w:rsidRPr="00174B7F">
        <w:rPr>
          <w:sz w:val="20"/>
        </w:rPr>
        <w:t xml:space="preserve"> Integrated Access; Qwest Managed VoIP; Qwest Hosted VoIP; Qwest IQ Managed VoIP Bundle; IQ Integrated Access Packages; IQ Integrated Access Analog;  IQ Integrated Access Digital; Core Connect Enterprise Integrated Access; Fiber+ Integrated Access; Fiber+ Enterprise Integrated Access; CenturyLink Managed VoIP; CenturyLink Integrated Access-Analog; and CenturyLink Hosted VoIP</w:t>
      </w:r>
    </w:p>
  </w:footnote>
  <w:footnote w:id="10">
    <w:p w:rsidR="00E8383F" w:rsidRPr="00CE276A" w14:paraId="43CD964C" w14:textId="4AA2DDBC">
      <w:pPr>
        <w:pStyle w:val="FootnoteText"/>
        <w:rPr>
          <w:sz w:val="20"/>
        </w:rPr>
      </w:pPr>
      <w:r w:rsidRPr="00CE276A">
        <w:rPr>
          <w:rStyle w:val="FootnoteReference"/>
          <w:sz w:val="20"/>
        </w:rPr>
        <w:footnoteRef/>
      </w:r>
      <w:r w:rsidRPr="00CE276A">
        <w:rPr>
          <w:sz w:val="20"/>
        </w:rPr>
        <w:t xml:space="preserve"> </w:t>
      </w:r>
      <w:bookmarkStart w:id="3" w:name="_Hlk144117806"/>
      <w:r w:rsidRPr="00CE276A" w:rsidR="002604D1">
        <w:rPr>
          <w:sz w:val="20"/>
        </w:rPr>
        <w:t xml:space="preserve">Level 3 Telecom of </w:t>
      </w:r>
      <w:bookmarkEnd w:id="3"/>
      <w:r w:rsidRPr="00CE276A" w:rsidR="002604D1">
        <w:rPr>
          <w:sz w:val="20"/>
        </w:rPr>
        <w:t>Alabama, LLC; Level 3 Telecom of Arkansas, LLC; Level 3 Telecom of Arizona, LLC; Level 3 Telecom of California, LP; Level 3 Telecom of D.C., LLC; Level 3 Telecom of Florida, LP; Level 3 Telecom of Georgia, LP; Level 3 Telecom of Hawaii, LP; Level 3 Telecom of Idaho, LLC; Level 3 Telecom of Illinois, LLC; Level 3 Telecom of Indiana, LLC; Level 3 Telecom of Kansas City, LLC; Level 3 Telecom of Kentucky, LLC; Level 3 Telecom of Louisiana, LLC; Level 3 Telecom of Maryland, LLC; Level 3 Telecom of Minnesota, LLC; Level 3 Telecom of Mississippi, LLC; Level 3 Telecom of Nevada, LLC; Level 3 Telecom of New Jersey, LLC;</w:t>
      </w:r>
      <w:r w:rsidRPr="00CE276A" w:rsidR="00CE276A">
        <w:rPr>
          <w:sz w:val="20"/>
        </w:rPr>
        <w:t xml:space="preserve"> Level 3 Telecom of New Mexico, LLC; </w:t>
      </w:r>
      <w:r w:rsidRPr="00CE276A" w:rsidR="002604D1">
        <w:rPr>
          <w:sz w:val="20"/>
        </w:rPr>
        <w:t xml:space="preserve"> </w:t>
      </w:r>
      <w:r w:rsidRPr="00CE276A" w:rsidR="00CE276A">
        <w:rPr>
          <w:sz w:val="20"/>
        </w:rPr>
        <w:t>Level 3 Telecom of New York, LP; Level 3 Telecom of North Carolina, LLC; Level 3 Telecom of Ohio, LLC; Level 3 Telecom of Oklahoma, LLC; Level 3 Telecom of Oregon, LLC; Level 3 Telecom of South Carolina, LLC; Level 3 Telecom of Tennessee, LLC; Level 3 Telecom of Texas, LLC; Level 3 Telecom of Utah, LLC; Level 3 Telecom of Virginia, LLC; Level 3 Telecom of Washington, LLC; Level 3 Telecom of Wisconsin, LP; and Level 3 Telecom Data Services, LLC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9A39B01">
    <w:pPr>
      <w:pStyle w:val="Header"/>
    </w:pPr>
    <w:r>
      <w:tab/>
    </w:r>
    <w:r>
      <w:ptab w:relativeTo="margin" w:alignment="right" w:leader="none"/>
    </w:r>
    <w:r>
      <w:t xml:space="preserve">DA </w:t>
    </w:r>
    <w:r w:rsidR="00D26EA7">
      <w:t>2</w:t>
    </w:r>
    <w:r w:rsidR="007E25BB">
      <w:t>3</w:t>
    </w:r>
    <w:r w:rsidR="00C8526E">
      <w:t>-</w:t>
    </w:r>
    <w:r w:rsidR="007344AD">
      <w:t>777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4815578"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4B7F"/>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49F7"/>
    <w:rsid w:val="00245227"/>
    <w:rsid w:val="00245A54"/>
    <w:rsid w:val="0024600C"/>
    <w:rsid w:val="0024687A"/>
    <w:rsid w:val="00246A36"/>
    <w:rsid w:val="00247056"/>
    <w:rsid w:val="00250CB8"/>
    <w:rsid w:val="00250FFD"/>
    <w:rsid w:val="002511ED"/>
    <w:rsid w:val="00251734"/>
    <w:rsid w:val="00253318"/>
    <w:rsid w:val="00253A58"/>
    <w:rsid w:val="0025543C"/>
    <w:rsid w:val="0025550A"/>
    <w:rsid w:val="00256830"/>
    <w:rsid w:val="002604D1"/>
    <w:rsid w:val="002639ED"/>
    <w:rsid w:val="00264F6F"/>
    <w:rsid w:val="00265684"/>
    <w:rsid w:val="002658A1"/>
    <w:rsid w:val="0026658F"/>
    <w:rsid w:val="0026797C"/>
    <w:rsid w:val="0027042D"/>
    <w:rsid w:val="002707F3"/>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7C4"/>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2206"/>
    <w:rsid w:val="003A3604"/>
    <w:rsid w:val="003A52F7"/>
    <w:rsid w:val="003A7097"/>
    <w:rsid w:val="003B073B"/>
    <w:rsid w:val="003B0F14"/>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0701C"/>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2D2C"/>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E7893"/>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24A5"/>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0900"/>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E7A6E"/>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4A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67DED"/>
    <w:rsid w:val="00773398"/>
    <w:rsid w:val="007763D4"/>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2BC6"/>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77D2D"/>
    <w:rsid w:val="008803C9"/>
    <w:rsid w:val="008808C9"/>
    <w:rsid w:val="00881DF4"/>
    <w:rsid w:val="008827E1"/>
    <w:rsid w:val="008830A6"/>
    <w:rsid w:val="0088524C"/>
    <w:rsid w:val="00887434"/>
    <w:rsid w:val="00890B5F"/>
    <w:rsid w:val="0089297D"/>
    <w:rsid w:val="00892D7F"/>
    <w:rsid w:val="00892F8F"/>
    <w:rsid w:val="008935EA"/>
    <w:rsid w:val="00893F8F"/>
    <w:rsid w:val="00894AD6"/>
    <w:rsid w:val="00894BC5"/>
    <w:rsid w:val="00895DE8"/>
    <w:rsid w:val="00896268"/>
    <w:rsid w:val="008A27B7"/>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594D"/>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5C3"/>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C6CEA"/>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6AD2"/>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BA"/>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316"/>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459"/>
    <w:rsid w:val="00CE255D"/>
    <w:rsid w:val="00CE276A"/>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4B12"/>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07EA"/>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4BC3"/>
    <w:rsid w:val="00E75DB8"/>
    <w:rsid w:val="00E80537"/>
    <w:rsid w:val="00E819D0"/>
    <w:rsid w:val="00E823A2"/>
    <w:rsid w:val="00E82808"/>
    <w:rsid w:val="00E8383F"/>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3DB0"/>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A57"/>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0AE"/>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search-filings/results?q=(proceedings.name:(%2223-168%22))"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196*%22))" TargetMode="External" /><Relationship Id="rId9" Type="http://schemas.openxmlformats.org/officeDocument/2006/relationships/hyperlink" Target="https://www.fcc.gov/ecfs/search/search-filings/results?q=(proceedings.name:(%2223-167%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