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0D34" w:rsidRPr="008B2E36" w:rsidP="008B2E36" w14:paraId="7DC28058" w14:textId="77777777">
      <w:pPr>
        <w:jc w:val="right"/>
      </w:pPr>
    </w:p>
    <w:p w:rsidR="00731487" w:rsidRPr="008B2E36" w:rsidP="305BADA5" w14:paraId="1E26A220" w14:textId="77777777">
      <w:pPr>
        <w:jc w:val="right"/>
        <w:rPr>
          <w:b/>
        </w:rPr>
      </w:pPr>
    </w:p>
    <w:p w:rsidR="003059C3" w:rsidP="003059C3" w14:paraId="24A2DF4A" w14:textId="77777777">
      <w:pPr>
        <w:jc w:val="right"/>
        <w:rPr>
          <w:b/>
          <w:bCs/>
          <w:szCs w:val="22"/>
        </w:rPr>
      </w:pPr>
    </w:p>
    <w:p w:rsidR="00850D34" w:rsidRPr="00850D34" w:rsidP="003059C3" w14:paraId="29C2A023" w14:textId="626BF74F">
      <w:pPr>
        <w:jc w:val="right"/>
        <w:rPr>
          <w:b/>
          <w:bCs/>
          <w:szCs w:val="22"/>
        </w:rPr>
      </w:pPr>
      <w:r w:rsidRPr="305BADA5">
        <w:rPr>
          <w:b/>
          <w:bCs/>
          <w:szCs w:val="22"/>
        </w:rPr>
        <w:t xml:space="preserve">DA </w:t>
      </w:r>
      <w:r w:rsidR="006B50ED">
        <w:rPr>
          <w:b/>
          <w:bCs/>
          <w:szCs w:val="22"/>
        </w:rPr>
        <w:t>2</w:t>
      </w:r>
      <w:r w:rsidR="007640A3">
        <w:rPr>
          <w:b/>
          <w:bCs/>
          <w:szCs w:val="22"/>
        </w:rPr>
        <w:t>3</w:t>
      </w:r>
      <w:r w:rsidRPr="305BADA5">
        <w:rPr>
          <w:b/>
          <w:bCs/>
          <w:szCs w:val="22"/>
        </w:rPr>
        <w:t>-</w:t>
      </w:r>
      <w:r w:rsidR="003059C3">
        <w:rPr>
          <w:b/>
          <w:bCs/>
          <w:szCs w:val="22"/>
        </w:rPr>
        <w:t>823</w:t>
      </w:r>
    </w:p>
    <w:p w:rsidR="00850D34" w:rsidRPr="00850D34" w:rsidP="305BADA5" w14:paraId="2A863569" w14:textId="55760EB9">
      <w:pPr>
        <w:spacing w:before="60"/>
        <w:jc w:val="right"/>
        <w:rPr>
          <w:b/>
          <w:bCs/>
          <w:szCs w:val="22"/>
        </w:rPr>
      </w:pPr>
      <w:r w:rsidRPr="305BADA5">
        <w:rPr>
          <w:b/>
          <w:bCs/>
          <w:szCs w:val="22"/>
        </w:rPr>
        <w:t xml:space="preserve">Released:  </w:t>
      </w:r>
      <w:r w:rsidR="00C47924">
        <w:rPr>
          <w:b/>
          <w:bCs/>
          <w:szCs w:val="22"/>
        </w:rPr>
        <w:t>September 8</w:t>
      </w:r>
      <w:r w:rsidRPr="305BADA5">
        <w:rPr>
          <w:b/>
          <w:bCs/>
          <w:szCs w:val="22"/>
        </w:rPr>
        <w:t>, 202</w:t>
      </w:r>
      <w:r w:rsidR="007640A3">
        <w:rPr>
          <w:b/>
          <w:bCs/>
          <w:szCs w:val="22"/>
        </w:rPr>
        <w:t>3</w:t>
      </w:r>
    </w:p>
    <w:p w:rsidR="00850D34" w:rsidRPr="00850D34" w:rsidP="305BADA5" w14:paraId="79BBB6B0" w14:textId="77777777">
      <w:pPr>
        <w:jc w:val="right"/>
        <w:rPr>
          <w:szCs w:val="22"/>
        </w:rPr>
      </w:pPr>
    </w:p>
    <w:p w:rsidR="00571319" w:rsidP="305BADA5" w14:paraId="24B557AD" w14:textId="77777777">
      <w:pPr>
        <w:jc w:val="center"/>
        <w:rPr>
          <w:b/>
          <w:bCs/>
          <w:caps/>
          <w:szCs w:val="22"/>
        </w:rPr>
      </w:pPr>
      <w:bookmarkStart w:id="0" w:name="_Hlk145003378"/>
      <w:r w:rsidRPr="00276B3C">
        <w:rPr>
          <w:b/>
          <w:bCs/>
          <w:caps/>
          <w:szCs w:val="22"/>
        </w:rPr>
        <w:t>PUBLIC SAFETY AND HOMELAND SECURITY BUREAU REMINDS EAS AND WEA PARTICIPANTS OF REQUIREMENT TO TRANSMIT ACCESSIBLE ALERTS DURING NATIONWIDE ALERTING TEST ON OCTOBER 4, 2023, AND COMPLY WITH ETRS REPORTING REQUIREMENTS</w:t>
      </w:r>
    </w:p>
    <w:bookmarkEnd w:id="0"/>
    <w:p w:rsidR="00571319" w:rsidP="305BADA5" w14:paraId="51F08024" w14:textId="77777777">
      <w:pPr>
        <w:jc w:val="center"/>
        <w:rPr>
          <w:b/>
          <w:bCs/>
          <w:caps/>
          <w:szCs w:val="22"/>
        </w:rPr>
      </w:pPr>
    </w:p>
    <w:p w:rsidR="00850D34" w:rsidRPr="00850D34" w:rsidP="305BADA5" w14:paraId="41801DEF" w14:textId="5BF144FD">
      <w:pPr>
        <w:jc w:val="center"/>
        <w:rPr>
          <w:b/>
          <w:bCs/>
          <w:szCs w:val="22"/>
        </w:rPr>
      </w:pPr>
      <w:r w:rsidRPr="305BADA5">
        <w:rPr>
          <w:b/>
          <w:bCs/>
          <w:szCs w:val="22"/>
        </w:rPr>
        <w:t>P</w:t>
      </w:r>
      <w:bookmarkStart w:id="1" w:name="_Hlk145003613"/>
      <w:r w:rsidRPr="305BADA5">
        <w:rPr>
          <w:b/>
          <w:bCs/>
          <w:szCs w:val="22"/>
        </w:rPr>
        <w:t>S Docket No</w:t>
      </w:r>
      <w:r w:rsidR="004C1F46">
        <w:rPr>
          <w:b/>
          <w:bCs/>
          <w:szCs w:val="22"/>
        </w:rPr>
        <w:t>s</w:t>
      </w:r>
      <w:r w:rsidRPr="305BADA5">
        <w:rPr>
          <w:b/>
          <w:bCs/>
          <w:szCs w:val="22"/>
        </w:rPr>
        <w:t xml:space="preserve">. </w:t>
      </w:r>
      <w:r w:rsidR="004C1F46">
        <w:rPr>
          <w:b/>
          <w:bCs/>
          <w:szCs w:val="22"/>
        </w:rPr>
        <w:t xml:space="preserve">15-91 and </w:t>
      </w:r>
      <w:r w:rsidRPr="305BADA5">
        <w:rPr>
          <w:b/>
          <w:bCs/>
          <w:szCs w:val="22"/>
        </w:rPr>
        <w:t>15-94</w:t>
      </w:r>
      <w:bookmarkEnd w:id="1"/>
    </w:p>
    <w:p w:rsidR="00850D34" w:rsidRPr="00850D34" w:rsidP="305BADA5" w14:paraId="6B092700" w14:textId="77777777">
      <w:pPr>
        <w:rPr>
          <w:szCs w:val="22"/>
        </w:rPr>
      </w:pPr>
      <w:bookmarkStart w:id="2" w:name="TOChere"/>
    </w:p>
    <w:bookmarkEnd w:id="2"/>
    <w:p w:rsidR="00F66432" w:rsidP="00D86608" w14:paraId="39C9306F" w14:textId="58DCCEB7">
      <w:pPr>
        <w:ind w:firstLine="720"/>
        <w:rPr>
          <w:szCs w:val="22"/>
        </w:rPr>
      </w:pPr>
      <w:r w:rsidRPr="000B3449">
        <w:rPr>
          <w:szCs w:val="22"/>
        </w:rPr>
        <w:t xml:space="preserve">The Public Safety and Homeland Security Bureau (PSHSB) of the Federal Communications Commission (Commission or FCC) reminds </w:t>
      </w:r>
      <w:r w:rsidRPr="515F7DE7" w:rsidR="00C11322">
        <w:t>all Emergency Alert System (EAS) Participants</w:t>
      </w:r>
      <w:r w:rsidR="00C11322">
        <w:rPr>
          <w:szCs w:val="22"/>
        </w:rPr>
        <w:t>,</w:t>
      </w:r>
      <w:r>
        <w:rPr>
          <w:rStyle w:val="FootnoteReference"/>
          <w:spacing w:val="-6"/>
        </w:rPr>
        <w:footnoteReference w:id="3"/>
      </w:r>
      <w:r w:rsidRPr="00E77E12" w:rsidR="00C11322">
        <w:rPr>
          <w:szCs w:val="22"/>
        </w:rPr>
        <w:t xml:space="preserve"> </w:t>
      </w:r>
      <w:r w:rsidRPr="515F7DE7" w:rsidR="00C11322">
        <w:t>Participating Commercial Mobile Service (CMS) Providers,</w:t>
      </w:r>
      <w:r>
        <w:rPr>
          <w:rStyle w:val="FootnoteReference"/>
        </w:rPr>
        <w:footnoteReference w:id="4"/>
      </w:r>
      <w:r w:rsidR="00C11322">
        <w:rPr>
          <w:szCs w:val="22"/>
        </w:rPr>
        <w:t xml:space="preserve"> </w:t>
      </w:r>
      <w:r w:rsidRPr="515F7DE7" w:rsidR="00C11322">
        <w:rPr>
          <w:spacing w:val="-1"/>
        </w:rPr>
        <w:t xml:space="preserve">and the public </w:t>
      </w:r>
      <w:r w:rsidR="00D30B99">
        <w:rPr>
          <w:spacing w:val="-1"/>
        </w:rPr>
        <w:t>that</w:t>
      </w:r>
      <w:r w:rsidR="00D30B99">
        <w:rPr>
          <w:szCs w:val="22"/>
        </w:rPr>
        <w:t xml:space="preserve"> the </w:t>
      </w:r>
      <w:r w:rsidRPr="00021945" w:rsidR="00D30B99">
        <w:t xml:space="preserve">Federal Emergency Management Agency (FEMA), in </w:t>
      </w:r>
      <w:r w:rsidR="00D30B99">
        <w:t>coordination</w:t>
      </w:r>
      <w:r w:rsidRPr="00021945" w:rsidR="00D30B99">
        <w:t xml:space="preserve"> with the FCC, will conduct a nationwide </w:t>
      </w:r>
      <w:r w:rsidR="0032662B">
        <w:t>Emergency Alert System (</w:t>
      </w:r>
      <w:r w:rsidRPr="00021945" w:rsidR="0032662B">
        <w:t>EAS</w:t>
      </w:r>
      <w:r w:rsidR="0032662B">
        <w:t>)</w:t>
      </w:r>
      <w:r w:rsidRPr="00021945" w:rsidR="0032662B">
        <w:t xml:space="preserve"> </w:t>
      </w:r>
      <w:r w:rsidR="0032662B">
        <w:t xml:space="preserve">and Wireless Emergency Alert (WEA) </w:t>
      </w:r>
      <w:r w:rsidRPr="00021945" w:rsidR="00D30B99">
        <w:t xml:space="preserve">test on </w:t>
      </w:r>
      <w:r w:rsidR="0032662B">
        <w:t>October 4</w:t>
      </w:r>
      <w:r w:rsidRPr="00021945" w:rsidR="00D30B99">
        <w:t>,</w:t>
      </w:r>
      <w:r w:rsidR="00D30B99">
        <w:t xml:space="preserve"> 20</w:t>
      </w:r>
      <w:r w:rsidR="0032662B">
        <w:t>23</w:t>
      </w:r>
      <w:r w:rsidR="00D30B99">
        <w:t>,</w:t>
      </w:r>
      <w:r w:rsidRPr="00021945" w:rsidR="00D30B99">
        <w:t xml:space="preserve"> with a back</w:t>
      </w:r>
      <w:r w:rsidR="00D30B99">
        <w:t>-</w:t>
      </w:r>
      <w:r w:rsidRPr="00021945" w:rsidR="00D30B99">
        <w:t xml:space="preserve">up date of </w:t>
      </w:r>
      <w:r>
        <w:t>October 11</w:t>
      </w:r>
      <w:r w:rsidR="00D30B99">
        <w:t>, 20</w:t>
      </w:r>
      <w:r>
        <w:t>23</w:t>
      </w:r>
      <w:r w:rsidRPr="00021945" w:rsidR="00D30B99">
        <w:t>.</w:t>
      </w:r>
      <w:r>
        <w:rPr>
          <w:rStyle w:val="FootnoteReference"/>
          <w:szCs w:val="22"/>
        </w:rPr>
        <w:footnoteReference w:id="5"/>
      </w:r>
      <w:r w:rsidRPr="00133F72" w:rsidR="00D30B99">
        <w:rPr>
          <w:szCs w:val="22"/>
        </w:rPr>
        <w:t xml:space="preserve"> </w:t>
      </w:r>
      <w:r w:rsidR="00D30B99">
        <w:rPr>
          <w:szCs w:val="22"/>
        </w:rPr>
        <w:t xml:space="preserve"> </w:t>
      </w:r>
    </w:p>
    <w:p w:rsidR="00F66432" w:rsidP="00D86608" w14:paraId="0A6FF1C4" w14:textId="77777777">
      <w:pPr>
        <w:ind w:firstLine="720"/>
        <w:rPr>
          <w:szCs w:val="22"/>
        </w:rPr>
      </w:pPr>
    </w:p>
    <w:p w:rsidR="00C11322" w:rsidRPr="00D5403D" w:rsidP="00C11322" w14:paraId="4A30ECEC" w14:textId="69F76CC3">
      <w:pPr>
        <w:ind w:firstLine="720"/>
        <w:rPr>
          <w:szCs w:val="22"/>
        </w:rPr>
      </w:pPr>
      <w:r w:rsidRPr="00D5403D">
        <w:rPr>
          <w:i/>
          <w:iCs/>
          <w:szCs w:val="22"/>
        </w:rPr>
        <w:t xml:space="preserve">WEA </w:t>
      </w:r>
      <w:r>
        <w:rPr>
          <w:i/>
          <w:iCs/>
          <w:szCs w:val="22"/>
        </w:rPr>
        <w:t>Nationwide Test</w:t>
      </w:r>
      <w:r w:rsidRPr="00D5403D">
        <w:rPr>
          <w:i/>
          <w:iCs/>
          <w:szCs w:val="22"/>
        </w:rPr>
        <w:t xml:space="preserve">. </w:t>
      </w:r>
      <w:r>
        <w:rPr>
          <w:szCs w:val="22"/>
        </w:rPr>
        <w:t xml:space="preserve"> </w:t>
      </w:r>
      <w:r w:rsidRPr="00C3744D" w:rsidR="000A70C8">
        <w:rPr>
          <w:szCs w:val="22"/>
        </w:rPr>
        <w:t>FEMA will initiate the WEA</w:t>
      </w:r>
      <w:r w:rsidR="00C75398">
        <w:rPr>
          <w:szCs w:val="22"/>
        </w:rPr>
        <w:t xml:space="preserve"> test</w:t>
      </w:r>
      <w:r w:rsidRPr="00C3744D" w:rsidR="000A70C8">
        <w:rPr>
          <w:szCs w:val="22"/>
        </w:rPr>
        <w:t xml:space="preserve"> at </w:t>
      </w:r>
      <w:r w:rsidR="000A70C8">
        <w:t>2:18 pm EDT</w:t>
      </w:r>
      <w:r w:rsidRPr="00C3744D" w:rsidR="000A70C8">
        <w:rPr>
          <w:szCs w:val="22"/>
        </w:rPr>
        <w:t xml:space="preserve"> on October 4, 2023, using the National Alert classification of Alert Message.</w:t>
      </w:r>
      <w:r>
        <w:rPr>
          <w:rStyle w:val="FootnoteReference"/>
          <w:szCs w:val="22"/>
        </w:rPr>
        <w:footnoteReference w:id="6"/>
      </w:r>
      <w:r w:rsidRPr="00C3744D" w:rsidR="000A70C8">
        <w:rPr>
          <w:szCs w:val="22"/>
        </w:rPr>
        <w:t xml:space="preserve">  </w:t>
      </w:r>
      <w:r w:rsidR="000A70C8">
        <w:rPr>
          <w:szCs w:val="22"/>
        </w:rPr>
        <w:t>While subscribers can opt out of receiving many types of WEA messages, they cannot opt out of receiving a National Alert.</w:t>
      </w:r>
      <w:r>
        <w:rPr>
          <w:rStyle w:val="FootnoteReference"/>
          <w:szCs w:val="22"/>
        </w:rPr>
        <w:footnoteReference w:id="7"/>
      </w:r>
      <w:r w:rsidR="000A70C8">
        <w:rPr>
          <w:szCs w:val="22"/>
        </w:rPr>
        <w:t xml:space="preserve"> </w:t>
      </w:r>
      <w:bookmarkStart w:id="3" w:name="b_2_E_i"/>
      <w:bookmarkStart w:id="4" w:name="b_2_E_ii"/>
      <w:bookmarkEnd w:id="3"/>
      <w:bookmarkEnd w:id="4"/>
      <w:r w:rsidR="000A70C8">
        <w:rPr>
          <w:szCs w:val="22"/>
        </w:rPr>
        <w:t xml:space="preserve"> As a result, all subscribers with WEA-capable devices should receive the test message, which will be accompanied by the WEA attention signal and vibration cadence.</w:t>
      </w:r>
      <w:r>
        <w:rPr>
          <w:rStyle w:val="FootnoteReference"/>
          <w:szCs w:val="22"/>
        </w:rPr>
        <w:footnoteReference w:id="8"/>
      </w:r>
      <w:r w:rsidR="000A70C8">
        <w:rPr>
          <w:szCs w:val="22"/>
        </w:rPr>
        <w:t xml:space="preserve">  </w:t>
      </w:r>
      <w:r w:rsidRPr="00D5403D">
        <w:rPr>
          <w:szCs w:val="22"/>
        </w:rPr>
        <w:t xml:space="preserve">The WEA test message will read as follows:  </w:t>
      </w:r>
    </w:p>
    <w:p w:rsidR="00C11322" w:rsidRPr="00D5403D" w:rsidP="00C11322" w14:paraId="51FDF944" w14:textId="77777777">
      <w:pPr>
        <w:ind w:firstLine="720"/>
        <w:rPr>
          <w:szCs w:val="22"/>
        </w:rPr>
      </w:pPr>
    </w:p>
    <w:p w:rsidR="00C11322" w:rsidP="00C11322" w14:paraId="17509640" w14:textId="77777777">
      <w:pPr>
        <w:ind w:left="720"/>
        <w:rPr>
          <w:szCs w:val="22"/>
        </w:rPr>
      </w:pPr>
      <w:r w:rsidRPr="00D5403D">
        <w:rPr>
          <w:szCs w:val="22"/>
        </w:rPr>
        <w:t>“</w:t>
      </w:r>
      <w:r w:rsidRPr="007F060F">
        <w:rPr>
          <w:szCs w:val="22"/>
        </w:rPr>
        <w:t>THIS IS A TEST of the National Wireless Emergency Alert System. No action is needed.</w:t>
      </w:r>
      <w:r>
        <w:rPr>
          <w:szCs w:val="22"/>
        </w:rPr>
        <w:t>”</w:t>
      </w:r>
    </w:p>
    <w:p w:rsidR="00C11322" w:rsidRPr="00280671" w:rsidP="00C11322" w14:paraId="09A0C1FC" w14:textId="77777777">
      <w:pPr>
        <w:ind w:left="720"/>
        <w:rPr>
          <w:szCs w:val="22"/>
        </w:rPr>
      </w:pPr>
    </w:p>
    <w:p w:rsidR="00C11322" w:rsidP="00C11322" w14:paraId="773EA4E1" w14:textId="77777777">
      <w:pPr>
        <w:ind w:firstLine="720"/>
        <w:rPr>
          <w:szCs w:val="22"/>
        </w:rPr>
      </w:pPr>
      <w:r>
        <w:rPr>
          <w:szCs w:val="22"/>
        </w:rPr>
        <w:t>Pa</w:t>
      </w:r>
      <w:r w:rsidRPr="000B3449">
        <w:rPr>
          <w:szCs w:val="22"/>
        </w:rPr>
        <w:t xml:space="preserve">rticipating CMS Providers and equipment manufacturers should take the necessary steps to ensure accessibility of WEA messages to individuals with disabilities, in compliance with sections 10.520 </w:t>
      </w:r>
      <w:r w:rsidRPr="000B3449">
        <w:rPr>
          <w:szCs w:val="22"/>
        </w:rPr>
        <w:t>and 10.530 of the Commission’s rules,</w:t>
      </w:r>
      <w:r>
        <w:rPr>
          <w:rStyle w:val="FootnoteReference"/>
          <w:szCs w:val="22"/>
        </w:rPr>
        <w:footnoteReference w:id="9"/>
      </w:r>
      <w:r w:rsidRPr="000B3449">
        <w:rPr>
          <w:szCs w:val="22"/>
        </w:rPr>
        <w:t xml:space="preserve"> by </w:t>
      </w:r>
      <w:r>
        <w:rPr>
          <w:szCs w:val="22"/>
        </w:rPr>
        <w:t>enabling</w:t>
      </w:r>
      <w:r w:rsidRPr="000B3449">
        <w:rPr>
          <w:szCs w:val="22"/>
        </w:rPr>
        <w:t xml:space="preserve"> their WEA-capable devices</w:t>
      </w:r>
      <w:r>
        <w:rPr>
          <w:szCs w:val="22"/>
        </w:rPr>
        <w:t xml:space="preserve"> to</w:t>
      </w:r>
      <w:r w:rsidRPr="000B3449">
        <w:rPr>
          <w:szCs w:val="22"/>
        </w:rPr>
        <w:t xml:space="preserve"> include unique audio and vibration attention signals.  Further, WEA messages should be preserved in a consumer-accessible format and location for at least 24 hours or until deleted by the subscriber.</w:t>
      </w:r>
      <w:r>
        <w:rPr>
          <w:rStyle w:val="FootnoteReference"/>
          <w:szCs w:val="22"/>
        </w:rPr>
        <w:footnoteReference w:id="10"/>
      </w:r>
      <w:r w:rsidRPr="000B3449">
        <w:rPr>
          <w:szCs w:val="22"/>
        </w:rPr>
        <w:t xml:space="preserve"> </w:t>
      </w:r>
    </w:p>
    <w:p w:rsidR="00C11322" w:rsidP="00D86608" w14:paraId="1150930A" w14:textId="77777777">
      <w:pPr>
        <w:ind w:firstLine="720"/>
        <w:rPr>
          <w:szCs w:val="22"/>
        </w:rPr>
      </w:pPr>
    </w:p>
    <w:p w:rsidR="00D86608" w:rsidP="00117DA7" w14:paraId="1F595AB6" w14:textId="3DB0BFFE">
      <w:pPr>
        <w:ind w:firstLine="720"/>
        <w:rPr>
          <w:szCs w:val="22"/>
        </w:rPr>
      </w:pPr>
      <w:r>
        <w:rPr>
          <w:i/>
          <w:iCs/>
          <w:szCs w:val="22"/>
        </w:rPr>
        <w:t xml:space="preserve">Nationwide EAS Test.  </w:t>
      </w:r>
      <w:r>
        <w:rPr>
          <w:szCs w:val="22"/>
        </w:rPr>
        <w:t xml:space="preserve">FEMA will transmit the nationwide </w:t>
      </w:r>
      <w:r w:rsidR="006C730C">
        <w:rPr>
          <w:szCs w:val="22"/>
        </w:rPr>
        <w:t xml:space="preserve">EAS </w:t>
      </w:r>
      <w:r w:rsidRPr="00990789">
        <w:rPr>
          <w:szCs w:val="22"/>
        </w:rPr>
        <w:t>test</w:t>
      </w:r>
      <w:r w:rsidRPr="00231027">
        <w:rPr>
          <w:szCs w:val="22"/>
        </w:rPr>
        <w:t xml:space="preserve"> </w:t>
      </w:r>
      <w:r>
        <w:rPr>
          <w:szCs w:val="22"/>
        </w:rPr>
        <w:t xml:space="preserve">at 2:20 pm EDT on October 4, 2023 using </w:t>
      </w:r>
      <w:r w:rsidRPr="00231027">
        <w:rPr>
          <w:szCs w:val="22"/>
        </w:rPr>
        <w:t>the Integrated Public Alert and Warning System</w:t>
      </w:r>
      <w:r>
        <w:rPr>
          <w:szCs w:val="22"/>
        </w:rPr>
        <w:t xml:space="preserve"> </w:t>
      </w:r>
      <w:r w:rsidRPr="00231027">
        <w:rPr>
          <w:szCs w:val="22"/>
        </w:rPr>
        <w:t>(IPAWS)</w:t>
      </w:r>
      <w:r>
        <w:rPr>
          <w:szCs w:val="22"/>
        </w:rPr>
        <w:t xml:space="preserve">.  </w:t>
      </w:r>
      <w:r w:rsidRPr="00133F72" w:rsidR="00D30B99">
        <w:rPr>
          <w:szCs w:val="22"/>
        </w:rPr>
        <w:t xml:space="preserve">EAS Participants </w:t>
      </w:r>
      <w:r w:rsidR="00520012">
        <w:rPr>
          <w:szCs w:val="22"/>
        </w:rPr>
        <w:t xml:space="preserve">must </w:t>
      </w:r>
      <w:r w:rsidRPr="00133F72" w:rsidR="00D30B99">
        <w:rPr>
          <w:szCs w:val="22"/>
        </w:rPr>
        <w:t xml:space="preserve">file </w:t>
      </w:r>
      <w:r w:rsidRPr="00117DA7" w:rsidR="00117DA7">
        <w:rPr>
          <w:szCs w:val="22"/>
        </w:rPr>
        <w:t>ETRS Form Two on or before October 5, 2023</w:t>
      </w:r>
      <w:r w:rsidR="00C11322">
        <w:rPr>
          <w:szCs w:val="22"/>
        </w:rPr>
        <w:t>,</w:t>
      </w:r>
      <w:r>
        <w:rPr>
          <w:rStyle w:val="FootnoteReference"/>
          <w:szCs w:val="22"/>
        </w:rPr>
        <w:footnoteReference w:id="11"/>
      </w:r>
      <w:r w:rsidRPr="00133F72" w:rsidR="00673885">
        <w:rPr>
          <w:szCs w:val="22"/>
        </w:rPr>
        <w:t xml:space="preserve"> </w:t>
      </w:r>
      <w:r w:rsidR="00117DA7">
        <w:rPr>
          <w:szCs w:val="22"/>
        </w:rPr>
        <w:t xml:space="preserve">and </w:t>
      </w:r>
      <w:r w:rsidRPr="00117DA7" w:rsidR="00117DA7">
        <w:rPr>
          <w:szCs w:val="22"/>
        </w:rPr>
        <w:t>ETRS Form Three on or before November 20, 2023</w:t>
      </w:r>
      <w:r w:rsidRPr="00133F72" w:rsidR="00D30B99">
        <w:rPr>
          <w:szCs w:val="22"/>
        </w:rPr>
        <w:t>.</w:t>
      </w:r>
      <w:r>
        <w:rPr>
          <w:rStyle w:val="FootnoteReference"/>
          <w:szCs w:val="22"/>
        </w:rPr>
        <w:footnoteReference w:id="12"/>
      </w:r>
      <w:r w:rsidRPr="00133F72" w:rsidR="00D30B99">
        <w:rPr>
          <w:szCs w:val="22"/>
        </w:rPr>
        <w:t xml:space="preserve"> </w:t>
      </w:r>
      <w:r w:rsidR="00D30B99">
        <w:rPr>
          <w:szCs w:val="22"/>
        </w:rPr>
        <w:t xml:space="preserve"> Additional information,</w:t>
      </w:r>
      <w:r w:rsidRPr="00133F72" w:rsidR="00D30B99">
        <w:rPr>
          <w:szCs w:val="22"/>
        </w:rPr>
        <w:t xml:space="preserve"> including</w:t>
      </w:r>
      <w:r w:rsidR="00D30B99">
        <w:rPr>
          <w:szCs w:val="22"/>
        </w:rPr>
        <w:t xml:space="preserve"> instructional videos and answers to frequently asked questions about entering data into the ETRS forms, </w:t>
      </w:r>
      <w:r w:rsidRPr="00133F72" w:rsidR="00D30B99">
        <w:rPr>
          <w:szCs w:val="22"/>
        </w:rPr>
        <w:t xml:space="preserve">can be found at </w:t>
      </w:r>
      <w:hyperlink r:id="rId5" w:history="1">
        <w:r w:rsidR="00D30B99">
          <w:rPr>
            <w:rStyle w:val="Hyperlink"/>
          </w:rPr>
          <w:t>https://www.fcc.gov/general/eas-test-reporting-system</w:t>
        </w:r>
      </w:hyperlink>
      <w:r w:rsidRPr="00133F72" w:rsidR="00D30B99">
        <w:rPr>
          <w:szCs w:val="22"/>
        </w:rPr>
        <w:t>.</w:t>
      </w:r>
    </w:p>
    <w:p w:rsidR="00C4249D" w:rsidRPr="00D86608" w:rsidP="00117DA7" w14:paraId="26BB2D7F" w14:textId="06195786">
      <w:pPr>
        <w:ind w:firstLine="720"/>
        <w:rPr>
          <w:szCs w:val="22"/>
        </w:rPr>
      </w:pPr>
    </w:p>
    <w:p w:rsidR="009B59D2" w:rsidP="00D86608" w14:paraId="13E8BD71" w14:textId="2860AA4F">
      <w:pPr>
        <w:ind w:firstLine="720"/>
        <w:rPr>
          <w:szCs w:val="22"/>
        </w:rPr>
      </w:pPr>
      <w:r>
        <w:rPr>
          <w:szCs w:val="22"/>
        </w:rPr>
        <w:t xml:space="preserve">The Bureau reminds </w:t>
      </w:r>
      <w:r w:rsidRPr="00D86608" w:rsidR="00D86608">
        <w:rPr>
          <w:szCs w:val="22"/>
        </w:rPr>
        <w:t xml:space="preserve">EAS Participants to take steps, in coordination with their State Emergency Communication Committees, </w:t>
      </w:r>
      <w:r w:rsidR="00C33EF2">
        <w:rPr>
          <w:szCs w:val="22"/>
        </w:rPr>
        <w:t>to make this test accessible</w:t>
      </w:r>
      <w:r w:rsidRPr="00D86608" w:rsidR="00D86608">
        <w:rPr>
          <w:szCs w:val="22"/>
        </w:rPr>
        <w:t>.</w:t>
      </w:r>
      <w:r>
        <w:rPr>
          <w:rStyle w:val="FootnoteReference"/>
          <w:szCs w:val="22"/>
        </w:rPr>
        <w:footnoteReference w:id="13"/>
      </w:r>
      <w:r w:rsidRPr="00D86608" w:rsidR="00D86608">
        <w:rPr>
          <w:szCs w:val="22"/>
        </w:rPr>
        <w:t xml:space="preserve">  This preparation include</w:t>
      </w:r>
      <w:r w:rsidR="00F4454F">
        <w:rPr>
          <w:szCs w:val="22"/>
        </w:rPr>
        <w:t>s</w:t>
      </w:r>
      <w:r w:rsidRPr="00D86608" w:rsidR="00D86608">
        <w:rPr>
          <w:szCs w:val="22"/>
        </w:rPr>
        <w:t xml:space="preserve"> upgrading EAS equipment software and firmware to the most recent version and ensuring that EAS equipment can receive and process the National Periodic Test code, the “six zeroes” national location code, and otherwise operate in compliance with the Commission’s rules.  EAS Participants are also reminded to review their State EAS Plans for monitoring assignments and ensure that EAS equipment is accurately configured to monitor those sources.   </w:t>
      </w:r>
    </w:p>
    <w:p w:rsidR="009B59D2" w:rsidP="00D86608" w14:paraId="529832D4" w14:textId="77777777">
      <w:pPr>
        <w:ind w:firstLine="720"/>
        <w:rPr>
          <w:szCs w:val="22"/>
        </w:rPr>
      </w:pPr>
    </w:p>
    <w:p w:rsidR="00280671" w:rsidP="00280671" w14:paraId="087449B1" w14:textId="318D6C23">
      <w:pPr>
        <w:pStyle w:val="NormalWeb"/>
        <w:spacing w:before="0" w:beforeAutospacing="0" w:after="0" w:afterAutospacing="0"/>
        <w:ind w:firstLine="720"/>
        <w:rPr>
          <w:sz w:val="22"/>
          <w:szCs w:val="22"/>
        </w:rPr>
      </w:pPr>
      <w:r w:rsidRPr="00280671">
        <w:rPr>
          <w:sz w:val="22"/>
          <w:szCs w:val="22"/>
        </w:rPr>
        <w:t xml:space="preserve">The EAS test message will be transmitted </w:t>
      </w:r>
      <w:r>
        <w:rPr>
          <w:sz w:val="22"/>
          <w:szCs w:val="22"/>
        </w:rPr>
        <w:t xml:space="preserve">as follows:  </w:t>
      </w:r>
    </w:p>
    <w:p w:rsidR="00280671" w:rsidRPr="00280671" w:rsidP="00280671" w14:paraId="49EF9F8F" w14:textId="77777777">
      <w:pPr>
        <w:pStyle w:val="NormalWeb"/>
        <w:spacing w:before="0" w:beforeAutospacing="0" w:after="0" w:afterAutospacing="0"/>
        <w:ind w:firstLine="720"/>
        <w:rPr>
          <w:sz w:val="22"/>
          <w:szCs w:val="22"/>
        </w:rPr>
      </w:pPr>
    </w:p>
    <w:p w:rsidR="00280671" w:rsidP="00280671" w14:paraId="703BD0FC" w14:textId="19305120">
      <w:pPr>
        <w:pStyle w:val="NormalWeb"/>
        <w:spacing w:before="0" w:beforeAutospacing="0" w:after="0" w:afterAutospacing="0"/>
        <w:ind w:left="720"/>
        <w:rPr>
          <w:sz w:val="22"/>
          <w:szCs w:val="22"/>
        </w:rPr>
      </w:pPr>
      <w:r>
        <w:rPr>
          <w:sz w:val="22"/>
          <w:szCs w:val="22"/>
        </w:rPr>
        <w:t>“</w:t>
      </w:r>
      <w:r w:rsidRPr="00B42958" w:rsidR="00B42958">
        <w:rPr>
          <w:sz w:val="22"/>
          <w:szCs w:val="22"/>
        </w:rPr>
        <w:t>This is a nationwide test of the Emergency Alert System, issued by the Federal Emergency Management Agency, covering the United States from 14:20 to 14:50 hours ET. This is only a test. No action is required by the public</w:t>
      </w:r>
      <w:r w:rsidRPr="00280671">
        <w:rPr>
          <w:sz w:val="22"/>
          <w:szCs w:val="22"/>
        </w:rPr>
        <w:t>.</w:t>
      </w:r>
      <w:r>
        <w:rPr>
          <w:sz w:val="22"/>
          <w:szCs w:val="22"/>
        </w:rPr>
        <w:t>”</w:t>
      </w:r>
    </w:p>
    <w:p w:rsidR="00280671" w:rsidRPr="00280671" w:rsidP="00280671" w14:paraId="31E35B0D" w14:textId="77777777">
      <w:pPr>
        <w:pStyle w:val="NormalWeb"/>
        <w:spacing w:before="0" w:beforeAutospacing="0" w:after="0" w:afterAutospacing="0"/>
        <w:ind w:left="720"/>
        <w:rPr>
          <w:sz w:val="22"/>
          <w:szCs w:val="22"/>
        </w:rPr>
      </w:pPr>
    </w:p>
    <w:p w:rsidR="002B2346" w:rsidRPr="008B2E36" w:rsidP="008B2E36" w14:paraId="09E2C43B" w14:textId="05FE32A6">
      <w:pPr>
        <w:pStyle w:val="NormalWeb"/>
        <w:spacing w:before="0" w:beforeAutospacing="0" w:after="0" w:afterAutospacing="0"/>
        <w:ind w:firstLine="720"/>
        <w:rPr>
          <w:sz w:val="22"/>
        </w:rPr>
      </w:pPr>
      <w:r w:rsidRPr="008B2E36">
        <w:rPr>
          <w:sz w:val="22"/>
        </w:rPr>
        <w:t xml:space="preserve">EAS Participants should take necessary steps, in compliance with </w:t>
      </w:r>
      <w:r w:rsidRPr="00D5403D" w:rsidR="006D53EE">
        <w:rPr>
          <w:sz w:val="22"/>
          <w:szCs w:val="22"/>
        </w:rPr>
        <w:t>s</w:t>
      </w:r>
      <w:r w:rsidRPr="00D5403D">
        <w:rPr>
          <w:sz w:val="22"/>
          <w:szCs w:val="22"/>
        </w:rPr>
        <w:t>ection</w:t>
      </w:r>
      <w:r w:rsidRPr="008B2E36">
        <w:rPr>
          <w:sz w:val="22"/>
        </w:rPr>
        <w:t xml:space="preserve"> 11.51 of the Commission’s rules,</w:t>
      </w:r>
      <w:r>
        <w:rPr>
          <w:sz w:val="22"/>
          <w:vertAlign w:val="superscript"/>
        </w:rPr>
        <w:footnoteReference w:id="14"/>
      </w:r>
      <w:r w:rsidRPr="008B2E36">
        <w:rPr>
          <w:sz w:val="22"/>
        </w:rPr>
        <w:t xml:space="preserve"> to ensure that individuals who are deaf or hard of hearing and individuals who are blind or visually impaired have full access to EAS messages.  Section 11.51 requires analog and digital television broadcast stations, analog and digital cable systems, wireless cable systems, wireline video systems, and </w:t>
      </w:r>
      <w:r w:rsidR="00330571">
        <w:rPr>
          <w:sz w:val="22"/>
        </w:rPr>
        <w:t>direct broadcast satellite</w:t>
      </w:r>
      <w:r w:rsidRPr="008B2E36">
        <w:rPr>
          <w:sz w:val="22"/>
        </w:rPr>
        <w:t xml:space="preserve"> providers to broadcast national-level alerts in a manner that allows individuals with and without disabilities to access the full content.  </w:t>
      </w:r>
    </w:p>
    <w:p w:rsidR="00A52EB2" w14:paraId="19F498E6" w14:textId="21136ACD">
      <w:pPr>
        <w:widowControl/>
        <w:rPr>
          <w:snapToGrid/>
          <w:kern w:val="0"/>
          <w:szCs w:val="22"/>
        </w:rPr>
      </w:pPr>
      <w:r>
        <w:rPr>
          <w:szCs w:val="22"/>
        </w:rPr>
        <w:br w:type="page"/>
      </w:r>
    </w:p>
    <w:p w:rsidR="00D5403D" w:rsidRPr="00D5403D" w:rsidP="00D5403D" w14:paraId="4C444AA5" w14:textId="59AF3468">
      <w:pPr>
        <w:pStyle w:val="NormalWeb"/>
        <w:spacing w:before="0" w:beforeAutospacing="0" w:after="0" w:afterAutospacing="0"/>
        <w:ind w:firstLine="720"/>
        <w:rPr>
          <w:sz w:val="22"/>
          <w:szCs w:val="22"/>
        </w:rPr>
      </w:pPr>
      <w:r w:rsidRPr="00D5403D">
        <w:rPr>
          <w:sz w:val="22"/>
          <w:szCs w:val="22"/>
        </w:rPr>
        <w:t xml:space="preserve">The </w:t>
      </w:r>
      <w:r w:rsidRPr="00D5403D" w:rsidR="00601A9A">
        <w:rPr>
          <w:sz w:val="22"/>
          <w:szCs w:val="22"/>
        </w:rPr>
        <w:t xml:space="preserve">EAS </w:t>
      </w:r>
      <w:r w:rsidRPr="00D5403D">
        <w:rPr>
          <w:sz w:val="22"/>
          <w:szCs w:val="22"/>
        </w:rPr>
        <w:t xml:space="preserve">text must be displayed </w:t>
      </w:r>
      <w:r w:rsidRPr="00D5403D" w:rsidR="00601A9A">
        <w:rPr>
          <w:sz w:val="22"/>
          <w:szCs w:val="22"/>
        </w:rPr>
        <w:t>as follows:</w:t>
      </w:r>
      <w:r w:rsidR="00330571">
        <w:rPr>
          <w:sz w:val="22"/>
          <w:szCs w:val="22"/>
        </w:rPr>
        <w:br/>
      </w:r>
    </w:p>
    <w:p w:rsidR="007E7ADE" w:rsidRPr="00D5403D" w:rsidP="00D5403D" w14:paraId="1107A81E" w14:textId="35670554">
      <w:pPr>
        <w:pStyle w:val="NormalWeb"/>
        <w:numPr>
          <w:ilvl w:val="0"/>
          <w:numId w:val="10"/>
        </w:numPr>
        <w:spacing w:before="0" w:beforeAutospacing="0" w:after="0" w:afterAutospacing="0"/>
        <w:ind w:left="1080"/>
        <w:rPr>
          <w:sz w:val="22"/>
          <w:szCs w:val="22"/>
        </w:rPr>
      </w:pPr>
      <w:r w:rsidRPr="00D5403D">
        <w:rPr>
          <w:sz w:val="22"/>
          <w:szCs w:val="22"/>
        </w:rPr>
        <w:t>At the top of the television screen or where it will not interfere with other visual messages (e.g., closed captioning),</w:t>
      </w:r>
    </w:p>
    <w:p w:rsidR="007E7ADE" w:rsidRPr="00D5403D" w:rsidP="00D5403D" w14:paraId="6914ACBB" w14:textId="77777777">
      <w:pPr>
        <w:pStyle w:val="NormalWeb"/>
        <w:numPr>
          <w:ilvl w:val="0"/>
          <w:numId w:val="10"/>
        </w:numPr>
        <w:ind w:left="1080"/>
        <w:rPr>
          <w:sz w:val="22"/>
          <w:szCs w:val="22"/>
        </w:rPr>
      </w:pPr>
      <w:r w:rsidRPr="00D5403D">
        <w:rPr>
          <w:sz w:val="22"/>
          <w:szCs w:val="22"/>
        </w:rPr>
        <w:t>In a manner (i.e., font size, color, contrast, location, and speed) that is readily readable and understandable,</w:t>
      </w:r>
    </w:p>
    <w:p w:rsidR="007E7ADE" w:rsidRPr="00D5403D" w:rsidP="00D5403D" w14:paraId="4C0B46A6" w14:textId="77777777">
      <w:pPr>
        <w:pStyle w:val="NormalWeb"/>
        <w:numPr>
          <w:ilvl w:val="0"/>
          <w:numId w:val="10"/>
        </w:numPr>
        <w:spacing w:before="0" w:beforeAutospacing="0" w:after="0" w:afterAutospacing="0"/>
        <w:ind w:left="1080"/>
        <w:rPr>
          <w:sz w:val="22"/>
          <w:szCs w:val="22"/>
        </w:rPr>
      </w:pPr>
      <w:r w:rsidRPr="00D5403D">
        <w:rPr>
          <w:sz w:val="22"/>
          <w:szCs w:val="22"/>
        </w:rPr>
        <w:t>Without overlapping lines or extending beyond the viewable display (except for video crawls that intentionally scroll on and off of the screen), and</w:t>
      </w:r>
    </w:p>
    <w:p w:rsidR="007E7ADE" w:rsidRPr="00D5403D" w:rsidP="00D5403D" w14:paraId="6F4CD3AB" w14:textId="58B7A42D">
      <w:pPr>
        <w:pStyle w:val="NormalWeb"/>
        <w:numPr>
          <w:ilvl w:val="0"/>
          <w:numId w:val="7"/>
        </w:numPr>
        <w:tabs>
          <w:tab w:val="clear" w:pos="720"/>
          <w:tab w:val="num" w:pos="1080"/>
        </w:tabs>
        <w:spacing w:before="0" w:beforeAutospacing="0" w:after="0" w:afterAutospacing="0"/>
        <w:ind w:left="1080"/>
        <w:rPr>
          <w:sz w:val="22"/>
          <w:szCs w:val="22"/>
        </w:rPr>
      </w:pPr>
      <w:r w:rsidRPr="00D5403D">
        <w:rPr>
          <w:sz w:val="22"/>
          <w:szCs w:val="22"/>
        </w:rPr>
        <w:t>In full at least once during any EAS message</w:t>
      </w:r>
      <w:r w:rsidRPr="00D5403D" w:rsidR="00601A9A">
        <w:rPr>
          <w:sz w:val="22"/>
          <w:szCs w:val="22"/>
        </w:rPr>
        <w:t>.</w:t>
      </w:r>
      <w:r>
        <w:rPr>
          <w:rStyle w:val="FootnoteReference"/>
          <w:szCs w:val="22"/>
        </w:rPr>
        <w:footnoteReference w:id="15"/>
      </w:r>
    </w:p>
    <w:p w:rsidR="00D5403D" w:rsidP="00140B21" w14:paraId="5D0FD0C5" w14:textId="1270C3F1">
      <w:pPr>
        <w:pStyle w:val="NormalWeb"/>
        <w:ind w:firstLine="720"/>
        <w:rPr>
          <w:sz w:val="22"/>
          <w:szCs w:val="22"/>
        </w:rPr>
      </w:pPr>
      <w:r w:rsidRPr="00D5403D">
        <w:rPr>
          <w:sz w:val="22"/>
          <w:szCs w:val="22"/>
        </w:rPr>
        <w:t xml:space="preserve">The </w:t>
      </w:r>
      <w:r w:rsidRPr="00D5403D" w:rsidR="00601A9A">
        <w:rPr>
          <w:sz w:val="22"/>
          <w:szCs w:val="22"/>
        </w:rPr>
        <w:t>audio portion of an EAS message</w:t>
      </w:r>
      <w:r w:rsidRPr="00D5403D">
        <w:rPr>
          <w:sz w:val="22"/>
          <w:szCs w:val="22"/>
        </w:rPr>
        <w:t xml:space="preserve"> must be played</w:t>
      </w:r>
      <w:r w:rsidRPr="00D5403D" w:rsidR="00601A9A">
        <w:rPr>
          <w:sz w:val="22"/>
          <w:szCs w:val="22"/>
        </w:rPr>
        <w:t xml:space="preserve"> in full at least once to ensure it is accessible to viewers who are blind or have low vision.</w:t>
      </w:r>
      <w:r>
        <w:rPr>
          <w:rStyle w:val="FootnoteReference"/>
          <w:szCs w:val="22"/>
        </w:rPr>
        <w:footnoteReference w:id="16"/>
      </w:r>
      <w:r w:rsidR="00155A71">
        <w:rPr>
          <w:sz w:val="22"/>
          <w:szCs w:val="22"/>
        </w:rPr>
        <w:t xml:space="preserve">  </w:t>
      </w:r>
      <w:r w:rsidRPr="00983E7C" w:rsidR="00983E7C">
        <w:rPr>
          <w:sz w:val="22"/>
          <w:szCs w:val="22"/>
        </w:rPr>
        <w:t xml:space="preserve">The test message audio and text elements will be designed to be identical </w:t>
      </w:r>
      <w:r w:rsidR="00571319">
        <w:rPr>
          <w:sz w:val="22"/>
          <w:szCs w:val="22"/>
        </w:rPr>
        <w:t>a</w:t>
      </w:r>
      <w:r w:rsidR="00D94C13">
        <w:rPr>
          <w:sz w:val="22"/>
          <w:szCs w:val="22"/>
        </w:rPr>
        <w:t xml:space="preserve">nd will state:  </w:t>
      </w:r>
      <w:r w:rsidRPr="00D94C13" w:rsidR="00D94C13">
        <w:rPr>
          <w:sz w:val="22"/>
          <w:szCs w:val="22"/>
        </w:rPr>
        <w:t>“This is a nationwide test of the Emergency Alert System, issued by the Federal</w:t>
      </w:r>
      <w:r w:rsidR="00D94C13">
        <w:rPr>
          <w:sz w:val="22"/>
          <w:szCs w:val="22"/>
        </w:rPr>
        <w:t xml:space="preserve"> </w:t>
      </w:r>
      <w:r w:rsidRPr="00D94C13" w:rsidR="00D94C13">
        <w:rPr>
          <w:sz w:val="22"/>
          <w:szCs w:val="22"/>
        </w:rPr>
        <w:t>Emergency Management Agency, covering the United States from 14:20 to 14:50 hours ET. This is only</w:t>
      </w:r>
      <w:r w:rsidR="00D94C13">
        <w:rPr>
          <w:sz w:val="22"/>
          <w:szCs w:val="22"/>
        </w:rPr>
        <w:t xml:space="preserve"> </w:t>
      </w:r>
      <w:r w:rsidRPr="00D94C13" w:rsidR="00D94C13">
        <w:rPr>
          <w:sz w:val="22"/>
          <w:szCs w:val="22"/>
        </w:rPr>
        <w:t>a test. No action is required by the</w:t>
      </w:r>
      <w:r w:rsidR="00140B21">
        <w:rPr>
          <w:sz w:val="22"/>
          <w:szCs w:val="22"/>
        </w:rPr>
        <w:t xml:space="preserve"> </w:t>
      </w:r>
      <w:r w:rsidRPr="00983E7C" w:rsidR="00983E7C">
        <w:rPr>
          <w:sz w:val="22"/>
          <w:szCs w:val="22"/>
        </w:rPr>
        <w:t>p</w:t>
      </w:r>
      <w:r w:rsidR="00D94C13">
        <w:rPr>
          <w:sz w:val="22"/>
          <w:szCs w:val="22"/>
        </w:rPr>
        <w:t>ublic</w:t>
      </w:r>
      <w:r w:rsidRPr="00983E7C" w:rsidR="00983E7C">
        <w:rPr>
          <w:sz w:val="22"/>
          <w:szCs w:val="22"/>
        </w:rPr>
        <w:t>.</w:t>
      </w:r>
      <w:r w:rsidR="00D94C13">
        <w:rPr>
          <w:sz w:val="22"/>
          <w:szCs w:val="22"/>
        </w:rPr>
        <w:t>”</w:t>
      </w:r>
      <w:r>
        <w:rPr>
          <w:rStyle w:val="FootnoteReference"/>
          <w:szCs w:val="22"/>
        </w:rPr>
        <w:footnoteReference w:id="17"/>
      </w:r>
    </w:p>
    <w:p w:rsidR="00FF79EE" w:rsidRPr="00E1410D" w:rsidP="0031115F" w14:paraId="63A84694" w14:textId="47696F5B">
      <w:pPr>
        <w:pStyle w:val="NormalWeb"/>
        <w:ind w:firstLine="720"/>
        <w:rPr>
          <w:b/>
          <w:bCs/>
          <w:sz w:val="22"/>
          <w:szCs w:val="22"/>
        </w:rPr>
      </w:pPr>
      <w:r w:rsidRPr="00E1410D">
        <w:rPr>
          <w:b/>
          <w:bCs/>
          <w:sz w:val="22"/>
          <w:szCs w:val="22"/>
        </w:rPr>
        <w:t>What steps should EAS Participants take to ensure their compliance with the visual and audio requirements?</w:t>
      </w:r>
      <w:r>
        <w:rPr>
          <w:rStyle w:val="FootnoteReference"/>
          <w:b/>
          <w:bCs/>
          <w:szCs w:val="22"/>
        </w:rPr>
        <w:footnoteReference w:id="18"/>
      </w:r>
      <w:r w:rsidRPr="00E1410D">
        <w:rPr>
          <w:b/>
          <w:bCs/>
          <w:sz w:val="22"/>
          <w:szCs w:val="22"/>
        </w:rPr>
        <w:t xml:space="preserve"> </w:t>
      </w:r>
    </w:p>
    <w:p w:rsidR="0031115F" w:rsidRPr="00E1410D" w:rsidP="0031115F" w14:paraId="38C1284E" w14:textId="715EF9F6">
      <w:pPr>
        <w:pStyle w:val="NormalWeb"/>
        <w:ind w:firstLine="720"/>
        <w:rPr>
          <w:sz w:val="22"/>
          <w:szCs w:val="22"/>
        </w:rPr>
      </w:pPr>
      <w:r w:rsidRPr="00E1410D">
        <w:rPr>
          <w:sz w:val="22"/>
          <w:szCs w:val="22"/>
        </w:rPr>
        <w:t xml:space="preserve">EAS Participants should take necessary steps, in compliance with Section 11.51 of the Commission’s rules, to ensure that individuals who are deaf or hard of hearing and individuals who are blind or visually impaired have full access to EAS messages. For example: </w:t>
      </w:r>
    </w:p>
    <w:p w:rsidR="0031115F" w:rsidRPr="00E1410D" w:rsidP="00AE0AE4" w14:paraId="653415C5" w14:textId="74A78B88">
      <w:pPr>
        <w:pStyle w:val="NormalWeb"/>
        <w:ind w:left="720"/>
        <w:rPr>
          <w:sz w:val="22"/>
          <w:szCs w:val="22"/>
        </w:rPr>
      </w:pPr>
      <w:r w:rsidRPr="76061551">
        <w:rPr>
          <w:rFonts w:ascii="Symbol" w:eastAsia="Symbol" w:hAnsi="Symbol" w:cs="Symbol"/>
          <w:sz w:val="22"/>
          <w:szCs w:val="22"/>
        </w:rPr>
        <w:t>·</w:t>
      </w:r>
      <w:r w:rsidRPr="76061551">
        <w:rPr>
          <w:sz w:val="22"/>
          <w:szCs w:val="22"/>
        </w:rPr>
        <w:t xml:space="preserve"> Visual messages must be readily readable. Text should scroll at a speed that allows the viewer to read and understand the message. For example, to the extent possible, the crawl speed should allow viewers to read the crawl as if they were going to read it aloud.</w:t>
      </w:r>
    </w:p>
    <w:p w:rsidR="0031115F" w:rsidRPr="00E1410D" w:rsidP="00AE0AE4" w14:paraId="1A3413D1" w14:textId="77777777">
      <w:pPr>
        <w:pStyle w:val="NormalWeb"/>
        <w:ind w:left="720"/>
        <w:rPr>
          <w:sz w:val="22"/>
          <w:szCs w:val="22"/>
        </w:rPr>
      </w:pPr>
      <w:r w:rsidRPr="00E1410D">
        <w:rPr>
          <w:rFonts w:ascii="Symbol" w:eastAsia="Symbol" w:hAnsi="Symbol" w:cs="Symbol"/>
          <w:sz w:val="22"/>
          <w:szCs w:val="22"/>
        </w:rPr>
        <w:t>·</w:t>
      </w:r>
      <w:r w:rsidRPr="00E1410D">
        <w:rPr>
          <w:sz w:val="22"/>
          <w:szCs w:val="22"/>
        </w:rPr>
        <w:t xml:space="preserve"> The background and text colors should sufficiently contrast to allow for readability. For example, a bright green background with white text may not provide sufficient contrast. Green and red should also be avoided as viewers who are color blind have difficulty seeing these colors. </w:t>
      </w:r>
    </w:p>
    <w:p w:rsidR="0031115F" w:rsidRPr="00E1410D" w:rsidP="00AE0AE4" w14:paraId="5AE8E5F5" w14:textId="77777777">
      <w:pPr>
        <w:pStyle w:val="NormalWeb"/>
        <w:ind w:left="720"/>
        <w:rPr>
          <w:b/>
          <w:bCs/>
          <w:sz w:val="22"/>
          <w:szCs w:val="22"/>
        </w:rPr>
      </w:pPr>
      <w:r w:rsidRPr="00E1410D">
        <w:rPr>
          <w:rFonts w:ascii="Symbol" w:eastAsia="Symbol" w:hAnsi="Symbol" w:cs="Symbol"/>
          <w:sz w:val="22"/>
          <w:szCs w:val="22"/>
        </w:rPr>
        <w:t>·</w:t>
      </w:r>
      <w:r w:rsidRPr="00E1410D">
        <w:rPr>
          <w:sz w:val="22"/>
          <w:szCs w:val="22"/>
        </w:rPr>
        <w:t xml:space="preserve"> Audio messages should be spoken at a pace that allows for a listener to understand the content.</w:t>
      </w:r>
    </w:p>
    <w:p w:rsidR="00A52EB2" w14:paraId="3CBAB0E2" w14:textId="57083BB9">
      <w:pPr>
        <w:widowControl/>
        <w:rPr>
          <w:i/>
          <w:iCs/>
          <w:szCs w:val="22"/>
        </w:rPr>
      </w:pPr>
      <w:r w:rsidRPr="00460AA0">
        <w:rPr>
          <w:szCs w:val="22"/>
        </w:rPr>
        <w:t>To learn more about the Commission’s accessibility requirements for EAS, please visit: </w:t>
      </w:r>
      <w:hyperlink r:id="rId6" w:history="1">
        <w:r w:rsidRPr="00460AA0">
          <w:rPr>
            <w:rStyle w:val="Hyperlink"/>
            <w:szCs w:val="22"/>
          </w:rPr>
          <w:t>https://www.fcc.gov/eas-faq-accessibility</w:t>
        </w:r>
      </w:hyperlink>
      <w:r w:rsidRPr="00460AA0">
        <w:rPr>
          <w:szCs w:val="22"/>
        </w:rPr>
        <w:t>.  To learn more about WEA, please visit: </w:t>
      </w:r>
      <w:hyperlink r:id="rId7" w:history="1">
        <w:r w:rsidRPr="00460AA0">
          <w:rPr>
            <w:rStyle w:val="Hyperlink"/>
            <w:szCs w:val="22"/>
          </w:rPr>
          <w:t>https://www.fcc.gov/consumers/guides/wireless-emergency-alerts-wea</w:t>
        </w:r>
      </w:hyperlink>
      <w:r w:rsidRPr="00460AA0">
        <w:rPr>
          <w:szCs w:val="22"/>
        </w:rPr>
        <w:t>, and </w:t>
      </w:r>
      <w:hyperlink r:id="rId8" w:history="1">
        <w:r w:rsidRPr="00460AA0">
          <w:rPr>
            <w:rStyle w:val="Hyperlink"/>
            <w:szCs w:val="22"/>
          </w:rPr>
          <w:t>https://www.fcc.gov/wea-accessibility</w:t>
        </w:r>
      </w:hyperlink>
      <w:r w:rsidRPr="00460AA0">
        <w:rPr>
          <w:szCs w:val="22"/>
        </w:rPr>
        <w:t>.  </w:t>
      </w:r>
      <w:r>
        <w:rPr>
          <w:i/>
          <w:iCs/>
          <w:szCs w:val="22"/>
        </w:rPr>
        <w:br w:type="page"/>
      </w:r>
    </w:p>
    <w:p w:rsidR="00850D34" w:rsidRPr="00850D34" w:rsidP="00FA03C5" w14:paraId="30F94504" w14:textId="28675FD8">
      <w:pPr>
        <w:widowControl/>
        <w:ind w:firstLine="720"/>
        <w:rPr>
          <w:szCs w:val="22"/>
        </w:rPr>
      </w:pPr>
      <w:r w:rsidRPr="000B3449">
        <w:rPr>
          <w:i/>
          <w:iCs/>
          <w:szCs w:val="22"/>
        </w:rPr>
        <w:t>Public Feedback</w:t>
      </w:r>
      <w:r w:rsidR="006F05C0">
        <w:rPr>
          <w:i/>
          <w:iCs/>
          <w:szCs w:val="22"/>
        </w:rPr>
        <w:t xml:space="preserve"> and Complaints</w:t>
      </w:r>
      <w:r w:rsidRPr="000B3449">
        <w:t>.</w:t>
      </w:r>
      <w:r w:rsidR="006F05C0">
        <w:t xml:space="preserve"> </w:t>
      </w:r>
      <w:r w:rsidRPr="000B3449">
        <w:t xml:space="preserve"> </w:t>
      </w:r>
      <w:r w:rsidRPr="000B3449">
        <w:rPr>
          <w:szCs w:val="22"/>
        </w:rPr>
        <w:t xml:space="preserve"> </w:t>
      </w:r>
      <w:r w:rsidR="00DB246D">
        <w:rPr>
          <w:szCs w:val="22"/>
        </w:rPr>
        <w:t>For</w:t>
      </w:r>
      <w:r w:rsidRPr="000B3449" w:rsidR="008D7F48">
        <w:rPr>
          <w:szCs w:val="22"/>
        </w:rPr>
        <w:t xml:space="preserve"> accessibility </w:t>
      </w:r>
      <w:r w:rsidR="008D7F48">
        <w:rPr>
          <w:szCs w:val="22"/>
        </w:rPr>
        <w:t>questions</w:t>
      </w:r>
      <w:r w:rsidRPr="000B3449" w:rsidR="008D7F48">
        <w:rPr>
          <w:szCs w:val="22"/>
        </w:rPr>
        <w:t xml:space="preserve"> regarding the </w:t>
      </w:r>
      <w:r w:rsidR="008D7F48">
        <w:rPr>
          <w:szCs w:val="22"/>
        </w:rPr>
        <w:t>emergency alerting</w:t>
      </w:r>
      <w:r w:rsidRPr="000B3449" w:rsidR="008D7F48">
        <w:rPr>
          <w:szCs w:val="22"/>
        </w:rPr>
        <w:t xml:space="preserve"> test</w:t>
      </w:r>
      <w:r w:rsidR="008D7F48">
        <w:rPr>
          <w:szCs w:val="22"/>
        </w:rPr>
        <w:t>s</w:t>
      </w:r>
      <w:r w:rsidRPr="000B3449" w:rsidR="008D7F48">
        <w:rPr>
          <w:szCs w:val="22"/>
        </w:rPr>
        <w:t>, please contact the FCC by e-mail at</w:t>
      </w:r>
      <w:r w:rsidR="008D7F48">
        <w:rPr>
          <w:szCs w:val="22"/>
        </w:rPr>
        <w:t xml:space="preserve"> </w:t>
      </w:r>
      <w:hyperlink r:id="rId9" w:history="1">
        <w:r w:rsidRPr="00B66A6E" w:rsidR="008D7F48">
          <w:rPr>
            <w:rStyle w:val="Hyperlink"/>
            <w:szCs w:val="22"/>
          </w:rPr>
          <w:t>dro@fcc.gov</w:t>
        </w:r>
      </w:hyperlink>
      <w:r w:rsidR="008D7F48">
        <w:rPr>
          <w:szCs w:val="22"/>
        </w:rPr>
        <w:t xml:space="preserve">, </w:t>
      </w:r>
      <w:r w:rsidRPr="000B3449" w:rsidR="008D7F48">
        <w:rPr>
          <w:szCs w:val="22"/>
        </w:rPr>
        <w:t>202-418-2517 (voice) or 844-432-2275 (videophone)</w:t>
      </w:r>
      <w:r w:rsidR="009037DE">
        <w:rPr>
          <w:szCs w:val="22"/>
        </w:rPr>
        <w:t xml:space="preserve">.  </w:t>
      </w:r>
      <w:r w:rsidR="008D7F48">
        <w:rPr>
          <w:szCs w:val="22"/>
        </w:rPr>
        <w:t>To file an a</w:t>
      </w:r>
      <w:r w:rsidRPr="000B3449" w:rsidR="007E7ADE">
        <w:rPr>
          <w:szCs w:val="22"/>
        </w:rPr>
        <w:t xml:space="preserve">ccessibility </w:t>
      </w:r>
      <w:r w:rsidR="008D7F48">
        <w:rPr>
          <w:szCs w:val="22"/>
        </w:rPr>
        <w:t>complaint</w:t>
      </w:r>
      <w:r w:rsidRPr="000B3449" w:rsidR="008D7F48">
        <w:rPr>
          <w:szCs w:val="22"/>
        </w:rPr>
        <w:t xml:space="preserve"> </w:t>
      </w:r>
      <w:r w:rsidRPr="000B3449" w:rsidR="007E7ADE">
        <w:rPr>
          <w:szCs w:val="22"/>
        </w:rPr>
        <w:t xml:space="preserve">regarding the </w:t>
      </w:r>
      <w:r w:rsidR="008D7F48">
        <w:rPr>
          <w:szCs w:val="22"/>
        </w:rPr>
        <w:t xml:space="preserve">EAS Test, please visit </w:t>
      </w:r>
      <w:hyperlink r:id="rId10" w:history="1">
        <w:r w:rsidRPr="00D736FE" w:rsidR="008D7F48">
          <w:rPr>
            <w:rStyle w:val="Hyperlink"/>
            <w:szCs w:val="22"/>
          </w:rPr>
          <w:t>www.fcc.gov/accessibilitycomplaintsform</w:t>
        </w:r>
      </w:hyperlink>
      <w:r w:rsidR="00697C96">
        <w:rPr>
          <w:szCs w:val="22"/>
        </w:rPr>
        <w:t xml:space="preserve">. </w:t>
      </w:r>
      <w:r w:rsidRPr="000B3449">
        <w:rPr>
          <w:szCs w:val="22"/>
        </w:rPr>
        <w:t xml:space="preserve"> </w:t>
      </w:r>
      <w:r w:rsidR="00EF24F0">
        <w:rPr>
          <w:szCs w:val="22"/>
        </w:rPr>
        <w:t>G</w:t>
      </w:r>
      <w:r w:rsidRPr="000B3449" w:rsidR="007E7ADE">
        <w:rPr>
          <w:szCs w:val="22"/>
        </w:rPr>
        <w:t xml:space="preserve">eneral feedback </w:t>
      </w:r>
      <w:r w:rsidR="00EF24F0">
        <w:rPr>
          <w:szCs w:val="22"/>
        </w:rPr>
        <w:t xml:space="preserve">about </w:t>
      </w:r>
      <w:r w:rsidRPr="000B3449" w:rsidR="007E7ADE">
        <w:rPr>
          <w:szCs w:val="22"/>
        </w:rPr>
        <w:t>the test</w:t>
      </w:r>
      <w:r w:rsidR="00EF24F0">
        <w:rPr>
          <w:szCs w:val="22"/>
        </w:rPr>
        <w:t xml:space="preserve"> should be directed to </w:t>
      </w:r>
      <w:r w:rsidRPr="000B3449">
        <w:rPr>
          <w:szCs w:val="22"/>
        </w:rPr>
        <w:t>the</w:t>
      </w:r>
      <w:r w:rsidR="00EF24F0">
        <w:rPr>
          <w:szCs w:val="22"/>
        </w:rPr>
        <w:t xml:space="preserve"> FCC’s</w:t>
      </w:r>
      <w:r w:rsidRPr="000B3449">
        <w:rPr>
          <w:szCs w:val="22"/>
        </w:rPr>
        <w:t xml:space="preserve"> Public Safety Support Center at</w:t>
      </w:r>
      <w:r w:rsidRPr="00601A9A">
        <w:rPr>
          <w:szCs w:val="22"/>
        </w:rPr>
        <w:t xml:space="preserve"> </w:t>
      </w:r>
      <w:hyperlink r:id="rId11" w:history="1">
        <w:r w:rsidRPr="002B2346">
          <w:rPr>
            <w:color w:val="0000FF"/>
            <w:szCs w:val="22"/>
            <w:u w:val="single"/>
          </w:rPr>
          <w:t>https://www.fcc.gov/general/public-safety-support-center</w:t>
        </w:r>
      </w:hyperlink>
      <w:r w:rsidRPr="00776419" w:rsidR="00B92DBD">
        <w:rPr>
          <w:color w:val="0000FF"/>
          <w:szCs w:val="22"/>
        </w:rPr>
        <w:t xml:space="preserve"> </w:t>
      </w:r>
      <w:r w:rsidRPr="00776419" w:rsidR="00B92DBD">
        <w:rPr>
          <w:szCs w:val="22"/>
        </w:rPr>
        <w:t>and submitted through the “Alerting Test Feedback” form.</w:t>
      </w:r>
    </w:p>
    <w:p w:rsidR="00850D34" w:rsidP="305BADA5" w14:paraId="65D978C0" w14:textId="77777777">
      <w:pPr>
        <w:ind w:firstLine="720"/>
        <w:rPr>
          <w:b/>
          <w:bCs/>
          <w:szCs w:val="22"/>
        </w:rPr>
      </w:pPr>
    </w:p>
    <w:p w:rsidR="00C47924" w:rsidRPr="00850D34" w:rsidP="305BADA5" w14:paraId="00057B9D" w14:textId="77777777">
      <w:pPr>
        <w:ind w:firstLine="720"/>
        <w:rPr>
          <w:b/>
          <w:bCs/>
          <w:szCs w:val="22"/>
        </w:rPr>
      </w:pPr>
    </w:p>
    <w:p w:rsidR="00850D34" w:rsidRPr="00850D34" w:rsidP="305BADA5" w14:paraId="62FA56D5" w14:textId="77777777">
      <w:pPr>
        <w:ind w:firstLine="720"/>
        <w:jc w:val="center"/>
        <w:rPr>
          <w:b/>
          <w:bCs/>
          <w:szCs w:val="22"/>
        </w:rPr>
      </w:pPr>
      <w:r w:rsidRPr="305BADA5">
        <w:rPr>
          <w:b/>
          <w:bCs/>
          <w:szCs w:val="22"/>
        </w:rPr>
        <w:t>-FCC-</w:t>
      </w:r>
    </w:p>
    <w:p w:rsidR="00022CCE" w:rsidP="305BADA5" w14:paraId="4C696CAC" w14:textId="77777777">
      <w:pPr>
        <w:rPr>
          <w:szCs w:val="22"/>
        </w:rPr>
      </w:pP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6344752E" w14:textId="77777777">
    <w:pPr>
      <w:pStyle w:val="Footer"/>
      <w:framePr w:wrap="around" w:vAnchor="text" w:hAnchor="margin" w:xAlign="center" w:y="1"/>
    </w:pPr>
    <w:r>
      <w:fldChar w:fldCharType="begin"/>
    </w:r>
    <w:r>
      <w:instrText xml:space="preserve">PAGE  </w:instrText>
    </w:r>
    <w:r w:rsidR="003059C3">
      <w:fldChar w:fldCharType="separate"/>
    </w:r>
    <w:r>
      <w:fldChar w:fldCharType="end"/>
    </w:r>
  </w:p>
  <w:p w:rsidR="00022CCE" w14:paraId="545056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431F1E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1C5E99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6EDF" w14:paraId="2C33AE55" w14:textId="77777777">
      <w:r>
        <w:separator/>
      </w:r>
    </w:p>
  </w:footnote>
  <w:footnote w:type="continuationSeparator" w:id="1">
    <w:p w:rsidR="005B6EDF" w14:paraId="6BC1D789" w14:textId="77777777">
      <w:pPr>
        <w:rPr>
          <w:sz w:val="20"/>
        </w:rPr>
      </w:pPr>
      <w:r>
        <w:rPr>
          <w:sz w:val="20"/>
        </w:rPr>
        <w:t xml:space="preserve">(Continued from previous page)  </w:t>
      </w:r>
      <w:r>
        <w:rPr>
          <w:sz w:val="20"/>
        </w:rPr>
        <w:separator/>
      </w:r>
    </w:p>
  </w:footnote>
  <w:footnote w:type="continuationNotice" w:id="2">
    <w:p w:rsidR="005B6EDF" w14:paraId="0B38372E" w14:textId="77777777">
      <w:pPr>
        <w:jc w:val="right"/>
        <w:rPr>
          <w:sz w:val="20"/>
        </w:rPr>
      </w:pPr>
      <w:r>
        <w:rPr>
          <w:sz w:val="20"/>
        </w:rPr>
        <w:t>(continued….)</w:t>
      </w:r>
    </w:p>
  </w:footnote>
  <w:footnote w:id="3">
    <w:p w:rsidR="00C11322" w:rsidRPr="00265531" w:rsidP="00C11322" w14:paraId="54038D19" w14:textId="77777777">
      <w:pPr>
        <w:pStyle w:val="FootnoteText"/>
      </w:pPr>
      <w:r w:rsidRPr="00EC23E2">
        <w:rPr>
          <w:rStyle w:val="FootnoteReference"/>
        </w:rPr>
        <w:footnoteRef/>
      </w:r>
      <w:r w:rsidRPr="00EC23E2">
        <w:t xml:space="preserve"> 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w:t>
      </w:r>
      <w:r w:rsidRPr="00265531">
        <w:t xml:space="preserve"> video systems.  47 CFR §§ 11.2(b), 11.11(a).</w:t>
      </w:r>
    </w:p>
  </w:footnote>
  <w:footnote w:id="4">
    <w:p w:rsidR="00C11322" w:rsidP="00C11322" w14:paraId="2748CDBA" w14:textId="77777777">
      <w:pPr>
        <w:pStyle w:val="FootnoteText"/>
      </w:pPr>
      <w:r>
        <w:rPr>
          <w:rStyle w:val="FootnoteReference"/>
        </w:rPr>
        <w:footnoteRef/>
      </w:r>
      <w:r>
        <w:t xml:space="preserve"> </w:t>
      </w:r>
      <w:r w:rsidRPr="00210214">
        <w:t xml:space="preserve">Participating CMS Providers are commercial mobile service providers that have elected voluntarily to transmit WEA alert messages.  </w:t>
      </w:r>
      <w:r w:rsidRPr="00D669A9">
        <w:rPr>
          <w:i/>
          <w:iCs/>
        </w:rPr>
        <w:t xml:space="preserve">See </w:t>
      </w:r>
      <w:r w:rsidRPr="00D94C13">
        <w:t>47</w:t>
      </w:r>
      <w:r w:rsidRPr="00C11322">
        <w:t xml:space="preserve"> C</w:t>
      </w:r>
      <w:r w:rsidRPr="00D669A9">
        <w:t>FR §§ 10.10(d), (f).</w:t>
      </w:r>
    </w:p>
  </w:footnote>
  <w:footnote w:id="5">
    <w:p w:rsidR="00D30B99" w:rsidRPr="00265531" w:rsidP="00D30B99" w14:paraId="5182C0BE" w14:textId="61587268">
      <w:pPr>
        <w:pStyle w:val="FootnoteText"/>
      </w:pPr>
      <w:r w:rsidRPr="00EC23E2">
        <w:rPr>
          <w:rStyle w:val="FootnoteReference"/>
        </w:rPr>
        <w:footnoteRef/>
      </w:r>
      <w:r w:rsidRPr="00EC23E2">
        <w:rPr>
          <w:i/>
          <w:iCs/>
        </w:rPr>
        <w:t xml:space="preserve"> Public Safety and Homeland Security Bureau Announces Nationwide Test</w:t>
      </w:r>
      <w:r w:rsidR="00D94C13">
        <w:rPr>
          <w:i/>
          <w:iCs/>
        </w:rPr>
        <w:t>s</w:t>
      </w:r>
      <w:r w:rsidRPr="00EC23E2">
        <w:rPr>
          <w:i/>
          <w:iCs/>
        </w:rPr>
        <w:t xml:space="preserve"> of the Emergency Alert System </w:t>
      </w:r>
      <w:r w:rsidR="00D94C13">
        <w:rPr>
          <w:i/>
          <w:iCs/>
        </w:rPr>
        <w:t>(EAS) and Wireless Emergency Alerts on October 4, 2023</w:t>
      </w:r>
      <w:r w:rsidRPr="00265531">
        <w:t>, Public Notice, PS Docket No</w:t>
      </w:r>
      <w:r w:rsidR="00D94C13">
        <w:t>s</w:t>
      </w:r>
      <w:r w:rsidRPr="00265531">
        <w:t xml:space="preserve">. </w:t>
      </w:r>
      <w:r w:rsidR="00D94C13">
        <w:t xml:space="preserve">15-91, </w:t>
      </w:r>
      <w:r w:rsidRPr="00265531">
        <w:t xml:space="preserve">15-94, DA </w:t>
      </w:r>
      <w:r w:rsidR="00D94C13">
        <w:t xml:space="preserve">23-653 </w:t>
      </w:r>
      <w:r w:rsidRPr="00265531">
        <w:t xml:space="preserve">(PSHSB </w:t>
      </w:r>
      <w:r w:rsidR="00D94C13">
        <w:t>August 3, 2023</w:t>
      </w:r>
      <w:r w:rsidRPr="00265531">
        <w:t>) (</w:t>
      </w:r>
      <w:r w:rsidRPr="00265531">
        <w:rPr>
          <w:i/>
        </w:rPr>
        <w:t>Test Announcement Public Notice</w:t>
      </w:r>
      <w:r w:rsidRPr="00265531">
        <w:t xml:space="preserve">).  In the event FEMA, in consultation with the National Weather Service, identifies severe weather conditions in some parts of the nation that may require activation of the EAS, the test will be </w:t>
      </w:r>
      <w:r w:rsidR="00D94C13">
        <w:t xml:space="preserve">conducted on October 11, 2023. </w:t>
      </w:r>
    </w:p>
  </w:footnote>
  <w:footnote w:id="6">
    <w:p w:rsidR="000A70C8" w:rsidP="000A70C8" w14:paraId="0CB55D53" w14:textId="219194A3">
      <w:pPr>
        <w:pStyle w:val="FootnoteText"/>
      </w:pPr>
      <w:r>
        <w:rPr>
          <w:rStyle w:val="FootnoteReference"/>
        </w:rPr>
        <w:footnoteRef/>
      </w:r>
      <w:r>
        <w:t xml:space="preserve"> </w:t>
      </w:r>
      <w:r>
        <w:rPr>
          <w:i/>
          <w:iCs/>
        </w:rPr>
        <w:t xml:space="preserve">See </w:t>
      </w:r>
      <w:r w:rsidRPr="0006330C">
        <w:t xml:space="preserve">47 CFR </w:t>
      </w:r>
      <w:r w:rsidRPr="00776E3F">
        <w:t>§</w:t>
      </w:r>
      <w:r>
        <w:t xml:space="preserve"> </w:t>
      </w:r>
      <w:r w:rsidRPr="0006330C">
        <w:t>10.400(a)</w:t>
      </w:r>
      <w:r>
        <w:t>.</w:t>
      </w:r>
    </w:p>
  </w:footnote>
  <w:footnote w:id="7">
    <w:p w:rsidR="000A70C8" w:rsidRPr="000A70C8" w14:paraId="22209D8F" w14:textId="4EDE89BC">
      <w:pPr>
        <w:pStyle w:val="FootnoteText"/>
      </w:pPr>
      <w:r>
        <w:rPr>
          <w:rStyle w:val="FootnoteReference"/>
        </w:rPr>
        <w:footnoteRef/>
      </w:r>
      <w:r>
        <w:t xml:space="preserve"> </w:t>
      </w:r>
      <w:r>
        <w:rPr>
          <w:i/>
          <w:iCs/>
        </w:rPr>
        <w:t xml:space="preserve">See </w:t>
      </w:r>
      <w:r>
        <w:t xml:space="preserve">47 U.S.C. </w:t>
      </w:r>
      <w:r w:rsidRPr="00776E3F">
        <w:t>§</w:t>
      </w:r>
      <w:r>
        <w:t xml:space="preserve"> 1201(b)(2)(E).</w:t>
      </w:r>
    </w:p>
  </w:footnote>
  <w:footnote w:id="8">
    <w:p w:rsidR="000A70C8" w14:paraId="1ECC0D74" w14:textId="317CA1D0">
      <w:pPr>
        <w:pStyle w:val="FootnoteText"/>
      </w:pPr>
      <w:r>
        <w:rPr>
          <w:rStyle w:val="FootnoteReference"/>
        </w:rPr>
        <w:footnoteRef/>
      </w:r>
      <w:r>
        <w:t xml:space="preserve"> </w:t>
      </w:r>
      <w:r w:rsidRPr="0006330C">
        <w:t xml:space="preserve">47 CFR </w:t>
      </w:r>
      <w:r w:rsidRPr="00776E3F">
        <w:t>§§</w:t>
      </w:r>
      <w:r>
        <w:t xml:space="preserve"> </w:t>
      </w:r>
      <w:r w:rsidRPr="0006330C">
        <w:t>10.</w:t>
      </w:r>
      <w:r>
        <w:t>520, 10.530.</w:t>
      </w:r>
    </w:p>
  </w:footnote>
  <w:footnote w:id="9">
    <w:p w:rsidR="00C11322" w:rsidP="00C11322" w14:paraId="39483EC1" w14:textId="378323D7">
      <w:pPr>
        <w:pStyle w:val="FootnoteText"/>
      </w:pPr>
      <w:r>
        <w:rPr>
          <w:rStyle w:val="FootnoteReference"/>
        </w:rPr>
        <w:footnoteRef/>
      </w:r>
      <w:r>
        <w:t xml:space="preserve"> </w:t>
      </w:r>
      <w:r w:rsidR="00AE5153">
        <w:rPr>
          <w:i/>
          <w:iCs/>
        </w:rPr>
        <w:t>Id</w:t>
      </w:r>
      <w:r>
        <w:t>.</w:t>
      </w:r>
    </w:p>
  </w:footnote>
  <w:footnote w:id="10">
    <w:p w:rsidR="00C11322" w:rsidP="00C11322" w14:paraId="239C4510" w14:textId="77777777">
      <w:pPr>
        <w:pStyle w:val="FootnoteText"/>
      </w:pPr>
      <w:r>
        <w:rPr>
          <w:rStyle w:val="FootnoteReference"/>
        </w:rPr>
        <w:footnoteRef/>
      </w:r>
      <w:r>
        <w:t xml:space="preserve"> </w:t>
      </w:r>
      <w:r w:rsidRPr="00B4180B">
        <w:t>47 CFR §</w:t>
      </w:r>
      <w:r>
        <w:t xml:space="preserve"> 10.500(h). </w:t>
      </w:r>
    </w:p>
  </w:footnote>
  <w:footnote w:id="11">
    <w:p w:rsidR="00147B17" w14:paraId="11A1F528" w14:textId="20BBACDD">
      <w:pPr>
        <w:pStyle w:val="FootnoteText"/>
      </w:pPr>
      <w:r>
        <w:rPr>
          <w:rStyle w:val="FootnoteReference"/>
        </w:rPr>
        <w:footnoteRef/>
      </w:r>
      <w:r>
        <w:t xml:space="preserve"> </w:t>
      </w:r>
      <w:r w:rsidRPr="00147B17">
        <w:t xml:space="preserve">EAS Participants are required to file “day of test” data within 24 hours of any nationwide EAS test or as otherwise required by the Bureau.  47 CFR § 11.61(a)(3)(iv)(B).  </w:t>
      </w:r>
    </w:p>
  </w:footnote>
  <w:footnote w:id="12">
    <w:p w:rsidR="00147B17" w14:paraId="40C241A6" w14:textId="344ED22C">
      <w:pPr>
        <w:pStyle w:val="FootnoteText"/>
      </w:pPr>
      <w:r>
        <w:rPr>
          <w:rStyle w:val="FootnoteReference"/>
        </w:rPr>
        <w:footnoteRef/>
      </w:r>
      <w:r>
        <w:t xml:space="preserve"> </w:t>
      </w:r>
      <w:r w:rsidRPr="000A672D" w:rsidR="000A672D">
        <w:t>EAS Participants are required to file detailed post-test data within 45 days following a nationwide EAS test.  47 CFR § 11.61(a)(3)(iv)(C).</w:t>
      </w:r>
    </w:p>
  </w:footnote>
  <w:footnote w:id="13">
    <w:p w:rsidR="00591D5D" w:rsidP="00591D5D" w14:paraId="2D12EDFB" w14:textId="77777777">
      <w:pPr>
        <w:pStyle w:val="FootnoteText"/>
      </w:pPr>
      <w:r>
        <w:rPr>
          <w:rStyle w:val="FootnoteReference"/>
        </w:rPr>
        <w:footnoteRef/>
      </w:r>
      <w:r>
        <w:t xml:space="preserve"> </w:t>
      </w:r>
      <w:r w:rsidRPr="004D5907">
        <w:rPr>
          <w:i/>
          <w:iCs/>
        </w:rPr>
        <w:t>See Amendment of Part 11 of the Commission’s Rules Regarding the Emergency Alert System</w:t>
      </w:r>
      <w:r w:rsidRPr="00BE7BFC">
        <w:t xml:space="preserve">, Report and Order, FCC 22-75, 2022 WL 4927401 at *10, paras. 30-42 (2022) (amending rules prescribing the language to be used in audible and viewable messages generated from three national EAS alert codes).  </w:t>
      </w:r>
      <w:r w:rsidRPr="004D5907">
        <w:rPr>
          <w:i/>
          <w:iCs/>
        </w:rPr>
        <w:t>See also Public Safety and Homeland Security Bureau Announces Effective Date and Compliance Dates for Certain Emergency Alert System (EAS) Rules</w:t>
      </w:r>
      <w:r w:rsidRPr="00BE7BFC">
        <w:t xml:space="preserve">, Public Notice, DA 22-1189, 2022 WL 16918837 (PSHSB 2022) (notifying EAS Participants that they, </w:t>
      </w:r>
      <w:r w:rsidRPr="00571319">
        <w:rPr>
          <w:i/>
          <w:iCs/>
        </w:rPr>
        <w:t>inter alia</w:t>
      </w:r>
      <w:r w:rsidRPr="00BE7BFC">
        <w:t>, will be required to display a standard script for nationwide EAS test alerts issued in legacy format by December 12, 2023).</w:t>
      </w:r>
    </w:p>
  </w:footnote>
  <w:footnote w:id="14">
    <w:p w:rsidR="00022CCE" w:rsidP="00850D34" w14:paraId="4D5842D9" w14:textId="77777777">
      <w:pPr>
        <w:pStyle w:val="FootnoteText"/>
      </w:pPr>
      <w:r>
        <w:rPr>
          <w:rStyle w:val="FootnoteReference"/>
        </w:rPr>
        <w:footnoteRef/>
      </w:r>
      <w:r>
        <w:t xml:space="preserve"> </w:t>
      </w:r>
      <w:r w:rsidRPr="00B4180B">
        <w:t>47 CFR § 11.51</w:t>
      </w:r>
      <w:r>
        <w:t xml:space="preserve"> </w:t>
      </w:r>
      <w:r>
        <w:rPr>
          <w:i/>
        </w:rPr>
        <w:t>passim.</w:t>
      </w:r>
    </w:p>
  </w:footnote>
  <w:footnote w:id="15">
    <w:p w:rsidR="00601A9A" w14:paraId="41AB8C03" w14:textId="63E0CE24">
      <w:pPr>
        <w:pStyle w:val="FootnoteText"/>
      </w:pPr>
      <w:r>
        <w:rPr>
          <w:rStyle w:val="FootnoteReference"/>
        </w:rPr>
        <w:footnoteRef/>
      </w:r>
      <w:r>
        <w:t xml:space="preserve"> </w:t>
      </w:r>
      <w:r w:rsidR="00DC2CBC">
        <w:rPr>
          <w:i/>
          <w:iCs/>
        </w:rPr>
        <w:t>Id</w:t>
      </w:r>
      <w:r>
        <w:rPr>
          <w:i/>
        </w:rPr>
        <w:t>.</w:t>
      </w:r>
    </w:p>
  </w:footnote>
  <w:footnote w:id="16">
    <w:p w:rsidR="00601A9A" w14:paraId="64517AFA" w14:textId="4C7AFFB0">
      <w:pPr>
        <w:pStyle w:val="FootnoteText"/>
      </w:pPr>
      <w:r>
        <w:rPr>
          <w:rStyle w:val="FootnoteReference"/>
        </w:rPr>
        <w:footnoteRef/>
      </w:r>
      <w:r>
        <w:t xml:space="preserve"> </w:t>
      </w:r>
      <w:r w:rsidRPr="00601A9A">
        <w:rPr>
          <w:i/>
          <w:iCs/>
        </w:rPr>
        <w:t>Id</w:t>
      </w:r>
      <w:r>
        <w:rPr>
          <w:i/>
        </w:rPr>
        <w:t>.</w:t>
      </w:r>
    </w:p>
  </w:footnote>
  <w:footnote w:id="17">
    <w:p w:rsidR="002A3219" w:rsidRPr="00660868" w14:paraId="59FCB009" w14:textId="63399699">
      <w:pPr>
        <w:pStyle w:val="FootnoteText"/>
      </w:pPr>
      <w:r>
        <w:rPr>
          <w:rStyle w:val="FootnoteReference"/>
        </w:rPr>
        <w:footnoteRef/>
      </w:r>
      <w:r>
        <w:t xml:space="preserve"> </w:t>
      </w:r>
      <w:r w:rsidRPr="00F345F2" w:rsidR="00F345F2">
        <w:rPr>
          <w:i/>
          <w:iCs/>
        </w:rPr>
        <w:t xml:space="preserve">See </w:t>
      </w:r>
      <w:r w:rsidRPr="00265531" w:rsidR="00D94C13">
        <w:rPr>
          <w:i/>
        </w:rPr>
        <w:t>Test Announcement Public Notice</w:t>
      </w:r>
      <w:r w:rsidR="00D94C13">
        <w:rPr>
          <w:iCs/>
        </w:rPr>
        <w:t xml:space="preserve"> at 3. </w:t>
      </w:r>
    </w:p>
  </w:footnote>
  <w:footnote w:id="18">
    <w:p w:rsidR="004C741C" w:rsidRPr="001D4D0D" w14:paraId="32E1D631" w14:textId="2D36DAF9">
      <w:pPr>
        <w:pStyle w:val="FootnoteText"/>
      </w:pPr>
      <w:r>
        <w:rPr>
          <w:rStyle w:val="FootnoteReference"/>
        </w:rPr>
        <w:footnoteRef/>
      </w:r>
      <w:r>
        <w:t xml:space="preserve"> </w:t>
      </w:r>
      <w:r>
        <w:rPr>
          <w:i/>
          <w:iCs/>
        </w:rPr>
        <w:t xml:space="preserve">See Enforcement Bureau </w:t>
      </w:r>
      <w:r w:rsidR="006A1B9E">
        <w:rPr>
          <w:i/>
          <w:iCs/>
        </w:rPr>
        <w:t xml:space="preserve">Reminds EAS Participants of the Obligation to Ensure </w:t>
      </w:r>
      <w:r w:rsidR="004C790C">
        <w:rPr>
          <w:i/>
          <w:iCs/>
        </w:rPr>
        <w:t>That</w:t>
      </w:r>
      <w:r w:rsidR="006A1B9E">
        <w:rPr>
          <w:i/>
          <w:iCs/>
        </w:rPr>
        <w:t xml:space="preserve"> Emergency Alerts Are Accessible to </w:t>
      </w:r>
      <w:r w:rsidR="001D4D0D">
        <w:rPr>
          <w:i/>
          <w:iCs/>
        </w:rPr>
        <w:t>Persons with Disabilities,</w:t>
      </w:r>
      <w:r w:rsidR="00C17794">
        <w:rPr>
          <w:i/>
          <w:iCs/>
        </w:rPr>
        <w:t xml:space="preserve"> </w:t>
      </w:r>
      <w:r w:rsidR="00C17794">
        <w:t xml:space="preserve">Public Notice, </w:t>
      </w:r>
      <w:r w:rsidR="005478CF">
        <w:t xml:space="preserve">36 FCC </w:t>
      </w:r>
      <w:r w:rsidR="005478CF">
        <w:t>Rcd</w:t>
      </w:r>
      <w:r w:rsidR="005478CF">
        <w:t xml:space="preserve"> 11276, 11277 (EB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550DF6E7" w14:textId="2B70381E">
    <w:pPr>
      <w:tabs>
        <w:tab w:val="center" w:pos="4680"/>
        <w:tab w:val="right" w:pos="9360"/>
      </w:tabs>
    </w:pPr>
    <w:r>
      <w:rPr>
        <w:b/>
      </w:rPr>
      <w:tab/>
      <w:t>Federal Communications Commission</w:t>
    </w:r>
    <w:r>
      <w:rPr>
        <w:b/>
      </w:rPr>
      <w:tab/>
    </w:r>
    <w:r w:rsidR="00317124">
      <w:rPr>
        <w:b/>
      </w:rPr>
      <w:t>DA 2</w:t>
    </w:r>
    <w:r w:rsidR="007640A3">
      <w:rPr>
        <w:b/>
      </w:rPr>
      <w:t>3</w:t>
    </w:r>
    <w:r w:rsidR="00317124">
      <w:rPr>
        <w:b/>
      </w:rPr>
      <w:t>-</w:t>
    </w:r>
    <w:r w:rsidR="003059C3">
      <w:rPr>
        <w:b/>
      </w:rPr>
      <w:t>823</w:t>
    </w:r>
  </w:p>
  <w:p w:rsidR="00022CCE" w14:paraId="13C5E066" w14:textId="173E98B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22CCE" w14:paraId="293E72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A9A" w:rsidRPr="00A866AC" w:rsidP="00C47924" w14:paraId="693A3D74" w14:textId="51B7BBE0">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-50800</wp:posOffset>
          </wp:positionH>
          <wp:positionV relativeFrom="paragraph">
            <wp:posOffset>139700</wp:posOffset>
          </wp:positionV>
          <wp:extent cx="530225" cy="530225"/>
          <wp:effectExtent l="0" t="0" r="3175" b="3175"/>
          <wp:wrapTight wrapText="bothSides">
            <wp:wrapPolygon>
              <wp:start x="0" y="0"/>
              <wp:lineTo x="0" y="20953"/>
              <wp:lineTo x="20953" y="20953"/>
              <wp:lineTo x="20953" y="0"/>
              <wp:lineTo x="0" y="0"/>
            </wp:wrapPolygon>
          </wp:wrapTight>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11E9D">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601A9A" w:rsidP="00601A9A" w14:textId="77777777">
                          <w:pPr>
                            <w:rPr>
                              <w:rFonts w:ascii="Arial" w:hAnsi="Arial"/>
                              <w:b/>
                            </w:rPr>
                          </w:pPr>
                          <w:r>
                            <w:rPr>
                              <w:rFonts w:ascii="Arial" w:hAnsi="Arial"/>
                              <w:b/>
                            </w:rPr>
                            <w:t>Federal Communications Commission</w:t>
                          </w:r>
                        </w:p>
                        <w:p w:rsidR="00601A9A" w:rsidP="00601A9A" w14:textId="2D7B7E19">
                          <w:pPr>
                            <w:rPr>
                              <w:rFonts w:ascii="Arial" w:hAnsi="Arial"/>
                              <w:b/>
                            </w:rPr>
                          </w:pPr>
                          <w:r>
                            <w:rPr>
                              <w:rFonts w:ascii="Arial" w:hAnsi="Arial"/>
                              <w:b/>
                            </w:rPr>
                            <w:t>45 L Street</w:t>
                          </w:r>
                          <w:r w:rsidR="00C47924">
                            <w:rPr>
                              <w:rFonts w:ascii="Arial" w:hAnsi="Arial"/>
                              <w:b/>
                            </w:rPr>
                            <w:t>,</w:t>
                          </w:r>
                          <w:r>
                            <w:rPr>
                              <w:rFonts w:ascii="Arial" w:hAnsi="Arial"/>
                              <w:b/>
                            </w:rPr>
                            <w:t xml:space="preserve"> NE</w:t>
                          </w:r>
                        </w:p>
                        <w:p w:rsidR="00601A9A" w:rsidP="00601A9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601A9A" w:rsidP="00601A9A" w14:paraId="0B7732A6" w14:textId="77777777">
                    <w:pPr>
                      <w:rPr>
                        <w:rFonts w:ascii="Arial" w:hAnsi="Arial"/>
                        <w:b/>
                      </w:rPr>
                    </w:pPr>
                    <w:r>
                      <w:rPr>
                        <w:rFonts w:ascii="Arial" w:hAnsi="Arial"/>
                        <w:b/>
                      </w:rPr>
                      <w:t>Federal Communications Commission</w:t>
                    </w:r>
                  </w:p>
                  <w:p w:rsidR="00601A9A" w:rsidP="00601A9A" w14:paraId="76DECA5E" w14:textId="2D7B7E19">
                    <w:pPr>
                      <w:rPr>
                        <w:rFonts w:ascii="Arial" w:hAnsi="Arial"/>
                        <w:b/>
                      </w:rPr>
                    </w:pPr>
                    <w:r>
                      <w:rPr>
                        <w:rFonts w:ascii="Arial" w:hAnsi="Arial"/>
                        <w:b/>
                      </w:rPr>
                      <w:t>45 L Street</w:t>
                    </w:r>
                    <w:r w:rsidR="00C47924">
                      <w:rPr>
                        <w:rFonts w:ascii="Arial" w:hAnsi="Arial"/>
                        <w:b/>
                      </w:rPr>
                      <w:t>,</w:t>
                    </w:r>
                    <w:r>
                      <w:rPr>
                        <w:rFonts w:ascii="Arial" w:hAnsi="Arial"/>
                        <w:b/>
                      </w:rPr>
                      <w:t xml:space="preserve"> NE</w:t>
                    </w:r>
                  </w:p>
                  <w:p w:rsidR="00601A9A" w:rsidP="00601A9A" w14:paraId="5C065D9A"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bCs/>
        <w:sz w:val="96"/>
        <w:szCs w:val="96"/>
      </w:rPr>
      <w:t xml:space="preserve"> </w:t>
    </w:r>
    <w:r w:rsidRPr="66697DC6" w:rsidR="00D11E9D">
      <w:rPr>
        <w:rFonts w:ascii="Arial" w:hAnsi="Arial" w:cs="Arial"/>
        <w:b/>
        <w:bCs/>
        <w:sz w:val="96"/>
        <w:szCs w:val="96"/>
      </w:rPr>
      <w:t>PUBLIC NOTICE</w:t>
    </w:r>
  </w:p>
  <w:p w:rsidR="00022CCE" w:rsidRPr="00731487" w:rsidP="00731487" w14:paraId="1BCB5ABA" w14:textId="092AC2CB">
    <w:pPr>
      <w:spacing w:before="40"/>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643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601A9A" w:rsidP="00601A9A" w14:textId="77777777">
                          <w:pPr>
                            <w:spacing w:before="40"/>
                            <w:jc w:val="right"/>
                            <w:rPr>
                              <w:rFonts w:ascii="Arial" w:hAnsi="Arial"/>
                              <w:b/>
                              <w:sz w:val="16"/>
                            </w:rPr>
                          </w:pPr>
                          <w:r>
                            <w:rPr>
                              <w:rFonts w:ascii="Arial" w:hAnsi="Arial"/>
                              <w:b/>
                              <w:sz w:val="16"/>
                            </w:rPr>
                            <w:t>News Media Information 202 / 418-0500</w:t>
                          </w:r>
                        </w:p>
                        <w:p w:rsidR="00601A9A" w:rsidP="00601A9A"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601A9A" w:rsidP="00601A9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601A9A" w:rsidP="00601A9A" w14:paraId="5DA2E0E6" w14:textId="77777777">
                    <w:pPr>
                      <w:spacing w:before="40"/>
                      <w:jc w:val="right"/>
                      <w:rPr>
                        <w:rFonts w:ascii="Arial" w:hAnsi="Arial"/>
                        <w:b/>
                        <w:sz w:val="16"/>
                      </w:rPr>
                    </w:pPr>
                    <w:r>
                      <w:rPr>
                        <w:rFonts w:ascii="Arial" w:hAnsi="Arial"/>
                        <w:b/>
                        <w:sz w:val="16"/>
                      </w:rPr>
                      <w:t>News Media Information 202 / 418-0500</w:t>
                    </w:r>
                  </w:p>
                  <w:p w:rsidR="00601A9A" w:rsidP="00601A9A" w14:paraId="4C9ACF9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601A9A" w:rsidP="00601A9A" w14:paraId="6A1AAD3E" w14:textId="77777777">
                    <w:pPr>
                      <w:jc w:val="right"/>
                    </w:pPr>
                  </w:p>
                </w:txbxContent>
              </v:textbox>
            </v:shape>
          </w:pict>
        </mc:Fallback>
      </mc:AlternateContent>
    </w:r>
  </w:p>
  <w:p w:rsidR="00022CCE" w14:paraId="63644FE9"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5CDB"/>
    <w:multiLevelType w:val="multilevel"/>
    <w:tmpl w:val="33C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3871"/>
    <w:multiLevelType w:val="hybridMultilevel"/>
    <w:tmpl w:val="E5DE1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52E9E"/>
    <w:multiLevelType w:val="hybridMultilevel"/>
    <w:tmpl w:val="47FCF1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283CC9"/>
    <w:multiLevelType w:val="multilevel"/>
    <w:tmpl w:val="69CE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05C46"/>
    <w:multiLevelType w:val="multilevel"/>
    <w:tmpl w:val="85D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9331538"/>
    <w:multiLevelType w:val="hybridMultilevel"/>
    <w:tmpl w:val="8AAA4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A212695"/>
    <w:multiLevelType w:val="multilevel"/>
    <w:tmpl w:val="C82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9"/>
  </w:num>
  <w:num w:numId="5">
    <w:abstractNumId w:val="5"/>
  </w:num>
  <w:num w:numId="6">
    <w:abstractNumId w:val="0"/>
  </w:num>
  <w:num w:numId="7">
    <w:abstractNumId w:val="7"/>
  </w:num>
  <w:num w:numId="8">
    <w:abstractNumId w:val="1"/>
  </w:num>
  <w:num w:numId="9">
    <w:abstractNumId w:val="11"/>
  </w:num>
  <w:num w:numId="10">
    <w:abstractNumId w:val="2"/>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34"/>
    <w:rsid w:val="00001D48"/>
    <w:rsid w:val="00003B65"/>
    <w:rsid w:val="00004E67"/>
    <w:rsid w:val="00021945"/>
    <w:rsid w:val="00022CCE"/>
    <w:rsid w:val="00035C0B"/>
    <w:rsid w:val="0006330C"/>
    <w:rsid w:val="00071F2C"/>
    <w:rsid w:val="0008555B"/>
    <w:rsid w:val="00095BB8"/>
    <w:rsid w:val="000A0261"/>
    <w:rsid w:val="000A672D"/>
    <w:rsid w:val="000A70C8"/>
    <w:rsid w:val="000B1D39"/>
    <w:rsid w:val="000B3449"/>
    <w:rsid w:val="000B61C7"/>
    <w:rsid w:val="000E28D6"/>
    <w:rsid w:val="000F4C84"/>
    <w:rsid w:val="00117DA7"/>
    <w:rsid w:val="00132110"/>
    <w:rsid w:val="00133F72"/>
    <w:rsid w:val="00136BF4"/>
    <w:rsid w:val="00140B21"/>
    <w:rsid w:val="0014213C"/>
    <w:rsid w:val="00147B17"/>
    <w:rsid w:val="00155A71"/>
    <w:rsid w:val="0016366F"/>
    <w:rsid w:val="00172E0E"/>
    <w:rsid w:val="00177543"/>
    <w:rsid w:val="0018127F"/>
    <w:rsid w:val="0019466A"/>
    <w:rsid w:val="00196D9C"/>
    <w:rsid w:val="001A2AA5"/>
    <w:rsid w:val="001C1BF2"/>
    <w:rsid w:val="001D4D0D"/>
    <w:rsid w:val="001D53D4"/>
    <w:rsid w:val="001D7C1F"/>
    <w:rsid w:val="001F1A34"/>
    <w:rsid w:val="001F2365"/>
    <w:rsid w:val="00204501"/>
    <w:rsid w:val="00210214"/>
    <w:rsid w:val="002269BC"/>
    <w:rsid w:val="00231027"/>
    <w:rsid w:val="0023626F"/>
    <w:rsid w:val="00245FE6"/>
    <w:rsid w:val="00265531"/>
    <w:rsid w:val="00276B3C"/>
    <w:rsid w:val="00280671"/>
    <w:rsid w:val="00281466"/>
    <w:rsid w:val="00296128"/>
    <w:rsid w:val="002A3219"/>
    <w:rsid w:val="002B06CB"/>
    <w:rsid w:val="002B2346"/>
    <w:rsid w:val="002C0F11"/>
    <w:rsid w:val="002F33E0"/>
    <w:rsid w:val="003059C3"/>
    <w:rsid w:val="0031115F"/>
    <w:rsid w:val="00317124"/>
    <w:rsid w:val="00317F3E"/>
    <w:rsid w:val="0032662B"/>
    <w:rsid w:val="00326C94"/>
    <w:rsid w:val="00326FBB"/>
    <w:rsid w:val="00330571"/>
    <w:rsid w:val="00333A59"/>
    <w:rsid w:val="00341557"/>
    <w:rsid w:val="00381D8C"/>
    <w:rsid w:val="00394B85"/>
    <w:rsid w:val="00397629"/>
    <w:rsid w:val="003B2E29"/>
    <w:rsid w:val="003B5E07"/>
    <w:rsid w:val="003D33E3"/>
    <w:rsid w:val="003D47B6"/>
    <w:rsid w:val="003D679B"/>
    <w:rsid w:val="003F72B3"/>
    <w:rsid w:val="003F76CB"/>
    <w:rsid w:val="00404C05"/>
    <w:rsid w:val="00406258"/>
    <w:rsid w:val="00414BBC"/>
    <w:rsid w:val="00424F8A"/>
    <w:rsid w:val="00433631"/>
    <w:rsid w:val="00460AA0"/>
    <w:rsid w:val="0049316F"/>
    <w:rsid w:val="00494B7F"/>
    <w:rsid w:val="004C1321"/>
    <w:rsid w:val="004C1F46"/>
    <w:rsid w:val="004C553F"/>
    <w:rsid w:val="004C6992"/>
    <w:rsid w:val="004C741C"/>
    <w:rsid w:val="004C790C"/>
    <w:rsid w:val="004D5907"/>
    <w:rsid w:val="004E183D"/>
    <w:rsid w:val="004F7453"/>
    <w:rsid w:val="00520012"/>
    <w:rsid w:val="00523B10"/>
    <w:rsid w:val="00533D0D"/>
    <w:rsid w:val="005478CF"/>
    <w:rsid w:val="00554D02"/>
    <w:rsid w:val="00571319"/>
    <w:rsid w:val="00574330"/>
    <w:rsid w:val="005755F3"/>
    <w:rsid w:val="00591D5D"/>
    <w:rsid w:val="005974FA"/>
    <w:rsid w:val="005B6EDF"/>
    <w:rsid w:val="005C6DDC"/>
    <w:rsid w:val="005D5DEA"/>
    <w:rsid w:val="005F715B"/>
    <w:rsid w:val="00601A9A"/>
    <w:rsid w:val="00604173"/>
    <w:rsid w:val="006117B7"/>
    <w:rsid w:val="0061185E"/>
    <w:rsid w:val="0062645B"/>
    <w:rsid w:val="00627801"/>
    <w:rsid w:val="00630069"/>
    <w:rsid w:val="00641553"/>
    <w:rsid w:val="00654F5D"/>
    <w:rsid w:val="00660868"/>
    <w:rsid w:val="00663728"/>
    <w:rsid w:val="00673885"/>
    <w:rsid w:val="00687141"/>
    <w:rsid w:val="00693769"/>
    <w:rsid w:val="00697C96"/>
    <w:rsid w:val="006A1B9E"/>
    <w:rsid w:val="006A3CBA"/>
    <w:rsid w:val="006B4997"/>
    <w:rsid w:val="006B50ED"/>
    <w:rsid w:val="006C691B"/>
    <w:rsid w:val="006C730C"/>
    <w:rsid w:val="006D53EE"/>
    <w:rsid w:val="006E3D94"/>
    <w:rsid w:val="006F05C0"/>
    <w:rsid w:val="00704DFA"/>
    <w:rsid w:val="00721FC6"/>
    <w:rsid w:val="00731487"/>
    <w:rsid w:val="00741535"/>
    <w:rsid w:val="0074578A"/>
    <w:rsid w:val="007507F9"/>
    <w:rsid w:val="007640A3"/>
    <w:rsid w:val="0076615C"/>
    <w:rsid w:val="00770644"/>
    <w:rsid w:val="0077569B"/>
    <w:rsid w:val="00776419"/>
    <w:rsid w:val="00776E3F"/>
    <w:rsid w:val="007837DF"/>
    <w:rsid w:val="00793E33"/>
    <w:rsid w:val="007A44FE"/>
    <w:rsid w:val="007B3E43"/>
    <w:rsid w:val="007E7ADE"/>
    <w:rsid w:val="007F060F"/>
    <w:rsid w:val="00812BD7"/>
    <w:rsid w:val="00820E04"/>
    <w:rsid w:val="00821F5C"/>
    <w:rsid w:val="00837035"/>
    <w:rsid w:val="008456D6"/>
    <w:rsid w:val="00850D34"/>
    <w:rsid w:val="008557D4"/>
    <w:rsid w:val="00867F55"/>
    <w:rsid w:val="008A3804"/>
    <w:rsid w:val="008B2E36"/>
    <w:rsid w:val="008C1438"/>
    <w:rsid w:val="008D7F48"/>
    <w:rsid w:val="008E296B"/>
    <w:rsid w:val="008F2007"/>
    <w:rsid w:val="009037DE"/>
    <w:rsid w:val="00951F17"/>
    <w:rsid w:val="0095688C"/>
    <w:rsid w:val="00983E7C"/>
    <w:rsid w:val="009900E8"/>
    <w:rsid w:val="00990789"/>
    <w:rsid w:val="00996778"/>
    <w:rsid w:val="009B4DE6"/>
    <w:rsid w:val="009B59D2"/>
    <w:rsid w:val="009C07BA"/>
    <w:rsid w:val="009C2816"/>
    <w:rsid w:val="009D0783"/>
    <w:rsid w:val="009D36BF"/>
    <w:rsid w:val="00A057B3"/>
    <w:rsid w:val="00A26CD0"/>
    <w:rsid w:val="00A33376"/>
    <w:rsid w:val="00A37B7F"/>
    <w:rsid w:val="00A507BE"/>
    <w:rsid w:val="00A52EB2"/>
    <w:rsid w:val="00A55FBF"/>
    <w:rsid w:val="00A63B63"/>
    <w:rsid w:val="00A866AC"/>
    <w:rsid w:val="00A913C1"/>
    <w:rsid w:val="00AA0DFE"/>
    <w:rsid w:val="00AA2B67"/>
    <w:rsid w:val="00AC5C3D"/>
    <w:rsid w:val="00AE0AE4"/>
    <w:rsid w:val="00AE5153"/>
    <w:rsid w:val="00AF03E3"/>
    <w:rsid w:val="00AF50B8"/>
    <w:rsid w:val="00B07EBA"/>
    <w:rsid w:val="00B36563"/>
    <w:rsid w:val="00B4180B"/>
    <w:rsid w:val="00B42958"/>
    <w:rsid w:val="00B50824"/>
    <w:rsid w:val="00B5111A"/>
    <w:rsid w:val="00B54910"/>
    <w:rsid w:val="00B66A6E"/>
    <w:rsid w:val="00B81E6C"/>
    <w:rsid w:val="00B92DBD"/>
    <w:rsid w:val="00B9421C"/>
    <w:rsid w:val="00B94AE3"/>
    <w:rsid w:val="00BB6178"/>
    <w:rsid w:val="00BC5C7F"/>
    <w:rsid w:val="00BE7BFC"/>
    <w:rsid w:val="00C06395"/>
    <w:rsid w:val="00C102BA"/>
    <w:rsid w:val="00C11322"/>
    <w:rsid w:val="00C17794"/>
    <w:rsid w:val="00C32CB2"/>
    <w:rsid w:val="00C33EF2"/>
    <w:rsid w:val="00C34FB8"/>
    <w:rsid w:val="00C3744D"/>
    <w:rsid w:val="00C40742"/>
    <w:rsid w:val="00C41DA7"/>
    <w:rsid w:val="00C4249D"/>
    <w:rsid w:val="00C47924"/>
    <w:rsid w:val="00C75398"/>
    <w:rsid w:val="00CB5235"/>
    <w:rsid w:val="00CC3A72"/>
    <w:rsid w:val="00CC4B49"/>
    <w:rsid w:val="00CF6A4E"/>
    <w:rsid w:val="00D02678"/>
    <w:rsid w:val="00D0399A"/>
    <w:rsid w:val="00D11E9D"/>
    <w:rsid w:val="00D17140"/>
    <w:rsid w:val="00D20DD6"/>
    <w:rsid w:val="00D216CD"/>
    <w:rsid w:val="00D21AB5"/>
    <w:rsid w:val="00D21BA2"/>
    <w:rsid w:val="00D30B99"/>
    <w:rsid w:val="00D34142"/>
    <w:rsid w:val="00D36AE6"/>
    <w:rsid w:val="00D5403D"/>
    <w:rsid w:val="00D6028D"/>
    <w:rsid w:val="00D63A8C"/>
    <w:rsid w:val="00D649F9"/>
    <w:rsid w:val="00D6627C"/>
    <w:rsid w:val="00D66972"/>
    <w:rsid w:val="00D669A9"/>
    <w:rsid w:val="00D736FE"/>
    <w:rsid w:val="00D86608"/>
    <w:rsid w:val="00D87C37"/>
    <w:rsid w:val="00D90D41"/>
    <w:rsid w:val="00D92A3B"/>
    <w:rsid w:val="00D94C13"/>
    <w:rsid w:val="00DB246D"/>
    <w:rsid w:val="00DC2CBC"/>
    <w:rsid w:val="00DC5F76"/>
    <w:rsid w:val="00DC682A"/>
    <w:rsid w:val="00DF1B41"/>
    <w:rsid w:val="00DF35E4"/>
    <w:rsid w:val="00DF4B56"/>
    <w:rsid w:val="00E022C0"/>
    <w:rsid w:val="00E027F8"/>
    <w:rsid w:val="00E0362F"/>
    <w:rsid w:val="00E1410D"/>
    <w:rsid w:val="00E41A4D"/>
    <w:rsid w:val="00E56434"/>
    <w:rsid w:val="00E606C5"/>
    <w:rsid w:val="00E714C7"/>
    <w:rsid w:val="00E77E12"/>
    <w:rsid w:val="00E86697"/>
    <w:rsid w:val="00E92006"/>
    <w:rsid w:val="00EA127D"/>
    <w:rsid w:val="00EA5FAD"/>
    <w:rsid w:val="00EB3684"/>
    <w:rsid w:val="00EC23E2"/>
    <w:rsid w:val="00EF24F0"/>
    <w:rsid w:val="00F221F6"/>
    <w:rsid w:val="00F345F2"/>
    <w:rsid w:val="00F34D76"/>
    <w:rsid w:val="00F4454F"/>
    <w:rsid w:val="00F66432"/>
    <w:rsid w:val="00F82504"/>
    <w:rsid w:val="00FA03C5"/>
    <w:rsid w:val="00FA3647"/>
    <w:rsid w:val="00FA3903"/>
    <w:rsid w:val="00FB300A"/>
    <w:rsid w:val="00FC245C"/>
    <w:rsid w:val="00FD64B0"/>
    <w:rsid w:val="00FE37BD"/>
    <w:rsid w:val="00FE471C"/>
    <w:rsid w:val="00FF79EE"/>
    <w:rsid w:val="0F765339"/>
    <w:rsid w:val="18FD4F4B"/>
    <w:rsid w:val="2AE5B0B0"/>
    <w:rsid w:val="305BADA5"/>
    <w:rsid w:val="32CA2B16"/>
    <w:rsid w:val="449DB0F0"/>
    <w:rsid w:val="515F7DE7"/>
    <w:rsid w:val="64DC75AD"/>
    <w:rsid w:val="66697DC6"/>
    <w:rsid w:val="72DBBEFD"/>
    <w:rsid w:val="74DA730C"/>
    <w:rsid w:val="76061551"/>
    <w:rsid w:val="7883B0A7"/>
    <w:rsid w:val="7A2CF02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C2C3979"/>
  <w15:chartTrackingRefBased/>
  <w15:docId w15:val="{D1AD494E-B83B-4136-97B0-179D0009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rsid w:val="00850D34"/>
  </w:style>
  <w:style w:type="character" w:styleId="CommentReference">
    <w:name w:val="annotation reference"/>
    <w:basedOn w:val="DefaultParagraphFont"/>
    <w:uiPriority w:val="99"/>
    <w:semiHidden/>
    <w:unhideWhenUsed/>
    <w:rsid w:val="00850D34"/>
    <w:rPr>
      <w:sz w:val="16"/>
      <w:szCs w:val="16"/>
    </w:rPr>
  </w:style>
  <w:style w:type="paragraph" w:styleId="CommentText">
    <w:name w:val="annotation text"/>
    <w:basedOn w:val="Normal"/>
    <w:link w:val="CommentTextChar"/>
    <w:uiPriority w:val="99"/>
    <w:unhideWhenUsed/>
    <w:rsid w:val="00850D34"/>
    <w:rPr>
      <w:sz w:val="20"/>
    </w:rPr>
  </w:style>
  <w:style w:type="character" w:customStyle="1" w:styleId="CommentTextChar">
    <w:name w:val="Comment Text Char"/>
    <w:basedOn w:val="DefaultParagraphFont"/>
    <w:link w:val="CommentText"/>
    <w:uiPriority w:val="99"/>
    <w:rsid w:val="00850D34"/>
    <w:rPr>
      <w:snapToGrid w:val="0"/>
      <w:kern w:val="28"/>
    </w:rPr>
  </w:style>
  <w:style w:type="paragraph" w:styleId="CommentSubject">
    <w:name w:val="annotation subject"/>
    <w:basedOn w:val="CommentText"/>
    <w:next w:val="CommentText"/>
    <w:link w:val="CommentSubjectChar"/>
    <w:uiPriority w:val="99"/>
    <w:semiHidden/>
    <w:unhideWhenUsed/>
    <w:rsid w:val="00850D34"/>
    <w:rPr>
      <w:b/>
      <w:bCs/>
    </w:rPr>
  </w:style>
  <w:style w:type="character" w:customStyle="1" w:styleId="CommentSubjectChar">
    <w:name w:val="Comment Subject Char"/>
    <w:basedOn w:val="CommentTextChar"/>
    <w:link w:val="CommentSubject"/>
    <w:uiPriority w:val="99"/>
    <w:semiHidden/>
    <w:rsid w:val="00850D34"/>
    <w:rPr>
      <w:b/>
      <w:bCs/>
      <w:snapToGrid w:val="0"/>
      <w:kern w:val="28"/>
    </w:rPr>
  </w:style>
  <w:style w:type="paragraph" w:styleId="BalloonText">
    <w:name w:val="Balloon Text"/>
    <w:basedOn w:val="Normal"/>
    <w:link w:val="BalloonTextChar"/>
    <w:uiPriority w:val="99"/>
    <w:semiHidden/>
    <w:unhideWhenUsed/>
    <w:rsid w:val="0085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34"/>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6A3CBA"/>
    <w:rPr>
      <w:color w:val="605E5C"/>
      <w:shd w:val="clear" w:color="auto" w:fill="E1DFDD"/>
    </w:rPr>
  </w:style>
  <w:style w:type="paragraph" w:styleId="NormalWeb">
    <w:name w:val="Normal (Web)"/>
    <w:basedOn w:val="Normal"/>
    <w:uiPriority w:val="99"/>
    <w:unhideWhenUsed/>
    <w:rsid w:val="00601A9A"/>
    <w:pPr>
      <w:widowControl/>
      <w:spacing w:before="100" w:beforeAutospacing="1" w:after="100" w:afterAutospacing="1"/>
    </w:pPr>
    <w:rPr>
      <w:snapToGrid/>
      <w:kern w:val="0"/>
      <w:sz w:val="24"/>
      <w:szCs w:val="24"/>
    </w:rPr>
  </w:style>
  <w:style w:type="character" w:styleId="FollowedHyperlink">
    <w:name w:val="FollowedHyperlink"/>
    <w:basedOn w:val="DefaultParagraphFont"/>
    <w:uiPriority w:val="99"/>
    <w:semiHidden/>
    <w:unhideWhenUsed/>
    <w:rsid w:val="002B2346"/>
    <w:rPr>
      <w:color w:val="954F72" w:themeColor="followedHyperlink"/>
      <w:u w:val="single"/>
    </w:rPr>
  </w:style>
  <w:style w:type="paragraph" w:styleId="ListParagraph">
    <w:name w:val="List Paragraph"/>
    <w:basedOn w:val="Normal"/>
    <w:uiPriority w:val="34"/>
    <w:qFormat/>
    <w:rsid w:val="00D5403D"/>
    <w:pPr>
      <w:ind w:left="720"/>
      <w:contextualSpacing/>
    </w:pPr>
  </w:style>
  <w:style w:type="paragraph" w:styleId="Revision">
    <w:name w:val="Revision"/>
    <w:hidden/>
    <w:uiPriority w:val="99"/>
    <w:semiHidden/>
    <w:rsid w:val="0077569B"/>
    <w:rPr>
      <w:snapToGrid w:val="0"/>
      <w:kern w:val="28"/>
      <w:sz w:val="22"/>
    </w:rPr>
  </w:style>
  <w:style w:type="character" w:styleId="UnresolvedMention">
    <w:name w:val="Unresolved Mention"/>
    <w:basedOn w:val="DefaultParagraphFont"/>
    <w:uiPriority w:val="99"/>
    <w:rsid w:val="0007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accessibilitycomplaintsform" TargetMode="External" /><Relationship Id="rId11" Type="http://schemas.openxmlformats.org/officeDocument/2006/relationships/hyperlink" Target="https://www.fcc.gov/general/public-safety-support-center"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eas-test-reporting-system" TargetMode="External" /><Relationship Id="rId6" Type="http://schemas.openxmlformats.org/officeDocument/2006/relationships/hyperlink" Target="https://www.fcc.gov/eas-faq-accessibility" TargetMode="External" /><Relationship Id="rId7" Type="http://schemas.openxmlformats.org/officeDocument/2006/relationships/hyperlink" Target="https://www.fcc.gov/consumers/guides/wireless-emergency-alerts-wea" TargetMode="External" /><Relationship Id="rId8" Type="http://schemas.openxmlformats.org/officeDocument/2006/relationships/hyperlink" Target="https://www.fcc.gov/wea-accessibility" TargetMode="External" /><Relationship Id="rId9" Type="http://schemas.openxmlformats.org/officeDocument/2006/relationships/hyperlink" Target="mailto:dro@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