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06064FAB"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1801C7" w:rsidP="001801C7" w14:paraId="3B2B0D57" w14:textId="292E4FAF">
      <w:pPr>
        <w:widowControl w:val="0"/>
        <w:jc w:val="right"/>
        <w:rPr>
          <w:b/>
          <w:snapToGrid w:val="0"/>
          <w:kern w:val="28"/>
          <w:szCs w:val="22"/>
        </w:rPr>
      </w:pPr>
      <w:bookmarkStart w:id="1" w:name="_Hlk26280526"/>
      <w:bookmarkStart w:id="2" w:name="_Hlk64383480"/>
      <w:r w:rsidRPr="00F0788E">
        <w:rPr>
          <w:b/>
          <w:snapToGrid w:val="0"/>
          <w:kern w:val="28"/>
          <w:szCs w:val="22"/>
        </w:rPr>
        <w:t>DA 23-</w:t>
      </w:r>
      <w:r w:rsidR="00B76B89">
        <w:rPr>
          <w:b/>
          <w:snapToGrid w:val="0"/>
          <w:kern w:val="28"/>
          <w:szCs w:val="22"/>
        </w:rPr>
        <w:t>828</w:t>
      </w:r>
    </w:p>
    <w:p w:rsidR="001801C7" w:rsidRPr="00CB6B4E" w:rsidP="001801C7" w14:paraId="7DABA19C" w14:textId="77777777">
      <w:pPr>
        <w:widowControl w:val="0"/>
        <w:jc w:val="right"/>
        <w:rPr>
          <w:b/>
          <w:snapToGrid w:val="0"/>
          <w:kern w:val="28"/>
          <w:szCs w:val="22"/>
        </w:rPr>
      </w:pPr>
      <w:r w:rsidRPr="00F0788E">
        <w:rPr>
          <w:b/>
          <w:snapToGrid w:val="0"/>
          <w:kern w:val="28"/>
          <w:szCs w:val="22"/>
        </w:rPr>
        <w:t xml:space="preserve">Released:  </w:t>
      </w:r>
      <w:r w:rsidR="00BF5434">
        <w:rPr>
          <w:b/>
          <w:snapToGrid w:val="0"/>
          <w:kern w:val="28"/>
          <w:szCs w:val="22"/>
        </w:rPr>
        <w:t>September</w:t>
      </w:r>
      <w:r w:rsidRPr="00F0788E">
        <w:rPr>
          <w:b/>
          <w:snapToGrid w:val="0"/>
          <w:kern w:val="28"/>
          <w:szCs w:val="22"/>
        </w:rPr>
        <w:t xml:space="preserve"> </w:t>
      </w:r>
      <w:r w:rsidR="00BF5434">
        <w:rPr>
          <w:b/>
          <w:snapToGrid w:val="0"/>
          <w:kern w:val="28"/>
          <w:szCs w:val="22"/>
        </w:rPr>
        <w:t>8</w:t>
      </w:r>
      <w:r w:rsidRPr="00F0788E">
        <w:rPr>
          <w:b/>
          <w:snapToGrid w:val="0"/>
          <w:kern w:val="28"/>
          <w:szCs w:val="22"/>
        </w:rPr>
        <w:t>, 2023</w:t>
      </w:r>
    </w:p>
    <w:p w:rsidR="001801C7" w:rsidRPr="00CB6B4E" w:rsidP="001801C7" w14:paraId="3C63EA2A" w14:textId="77777777">
      <w:pPr>
        <w:widowControl w:val="0"/>
        <w:spacing w:before="60"/>
        <w:jc w:val="center"/>
        <w:rPr>
          <w:b/>
          <w:snapToGrid w:val="0"/>
          <w:kern w:val="28"/>
          <w:szCs w:val="22"/>
        </w:rPr>
      </w:pPr>
    </w:p>
    <w:p w:rsidR="001801C7" w:rsidP="001801C7" w14:paraId="601B16E9"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p>
    <w:p w:rsidR="001801C7" w:rsidP="00CA30C7" w14:paraId="0A4AD7B1" w14:textId="77777777">
      <w:pPr>
        <w:jc w:val="center"/>
        <w:rPr>
          <w:b/>
          <w:bCs/>
          <w:szCs w:val="22"/>
        </w:rPr>
      </w:pPr>
      <w:r>
        <w:rPr>
          <w:b/>
          <w:bCs/>
          <w:szCs w:val="22"/>
        </w:rPr>
        <w:t xml:space="preserve">FOR THE </w:t>
      </w:r>
      <w:r w:rsidRPr="00CA30C7" w:rsidR="00CA30C7">
        <w:rPr>
          <w:b/>
          <w:bCs/>
          <w:szCs w:val="22"/>
        </w:rPr>
        <w:t xml:space="preserve">TRANSFER OF CONTROL OF </w:t>
      </w:r>
      <w:r w:rsidRPr="006E6D48" w:rsidR="006E6D48">
        <w:rPr>
          <w:b/>
          <w:bCs/>
          <w:szCs w:val="22"/>
        </w:rPr>
        <w:t>PCCW GLOBAL, INC.</w:t>
      </w:r>
    </w:p>
    <w:p w:rsidR="001736D0" w:rsidRPr="00FA453A" w:rsidP="001801C7" w14:paraId="74415C1E" w14:textId="77777777">
      <w:pPr>
        <w:rPr>
          <w:b/>
          <w:bCs/>
          <w:szCs w:val="22"/>
        </w:rPr>
      </w:pPr>
    </w:p>
    <w:p w:rsidR="00AD440B" w:rsidRPr="00AD440B" w:rsidP="00AD440B" w14:paraId="0A77DB4B" w14:textId="77777777">
      <w:pPr>
        <w:jc w:val="center"/>
        <w:rPr>
          <w:b/>
          <w:bCs/>
          <w:szCs w:val="22"/>
        </w:rPr>
      </w:pPr>
      <w:r w:rsidRPr="00AD440B">
        <w:rPr>
          <w:b/>
          <w:bCs/>
          <w:caps/>
          <w:szCs w:val="22"/>
        </w:rPr>
        <w:t xml:space="preserve"> </w:t>
      </w:r>
    </w:p>
    <w:p w:rsidR="00AD440B" w:rsidP="0055505D" w14:paraId="33249168" w14:textId="77777777">
      <w:pPr>
        <w:jc w:val="center"/>
        <w:rPr>
          <w:b/>
          <w:szCs w:val="22"/>
        </w:rPr>
      </w:pPr>
      <w:r w:rsidRPr="00277153">
        <w:rPr>
          <w:b/>
          <w:szCs w:val="22"/>
        </w:rPr>
        <w:t>NON-</w:t>
      </w:r>
      <w:r w:rsidRPr="00277153" w:rsidR="007F3103">
        <w:rPr>
          <w:b/>
          <w:szCs w:val="22"/>
        </w:rPr>
        <w:t>STREAMLINED PLEADING CYCLE ESTABLISHED</w:t>
      </w:r>
    </w:p>
    <w:p w:rsidR="00031C8B" w:rsidRPr="0055505D" w:rsidP="0055505D" w14:paraId="1CEB0F5C" w14:textId="77777777">
      <w:pPr>
        <w:jc w:val="center"/>
        <w:rPr>
          <w:b/>
          <w:szCs w:val="22"/>
        </w:rPr>
      </w:pPr>
    </w:p>
    <w:p w:rsidR="00AD440B" w:rsidRPr="00AD440B" w:rsidP="00AD440B" w14:paraId="00B90854" w14:textId="77777777">
      <w:pPr>
        <w:widowControl w:val="0"/>
        <w:spacing w:before="60"/>
        <w:jc w:val="center"/>
        <w:rPr>
          <w:b/>
          <w:snapToGrid w:val="0"/>
          <w:kern w:val="28"/>
          <w:szCs w:val="22"/>
        </w:rPr>
      </w:pPr>
      <w:r w:rsidRPr="004F1C11">
        <w:rPr>
          <w:b/>
          <w:snapToGrid w:val="0"/>
          <w:kern w:val="28"/>
          <w:szCs w:val="22"/>
        </w:rPr>
        <w:t xml:space="preserve">WC Docket No. </w:t>
      </w:r>
      <w:r w:rsidRPr="000746B6">
        <w:rPr>
          <w:b/>
          <w:snapToGrid w:val="0"/>
          <w:kern w:val="28"/>
          <w:szCs w:val="22"/>
        </w:rPr>
        <w:t>2</w:t>
      </w:r>
      <w:r w:rsidR="00C55110">
        <w:rPr>
          <w:b/>
          <w:snapToGrid w:val="0"/>
          <w:kern w:val="28"/>
          <w:szCs w:val="22"/>
        </w:rPr>
        <w:t>3</w:t>
      </w:r>
      <w:r w:rsidRPr="000746B6">
        <w:rPr>
          <w:b/>
          <w:snapToGrid w:val="0"/>
          <w:kern w:val="28"/>
          <w:szCs w:val="22"/>
        </w:rPr>
        <w:t>-</w:t>
      </w:r>
      <w:r w:rsidRPr="00045E79" w:rsidR="00045E79">
        <w:rPr>
          <w:b/>
          <w:snapToGrid w:val="0"/>
          <w:kern w:val="28"/>
          <w:szCs w:val="22"/>
        </w:rPr>
        <w:t>2</w:t>
      </w:r>
      <w:r w:rsidR="006E6D48">
        <w:rPr>
          <w:b/>
          <w:snapToGrid w:val="0"/>
          <w:kern w:val="28"/>
          <w:szCs w:val="22"/>
        </w:rPr>
        <w:t>6</w:t>
      </w:r>
      <w:r w:rsidR="00440671">
        <w:rPr>
          <w:b/>
          <w:snapToGrid w:val="0"/>
          <w:kern w:val="28"/>
          <w:szCs w:val="22"/>
        </w:rPr>
        <w:t>4</w:t>
      </w:r>
    </w:p>
    <w:p w:rsidR="00E94F15" w:rsidP="00AD440B" w14:paraId="55813211" w14:textId="77777777">
      <w:pPr>
        <w:rPr>
          <w:b/>
          <w:szCs w:val="22"/>
        </w:rPr>
      </w:pPr>
    </w:p>
    <w:p w:rsidR="008043D0" w:rsidRPr="008043D0" w:rsidP="008043D0" w14:paraId="586A8ED1" w14:textId="77777777">
      <w:pPr>
        <w:rPr>
          <w:b/>
          <w:szCs w:val="22"/>
        </w:rPr>
      </w:pPr>
      <w:r w:rsidRPr="008043D0">
        <w:rPr>
          <w:b/>
          <w:szCs w:val="22"/>
        </w:rPr>
        <w:t xml:space="preserve">Comments Due:  </w:t>
      </w:r>
      <w:r w:rsidR="008422F8">
        <w:rPr>
          <w:b/>
          <w:szCs w:val="22"/>
        </w:rPr>
        <w:t>September 22</w:t>
      </w:r>
      <w:r w:rsidRPr="008043D0">
        <w:rPr>
          <w:b/>
          <w:szCs w:val="22"/>
        </w:rPr>
        <w:t xml:space="preserve">, 2023 </w:t>
      </w:r>
    </w:p>
    <w:p w:rsidR="008043D0" w:rsidRPr="008043D0" w:rsidP="008043D0" w14:paraId="0AF5C8A9" w14:textId="77777777">
      <w:pPr>
        <w:rPr>
          <w:b/>
          <w:szCs w:val="22"/>
        </w:rPr>
      </w:pPr>
      <w:r w:rsidRPr="008043D0">
        <w:rPr>
          <w:b/>
          <w:szCs w:val="22"/>
        </w:rPr>
        <w:t xml:space="preserve">Reply Comment Due:  </w:t>
      </w:r>
      <w:r w:rsidR="008422F8">
        <w:rPr>
          <w:b/>
          <w:szCs w:val="22"/>
        </w:rPr>
        <w:t>September 29</w:t>
      </w:r>
      <w:r w:rsidRPr="008043D0">
        <w:rPr>
          <w:b/>
          <w:szCs w:val="22"/>
        </w:rPr>
        <w:t xml:space="preserve">, 2023 </w:t>
      </w:r>
    </w:p>
    <w:p w:rsidR="00AD440B" w:rsidRPr="00AD440B" w:rsidP="00AD440B" w14:paraId="121FC1FB" w14:textId="77777777">
      <w:pPr>
        <w:rPr>
          <w:b/>
          <w:szCs w:val="22"/>
        </w:rPr>
      </w:pPr>
    </w:p>
    <w:p w:rsidR="005F5AC1" w:rsidRPr="005F5AC1" w:rsidP="006E6D48" w14:paraId="676171B4" w14:textId="77777777">
      <w:pPr>
        <w:autoSpaceDE w:val="0"/>
        <w:autoSpaceDN w:val="0"/>
        <w:adjustRightInd w:val="0"/>
        <w:spacing w:after="120"/>
        <w:ind w:firstLine="720"/>
        <w:rPr>
          <w:szCs w:val="22"/>
        </w:rPr>
      </w:pPr>
      <w:r w:rsidRPr="005F5AC1">
        <w:rPr>
          <w:szCs w:val="22"/>
        </w:rPr>
        <w:t xml:space="preserve">By this Public Notice, the Wireline Competition Bureau seeks comment from interested parties on an application filed by </w:t>
      </w:r>
      <w:r w:rsidRPr="006E6D48" w:rsidR="006E6D48">
        <w:rPr>
          <w:szCs w:val="22"/>
        </w:rPr>
        <w:t>HKT (International) Limited</w:t>
      </w:r>
      <w:r w:rsidR="006E6D48">
        <w:rPr>
          <w:szCs w:val="22"/>
        </w:rPr>
        <w:t xml:space="preserve"> </w:t>
      </w:r>
      <w:r w:rsidRPr="006E6D48" w:rsidR="006E6D48">
        <w:rPr>
          <w:szCs w:val="22"/>
        </w:rPr>
        <w:t xml:space="preserve">(HKT) and </w:t>
      </w:r>
      <w:r w:rsidRPr="006E6D48" w:rsidR="006E6D48">
        <w:rPr>
          <w:szCs w:val="22"/>
        </w:rPr>
        <w:t>Infratil</w:t>
      </w:r>
      <w:r w:rsidRPr="006E6D48" w:rsidR="006E6D48">
        <w:rPr>
          <w:szCs w:val="22"/>
        </w:rPr>
        <w:t xml:space="preserve"> Digital Exchange Limited (</w:t>
      </w:r>
      <w:r w:rsidRPr="006E6D48" w:rsidR="006E6D48">
        <w:rPr>
          <w:szCs w:val="22"/>
        </w:rPr>
        <w:t>Infratil</w:t>
      </w:r>
      <w:r w:rsidRPr="006E6D48" w:rsidR="006E6D48">
        <w:rPr>
          <w:szCs w:val="22"/>
        </w:rPr>
        <w:t xml:space="preserve"> Digital</w:t>
      </w:r>
      <w:r w:rsidRPr="005F5AC1">
        <w:rPr>
          <w:szCs w:val="22"/>
        </w:rPr>
        <w:t>), (collectively, Applicants), pursuant to section 214 of the Communications Act of 1934, as amended, and sections 63.03-04 of the Commission’s rules,</w:t>
      </w:r>
      <w:r>
        <w:rPr>
          <w:szCs w:val="22"/>
          <w:vertAlign w:val="superscript"/>
        </w:rPr>
        <w:footnoteReference w:id="3"/>
      </w:r>
      <w:r w:rsidRPr="005F5AC1">
        <w:rPr>
          <w:szCs w:val="22"/>
        </w:rPr>
        <w:t xml:space="preserve"> requesting </w:t>
      </w:r>
      <w:r w:rsidRPr="006E6D48" w:rsidR="006E6D48">
        <w:rPr>
          <w:szCs w:val="22"/>
        </w:rPr>
        <w:t>consent to transfer control of</w:t>
      </w:r>
      <w:r w:rsidR="006E6D48">
        <w:rPr>
          <w:szCs w:val="22"/>
        </w:rPr>
        <w:t xml:space="preserve"> </w:t>
      </w:r>
      <w:r w:rsidRPr="006E6D48" w:rsidR="006E6D48">
        <w:rPr>
          <w:szCs w:val="22"/>
        </w:rPr>
        <w:t xml:space="preserve">PCCW Global, Inc. (PCCW Global) from HKT to </w:t>
      </w:r>
      <w:r w:rsidRPr="006E6D48" w:rsidR="006E6D48">
        <w:rPr>
          <w:szCs w:val="22"/>
        </w:rPr>
        <w:t>Infratil</w:t>
      </w:r>
      <w:r w:rsidRPr="006E6D48" w:rsidR="006E6D48">
        <w:rPr>
          <w:szCs w:val="22"/>
        </w:rPr>
        <w:t xml:space="preserve"> Digital</w:t>
      </w:r>
      <w:r w:rsidRPr="005F5AC1">
        <w:rPr>
          <w:szCs w:val="22"/>
        </w:rPr>
        <w:t>.</w:t>
      </w:r>
      <w:r>
        <w:rPr>
          <w:rStyle w:val="FootnoteReference"/>
          <w:szCs w:val="22"/>
        </w:rPr>
        <w:footnoteReference w:id="4"/>
      </w:r>
    </w:p>
    <w:p w:rsidR="0084449D" w:rsidP="0084449D" w14:paraId="2053F716" w14:textId="77777777">
      <w:pPr>
        <w:autoSpaceDE w:val="0"/>
        <w:autoSpaceDN w:val="0"/>
        <w:adjustRightInd w:val="0"/>
        <w:spacing w:after="120"/>
        <w:ind w:firstLine="720"/>
        <w:rPr>
          <w:szCs w:val="22"/>
        </w:rPr>
      </w:pPr>
      <w:r w:rsidRPr="0084449D">
        <w:rPr>
          <w:szCs w:val="22"/>
        </w:rPr>
        <w:t>PCCW Global</w:t>
      </w:r>
      <w:r>
        <w:rPr>
          <w:szCs w:val="22"/>
        </w:rPr>
        <w:t xml:space="preserve">, a </w:t>
      </w:r>
      <w:r w:rsidRPr="0084449D">
        <w:rPr>
          <w:szCs w:val="22"/>
        </w:rPr>
        <w:t>Delaware corporation</w:t>
      </w:r>
      <w:r>
        <w:rPr>
          <w:szCs w:val="22"/>
        </w:rPr>
        <w:t xml:space="preserve">, </w:t>
      </w:r>
      <w:r w:rsidRPr="0084449D">
        <w:rPr>
          <w:szCs w:val="22"/>
        </w:rPr>
        <w:t xml:space="preserve">provides </w:t>
      </w:r>
      <w:r w:rsidR="00CD381F">
        <w:rPr>
          <w:szCs w:val="22"/>
        </w:rPr>
        <w:t>communications services and other services in multiple states</w:t>
      </w:r>
      <w:r w:rsidRPr="0084449D">
        <w:rPr>
          <w:szCs w:val="22"/>
        </w:rPr>
        <w:t>.</w:t>
      </w:r>
      <w:r>
        <w:rPr>
          <w:rStyle w:val="FootnoteReference"/>
          <w:szCs w:val="22"/>
        </w:rPr>
        <w:footnoteReference w:id="5"/>
      </w:r>
      <w:r w:rsidRPr="0084449D">
        <w:rPr>
          <w:szCs w:val="22"/>
        </w:rPr>
        <w:t xml:space="preserve"> </w:t>
      </w:r>
      <w:r w:rsidR="00CD381F">
        <w:rPr>
          <w:szCs w:val="22"/>
        </w:rPr>
        <w:t xml:space="preserve"> HKT, a Hong Kong entity, provides communications services in Hong Kong.</w:t>
      </w:r>
      <w:r>
        <w:rPr>
          <w:rStyle w:val="FootnoteReference"/>
          <w:szCs w:val="22"/>
        </w:rPr>
        <w:footnoteReference w:id="6"/>
      </w:r>
      <w:r w:rsidR="00CD381F">
        <w:rPr>
          <w:szCs w:val="22"/>
        </w:rPr>
        <w:t xml:space="preserve">  </w:t>
      </w:r>
      <w:r w:rsidRPr="0084449D">
        <w:rPr>
          <w:szCs w:val="22"/>
        </w:rPr>
        <w:t>PCCW Global and HKT are wholly</w:t>
      </w:r>
      <w:r w:rsidR="00CD381F">
        <w:rPr>
          <w:szCs w:val="22"/>
        </w:rPr>
        <w:t>-</w:t>
      </w:r>
      <w:r w:rsidRPr="0084449D">
        <w:rPr>
          <w:szCs w:val="22"/>
        </w:rPr>
        <w:t>owned</w:t>
      </w:r>
      <w:r w:rsidR="00CD381F">
        <w:rPr>
          <w:szCs w:val="22"/>
        </w:rPr>
        <w:t>,</w:t>
      </w:r>
      <w:r w:rsidRPr="0084449D">
        <w:rPr>
          <w:szCs w:val="22"/>
        </w:rPr>
        <w:t xml:space="preserve"> indirect subsidiaries of HKT Limited, a</w:t>
      </w:r>
      <w:r>
        <w:rPr>
          <w:szCs w:val="22"/>
        </w:rPr>
        <w:t xml:space="preserve"> </w:t>
      </w:r>
      <w:r w:rsidRPr="0084449D">
        <w:rPr>
          <w:szCs w:val="22"/>
        </w:rPr>
        <w:t>publicly held Cayman Islands company listed on the Hong Kong Stock Exchange</w:t>
      </w:r>
      <w:r>
        <w:rPr>
          <w:szCs w:val="22"/>
        </w:rPr>
        <w:t>.</w:t>
      </w:r>
      <w:r>
        <w:rPr>
          <w:rStyle w:val="FootnoteReference"/>
          <w:szCs w:val="22"/>
        </w:rPr>
        <w:footnoteReference w:id="7"/>
      </w:r>
      <w:r w:rsidR="00CD381F">
        <w:rPr>
          <w:szCs w:val="22"/>
        </w:rPr>
        <w:t xml:space="preserve"> </w:t>
      </w:r>
      <w:r>
        <w:rPr>
          <w:szCs w:val="22"/>
        </w:rPr>
        <w:t xml:space="preserve"> </w:t>
      </w:r>
      <w:r w:rsidRPr="0084449D">
        <w:rPr>
          <w:szCs w:val="22"/>
        </w:rPr>
        <w:t xml:space="preserve">HKT Limited is </w:t>
      </w:r>
      <w:r w:rsidRPr="0084449D">
        <w:rPr>
          <w:szCs w:val="22"/>
        </w:rPr>
        <w:t>indirectly majority owned by PCCW Limited, a publicly held Hong</w:t>
      </w:r>
      <w:r>
        <w:rPr>
          <w:szCs w:val="22"/>
        </w:rPr>
        <w:t xml:space="preserve"> </w:t>
      </w:r>
      <w:r w:rsidRPr="0084449D">
        <w:rPr>
          <w:szCs w:val="22"/>
        </w:rPr>
        <w:t>Kong company listed on the Hong Kong Stock Exchange.</w:t>
      </w:r>
      <w:r>
        <w:rPr>
          <w:rStyle w:val="FootnoteReference"/>
          <w:szCs w:val="22"/>
        </w:rPr>
        <w:footnoteReference w:id="8"/>
      </w:r>
      <w:r w:rsidRPr="0084449D">
        <w:rPr>
          <w:szCs w:val="22"/>
        </w:rPr>
        <w:t xml:space="preserve"> </w:t>
      </w:r>
      <w:r w:rsidR="00CD381F">
        <w:rPr>
          <w:szCs w:val="22"/>
        </w:rPr>
        <w:t xml:space="preserve"> </w:t>
      </w:r>
      <w:r w:rsidRPr="0084449D">
        <w:rPr>
          <w:szCs w:val="22"/>
        </w:rPr>
        <w:t>PCCW</w:t>
      </w:r>
      <w:r>
        <w:rPr>
          <w:szCs w:val="22"/>
        </w:rPr>
        <w:t xml:space="preserve"> </w:t>
      </w:r>
      <w:r w:rsidRPr="0084449D">
        <w:rPr>
          <w:szCs w:val="22"/>
        </w:rPr>
        <w:t xml:space="preserve">Limited is a global </w:t>
      </w:r>
      <w:r w:rsidR="00CD381F">
        <w:rPr>
          <w:szCs w:val="22"/>
        </w:rPr>
        <w:t xml:space="preserve">investment </w:t>
      </w:r>
      <w:r w:rsidRPr="0084449D">
        <w:rPr>
          <w:szCs w:val="22"/>
        </w:rPr>
        <w:t>company that hold</w:t>
      </w:r>
      <w:r w:rsidR="006F64CE">
        <w:rPr>
          <w:szCs w:val="22"/>
        </w:rPr>
        <w:t>s</w:t>
      </w:r>
      <w:r w:rsidRPr="0084449D">
        <w:rPr>
          <w:szCs w:val="22"/>
        </w:rPr>
        <w:t xml:space="preserve"> interests in </w:t>
      </w:r>
      <w:r w:rsidR="006F64CE">
        <w:rPr>
          <w:szCs w:val="22"/>
        </w:rPr>
        <w:t xml:space="preserve">other </w:t>
      </w:r>
      <w:r w:rsidRPr="0084449D">
        <w:rPr>
          <w:szCs w:val="22"/>
        </w:rPr>
        <w:t>communications businesses.</w:t>
      </w:r>
      <w:r>
        <w:rPr>
          <w:rStyle w:val="FootnoteReference"/>
          <w:szCs w:val="22"/>
        </w:rPr>
        <w:footnoteReference w:id="9"/>
      </w:r>
    </w:p>
    <w:p w:rsidR="002D3F8B" w:rsidP="002D3F8B" w14:paraId="503AC1A9" w14:textId="77777777">
      <w:pPr>
        <w:autoSpaceDE w:val="0"/>
        <w:autoSpaceDN w:val="0"/>
        <w:adjustRightInd w:val="0"/>
        <w:spacing w:after="120"/>
        <w:ind w:firstLine="720"/>
        <w:rPr>
          <w:szCs w:val="22"/>
        </w:rPr>
      </w:pPr>
      <w:r w:rsidRPr="002D3F8B">
        <w:rPr>
          <w:szCs w:val="22"/>
        </w:rPr>
        <w:t>Infratil</w:t>
      </w:r>
      <w:r w:rsidRPr="002D3F8B">
        <w:rPr>
          <w:szCs w:val="22"/>
        </w:rPr>
        <w:t xml:space="preserve"> Digital</w:t>
      </w:r>
      <w:r>
        <w:rPr>
          <w:szCs w:val="22"/>
        </w:rPr>
        <w:t>,</w:t>
      </w:r>
      <w:r w:rsidRPr="002D3F8B">
        <w:rPr>
          <w:szCs w:val="22"/>
        </w:rPr>
        <w:t xml:space="preserve"> is a newly formed New Zealand company</w:t>
      </w:r>
      <w:r>
        <w:rPr>
          <w:szCs w:val="22"/>
        </w:rPr>
        <w:t>,</w:t>
      </w:r>
      <w:r w:rsidRPr="002D3F8B">
        <w:t xml:space="preserve"> </w:t>
      </w:r>
      <w:r w:rsidRPr="002D3F8B">
        <w:rPr>
          <w:szCs w:val="22"/>
        </w:rPr>
        <w:t>is wholly</w:t>
      </w:r>
      <w:r w:rsidR="006F64CE">
        <w:rPr>
          <w:szCs w:val="22"/>
        </w:rPr>
        <w:t>-</w:t>
      </w:r>
      <w:r w:rsidRPr="002D3F8B">
        <w:rPr>
          <w:szCs w:val="22"/>
        </w:rPr>
        <w:t xml:space="preserve">owned by </w:t>
      </w:r>
      <w:r w:rsidRPr="002D3F8B">
        <w:rPr>
          <w:szCs w:val="22"/>
        </w:rPr>
        <w:t>Infratil</w:t>
      </w:r>
      <w:r w:rsidR="009D0431">
        <w:rPr>
          <w:szCs w:val="22"/>
        </w:rPr>
        <w:t xml:space="preserve"> Limited (</w:t>
      </w:r>
      <w:r w:rsidR="009D0431">
        <w:rPr>
          <w:szCs w:val="22"/>
        </w:rPr>
        <w:t>Infratil</w:t>
      </w:r>
      <w:r w:rsidR="009D0431">
        <w:rPr>
          <w:szCs w:val="22"/>
        </w:rPr>
        <w:t>), a New Zealand company</w:t>
      </w:r>
      <w:r w:rsidRPr="002D3F8B">
        <w:rPr>
          <w:szCs w:val="22"/>
        </w:rPr>
        <w:t>.</w:t>
      </w:r>
      <w:r>
        <w:rPr>
          <w:rStyle w:val="FootnoteReference"/>
          <w:szCs w:val="22"/>
        </w:rPr>
        <w:footnoteReference w:id="10"/>
      </w:r>
      <w:r w:rsidRPr="002D3F8B">
        <w:t xml:space="preserve"> </w:t>
      </w:r>
      <w:r w:rsidR="009D0431">
        <w:t xml:space="preserve"> </w:t>
      </w:r>
      <w:r>
        <w:t>I</w:t>
      </w:r>
      <w:r w:rsidRPr="002D3F8B">
        <w:rPr>
          <w:szCs w:val="22"/>
        </w:rPr>
        <w:t>nfratil</w:t>
      </w:r>
      <w:r w:rsidRPr="002D3F8B">
        <w:rPr>
          <w:szCs w:val="22"/>
        </w:rPr>
        <w:t xml:space="preserve"> has no parent company and is widely held,</w:t>
      </w:r>
      <w:r>
        <w:rPr>
          <w:szCs w:val="22"/>
        </w:rPr>
        <w:t xml:space="preserve"> </w:t>
      </w:r>
      <w:r w:rsidRPr="002D3F8B">
        <w:rPr>
          <w:szCs w:val="22"/>
        </w:rPr>
        <w:t>with the vast majority of its shares held by retail New Zealand investors or New Zealand</w:t>
      </w:r>
      <w:r>
        <w:rPr>
          <w:szCs w:val="22"/>
        </w:rPr>
        <w:t xml:space="preserve"> </w:t>
      </w:r>
      <w:r w:rsidRPr="002D3F8B">
        <w:rPr>
          <w:szCs w:val="22"/>
        </w:rPr>
        <w:t>institutional investors.</w:t>
      </w:r>
      <w:r>
        <w:rPr>
          <w:rStyle w:val="FootnoteReference"/>
          <w:szCs w:val="22"/>
        </w:rPr>
        <w:footnoteReference w:id="11"/>
      </w:r>
      <w:r w:rsidR="00EF4DA5">
        <w:rPr>
          <w:szCs w:val="22"/>
        </w:rPr>
        <w:t xml:space="preserve"> </w:t>
      </w:r>
      <w:r w:rsidRPr="002D3F8B">
        <w:rPr>
          <w:szCs w:val="22"/>
        </w:rPr>
        <w:t xml:space="preserve"> </w:t>
      </w:r>
      <w:r w:rsidRPr="002D3F8B">
        <w:rPr>
          <w:szCs w:val="22"/>
        </w:rPr>
        <w:t>Infratil</w:t>
      </w:r>
      <w:r w:rsidRPr="002D3F8B">
        <w:rPr>
          <w:szCs w:val="22"/>
        </w:rPr>
        <w:t xml:space="preserve"> is an active global</w:t>
      </w:r>
      <w:r>
        <w:rPr>
          <w:szCs w:val="22"/>
        </w:rPr>
        <w:t xml:space="preserve"> </w:t>
      </w:r>
      <w:r w:rsidRPr="002D3F8B">
        <w:rPr>
          <w:szCs w:val="22"/>
        </w:rPr>
        <w:t>infrastructure investor.</w:t>
      </w:r>
      <w:r>
        <w:rPr>
          <w:rStyle w:val="FootnoteReference"/>
          <w:szCs w:val="22"/>
        </w:rPr>
        <w:footnoteReference w:id="12"/>
      </w:r>
      <w:r w:rsidR="0085586B">
        <w:rPr>
          <w:szCs w:val="22"/>
        </w:rPr>
        <w:t xml:space="preserve">  Applicants state that </w:t>
      </w:r>
      <w:r w:rsidR="0085586B">
        <w:rPr>
          <w:szCs w:val="22"/>
        </w:rPr>
        <w:t>Infratil</w:t>
      </w:r>
      <w:r w:rsidR="00815E3D">
        <w:rPr>
          <w:szCs w:val="22"/>
        </w:rPr>
        <w:t>’s</w:t>
      </w:r>
      <w:r w:rsidR="009D0431">
        <w:rPr>
          <w:szCs w:val="22"/>
        </w:rPr>
        <w:t xml:space="preserve"> Board of Directors retained Morrison &amp; Co</w:t>
      </w:r>
      <w:r w:rsidR="00815E3D">
        <w:rPr>
          <w:szCs w:val="22"/>
        </w:rPr>
        <w:t>.</w:t>
      </w:r>
      <w:r w:rsidR="009D0431">
        <w:rPr>
          <w:szCs w:val="22"/>
        </w:rPr>
        <w:t xml:space="preserve"> (Morrison), a New Zealand limited company, as its outside management company</w:t>
      </w:r>
      <w:r w:rsidR="00815E3D">
        <w:rPr>
          <w:szCs w:val="22"/>
        </w:rPr>
        <w:t>;</w:t>
      </w:r>
      <w:r w:rsidR="009D0431">
        <w:rPr>
          <w:szCs w:val="22"/>
        </w:rPr>
        <w:t xml:space="preserve"> however, Morrison has “no special rights or power to carry or block any shareholder or board action.”</w:t>
      </w:r>
      <w:r>
        <w:rPr>
          <w:rStyle w:val="FootnoteReference"/>
          <w:szCs w:val="22"/>
        </w:rPr>
        <w:footnoteReference w:id="13"/>
      </w:r>
      <w:r w:rsidR="009D0431">
        <w:rPr>
          <w:szCs w:val="22"/>
        </w:rPr>
        <w:t xml:space="preserve">  </w:t>
      </w:r>
    </w:p>
    <w:p w:rsidR="005F5AC1" w:rsidRPr="005F5AC1" w:rsidP="002D3F8B" w14:paraId="792452D9" w14:textId="77777777">
      <w:pPr>
        <w:autoSpaceDE w:val="0"/>
        <w:autoSpaceDN w:val="0"/>
        <w:adjustRightInd w:val="0"/>
        <w:spacing w:after="120"/>
        <w:ind w:firstLine="720"/>
        <w:rPr>
          <w:szCs w:val="22"/>
        </w:rPr>
      </w:pPr>
      <w:r w:rsidRPr="005F5AC1">
        <w:rPr>
          <w:szCs w:val="22"/>
        </w:rPr>
        <w:t xml:space="preserve">Pursuant to the terms of the proposed transaction, </w:t>
      </w:r>
      <w:r w:rsidR="00C71D99">
        <w:rPr>
          <w:szCs w:val="22"/>
        </w:rPr>
        <w:t xml:space="preserve">HKT will “undertake an internal restructuring that will include, among other things, the formation of several new wholly owned indirect subsidiaries including Console Connect and its subsidiary PCCW Global </w:t>
      </w:r>
      <w:r w:rsidR="00C71D99">
        <w:rPr>
          <w:szCs w:val="22"/>
        </w:rPr>
        <w:t>TechCo</w:t>
      </w:r>
      <w:r w:rsidR="00C71D99">
        <w:rPr>
          <w:szCs w:val="22"/>
        </w:rPr>
        <w:t xml:space="preserve"> UK Pte Ltd., a corporation formed under the laws of the United Kingdom, and the transfer of the entire issued share capital of PCCW Global from its current direct parent company, </w:t>
      </w:r>
      <w:r w:rsidR="00C71D99">
        <w:rPr>
          <w:szCs w:val="22"/>
        </w:rPr>
        <w:t>BtN</w:t>
      </w:r>
      <w:r w:rsidR="00C71D99">
        <w:rPr>
          <w:szCs w:val="22"/>
        </w:rPr>
        <w:t xml:space="preserve"> Holdings Limited, to PCCWG </w:t>
      </w:r>
      <w:r w:rsidR="00C71D99">
        <w:rPr>
          <w:szCs w:val="22"/>
        </w:rPr>
        <w:t>TechCo</w:t>
      </w:r>
      <w:r w:rsidR="00C71D99">
        <w:rPr>
          <w:szCs w:val="22"/>
        </w:rPr>
        <w:t>.”</w:t>
      </w:r>
      <w:r>
        <w:rPr>
          <w:rStyle w:val="FootnoteReference"/>
          <w:szCs w:val="22"/>
        </w:rPr>
        <w:footnoteReference w:id="14"/>
      </w:r>
      <w:r w:rsidR="00C71D99">
        <w:rPr>
          <w:szCs w:val="22"/>
        </w:rPr>
        <w:t xml:space="preserve">  Applicants state that </w:t>
      </w:r>
      <w:r w:rsidRPr="002D3F8B" w:rsidR="002D3F8B">
        <w:rPr>
          <w:szCs w:val="22"/>
        </w:rPr>
        <w:t>Infratil</w:t>
      </w:r>
      <w:r w:rsidR="002D3F8B">
        <w:rPr>
          <w:szCs w:val="22"/>
        </w:rPr>
        <w:t xml:space="preserve"> </w:t>
      </w:r>
      <w:r w:rsidRPr="002D3F8B" w:rsidR="002D3F8B">
        <w:rPr>
          <w:szCs w:val="22"/>
        </w:rPr>
        <w:t>Digital w</w:t>
      </w:r>
      <w:r w:rsidR="00C71D99">
        <w:rPr>
          <w:szCs w:val="22"/>
        </w:rPr>
        <w:t xml:space="preserve">ould </w:t>
      </w:r>
      <w:r w:rsidR="006423C7">
        <w:rPr>
          <w:szCs w:val="22"/>
        </w:rPr>
        <w:t xml:space="preserve">acquire a controlling stake in PCCW Global through the acquisition of a </w:t>
      </w:r>
      <w:r w:rsidR="00BF5434">
        <w:rPr>
          <w:szCs w:val="22"/>
        </w:rPr>
        <w:t>60-</w:t>
      </w:r>
      <w:r w:rsidR="006423C7">
        <w:rPr>
          <w:szCs w:val="22"/>
        </w:rPr>
        <w:t>80 percent equity interest in Console Connect.</w:t>
      </w:r>
      <w:r>
        <w:rPr>
          <w:rStyle w:val="FootnoteReference"/>
          <w:szCs w:val="22"/>
        </w:rPr>
        <w:footnoteReference w:id="15"/>
      </w:r>
      <w:r w:rsidR="006423C7">
        <w:rPr>
          <w:szCs w:val="22"/>
        </w:rPr>
        <w:t xml:space="preserve">  </w:t>
      </w:r>
      <w:r w:rsidR="00C2790D">
        <w:rPr>
          <w:szCs w:val="22"/>
        </w:rPr>
        <w:t xml:space="preserve">As a result, </w:t>
      </w:r>
      <w:r w:rsidR="00C2790D">
        <w:rPr>
          <w:szCs w:val="22"/>
        </w:rPr>
        <w:t>Infratil</w:t>
      </w:r>
      <w:r w:rsidR="00C2790D">
        <w:rPr>
          <w:szCs w:val="22"/>
        </w:rPr>
        <w:t xml:space="preserve"> Digital will thereby hold an indirect </w:t>
      </w:r>
      <w:r w:rsidR="00BF5434">
        <w:rPr>
          <w:szCs w:val="22"/>
        </w:rPr>
        <w:t>60-</w:t>
      </w:r>
      <w:r w:rsidR="00C2790D">
        <w:rPr>
          <w:szCs w:val="22"/>
        </w:rPr>
        <w:t>80 percent voting and equity interest in PCCW Global</w:t>
      </w:r>
      <w:r w:rsidRPr="002D3F8B" w:rsidR="002D3F8B">
        <w:rPr>
          <w:szCs w:val="22"/>
        </w:rPr>
        <w:t>.</w:t>
      </w:r>
      <w:r>
        <w:rPr>
          <w:rStyle w:val="FootnoteReference"/>
          <w:szCs w:val="22"/>
        </w:rPr>
        <w:footnoteReference w:id="16"/>
      </w:r>
      <w:r w:rsidR="005A4FFC">
        <w:rPr>
          <w:szCs w:val="22"/>
        </w:rPr>
        <w:t xml:space="preserve">  </w:t>
      </w:r>
      <w:r w:rsidRPr="002D3F8B" w:rsidR="002D3F8B">
        <w:rPr>
          <w:szCs w:val="22"/>
        </w:rPr>
        <w:t>HKT will hold the remaining direct</w:t>
      </w:r>
      <w:r w:rsidR="00C2790D">
        <w:rPr>
          <w:szCs w:val="22"/>
        </w:rPr>
        <w:t>,</w:t>
      </w:r>
      <w:r w:rsidRPr="002D3F8B" w:rsidR="002D3F8B">
        <w:rPr>
          <w:szCs w:val="22"/>
        </w:rPr>
        <w:t xml:space="preserve"> non-controlling 20</w:t>
      </w:r>
      <w:r w:rsidR="00BF5434">
        <w:rPr>
          <w:szCs w:val="22"/>
        </w:rPr>
        <w:t>-40</w:t>
      </w:r>
      <w:r w:rsidRPr="002D3F8B" w:rsidR="002D3F8B">
        <w:rPr>
          <w:szCs w:val="22"/>
        </w:rPr>
        <w:t xml:space="preserve"> percent voting and equity interest in</w:t>
      </w:r>
      <w:r w:rsidR="002D3F8B">
        <w:rPr>
          <w:szCs w:val="22"/>
        </w:rPr>
        <w:t xml:space="preserve"> </w:t>
      </w:r>
      <w:r w:rsidRPr="002D3F8B" w:rsidR="002D3F8B">
        <w:rPr>
          <w:szCs w:val="22"/>
        </w:rPr>
        <w:t>Console Connect and thus indirectly PCCW Global</w:t>
      </w:r>
      <w:r w:rsidRPr="005F5AC1">
        <w:rPr>
          <w:szCs w:val="22"/>
        </w:rPr>
        <w:t>.</w:t>
      </w:r>
      <w:r>
        <w:rPr>
          <w:rStyle w:val="FootnoteReference"/>
          <w:szCs w:val="22"/>
        </w:rPr>
        <w:footnoteReference w:id="17"/>
      </w:r>
      <w:r w:rsidRPr="005F5AC1">
        <w:rPr>
          <w:szCs w:val="22"/>
        </w:rPr>
        <w:t xml:space="preserve"> </w:t>
      </w:r>
    </w:p>
    <w:p w:rsidR="00A906B7" w:rsidRPr="00A906B7" w:rsidP="00A906B7" w14:paraId="018B429A" w14:textId="77777777">
      <w:pPr>
        <w:autoSpaceDE w:val="0"/>
        <w:autoSpaceDN w:val="0"/>
        <w:adjustRightInd w:val="0"/>
        <w:spacing w:after="120"/>
        <w:ind w:firstLine="720"/>
        <w:rPr>
          <w:bCs/>
          <w:snapToGrid w:val="0"/>
          <w:color w:val="000000"/>
          <w:kern w:val="28"/>
          <w:szCs w:val="22"/>
        </w:rPr>
      </w:pPr>
      <w:r w:rsidRPr="00A906B7">
        <w:rPr>
          <w:bCs/>
          <w:snapToGrid w:val="0"/>
          <w:color w:val="000000"/>
          <w:kern w:val="28"/>
          <w:szCs w:val="22"/>
        </w:rPr>
        <w:t>Because the proposed transaction is more complex than those accepted for streamlined treatment, and in order to analyze whether the proposed transaction would serve the public interest, we accept the Application for non-streamlined processing.</w:t>
      </w:r>
      <w:r>
        <w:rPr>
          <w:bCs/>
          <w:snapToGrid w:val="0"/>
          <w:color w:val="000000"/>
          <w:kern w:val="28"/>
          <w:szCs w:val="22"/>
          <w:vertAlign w:val="superscript"/>
        </w:rPr>
        <w:footnoteReference w:id="18"/>
      </w:r>
    </w:p>
    <w:p w:rsidR="007C431E" w:rsidRPr="001472C5" w:rsidP="00700C4F" w14:paraId="5686B37C" w14:textId="77777777">
      <w:pPr>
        <w:autoSpaceDE w:val="0"/>
        <w:autoSpaceDN w:val="0"/>
        <w:adjustRightInd w:val="0"/>
        <w:spacing w:after="120"/>
        <w:ind w:firstLine="720"/>
        <w:rPr>
          <w:bCs/>
          <w:szCs w:val="22"/>
        </w:rPr>
      </w:pPr>
      <w:r w:rsidRPr="00F446FE">
        <w:rPr>
          <w:bCs/>
          <w:szCs w:val="22"/>
          <w:u w:val="single"/>
        </w:rPr>
        <w:t>Referral to Executive Branch Agencies</w:t>
      </w:r>
      <w:r w:rsidRPr="00F446FE">
        <w:rPr>
          <w:bCs/>
          <w:szCs w:val="22"/>
        </w:rPr>
        <w:t>. Through this Public Notice, pursuant to Commission practice, the Application and the associated international application,</w:t>
      </w:r>
      <w:r w:rsidR="00B94640">
        <w:rPr>
          <w:bCs/>
          <w:szCs w:val="22"/>
        </w:rPr>
        <w:t xml:space="preserve"> </w:t>
      </w:r>
      <w:r w:rsidR="00B94640">
        <w:t>ITC-T/C-</w:t>
      </w:r>
      <w:r w:rsidR="00B94640">
        <w:t>20230802-00097</w:t>
      </w:r>
      <w:r w:rsidRPr="00120A16">
        <w:rPr>
          <w:bCs/>
          <w:szCs w:val="22"/>
        </w:rPr>
        <w:t xml:space="preserve">, </w:t>
      </w:r>
      <w:r w:rsidRPr="00F446FE">
        <w:rPr>
          <w:bCs/>
          <w:szCs w:val="22"/>
        </w:rPr>
        <w:t>are being referred to the relevant Executive Branch agencies for their views on any national security, law enforcement, foreign policy, or trade policy concerns related to the foreign ownership of the Applicants.</w:t>
      </w:r>
      <w:r>
        <w:rPr>
          <w:bCs/>
          <w:szCs w:val="22"/>
          <w:vertAlign w:val="superscript"/>
        </w:rPr>
        <w:footnoteReference w:id="19"/>
      </w:r>
    </w:p>
    <w:p w:rsidR="005A2028" w:rsidP="005A4FFC" w14:paraId="08A075F7" w14:textId="77777777">
      <w:pPr>
        <w:ind w:left="720"/>
        <w:rPr>
          <w:szCs w:val="22"/>
        </w:rPr>
      </w:pPr>
      <w:r w:rsidRPr="001F41D0">
        <w:rPr>
          <w:szCs w:val="22"/>
        </w:rPr>
        <w:t xml:space="preserve">Domestic Section 214 Application Filed </w:t>
      </w:r>
      <w:r w:rsidR="005A4FFC">
        <w:rPr>
          <w:szCs w:val="22"/>
        </w:rPr>
        <w:t>f</w:t>
      </w:r>
      <w:r w:rsidRPr="005A4FFC" w:rsidR="005A4FFC">
        <w:rPr>
          <w:szCs w:val="22"/>
        </w:rPr>
        <w:t xml:space="preserve">or </w:t>
      </w:r>
      <w:r w:rsidR="005A4FFC">
        <w:rPr>
          <w:szCs w:val="22"/>
        </w:rPr>
        <w:t>t</w:t>
      </w:r>
      <w:r w:rsidRPr="005A4FFC" w:rsidR="005A4FFC">
        <w:rPr>
          <w:szCs w:val="22"/>
        </w:rPr>
        <w:t xml:space="preserve">he Transfer </w:t>
      </w:r>
      <w:r w:rsidR="005A4FFC">
        <w:rPr>
          <w:szCs w:val="22"/>
        </w:rPr>
        <w:t>o</w:t>
      </w:r>
      <w:r w:rsidRPr="005A4FFC" w:rsidR="005A4FFC">
        <w:rPr>
          <w:szCs w:val="22"/>
        </w:rPr>
        <w:t xml:space="preserve">f Control </w:t>
      </w:r>
      <w:r w:rsidR="005A4FFC">
        <w:rPr>
          <w:szCs w:val="22"/>
        </w:rPr>
        <w:t>o</w:t>
      </w:r>
      <w:r w:rsidRPr="005A4FFC" w:rsidR="005A4FFC">
        <w:rPr>
          <w:szCs w:val="22"/>
        </w:rPr>
        <w:t>f P</w:t>
      </w:r>
      <w:r w:rsidR="005A4FFC">
        <w:rPr>
          <w:szCs w:val="22"/>
        </w:rPr>
        <w:t>CCW</w:t>
      </w:r>
      <w:r w:rsidRPr="005A4FFC" w:rsidR="005A4FFC">
        <w:rPr>
          <w:szCs w:val="22"/>
        </w:rPr>
        <w:t xml:space="preserve"> Global, Inc.</w:t>
      </w:r>
      <w:r>
        <w:rPr>
          <w:szCs w:val="22"/>
        </w:rPr>
        <w:t xml:space="preserve">, </w:t>
      </w:r>
    </w:p>
    <w:p w:rsidR="005A2028" w:rsidRPr="00AD440B" w:rsidP="005A2028" w14:paraId="0EDA427A" w14:textId="77777777">
      <w:pPr>
        <w:ind w:left="720"/>
        <w:rPr>
          <w:szCs w:val="22"/>
        </w:rPr>
      </w:pPr>
      <w:r w:rsidRPr="0011590C">
        <w:rPr>
          <w:szCs w:val="22"/>
        </w:rPr>
        <w:t>WC Docket No. 2</w:t>
      </w:r>
      <w:r>
        <w:rPr>
          <w:szCs w:val="22"/>
        </w:rPr>
        <w:t>3</w:t>
      </w:r>
      <w:r w:rsidRPr="0011590C">
        <w:rPr>
          <w:szCs w:val="22"/>
        </w:rPr>
        <w:t>-</w:t>
      </w:r>
      <w:r>
        <w:rPr>
          <w:szCs w:val="22"/>
        </w:rPr>
        <w:t>2</w:t>
      </w:r>
      <w:r w:rsidR="005A4FFC">
        <w:rPr>
          <w:szCs w:val="22"/>
        </w:rPr>
        <w:t>64</w:t>
      </w:r>
      <w:r w:rsidRPr="0011590C">
        <w:rPr>
          <w:szCs w:val="22"/>
        </w:rPr>
        <w:t xml:space="preserve"> (filed </w:t>
      </w:r>
      <w:r w:rsidR="005A4FFC">
        <w:rPr>
          <w:szCs w:val="22"/>
        </w:rPr>
        <w:t>August 2</w:t>
      </w:r>
      <w:r w:rsidRPr="0011590C">
        <w:rPr>
          <w:szCs w:val="22"/>
        </w:rPr>
        <w:t>, 202</w:t>
      </w:r>
      <w:r>
        <w:rPr>
          <w:szCs w:val="22"/>
        </w:rPr>
        <w:t>3</w:t>
      </w:r>
      <w:r w:rsidRPr="0011590C">
        <w:rPr>
          <w:szCs w:val="22"/>
        </w:rPr>
        <w:t>).</w:t>
      </w:r>
    </w:p>
    <w:p w:rsidR="00AD440B" w:rsidRPr="00AD440B" w:rsidP="00AD440B" w14:paraId="6634E935" w14:textId="77777777">
      <w:pPr>
        <w:widowControl w:val="0"/>
        <w:rPr>
          <w:snapToGrid w:val="0"/>
          <w:kern w:val="28"/>
          <w:szCs w:val="22"/>
        </w:rPr>
      </w:pPr>
    </w:p>
    <w:p w:rsidR="00AD440B" w:rsidRPr="00AD440B" w:rsidP="00590D94" w14:paraId="16E37A83" w14:textId="77777777">
      <w:pPr>
        <w:keepNext/>
        <w:autoSpaceDE w:val="0"/>
        <w:autoSpaceDN w:val="0"/>
        <w:adjustRightInd w:val="0"/>
        <w:spacing w:after="120"/>
        <w:rPr>
          <w:szCs w:val="22"/>
        </w:rPr>
      </w:pPr>
      <w:r w:rsidRPr="00AD440B">
        <w:rPr>
          <w:b/>
          <w:szCs w:val="22"/>
          <w:u w:val="single"/>
        </w:rPr>
        <w:t>GENERAL INFORMATION</w:t>
      </w:r>
    </w:p>
    <w:p w:rsidR="00A3611A" w:rsidP="00A3611A" w14:paraId="2FDFA86A" w14:textId="77777777">
      <w:pPr>
        <w:autoSpaceDE w:val="0"/>
        <w:autoSpaceDN w:val="0"/>
        <w:adjustRightInd w:val="0"/>
        <w:spacing w:after="120"/>
        <w:ind w:firstLine="720"/>
        <w:rPr>
          <w:szCs w:val="22"/>
        </w:rPr>
      </w:pPr>
      <w:r w:rsidRPr="00A67395">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A3611A" w:rsidRPr="00A67395" w:rsidP="00A3611A" w14:paraId="324CC685" w14:textId="77777777">
      <w:pPr>
        <w:autoSpaceDE w:val="0"/>
        <w:autoSpaceDN w:val="0"/>
        <w:adjustRightInd w:val="0"/>
        <w:spacing w:after="120"/>
        <w:ind w:firstLine="720"/>
        <w:rPr>
          <w:szCs w:val="22"/>
        </w:rPr>
      </w:pPr>
      <w:r w:rsidRPr="00A67395">
        <w:rPr>
          <w:szCs w:val="22"/>
        </w:rPr>
        <w:t xml:space="preserve">Interested parties may file comments </w:t>
      </w:r>
      <w:r w:rsidRPr="00A67395">
        <w:rPr>
          <w:b/>
          <w:szCs w:val="22"/>
        </w:rPr>
        <w:t xml:space="preserve">on or before </w:t>
      </w:r>
      <w:r w:rsidR="008422F8">
        <w:rPr>
          <w:b/>
          <w:szCs w:val="22"/>
        </w:rPr>
        <w:t>September 22</w:t>
      </w:r>
      <w:r w:rsidRPr="00077C7A">
        <w:rPr>
          <w:b/>
          <w:szCs w:val="22"/>
        </w:rPr>
        <w:t>, 202</w:t>
      </w:r>
      <w:r w:rsidR="0016056E">
        <w:rPr>
          <w:b/>
          <w:szCs w:val="22"/>
        </w:rPr>
        <w:t>3</w:t>
      </w:r>
      <w:r w:rsidRPr="00077C7A">
        <w:rPr>
          <w:szCs w:val="22"/>
        </w:rPr>
        <w:t xml:space="preserve">, and reply comments </w:t>
      </w:r>
      <w:r w:rsidRPr="00077C7A">
        <w:rPr>
          <w:b/>
          <w:szCs w:val="22"/>
        </w:rPr>
        <w:t xml:space="preserve">on or before </w:t>
      </w:r>
      <w:r w:rsidR="008422F8">
        <w:rPr>
          <w:b/>
          <w:szCs w:val="22"/>
        </w:rPr>
        <w:t>September 29</w:t>
      </w:r>
      <w:r w:rsidRPr="00A67395">
        <w:rPr>
          <w:b/>
          <w:szCs w:val="22"/>
        </w:rPr>
        <w:t>, 202</w:t>
      </w:r>
      <w:r>
        <w:rPr>
          <w:b/>
          <w:szCs w:val="22"/>
        </w:rPr>
        <w:t>3</w:t>
      </w:r>
      <w:r w:rsidRPr="00A67395">
        <w:rPr>
          <w:szCs w:val="22"/>
        </w:rPr>
        <w:t>.  Comments may be filed using the Commission’s Electronic Comment Filing System (ECFS) or by paper.  </w:t>
      </w:r>
    </w:p>
    <w:p w:rsidR="00A3611A" w:rsidRPr="00A67395" w:rsidP="00A3611A" w14:paraId="4668B841" w14:textId="77777777">
      <w:pPr>
        <w:widowControl w:val="0"/>
        <w:numPr>
          <w:ilvl w:val="0"/>
          <w:numId w:val="20"/>
        </w:numPr>
        <w:autoSpaceDE w:val="0"/>
        <w:autoSpaceDN w:val="0"/>
        <w:adjustRightInd w:val="0"/>
        <w:spacing w:after="120"/>
        <w:rPr>
          <w:szCs w:val="22"/>
        </w:rPr>
      </w:pPr>
      <w:r w:rsidRPr="00A67395">
        <w:rPr>
          <w:szCs w:val="22"/>
        </w:rPr>
        <w:t>Electronic Filers:  Comments may be filed electronically by accessing ECFS at </w:t>
      </w:r>
      <w:hyperlink r:id="rId8" w:history="1">
        <w:r w:rsidRPr="00A67395">
          <w:rPr>
            <w:color w:val="0000FF"/>
            <w:szCs w:val="22"/>
            <w:u w:val="single"/>
          </w:rPr>
          <w:t>http://apps.fcc.gov/ecfs/</w:t>
        </w:r>
      </w:hyperlink>
      <w:r w:rsidRPr="00A67395">
        <w:rPr>
          <w:szCs w:val="22"/>
          <w:u w:val="single"/>
        </w:rPr>
        <w:t xml:space="preserve"> </w:t>
      </w:r>
      <w:r w:rsidRPr="00A67395">
        <w:rPr>
          <w:szCs w:val="22"/>
        </w:rPr>
        <w:t>.</w:t>
      </w:r>
    </w:p>
    <w:p w:rsidR="00A3611A" w:rsidRPr="00A67395" w:rsidP="00A3611A" w14:paraId="3A716A95" w14:textId="77777777">
      <w:pPr>
        <w:widowControl w:val="0"/>
        <w:numPr>
          <w:ilvl w:val="0"/>
          <w:numId w:val="21"/>
        </w:numPr>
        <w:autoSpaceDE w:val="0"/>
        <w:autoSpaceDN w:val="0"/>
        <w:adjustRightInd w:val="0"/>
        <w:spacing w:after="120"/>
        <w:rPr>
          <w:szCs w:val="22"/>
        </w:rPr>
      </w:pPr>
      <w:r w:rsidRPr="00A67395">
        <w:rPr>
          <w:i/>
          <w:iCs/>
          <w:szCs w:val="22"/>
        </w:rPr>
        <w:t>Paper Filers</w:t>
      </w:r>
      <w:r w:rsidRPr="00A67395">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3611A" w:rsidRPr="00A67395" w:rsidP="00A3611A" w14:paraId="2C12AF38" w14:textId="77777777">
      <w:pPr>
        <w:widowControl w:val="0"/>
        <w:numPr>
          <w:ilvl w:val="1"/>
          <w:numId w:val="21"/>
        </w:numPr>
        <w:autoSpaceDE w:val="0"/>
        <w:autoSpaceDN w:val="0"/>
        <w:adjustRightInd w:val="0"/>
        <w:spacing w:after="120"/>
        <w:rPr>
          <w:szCs w:val="22"/>
        </w:rPr>
      </w:pPr>
      <w:r w:rsidRPr="00A67395">
        <w:rPr>
          <w:szCs w:val="22"/>
        </w:rPr>
        <w:t>Filings can be sent by commercial overnight courier or by first-class or overnight U.S. Postal Service mail.</w:t>
      </w:r>
      <w:r>
        <w:rPr>
          <w:szCs w:val="22"/>
          <w:vertAlign w:val="superscript"/>
        </w:rPr>
        <w:footnoteReference w:id="20"/>
      </w:r>
      <w:r w:rsidRPr="00A67395">
        <w:rPr>
          <w:szCs w:val="22"/>
        </w:rPr>
        <w:t xml:space="preserve">  All filings must be addressed to the Commission’s Secretary, Office of the Secretary, Federal Communications Commission.</w:t>
      </w:r>
    </w:p>
    <w:p w:rsidR="00A3611A" w:rsidRPr="00A67395" w:rsidP="00A3611A" w14:paraId="63D8D00F" w14:textId="77777777">
      <w:pPr>
        <w:widowControl w:val="0"/>
        <w:numPr>
          <w:ilvl w:val="1"/>
          <w:numId w:val="21"/>
        </w:numPr>
        <w:autoSpaceDE w:val="0"/>
        <w:autoSpaceDN w:val="0"/>
        <w:adjustRightInd w:val="0"/>
        <w:spacing w:after="120"/>
        <w:rPr>
          <w:szCs w:val="22"/>
        </w:rPr>
      </w:pPr>
      <w:r w:rsidRPr="00A67395">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3611A" w:rsidP="00A3611A" w14:paraId="0FB2ABB0" w14:textId="77777777">
      <w:pPr>
        <w:autoSpaceDE w:val="0"/>
        <w:autoSpaceDN w:val="0"/>
        <w:adjustRightInd w:val="0"/>
        <w:spacing w:after="120"/>
        <w:ind w:firstLine="720"/>
        <w:rPr>
          <w:szCs w:val="22"/>
        </w:rPr>
      </w:pPr>
      <w:r w:rsidRPr="00A67395">
        <w:rPr>
          <w:szCs w:val="22"/>
        </w:rPr>
        <w:t>People with Disabilities:  We ask that requests for accommodations be made as soon as possible in order to allow the agency to satisfy such requests whenever possible.</w:t>
      </w:r>
      <w:r>
        <w:rPr>
          <w:szCs w:val="22"/>
        </w:rPr>
        <w:t xml:space="preserve"> </w:t>
      </w:r>
      <w:r w:rsidRPr="00A67395">
        <w:rPr>
          <w:szCs w:val="22"/>
        </w:rPr>
        <w:t xml:space="preserve"> Send an email to </w:t>
      </w:r>
      <w:hyperlink r:id="rId9" w:tgtFrame="_blank" w:history="1">
        <w:r w:rsidRPr="00A67395">
          <w:rPr>
            <w:color w:val="0000FF"/>
            <w:szCs w:val="22"/>
            <w:u w:val="single"/>
          </w:rPr>
          <w:t>fcc504@fcc.gov</w:t>
        </w:r>
      </w:hyperlink>
      <w:r w:rsidRPr="00A67395">
        <w:rPr>
          <w:szCs w:val="22"/>
        </w:rPr>
        <w:t> or call the Consumer and Governmental Affairs Bureau at (202) 418-0530.</w:t>
      </w:r>
    </w:p>
    <w:p w:rsidR="00A3611A" w:rsidRPr="00AD440B" w:rsidP="00A3611A" w14:paraId="5471496A"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A3611A" w:rsidP="19A056DB" w14:paraId="191A567B" w14:textId="77777777">
      <w:pPr>
        <w:widowControl w:val="0"/>
        <w:numPr>
          <w:ilvl w:val="0"/>
          <w:numId w:val="18"/>
        </w:numPr>
        <w:autoSpaceDE w:val="0"/>
        <w:autoSpaceDN w:val="0"/>
        <w:adjustRightInd w:val="0"/>
        <w:spacing w:after="120"/>
      </w:pPr>
      <w:r>
        <w:t>Dennis Johnson</w:t>
      </w:r>
      <w:r w:rsidR="001754D3">
        <w:t xml:space="preserve">, Competition Policy Division, Wireline Competition Bureau, </w:t>
      </w:r>
      <w:hyperlink r:id="rId10" w:history="1">
        <w:r w:rsidRPr="00E87913">
          <w:rPr>
            <w:rStyle w:val="Hyperlink"/>
          </w:rPr>
          <w:t>dennis.johnson@fcc.gov</w:t>
        </w:r>
      </w:hyperlink>
      <w:r w:rsidR="001754D3">
        <w:t xml:space="preserve">; </w:t>
      </w:r>
    </w:p>
    <w:p w:rsidR="000508C8" w:rsidP="19A056DB" w14:paraId="22746089" w14:textId="77777777">
      <w:pPr>
        <w:widowControl w:val="0"/>
        <w:numPr>
          <w:ilvl w:val="0"/>
          <w:numId w:val="18"/>
        </w:numPr>
        <w:autoSpaceDE w:val="0"/>
        <w:autoSpaceDN w:val="0"/>
        <w:adjustRightInd w:val="0"/>
        <w:spacing w:after="120"/>
      </w:pPr>
      <w:r>
        <w:t xml:space="preserve">David Krech, </w:t>
      </w:r>
      <w:r w:rsidR="00637D8A">
        <w:t xml:space="preserve">Office of </w:t>
      </w:r>
      <w:r>
        <w:t xml:space="preserve">International </w:t>
      </w:r>
      <w:r w:rsidR="00637D8A">
        <w:t>Affairs</w:t>
      </w:r>
      <w:r>
        <w:t xml:space="preserve">, </w:t>
      </w:r>
      <w:hyperlink r:id="rId11" w:history="1">
        <w:r w:rsidRPr="19A056DB">
          <w:rPr>
            <w:rStyle w:val="Hyperlink"/>
          </w:rPr>
          <w:t>david.krech@fcc.gov</w:t>
        </w:r>
      </w:hyperlink>
      <w:r>
        <w:t xml:space="preserve">; </w:t>
      </w:r>
      <w:r w:rsidR="00C2790D">
        <w:t>and</w:t>
      </w:r>
    </w:p>
    <w:p w:rsidR="00A3611A" w:rsidRPr="00A3611A" w:rsidP="00A3611A" w14:paraId="65A835EB" w14:textId="77777777">
      <w:pPr>
        <w:widowControl w:val="0"/>
        <w:numPr>
          <w:ilvl w:val="0"/>
          <w:numId w:val="18"/>
        </w:numPr>
        <w:autoSpaceDE w:val="0"/>
        <w:autoSpaceDN w:val="0"/>
        <w:adjustRightInd w:val="0"/>
        <w:spacing w:after="120"/>
        <w:rPr>
          <w:szCs w:val="22"/>
        </w:rPr>
      </w:pPr>
      <w:r>
        <w:t xml:space="preserve">Jim Bird, Office of General Counsel, </w:t>
      </w:r>
      <w:hyperlink r:id="rId12">
        <w:r w:rsidRPr="19A056DB">
          <w:rPr>
            <w:color w:val="0000FF"/>
            <w:u w:val="single"/>
          </w:rPr>
          <w:t>jim.bird@fcc.gov</w:t>
        </w:r>
      </w:hyperlink>
      <w:r>
        <w:t>.</w:t>
      </w:r>
    </w:p>
    <w:p w:rsidR="00A3611A" w:rsidRPr="00AD440B" w:rsidP="00A3611A" w14:paraId="01296386"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D30580" w:rsidP="00D30580" w14:paraId="2BDBB56B"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1"/>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E8352B" w:rsidRPr="00E8352B" w:rsidP="00E8352B" w14:paraId="26CB8405" w14:textId="77777777">
      <w:pPr>
        <w:autoSpaceDE w:val="0"/>
        <w:autoSpaceDN w:val="0"/>
        <w:adjustRightInd w:val="0"/>
        <w:spacing w:after="120"/>
        <w:ind w:firstLine="720"/>
        <w:rPr>
          <w:szCs w:val="22"/>
        </w:rPr>
      </w:pPr>
      <w:r w:rsidRPr="00730FAC">
        <w:rPr>
          <w:szCs w:val="22"/>
        </w:rPr>
        <w:t xml:space="preserve">For further information, please contact </w:t>
      </w:r>
      <w:r w:rsidR="005A4FFC">
        <w:rPr>
          <w:szCs w:val="22"/>
        </w:rPr>
        <w:t>Dennis Johnson</w:t>
      </w:r>
      <w:r w:rsidRPr="00E8352B">
        <w:rPr>
          <w:szCs w:val="22"/>
        </w:rPr>
        <w:t xml:space="preserve"> at (202) 418-</w:t>
      </w:r>
      <w:r w:rsidR="005A4FFC">
        <w:rPr>
          <w:szCs w:val="22"/>
        </w:rPr>
        <w:t>0809</w:t>
      </w:r>
      <w:r w:rsidRPr="00E8352B">
        <w:rPr>
          <w:szCs w:val="22"/>
        </w:rPr>
        <w:t>.</w:t>
      </w:r>
    </w:p>
    <w:p w:rsidR="00A3611A" w:rsidP="00B76B89" w14:paraId="689470FE" w14:textId="10869527">
      <w:pPr>
        <w:autoSpaceDE w:val="0"/>
        <w:autoSpaceDN w:val="0"/>
        <w:adjustRightInd w:val="0"/>
        <w:spacing w:after="120"/>
        <w:rPr>
          <w:szCs w:val="22"/>
        </w:rPr>
      </w:pPr>
    </w:p>
    <w:p w:rsidR="00A3611A" w:rsidRPr="00AD440B" w:rsidP="00A3611A" w14:paraId="21BFB92C" w14:textId="77777777">
      <w:pPr>
        <w:autoSpaceDE w:val="0"/>
        <w:autoSpaceDN w:val="0"/>
        <w:adjustRightInd w:val="0"/>
        <w:rPr>
          <w:szCs w:val="22"/>
        </w:rPr>
      </w:pPr>
    </w:p>
    <w:p w:rsidR="00524D79" w:rsidP="00A3611A" w14:paraId="532F9690" w14:textId="77777777">
      <w:pPr>
        <w:autoSpaceDE w:val="0"/>
        <w:autoSpaceDN w:val="0"/>
        <w:adjustRightInd w:val="0"/>
        <w:jc w:val="center"/>
        <w:rPr>
          <w:color w:val="000000"/>
          <w:szCs w:val="22"/>
        </w:rPr>
      </w:pPr>
      <w:r>
        <w:rPr>
          <w:b/>
          <w:szCs w:val="22"/>
        </w:rPr>
        <w:t>-</w:t>
      </w:r>
      <w:r w:rsidRPr="00AD440B">
        <w:rPr>
          <w:b/>
          <w:szCs w:val="22"/>
        </w:rPr>
        <w:t>FCC</w:t>
      </w:r>
      <w:r>
        <w:rPr>
          <w:b/>
          <w:szCs w:val="22"/>
        </w:rPr>
        <w:t>-</w:t>
      </w:r>
      <w:bookmarkEnd w:id="1"/>
      <w:bookmarkEnd w:id="2"/>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BEC94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0E0B80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4A767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53F2DC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2EBFAF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7208E146" w14:textId="77777777"/>
  <w:p w:rsidR="005E21F5" w14:paraId="59B7360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0AC7" w14:paraId="71258D44" w14:textId="77777777">
      <w:r>
        <w:separator/>
      </w:r>
    </w:p>
  </w:footnote>
  <w:footnote w:type="continuationSeparator" w:id="1">
    <w:p w:rsidR="00180AC7" w14:paraId="23E3D6F7" w14:textId="77777777">
      <w:r>
        <w:continuationSeparator/>
      </w:r>
    </w:p>
  </w:footnote>
  <w:footnote w:type="continuationNotice" w:id="2">
    <w:p w:rsidR="00180AC7" w14:paraId="6C544B39" w14:textId="77777777"/>
  </w:footnote>
  <w:footnote w:id="3">
    <w:p w:rsidR="005F5AC1" w:rsidRPr="009D0431" w:rsidP="006F64CE" w14:paraId="7D36385F" w14:textId="77777777">
      <w:pPr>
        <w:spacing w:after="120"/>
        <w:rPr>
          <w:sz w:val="20"/>
        </w:rPr>
      </w:pPr>
      <w:r w:rsidRPr="009D0431">
        <w:rPr>
          <w:rStyle w:val="FootnoteReference"/>
          <w:sz w:val="20"/>
        </w:rPr>
        <w:footnoteRef/>
      </w:r>
      <w:r w:rsidRPr="009D0431">
        <w:rPr>
          <w:sz w:val="20"/>
        </w:rPr>
        <w:t xml:space="preserve"> </w:t>
      </w:r>
      <w:r w:rsidRPr="009D0431">
        <w:rPr>
          <w:i/>
          <w:sz w:val="20"/>
        </w:rPr>
        <w:t>See</w:t>
      </w:r>
      <w:r w:rsidRPr="009D0431">
        <w:rPr>
          <w:sz w:val="20"/>
        </w:rPr>
        <w:t xml:space="preserve"> 47 U.S.C. § 214; 47 CFR §§ 63.03-04.</w:t>
      </w:r>
    </w:p>
  </w:footnote>
  <w:footnote w:id="4">
    <w:p w:rsidR="00F82548" w:rsidRPr="009D0431" w:rsidP="0008491D" w14:paraId="241D80DC" w14:textId="77777777">
      <w:pPr>
        <w:pStyle w:val="FootnoteText"/>
        <w:spacing w:after="120"/>
        <w:rPr>
          <w:sz w:val="20"/>
        </w:rPr>
      </w:pPr>
      <w:r w:rsidRPr="009D0431">
        <w:rPr>
          <w:rStyle w:val="FootnoteReference"/>
          <w:sz w:val="20"/>
        </w:rPr>
        <w:footnoteRef/>
      </w:r>
      <w:r w:rsidRPr="009D0431">
        <w:rPr>
          <w:sz w:val="20"/>
        </w:rPr>
        <w:t xml:space="preserve"> </w:t>
      </w:r>
      <w:r w:rsidR="0008491D">
        <w:rPr>
          <w:sz w:val="20"/>
        </w:rPr>
        <w:t xml:space="preserve">Application for Consent to Transfer Control of Domestic Section 214 Authorization Filed by Alink Services, LLC and Element8 Technology Investment Group Inc., WC Docket No. 23-264 (filed Aug. 4, 2023) (Application).  Applicants filed a supplement to the Application on August 30, 2023 and September 1, 2023.  Letter from Joshua M. Bobek, Counsel for </w:t>
      </w:r>
      <w:r w:rsidR="0008491D">
        <w:rPr>
          <w:sz w:val="20"/>
        </w:rPr>
        <w:t>Infratil</w:t>
      </w:r>
      <w:r w:rsidR="0008491D">
        <w:rPr>
          <w:sz w:val="20"/>
        </w:rPr>
        <w:t xml:space="preserve"> Digital Exchange Limited, to Marlene H. Dorth, Secretary, FCC, WC Docket No. 23-264 (filed Aug. 30, 2023) (Aug. 30 Supplement Letter); Letter from Jennifer L. Kostyu et al., Counsel to HKT (International) Limited, and Andrew D. Lipman et al., Counsel for </w:t>
      </w:r>
      <w:r w:rsidR="0008491D">
        <w:rPr>
          <w:sz w:val="20"/>
        </w:rPr>
        <w:t>Infratil</w:t>
      </w:r>
      <w:r w:rsidR="0008491D">
        <w:rPr>
          <w:sz w:val="20"/>
        </w:rPr>
        <w:t xml:space="preserve"> Digital Exchange Limited, to Marlene H. Dorth, Secretary, FCC, WC Docket No. 23-264 (filed Sept. 1, 2023) (Sept. 1 Supplement Letter).  Applicants also filed applications for consent to transfer international authorizations.  Any action on the domestic 214 application is without prejudice to other pending applications.</w:t>
      </w:r>
    </w:p>
  </w:footnote>
  <w:footnote w:id="5">
    <w:p w:rsidR="0084449D" w:rsidRPr="009D0431" w:rsidP="0008491D" w14:paraId="1AE54493" w14:textId="77777777">
      <w:pPr>
        <w:pStyle w:val="FootnoteText"/>
        <w:spacing w:after="120"/>
        <w:rPr>
          <w:sz w:val="20"/>
        </w:rPr>
      </w:pPr>
      <w:r w:rsidRPr="009D0431">
        <w:rPr>
          <w:rStyle w:val="FootnoteReference"/>
          <w:sz w:val="20"/>
        </w:rPr>
        <w:footnoteRef/>
      </w:r>
      <w:r w:rsidRPr="009D0431">
        <w:rPr>
          <w:sz w:val="20"/>
        </w:rPr>
        <w:t xml:space="preserve"> These states include Arizona, California, Colorado, Connecticut, Delaware, Florida, Georgia, Hawaii, Illinois, Louisiana, Maine, Maryland, Massachusetts, Michigan, Minnesota, Nevada, New Hampshire, New Jersey, New York, North Carolina, Ohio, Oklahoma, Oregon, Pennsylvania, South Carolina, Tennessee, Texas, Virginia, Washington</w:t>
      </w:r>
      <w:r w:rsidR="00D1398F">
        <w:rPr>
          <w:sz w:val="20"/>
        </w:rPr>
        <w:t>,</w:t>
      </w:r>
      <w:r w:rsidRPr="009D0431">
        <w:rPr>
          <w:sz w:val="20"/>
        </w:rPr>
        <w:t xml:space="preserve"> and Wisconsin.</w:t>
      </w:r>
      <w:r w:rsidR="002858DB">
        <w:rPr>
          <w:sz w:val="20"/>
        </w:rPr>
        <w:t xml:space="preserve">  Application at 3, n.5</w:t>
      </w:r>
    </w:p>
  </w:footnote>
  <w:footnote w:id="6">
    <w:p w:rsidR="00CD381F" w:rsidRPr="009D0431" w:rsidP="0008491D" w14:paraId="68848E45" w14:textId="77777777">
      <w:pPr>
        <w:pStyle w:val="FootnoteText"/>
        <w:spacing w:after="120"/>
        <w:rPr>
          <w:sz w:val="20"/>
        </w:rPr>
      </w:pPr>
      <w:r w:rsidRPr="009D0431">
        <w:rPr>
          <w:rStyle w:val="FootnoteReference"/>
          <w:sz w:val="20"/>
        </w:rPr>
        <w:footnoteRef/>
      </w:r>
      <w:r w:rsidRPr="009D0431">
        <w:rPr>
          <w:sz w:val="20"/>
        </w:rPr>
        <w:t xml:space="preserve"> </w:t>
      </w:r>
      <w:r w:rsidRPr="002858DB" w:rsidR="002858DB">
        <w:rPr>
          <w:i/>
          <w:iCs/>
          <w:sz w:val="20"/>
        </w:rPr>
        <w:t>Id</w:t>
      </w:r>
      <w:r w:rsidR="002858DB">
        <w:rPr>
          <w:sz w:val="20"/>
        </w:rPr>
        <w:t>.</w:t>
      </w:r>
      <w:r w:rsidRPr="009D0431">
        <w:rPr>
          <w:sz w:val="20"/>
        </w:rPr>
        <w:t xml:space="preserve"> at 3. </w:t>
      </w:r>
    </w:p>
  </w:footnote>
  <w:footnote w:id="7">
    <w:p w:rsidR="00CD381F" w:rsidRPr="009D0431" w:rsidP="0008491D" w14:paraId="4052E939" w14:textId="77777777">
      <w:pPr>
        <w:pStyle w:val="FootnoteText"/>
        <w:spacing w:after="120"/>
        <w:rPr>
          <w:sz w:val="20"/>
        </w:rPr>
      </w:pPr>
      <w:r w:rsidRPr="009D0431">
        <w:rPr>
          <w:rStyle w:val="FootnoteReference"/>
          <w:sz w:val="20"/>
        </w:rPr>
        <w:footnoteRef/>
      </w:r>
      <w:r w:rsidRPr="009D0431">
        <w:rPr>
          <w:sz w:val="20"/>
        </w:rPr>
        <w:t xml:space="preserve"> </w:t>
      </w:r>
      <w:r w:rsidRPr="009D0431">
        <w:rPr>
          <w:i/>
          <w:iCs/>
          <w:sz w:val="20"/>
        </w:rPr>
        <w:t>Id</w:t>
      </w:r>
      <w:r w:rsidRPr="009D0431">
        <w:rPr>
          <w:sz w:val="20"/>
        </w:rPr>
        <w:t>.</w:t>
      </w:r>
    </w:p>
  </w:footnote>
  <w:footnote w:id="8">
    <w:p w:rsidR="00CD381F" w:rsidRPr="009D0431" w:rsidP="0008491D" w14:paraId="47CA08B9" w14:textId="77777777">
      <w:pPr>
        <w:pStyle w:val="FootnoteText"/>
        <w:spacing w:after="120"/>
        <w:rPr>
          <w:sz w:val="20"/>
        </w:rPr>
      </w:pPr>
      <w:r w:rsidRPr="009D0431">
        <w:rPr>
          <w:rStyle w:val="FootnoteReference"/>
          <w:sz w:val="20"/>
        </w:rPr>
        <w:footnoteRef/>
      </w:r>
      <w:r w:rsidRPr="009D0431">
        <w:rPr>
          <w:sz w:val="20"/>
        </w:rPr>
        <w:t xml:space="preserve"> </w:t>
      </w:r>
      <w:r w:rsidRPr="009D0431">
        <w:rPr>
          <w:i/>
          <w:iCs/>
          <w:sz w:val="20"/>
        </w:rPr>
        <w:t>Id.</w:t>
      </w:r>
      <w:r w:rsidRPr="009D0431">
        <w:rPr>
          <w:sz w:val="20"/>
        </w:rPr>
        <w:t xml:space="preserve"> </w:t>
      </w:r>
    </w:p>
  </w:footnote>
  <w:footnote w:id="9">
    <w:p w:rsidR="00CD381F" w:rsidRPr="009D0431" w:rsidP="0008491D" w14:paraId="2CBD72F5" w14:textId="77777777">
      <w:pPr>
        <w:pStyle w:val="FootnoteText"/>
        <w:spacing w:after="120"/>
        <w:rPr>
          <w:sz w:val="20"/>
        </w:rPr>
      </w:pPr>
      <w:r w:rsidRPr="009D0431">
        <w:rPr>
          <w:rStyle w:val="FootnoteReference"/>
          <w:sz w:val="20"/>
        </w:rPr>
        <w:footnoteRef/>
      </w:r>
      <w:r w:rsidRPr="009D0431">
        <w:rPr>
          <w:sz w:val="20"/>
        </w:rPr>
        <w:t xml:space="preserve"> </w:t>
      </w:r>
      <w:bookmarkStart w:id="3" w:name="_Hlk143698820"/>
      <w:r w:rsidRPr="009D0431">
        <w:rPr>
          <w:i/>
          <w:iCs/>
          <w:sz w:val="20"/>
        </w:rPr>
        <w:t>Id.</w:t>
      </w:r>
      <w:r w:rsidRPr="009D0431">
        <w:rPr>
          <w:sz w:val="20"/>
        </w:rPr>
        <w:t xml:space="preserve"> </w:t>
      </w:r>
      <w:bookmarkEnd w:id="3"/>
    </w:p>
  </w:footnote>
  <w:footnote w:id="10">
    <w:p w:rsidR="00EF4DA5" w:rsidRPr="009D0431" w:rsidP="0008491D" w14:paraId="7AEFDAFF" w14:textId="77777777">
      <w:pPr>
        <w:pStyle w:val="FootnoteText"/>
        <w:spacing w:after="120"/>
        <w:rPr>
          <w:sz w:val="20"/>
        </w:rPr>
      </w:pPr>
      <w:r w:rsidRPr="009D0431">
        <w:rPr>
          <w:rStyle w:val="FootnoteReference"/>
          <w:sz w:val="20"/>
        </w:rPr>
        <w:footnoteRef/>
      </w:r>
      <w:r w:rsidRPr="009D0431">
        <w:rPr>
          <w:sz w:val="20"/>
        </w:rPr>
        <w:t xml:space="preserve"> </w:t>
      </w:r>
      <w:r w:rsidRPr="009D0431">
        <w:rPr>
          <w:i/>
          <w:iCs/>
          <w:sz w:val="20"/>
        </w:rPr>
        <w:t>Id.</w:t>
      </w:r>
    </w:p>
  </w:footnote>
  <w:footnote w:id="11">
    <w:p w:rsidR="00EF4DA5" w:rsidRPr="009D0431" w:rsidP="0008491D" w14:paraId="5EB1591A" w14:textId="77777777">
      <w:pPr>
        <w:pStyle w:val="FootnoteText"/>
        <w:spacing w:after="120"/>
        <w:rPr>
          <w:sz w:val="20"/>
        </w:rPr>
      </w:pPr>
      <w:r w:rsidRPr="009D0431">
        <w:rPr>
          <w:rStyle w:val="FootnoteReference"/>
          <w:sz w:val="20"/>
        </w:rPr>
        <w:footnoteRef/>
      </w:r>
      <w:r w:rsidRPr="009D0431">
        <w:rPr>
          <w:sz w:val="20"/>
        </w:rPr>
        <w:t xml:space="preserve"> </w:t>
      </w:r>
      <w:r w:rsidRPr="00784E25" w:rsidR="00784E25">
        <w:rPr>
          <w:i/>
          <w:iCs/>
          <w:sz w:val="20"/>
        </w:rPr>
        <w:t>Id</w:t>
      </w:r>
      <w:r w:rsidR="00784E25">
        <w:rPr>
          <w:sz w:val="20"/>
        </w:rPr>
        <w:t xml:space="preserve">. at 4. </w:t>
      </w:r>
    </w:p>
  </w:footnote>
  <w:footnote w:id="12">
    <w:p w:rsidR="00EF4DA5" w:rsidRPr="009D0431" w:rsidP="0008491D" w14:paraId="54B42D02" w14:textId="77777777">
      <w:pPr>
        <w:pStyle w:val="FootnoteText"/>
        <w:spacing w:after="120"/>
        <w:rPr>
          <w:sz w:val="20"/>
        </w:rPr>
      </w:pPr>
      <w:r w:rsidRPr="009D0431">
        <w:rPr>
          <w:rStyle w:val="FootnoteReference"/>
          <w:sz w:val="20"/>
        </w:rPr>
        <w:footnoteRef/>
      </w:r>
      <w:r w:rsidRPr="009D0431">
        <w:rPr>
          <w:sz w:val="20"/>
        </w:rPr>
        <w:t xml:space="preserve"> </w:t>
      </w:r>
      <w:r w:rsidRPr="009D0431">
        <w:rPr>
          <w:i/>
          <w:iCs/>
          <w:sz w:val="20"/>
        </w:rPr>
        <w:t>Id.</w:t>
      </w:r>
    </w:p>
  </w:footnote>
  <w:footnote w:id="13">
    <w:p w:rsidR="009D0431" w:rsidRPr="009D0431" w:rsidP="0008491D" w14:paraId="1F2F9B84" w14:textId="77777777">
      <w:pPr>
        <w:pStyle w:val="FootnoteText"/>
        <w:spacing w:after="120"/>
        <w:rPr>
          <w:sz w:val="20"/>
        </w:rPr>
      </w:pPr>
      <w:r w:rsidRPr="009D0431">
        <w:rPr>
          <w:rStyle w:val="FootnoteReference"/>
          <w:sz w:val="20"/>
        </w:rPr>
        <w:footnoteRef/>
      </w:r>
      <w:r w:rsidRPr="009D0431">
        <w:rPr>
          <w:sz w:val="20"/>
        </w:rPr>
        <w:t xml:space="preserve"> </w:t>
      </w:r>
      <w:r w:rsidRPr="009D0431">
        <w:rPr>
          <w:i/>
          <w:iCs/>
          <w:sz w:val="20"/>
        </w:rPr>
        <w:t>Id</w:t>
      </w:r>
      <w:r w:rsidRPr="009D0431">
        <w:rPr>
          <w:sz w:val="20"/>
        </w:rPr>
        <w:t>. at 4, 13.</w:t>
      </w:r>
      <w:r w:rsidR="007602DC">
        <w:rPr>
          <w:sz w:val="20"/>
        </w:rPr>
        <w:t xml:space="preserve">  Applicants state that the following individuals are members of the Board of Directors of </w:t>
      </w:r>
      <w:r w:rsidR="007602DC">
        <w:rPr>
          <w:sz w:val="20"/>
        </w:rPr>
        <w:t>Infratil</w:t>
      </w:r>
      <w:r w:rsidR="007602DC">
        <w:rPr>
          <w:sz w:val="20"/>
        </w:rPr>
        <w:t xml:space="preserve"> Limited: Jason Boyes </w:t>
      </w:r>
      <w:bookmarkStart w:id="4" w:name="_Hlk144373061"/>
      <w:r w:rsidR="007602DC">
        <w:rPr>
          <w:sz w:val="20"/>
        </w:rPr>
        <w:t>(New Zealand Citizen</w:t>
      </w:r>
      <w:bookmarkEnd w:id="4"/>
      <w:r w:rsidR="007602DC">
        <w:rPr>
          <w:sz w:val="20"/>
        </w:rPr>
        <w:t xml:space="preserve">); Phillipa M. Harford (New Zealand Citizen); Alison R. Gerry (New Zealand/Australia Citizen); Andrew J. Clark (New Zealand Citizen); Anne J. </w:t>
      </w:r>
      <w:r w:rsidR="007602DC">
        <w:rPr>
          <w:sz w:val="20"/>
        </w:rPr>
        <w:t>Urlwin</w:t>
      </w:r>
      <w:r w:rsidR="007602DC">
        <w:rPr>
          <w:sz w:val="20"/>
        </w:rPr>
        <w:t xml:space="preserve">; (New Zealand Citizen); Kristy McTaggart (United Kingdom Citizen); Paul Gough (United Kingdom Citizen); </w:t>
      </w:r>
      <w:r w:rsidR="00D1398F">
        <w:rPr>
          <w:sz w:val="20"/>
        </w:rPr>
        <w:t xml:space="preserve">and </w:t>
      </w:r>
      <w:r w:rsidR="007602DC">
        <w:rPr>
          <w:sz w:val="20"/>
        </w:rPr>
        <w:t xml:space="preserve">Peter M. </w:t>
      </w:r>
      <w:r w:rsidR="007602DC">
        <w:rPr>
          <w:sz w:val="20"/>
        </w:rPr>
        <w:t>Springford</w:t>
      </w:r>
      <w:r w:rsidR="007602DC">
        <w:rPr>
          <w:sz w:val="20"/>
        </w:rPr>
        <w:t xml:space="preserve"> (United Kingdom Citizen).  </w:t>
      </w:r>
      <w:r w:rsidR="007602DC">
        <w:rPr>
          <w:sz w:val="20"/>
        </w:rPr>
        <w:t>Mr</w:t>
      </w:r>
      <w:r w:rsidR="007602DC">
        <w:rPr>
          <w:sz w:val="20"/>
        </w:rPr>
        <w:t xml:space="preserve"> Boyes and Ms. Harford are the sole Directors on the Board of </w:t>
      </w:r>
      <w:r w:rsidR="007602DC">
        <w:rPr>
          <w:sz w:val="20"/>
        </w:rPr>
        <w:t>Infratil</w:t>
      </w:r>
      <w:r w:rsidR="007602DC">
        <w:rPr>
          <w:sz w:val="20"/>
        </w:rPr>
        <w:t xml:space="preserve"> Digital.  </w:t>
      </w:r>
      <w:r w:rsidR="00A31AFD">
        <w:rPr>
          <w:sz w:val="20"/>
        </w:rPr>
        <w:t xml:space="preserve">Aug. 30 </w:t>
      </w:r>
      <w:r w:rsidR="007602DC">
        <w:rPr>
          <w:sz w:val="20"/>
        </w:rPr>
        <w:t xml:space="preserve">Supplement Letter at 1. </w:t>
      </w:r>
    </w:p>
  </w:footnote>
  <w:footnote w:id="14">
    <w:p w:rsidR="00C71D99" w:rsidRPr="009D0431" w:rsidP="0008491D" w14:paraId="006DDF1D" w14:textId="77777777">
      <w:pPr>
        <w:pStyle w:val="FootnoteText"/>
        <w:spacing w:after="120"/>
        <w:rPr>
          <w:sz w:val="20"/>
        </w:rPr>
      </w:pPr>
      <w:r w:rsidRPr="009D0431">
        <w:rPr>
          <w:rStyle w:val="FootnoteReference"/>
          <w:sz w:val="20"/>
        </w:rPr>
        <w:footnoteRef/>
      </w:r>
      <w:r w:rsidR="002858DB">
        <w:rPr>
          <w:i/>
          <w:iCs/>
          <w:sz w:val="20"/>
        </w:rPr>
        <w:t xml:space="preserve"> </w:t>
      </w:r>
      <w:r w:rsidRPr="002858DB" w:rsidR="002858DB">
        <w:rPr>
          <w:sz w:val="20"/>
        </w:rPr>
        <w:t>Console Connect is a Singapore company</w:t>
      </w:r>
      <w:r w:rsidR="002858DB">
        <w:rPr>
          <w:sz w:val="20"/>
        </w:rPr>
        <w:t>.  Application</w:t>
      </w:r>
      <w:r w:rsidRPr="009D0431">
        <w:rPr>
          <w:sz w:val="20"/>
        </w:rPr>
        <w:t xml:space="preserve"> at 5. </w:t>
      </w:r>
      <w:r w:rsidR="002858DB">
        <w:rPr>
          <w:sz w:val="20"/>
        </w:rPr>
        <w:t xml:space="preserve"> </w:t>
      </w:r>
    </w:p>
  </w:footnote>
  <w:footnote w:id="15">
    <w:p w:rsidR="00C2790D" w:rsidRPr="002858DB" w:rsidP="0008491D" w14:paraId="12150BF1" w14:textId="77777777">
      <w:pPr>
        <w:pStyle w:val="FootnoteText"/>
        <w:spacing w:after="120"/>
        <w:rPr>
          <w:sz w:val="20"/>
        </w:rPr>
      </w:pPr>
      <w:r w:rsidRPr="009D0431">
        <w:rPr>
          <w:rStyle w:val="FootnoteReference"/>
          <w:sz w:val="20"/>
        </w:rPr>
        <w:footnoteRef/>
      </w:r>
      <w:r w:rsidRPr="009D0431">
        <w:rPr>
          <w:sz w:val="20"/>
        </w:rPr>
        <w:t xml:space="preserve"> </w:t>
      </w:r>
      <w:r w:rsidRPr="002858DB" w:rsidR="002858DB">
        <w:rPr>
          <w:sz w:val="20"/>
        </w:rPr>
        <w:t>Supplement Letter at 1-2.</w:t>
      </w:r>
    </w:p>
  </w:footnote>
  <w:footnote w:id="16">
    <w:p w:rsidR="00C2790D" w:rsidRPr="009D0431" w:rsidP="0008491D" w14:paraId="4C77DD11" w14:textId="77777777">
      <w:pPr>
        <w:pStyle w:val="FootnoteText"/>
        <w:spacing w:after="120"/>
        <w:rPr>
          <w:i/>
          <w:iCs/>
          <w:sz w:val="20"/>
        </w:rPr>
      </w:pPr>
      <w:r w:rsidRPr="009D0431">
        <w:rPr>
          <w:rStyle w:val="FootnoteReference"/>
          <w:sz w:val="20"/>
        </w:rPr>
        <w:footnoteRef/>
      </w:r>
      <w:r w:rsidRPr="009D0431">
        <w:rPr>
          <w:sz w:val="20"/>
        </w:rPr>
        <w:t xml:space="preserve"> </w:t>
      </w:r>
      <w:r w:rsidRPr="009D0431">
        <w:rPr>
          <w:i/>
          <w:iCs/>
          <w:sz w:val="20"/>
        </w:rPr>
        <w:t xml:space="preserve">Id. </w:t>
      </w:r>
    </w:p>
  </w:footnote>
  <w:footnote w:id="17">
    <w:p w:rsidR="00C2790D" w:rsidRPr="009D0431" w:rsidP="0008491D" w14:paraId="2D68A337" w14:textId="77777777">
      <w:pPr>
        <w:pStyle w:val="FootnoteText"/>
        <w:spacing w:after="120"/>
        <w:rPr>
          <w:sz w:val="20"/>
        </w:rPr>
      </w:pPr>
      <w:r w:rsidRPr="009D0431">
        <w:rPr>
          <w:rStyle w:val="FootnoteReference"/>
          <w:sz w:val="20"/>
        </w:rPr>
        <w:footnoteRef/>
      </w:r>
      <w:r w:rsidRPr="009D0431">
        <w:rPr>
          <w:sz w:val="20"/>
        </w:rPr>
        <w:t xml:space="preserve"> </w:t>
      </w:r>
      <w:r w:rsidRPr="009D0431">
        <w:rPr>
          <w:i/>
          <w:iCs/>
          <w:sz w:val="20"/>
        </w:rPr>
        <w:t>Id.</w:t>
      </w:r>
      <w:r w:rsidRPr="009D0431">
        <w:rPr>
          <w:sz w:val="20"/>
        </w:rPr>
        <w:t xml:space="preserve"> </w:t>
      </w:r>
      <w:r w:rsidR="00B05E8E">
        <w:rPr>
          <w:sz w:val="20"/>
        </w:rPr>
        <w:t xml:space="preserve"> </w:t>
      </w:r>
      <w:r w:rsidRPr="00BF5434" w:rsidR="00BF5434">
        <w:rPr>
          <w:i/>
          <w:iCs/>
          <w:sz w:val="20"/>
        </w:rPr>
        <w:t>See</w:t>
      </w:r>
      <w:r w:rsidR="00BF5434">
        <w:rPr>
          <w:sz w:val="20"/>
        </w:rPr>
        <w:t xml:space="preserve"> Sept. 1 Supplement Letter for additional ownership information and charts.  Sept. 1 Supplement Letter</w:t>
      </w:r>
      <w:r w:rsidR="002858DB">
        <w:rPr>
          <w:sz w:val="20"/>
        </w:rPr>
        <w:t xml:space="preserve"> at Exh. 1 (Post-Closing Ownership).</w:t>
      </w:r>
    </w:p>
  </w:footnote>
  <w:footnote w:id="18">
    <w:p w:rsidR="00A906B7" w:rsidRPr="009D0431" w:rsidP="006F64CE" w14:paraId="224A4275" w14:textId="77777777">
      <w:pPr>
        <w:pStyle w:val="FootnoteText"/>
        <w:spacing w:after="120"/>
        <w:rPr>
          <w:sz w:val="20"/>
        </w:rPr>
      </w:pPr>
      <w:r w:rsidRPr="009D0431">
        <w:rPr>
          <w:rStyle w:val="FootnoteReference"/>
          <w:sz w:val="20"/>
        </w:rPr>
        <w:footnoteRef/>
      </w:r>
      <w:r w:rsidRPr="009D0431">
        <w:rPr>
          <w:sz w:val="20"/>
        </w:rPr>
        <w:t xml:space="preserve"> </w:t>
      </w:r>
      <w:r w:rsidRPr="009D0431">
        <w:rPr>
          <w:color w:val="020100"/>
          <w:sz w:val="20"/>
        </w:rPr>
        <w:t>47 CFR § 63.03(c)(1)(v).</w:t>
      </w:r>
    </w:p>
  </w:footnote>
  <w:footnote w:id="19">
    <w:p w:rsidR="007C431E" w:rsidRPr="009D0431" w:rsidP="006F64CE" w14:paraId="15E4554D" w14:textId="77777777">
      <w:pPr>
        <w:pStyle w:val="FootnoteText"/>
        <w:spacing w:after="120"/>
        <w:rPr>
          <w:sz w:val="20"/>
        </w:rPr>
      </w:pPr>
      <w:r w:rsidRPr="009D0431">
        <w:rPr>
          <w:rStyle w:val="FootnoteReference"/>
          <w:sz w:val="20"/>
        </w:rPr>
        <w:footnoteRef/>
      </w:r>
      <w:r w:rsidRPr="009D0431">
        <w:rPr>
          <w:sz w:val="20"/>
        </w:rPr>
        <w:t xml:space="preserve"> 47 CFR § 1.40001. </w:t>
      </w:r>
      <w:r w:rsidRPr="009D0431" w:rsidR="00472321">
        <w:rPr>
          <w:sz w:val="20"/>
        </w:rPr>
        <w:t xml:space="preserve"> </w:t>
      </w:r>
      <w:r w:rsidRPr="009D0431">
        <w:rPr>
          <w:i/>
          <w:iCs/>
          <w:sz w:val="20"/>
        </w:rPr>
        <w:t>See Process Reform for Executive Branch Review of Certain FCC Applications and Petitions Involving Foreign Ownership</w:t>
      </w:r>
      <w:r w:rsidRPr="009D0431">
        <w:rPr>
          <w:sz w:val="20"/>
        </w:rPr>
        <w:t>, IB Docket No. 16-155, Report and Order, 35 FCC Rcd 10927 (2020), Erratum (Appendix B — Final Rules), DA 20-1404 (OMD/IB rel. Nov. 27, 2020)</w:t>
      </w:r>
      <w:r w:rsidRPr="009D0431" w:rsidR="006E34D3">
        <w:rPr>
          <w:sz w:val="20"/>
        </w:rPr>
        <w:t>;</w:t>
      </w:r>
      <w:r w:rsidRPr="009D0431">
        <w:rPr>
          <w:sz w:val="20"/>
        </w:rPr>
        <w:t xml:space="preserve"> </w:t>
      </w:r>
      <w:r w:rsidRPr="009D0431" w:rsidR="006E34D3">
        <w:rPr>
          <w:i/>
          <w:iCs/>
          <w:sz w:val="20"/>
        </w:rPr>
        <w:t>s</w:t>
      </w:r>
      <w:r w:rsidRPr="009D0431">
        <w:rPr>
          <w:i/>
          <w:iCs/>
          <w:sz w:val="20"/>
        </w:rPr>
        <w:t>ee also Rules and Policies on Foreign Participation in the U.S. Telecommunications Market; Market Entry and Regulation of Foreign-Affiliated Entities</w:t>
      </w:r>
      <w:r w:rsidRPr="009D0431">
        <w:rPr>
          <w:sz w:val="20"/>
        </w:rPr>
        <w:t>, IB Docket Nos. 97-142 and 95-22, Report and Order and Order on Reconsideration, 12 FCC Rcd 23891, 23918-19, paras. 61-63 (1997), recon. denied, 15 FCC Rcd 18158 (2000).</w:t>
      </w:r>
    </w:p>
  </w:footnote>
  <w:footnote w:id="20">
    <w:p w:rsidR="00A3611A" w:rsidRPr="009D0431" w:rsidP="006F64CE" w14:paraId="73A939CB" w14:textId="77777777">
      <w:pPr>
        <w:pStyle w:val="FootnoteText"/>
        <w:spacing w:after="120"/>
        <w:rPr>
          <w:sz w:val="20"/>
          <w:u w:val="single"/>
        </w:rPr>
      </w:pPr>
      <w:r w:rsidRPr="009D0431">
        <w:rPr>
          <w:rStyle w:val="FootnoteReference"/>
          <w:sz w:val="20"/>
        </w:rPr>
        <w:footnoteRef/>
      </w:r>
      <w:r w:rsidRPr="009D0431">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D0431">
        <w:rPr>
          <w:rFonts w:eastAsia="Calibri"/>
          <w:i/>
          <w:iCs/>
          <w:sz w:val="20"/>
        </w:rPr>
        <w:t>See FCC Announces Closure of FCC Headquarters Open Window and Change in Hand-Delivery Policy</w:t>
      </w:r>
      <w:r w:rsidRPr="009D0431">
        <w:rPr>
          <w:rFonts w:eastAsia="Calibri"/>
          <w:sz w:val="20"/>
        </w:rPr>
        <w:t>, Public Notice, 35 FCC Rcd 2788 (OS 2020).</w:t>
      </w:r>
    </w:p>
  </w:footnote>
  <w:footnote w:id="21">
    <w:p w:rsidR="00A3611A" w:rsidRPr="009D0431" w:rsidP="006F64CE" w14:paraId="3E1B243F" w14:textId="77777777">
      <w:pPr>
        <w:pStyle w:val="FootnoteText"/>
        <w:tabs>
          <w:tab w:val="clear" w:pos="720"/>
        </w:tabs>
        <w:spacing w:after="120"/>
        <w:rPr>
          <w:sz w:val="20"/>
        </w:rPr>
      </w:pPr>
      <w:r w:rsidRPr="009D0431">
        <w:rPr>
          <w:rStyle w:val="FootnoteReference"/>
          <w:sz w:val="20"/>
        </w:rPr>
        <w:footnoteRef/>
      </w:r>
      <w:r w:rsidRPr="009D0431">
        <w:rPr>
          <w:sz w:val="20"/>
        </w:rPr>
        <w:t xml:space="preserve"> </w:t>
      </w:r>
      <w:r w:rsidRPr="009D0431">
        <w:rPr>
          <w:i/>
          <w:sz w:val="20"/>
        </w:rPr>
        <w:t>See</w:t>
      </w:r>
      <w:r w:rsidRPr="009D043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E459ED9"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68DEE5B9" w14:textId="77777777">
                <w:pPr>
                  <w:rPr>
                    <w:rFonts w:ascii="Arial" w:hAnsi="Arial"/>
                    <w:b/>
                  </w:rPr>
                </w:pPr>
                <w:r>
                  <w:rPr>
                    <w:rFonts w:ascii="Arial" w:hAnsi="Arial"/>
                    <w:b/>
                  </w:rPr>
                  <w:t>Federal Communications Commission</w:t>
                </w:r>
              </w:p>
              <w:p w:rsidR="005E21F5" w14:paraId="4A1FEB29" w14:textId="77777777">
                <w:pPr>
                  <w:rPr>
                    <w:rFonts w:ascii="Arial" w:hAnsi="Arial"/>
                    <w:b/>
                  </w:rPr>
                </w:pPr>
                <w:r>
                  <w:rPr>
                    <w:rFonts w:ascii="Arial" w:hAnsi="Arial"/>
                    <w:b/>
                  </w:rPr>
                  <w:t>45 L St., N.E.</w:t>
                </w:r>
              </w:p>
              <w:p w:rsidR="005E21F5" w14:paraId="458D4E8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1FEBAFF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7974F9AD" w14:textId="77777777">
                <w:pPr>
                  <w:spacing w:before="40"/>
                  <w:jc w:val="right"/>
                  <w:rPr>
                    <w:rFonts w:ascii="Arial" w:hAnsi="Arial"/>
                    <w:b/>
                    <w:sz w:val="16"/>
                  </w:rPr>
                </w:pPr>
                <w:r>
                  <w:rPr>
                    <w:rFonts w:ascii="Arial" w:hAnsi="Arial"/>
                    <w:b/>
                    <w:sz w:val="16"/>
                  </w:rPr>
                  <w:t>News Media Information 202 / 418-0500</w:t>
                </w:r>
              </w:p>
              <w:p w:rsidR="005E21F5" w14:paraId="179B571D"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3D69B15A" w14:textId="77777777">
                <w:pPr>
                  <w:jc w:val="right"/>
                  <w:rPr>
                    <w:rFonts w:ascii="Arial" w:hAnsi="Arial"/>
                    <w:b/>
                    <w:sz w:val="16"/>
                  </w:rPr>
                </w:pPr>
              </w:p>
              <w:p w:rsidR="005E21F5" w14:paraId="1AC59DEB" w14:textId="77777777">
                <w:pPr>
                  <w:jc w:val="right"/>
                  <w:rPr>
                    <w:rFonts w:ascii="Arial" w:hAnsi="Arial"/>
                    <w:b/>
                    <w:sz w:val="16"/>
                  </w:rPr>
                </w:pPr>
              </w:p>
              <w:p w:rsidR="005E21F5" w14:paraId="2A47FA24" w14:textId="77777777">
                <w:pPr>
                  <w:jc w:val="right"/>
                </w:pPr>
              </w:p>
            </w:txbxContent>
          </v:textbox>
        </v:shape>
      </w:pict>
    </w:r>
  </w:p>
  <w:p w:rsidR="005E21F5" w14:paraId="2FCB6FD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F17B47B"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4E68"/>
    <w:rsid w:val="00005438"/>
    <w:rsid w:val="000064CD"/>
    <w:rsid w:val="0001023F"/>
    <w:rsid w:val="000103C1"/>
    <w:rsid w:val="0001135F"/>
    <w:rsid w:val="00011838"/>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3674D"/>
    <w:rsid w:val="0003782F"/>
    <w:rsid w:val="00040610"/>
    <w:rsid w:val="00040B01"/>
    <w:rsid w:val="00040BA0"/>
    <w:rsid w:val="00040DAF"/>
    <w:rsid w:val="00041B38"/>
    <w:rsid w:val="00041C01"/>
    <w:rsid w:val="00043692"/>
    <w:rsid w:val="0004575B"/>
    <w:rsid w:val="00045E79"/>
    <w:rsid w:val="000461B3"/>
    <w:rsid w:val="0004648D"/>
    <w:rsid w:val="000508C8"/>
    <w:rsid w:val="00050A3A"/>
    <w:rsid w:val="000534AC"/>
    <w:rsid w:val="000569A0"/>
    <w:rsid w:val="000575E7"/>
    <w:rsid w:val="000576F0"/>
    <w:rsid w:val="00057881"/>
    <w:rsid w:val="00057E12"/>
    <w:rsid w:val="00060124"/>
    <w:rsid w:val="00061648"/>
    <w:rsid w:val="000629CF"/>
    <w:rsid w:val="000639C7"/>
    <w:rsid w:val="00063CA5"/>
    <w:rsid w:val="00064092"/>
    <w:rsid w:val="00064C7D"/>
    <w:rsid w:val="000656F9"/>
    <w:rsid w:val="0006624C"/>
    <w:rsid w:val="00066250"/>
    <w:rsid w:val="00066D12"/>
    <w:rsid w:val="000677D9"/>
    <w:rsid w:val="000721D3"/>
    <w:rsid w:val="00073173"/>
    <w:rsid w:val="000735C8"/>
    <w:rsid w:val="000746B6"/>
    <w:rsid w:val="00075703"/>
    <w:rsid w:val="00075D57"/>
    <w:rsid w:val="00077C7A"/>
    <w:rsid w:val="00077E64"/>
    <w:rsid w:val="00080F60"/>
    <w:rsid w:val="00082B52"/>
    <w:rsid w:val="0008381D"/>
    <w:rsid w:val="0008491D"/>
    <w:rsid w:val="000852CD"/>
    <w:rsid w:val="00086D16"/>
    <w:rsid w:val="00087205"/>
    <w:rsid w:val="00092A4E"/>
    <w:rsid w:val="000946FB"/>
    <w:rsid w:val="0009534A"/>
    <w:rsid w:val="00097AB0"/>
    <w:rsid w:val="000A24AA"/>
    <w:rsid w:val="000A2EEF"/>
    <w:rsid w:val="000A3019"/>
    <w:rsid w:val="000A5FD3"/>
    <w:rsid w:val="000A65C4"/>
    <w:rsid w:val="000A671D"/>
    <w:rsid w:val="000A7067"/>
    <w:rsid w:val="000B0795"/>
    <w:rsid w:val="000B0C1A"/>
    <w:rsid w:val="000B1C31"/>
    <w:rsid w:val="000B2362"/>
    <w:rsid w:val="000B3146"/>
    <w:rsid w:val="000B390D"/>
    <w:rsid w:val="000B48A6"/>
    <w:rsid w:val="000B4EDD"/>
    <w:rsid w:val="000B5635"/>
    <w:rsid w:val="000B6839"/>
    <w:rsid w:val="000B7693"/>
    <w:rsid w:val="000C004F"/>
    <w:rsid w:val="000C053F"/>
    <w:rsid w:val="000C0882"/>
    <w:rsid w:val="000C1460"/>
    <w:rsid w:val="000C7CA4"/>
    <w:rsid w:val="000D2383"/>
    <w:rsid w:val="000D3A8B"/>
    <w:rsid w:val="000D59D7"/>
    <w:rsid w:val="000D7E4D"/>
    <w:rsid w:val="000E0D44"/>
    <w:rsid w:val="000E14B7"/>
    <w:rsid w:val="000E1546"/>
    <w:rsid w:val="000E2031"/>
    <w:rsid w:val="000E31F3"/>
    <w:rsid w:val="000E35A7"/>
    <w:rsid w:val="000E4679"/>
    <w:rsid w:val="000E4938"/>
    <w:rsid w:val="000E538C"/>
    <w:rsid w:val="000E5955"/>
    <w:rsid w:val="000F02F7"/>
    <w:rsid w:val="000F233E"/>
    <w:rsid w:val="000F467E"/>
    <w:rsid w:val="000F5E94"/>
    <w:rsid w:val="00100ED3"/>
    <w:rsid w:val="001011BC"/>
    <w:rsid w:val="001019E2"/>
    <w:rsid w:val="00101D0B"/>
    <w:rsid w:val="001055CD"/>
    <w:rsid w:val="00106671"/>
    <w:rsid w:val="00106F5A"/>
    <w:rsid w:val="001150BA"/>
    <w:rsid w:val="00115513"/>
    <w:rsid w:val="0011590C"/>
    <w:rsid w:val="0011599F"/>
    <w:rsid w:val="00116026"/>
    <w:rsid w:val="00117529"/>
    <w:rsid w:val="00117D06"/>
    <w:rsid w:val="00120A16"/>
    <w:rsid w:val="001226CB"/>
    <w:rsid w:val="0012329A"/>
    <w:rsid w:val="0012437D"/>
    <w:rsid w:val="001251E3"/>
    <w:rsid w:val="00126DDB"/>
    <w:rsid w:val="001312D2"/>
    <w:rsid w:val="00131952"/>
    <w:rsid w:val="00132529"/>
    <w:rsid w:val="0013405D"/>
    <w:rsid w:val="00134FFC"/>
    <w:rsid w:val="001356E5"/>
    <w:rsid w:val="00135941"/>
    <w:rsid w:val="0014084C"/>
    <w:rsid w:val="00141388"/>
    <w:rsid w:val="00142ED5"/>
    <w:rsid w:val="0014314C"/>
    <w:rsid w:val="0014335B"/>
    <w:rsid w:val="001449F9"/>
    <w:rsid w:val="00144E61"/>
    <w:rsid w:val="001470F0"/>
    <w:rsid w:val="00147239"/>
    <w:rsid w:val="001472C5"/>
    <w:rsid w:val="001474FD"/>
    <w:rsid w:val="00147544"/>
    <w:rsid w:val="00147BA1"/>
    <w:rsid w:val="00147BCA"/>
    <w:rsid w:val="001511F2"/>
    <w:rsid w:val="001513B4"/>
    <w:rsid w:val="0015217F"/>
    <w:rsid w:val="00152CF6"/>
    <w:rsid w:val="001538C4"/>
    <w:rsid w:val="001551A7"/>
    <w:rsid w:val="00155CC3"/>
    <w:rsid w:val="00156EA3"/>
    <w:rsid w:val="0016056E"/>
    <w:rsid w:val="00161A99"/>
    <w:rsid w:val="001624CA"/>
    <w:rsid w:val="00165FDC"/>
    <w:rsid w:val="00167F4D"/>
    <w:rsid w:val="00170C2E"/>
    <w:rsid w:val="00171181"/>
    <w:rsid w:val="001736D0"/>
    <w:rsid w:val="001754D3"/>
    <w:rsid w:val="00176BD0"/>
    <w:rsid w:val="00176D10"/>
    <w:rsid w:val="00176DCC"/>
    <w:rsid w:val="001801C7"/>
    <w:rsid w:val="00180AC7"/>
    <w:rsid w:val="0018581D"/>
    <w:rsid w:val="00185E2C"/>
    <w:rsid w:val="00187617"/>
    <w:rsid w:val="00190745"/>
    <w:rsid w:val="001916C0"/>
    <w:rsid w:val="00193234"/>
    <w:rsid w:val="001947E9"/>
    <w:rsid w:val="00194E1E"/>
    <w:rsid w:val="00195AF4"/>
    <w:rsid w:val="001A00A7"/>
    <w:rsid w:val="001A2DFA"/>
    <w:rsid w:val="001A3813"/>
    <w:rsid w:val="001A3E67"/>
    <w:rsid w:val="001A47EC"/>
    <w:rsid w:val="001A5568"/>
    <w:rsid w:val="001B1B08"/>
    <w:rsid w:val="001B1E25"/>
    <w:rsid w:val="001B294D"/>
    <w:rsid w:val="001B2C26"/>
    <w:rsid w:val="001B2FBB"/>
    <w:rsid w:val="001B475A"/>
    <w:rsid w:val="001B4C2F"/>
    <w:rsid w:val="001B57A4"/>
    <w:rsid w:val="001B69F9"/>
    <w:rsid w:val="001B6EFA"/>
    <w:rsid w:val="001C2314"/>
    <w:rsid w:val="001C3C98"/>
    <w:rsid w:val="001C5D07"/>
    <w:rsid w:val="001C6BB1"/>
    <w:rsid w:val="001C78FB"/>
    <w:rsid w:val="001C7CD1"/>
    <w:rsid w:val="001D10A0"/>
    <w:rsid w:val="001D124A"/>
    <w:rsid w:val="001D1514"/>
    <w:rsid w:val="001D3F27"/>
    <w:rsid w:val="001D6860"/>
    <w:rsid w:val="001E1210"/>
    <w:rsid w:val="001E16CA"/>
    <w:rsid w:val="001E2274"/>
    <w:rsid w:val="001E371A"/>
    <w:rsid w:val="001E382D"/>
    <w:rsid w:val="001E659B"/>
    <w:rsid w:val="001E68A0"/>
    <w:rsid w:val="001E70DE"/>
    <w:rsid w:val="001E7604"/>
    <w:rsid w:val="001F024C"/>
    <w:rsid w:val="001F1377"/>
    <w:rsid w:val="001F1508"/>
    <w:rsid w:val="001F23E3"/>
    <w:rsid w:val="001F33B5"/>
    <w:rsid w:val="001F38F3"/>
    <w:rsid w:val="001F41D0"/>
    <w:rsid w:val="001F63D8"/>
    <w:rsid w:val="001F6762"/>
    <w:rsid w:val="002003E5"/>
    <w:rsid w:val="0020342F"/>
    <w:rsid w:val="00204530"/>
    <w:rsid w:val="002057AC"/>
    <w:rsid w:val="002073D2"/>
    <w:rsid w:val="00207926"/>
    <w:rsid w:val="00210341"/>
    <w:rsid w:val="00210404"/>
    <w:rsid w:val="00211CCB"/>
    <w:rsid w:val="00213D04"/>
    <w:rsid w:val="00214441"/>
    <w:rsid w:val="002159D4"/>
    <w:rsid w:val="00215D21"/>
    <w:rsid w:val="0021680F"/>
    <w:rsid w:val="00216E87"/>
    <w:rsid w:val="0022059C"/>
    <w:rsid w:val="0022090C"/>
    <w:rsid w:val="002217F0"/>
    <w:rsid w:val="00221E35"/>
    <w:rsid w:val="002223D3"/>
    <w:rsid w:val="002228D2"/>
    <w:rsid w:val="00222993"/>
    <w:rsid w:val="0022329B"/>
    <w:rsid w:val="002233EF"/>
    <w:rsid w:val="00223E8C"/>
    <w:rsid w:val="0022449B"/>
    <w:rsid w:val="00224E0E"/>
    <w:rsid w:val="00225A51"/>
    <w:rsid w:val="00225F62"/>
    <w:rsid w:val="00226614"/>
    <w:rsid w:val="00226656"/>
    <w:rsid w:val="0022673B"/>
    <w:rsid w:val="00226C9D"/>
    <w:rsid w:val="00226CC3"/>
    <w:rsid w:val="0022787A"/>
    <w:rsid w:val="0022793C"/>
    <w:rsid w:val="002308A9"/>
    <w:rsid w:val="00230D61"/>
    <w:rsid w:val="0023156C"/>
    <w:rsid w:val="00231828"/>
    <w:rsid w:val="00233A50"/>
    <w:rsid w:val="00234337"/>
    <w:rsid w:val="002344E7"/>
    <w:rsid w:val="00234F46"/>
    <w:rsid w:val="00235F0E"/>
    <w:rsid w:val="00240B49"/>
    <w:rsid w:val="00241CB2"/>
    <w:rsid w:val="0024326F"/>
    <w:rsid w:val="00244DB3"/>
    <w:rsid w:val="00250074"/>
    <w:rsid w:val="002519DF"/>
    <w:rsid w:val="0025247F"/>
    <w:rsid w:val="00253247"/>
    <w:rsid w:val="00253AB2"/>
    <w:rsid w:val="00253FC4"/>
    <w:rsid w:val="00255351"/>
    <w:rsid w:val="00257DD2"/>
    <w:rsid w:val="002606A8"/>
    <w:rsid w:val="0026090D"/>
    <w:rsid w:val="00262C25"/>
    <w:rsid w:val="00262E65"/>
    <w:rsid w:val="00263433"/>
    <w:rsid w:val="0026356E"/>
    <w:rsid w:val="00266135"/>
    <w:rsid w:val="002666BC"/>
    <w:rsid w:val="00266D63"/>
    <w:rsid w:val="00267346"/>
    <w:rsid w:val="002679C3"/>
    <w:rsid w:val="00267BF2"/>
    <w:rsid w:val="00272142"/>
    <w:rsid w:val="00277123"/>
    <w:rsid w:val="00277153"/>
    <w:rsid w:val="00277D9F"/>
    <w:rsid w:val="00280873"/>
    <w:rsid w:val="0028149F"/>
    <w:rsid w:val="0028397D"/>
    <w:rsid w:val="0028555C"/>
    <w:rsid w:val="002858DB"/>
    <w:rsid w:val="00286187"/>
    <w:rsid w:val="0028620E"/>
    <w:rsid w:val="00287432"/>
    <w:rsid w:val="00287FB9"/>
    <w:rsid w:val="0029098D"/>
    <w:rsid w:val="002923BD"/>
    <w:rsid w:val="00294417"/>
    <w:rsid w:val="00297F1D"/>
    <w:rsid w:val="002A1D13"/>
    <w:rsid w:val="002A1FC2"/>
    <w:rsid w:val="002A30D9"/>
    <w:rsid w:val="002A4F9C"/>
    <w:rsid w:val="002A7BD3"/>
    <w:rsid w:val="002B16FA"/>
    <w:rsid w:val="002B1948"/>
    <w:rsid w:val="002B1EF7"/>
    <w:rsid w:val="002B26A1"/>
    <w:rsid w:val="002B34DB"/>
    <w:rsid w:val="002B3D0D"/>
    <w:rsid w:val="002B430C"/>
    <w:rsid w:val="002B58DE"/>
    <w:rsid w:val="002B5D0C"/>
    <w:rsid w:val="002B6B43"/>
    <w:rsid w:val="002B705C"/>
    <w:rsid w:val="002B7287"/>
    <w:rsid w:val="002C0122"/>
    <w:rsid w:val="002C1AA9"/>
    <w:rsid w:val="002C1E6D"/>
    <w:rsid w:val="002C203E"/>
    <w:rsid w:val="002C22F3"/>
    <w:rsid w:val="002C27F4"/>
    <w:rsid w:val="002C3F26"/>
    <w:rsid w:val="002D09E2"/>
    <w:rsid w:val="002D0D60"/>
    <w:rsid w:val="002D11BE"/>
    <w:rsid w:val="002D16A6"/>
    <w:rsid w:val="002D3940"/>
    <w:rsid w:val="002D3F8B"/>
    <w:rsid w:val="002D4A00"/>
    <w:rsid w:val="002D4CB4"/>
    <w:rsid w:val="002D65CC"/>
    <w:rsid w:val="002D6F61"/>
    <w:rsid w:val="002E0BAF"/>
    <w:rsid w:val="002E0D7E"/>
    <w:rsid w:val="002E2A6F"/>
    <w:rsid w:val="002E3408"/>
    <w:rsid w:val="002E363F"/>
    <w:rsid w:val="002E4894"/>
    <w:rsid w:val="002F2901"/>
    <w:rsid w:val="002F4E17"/>
    <w:rsid w:val="002F5F38"/>
    <w:rsid w:val="002F7B2B"/>
    <w:rsid w:val="0030523C"/>
    <w:rsid w:val="00305D86"/>
    <w:rsid w:val="00306AAD"/>
    <w:rsid w:val="0031156F"/>
    <w:rsid w:val="003118DA"/>
    <w:rsid w:val="00312CE1"/>
    <w:rsid w:val="00312D7A"/>
    <w:rsid w:val="00313546"/>
    <w:rsid w:val="003155F8"/>
    <w:rsid w:val="00315BA9"/>
    <w:rsid w:val="00315D50"/>
    <w:rsid w:val="00315FCD"/>
    <w:rsid w:val="0031636F"/>
    <w:rsid w:val="00321F97"/>
    <w:rsid w:val="00325988"/>
    <w:rsid w:val="00325E35"/>
    <w:rsid w:val="0032625B"/>
    <w:rsid w:val="0032695E"/>
    <w:rsid w:val="0033381B"/>
    <w:rsid w:val="00334443"/>
    <w:rsid w:val="00334E5E"/>
    <w:rsid w:val="00334E6C"/>
    <w:rsid w:val="00335325"/>
    <w:rsid w:val="003357F4"/>
    <w:rsid w:val="0033631D"/>
    <w:rsid w:val="00340624"/>
    <w:rsid w:val="00340881"/>
    <w:rsid w:val="003416E5"/>
    <w:rsid w:val="003421A2"/>
    <w:rsid w:val="0034401D"/>
    <w:rsid w:val="00344B5A"/>
    <w:rsid w:val="00345017"/>
    <w:rsid w:val="00345CA2"/>
    <w:rsid w:val="003471AE"/>
    <w:rsid w:val="003479C9"/>
    <w:rsid w:val="00350823"/>
    <w:rsid w:val="00351689"/>
    <w:rsid w:val="00351D1D"/>
    <w:rsid w:val="00353CB5"/>
    <w:rsid w:val="0035663A"/>
    <w:rsid w:val="00356922"/>
    <w:rsid w:val="003570A6"/>
    <w:rsid w:val="003601B5"/>
    <w:rsid w:val="00360A78"/>
    <w:rsid w:val="00361D29"/>
    <w:rsid w:val="003632CF"/>
    <w:rsid w:val="00364590"/>
    <w:rsid w:val="00364DFB"/>
    <w:rsid w:val="00365194"/>
    <w:rsid w:val="00366BC6"/>
    <w:rsid w:val="00367E50"/>
    <w:rsid w:val="00370A7F"/>
    <w:rsid w:val="00371142"/>
    <w:rsid w:val="00371214"/>
    <w:rsid w:val="0037154F"/>
    <w:rsid w:val="00372CA2"/>
    <w:rsid w:val="003736CA"/>
    <w:rsid w:val="003750A7"/>
    <w:rsid w:val="003768D4"/>
    <w:rsid w:val="0037705C"/>
    <w:rsid w:val="003811C7"/>
    <w:rsid w:val="003817EB"/>
    <w:rsid w:val="0038477A"/>
    <w:rsid w:val="003855A0"/>
    <w:rsid w:val="00387294"/>
    <w:rsid w:val="003879D0"/>
    <w:rsid w:val="00387BBE"/>
    <w:rsid w:val="003910DF"/>
    <w:rsid w:val="0039175A"/>
    <w:rsid w:val="00393FE0"/>
    <w:rsid w:val="00395294"/>
    <w:rsid w:val="003954A4"/>
    <w:rsid w:val="00395A7A"/>
    <w:rsid w:val="00396D92"/>
    <w:rsid w:val="003A0227"/>
    <w:rsid w:val="003A04F5"/>
    <w:rsid w:val="003A0E99"/>
    <w:rsid w:val="003A18A0"/>
    <w:rsid w:val="003A1DFF"/>
    <w:rsid w:val="003A253D"/>
    <w:rsid w:val="003A2BEF"/>
    <w:rsid w:val="003A2CE0"/>
    <w:rsid w:val="003A580D"/>
    <w:rsid w:val="003A63F1"/>
    <w:rsid w:val="003A7B39"/>
    <w:rsid w:val="003B01B9"/>
    <w:rsid w:val="003B08F2"/>
    <w:rsid w:val="003B1362"/>
    <w:rsid w:val="003B26B4"/>
    <w:rsid w:val="003B3E60"/>
    <w:rsid w:val="003B43C3"/>
    <w:rsid w:val="003B5CEE"/>
    <w:rsid w:val="003B62C3"/>
    <w:rsid w:val="003C18DA"/>
    <w:rsid w:val="003C1DA7"/>
    <w:rsid w:val="003C2000"/>
    <w:rsid w:val="003C23FE"/>
    <w:rsid w:val="003C4A02"/>
    <w:rsid w:val="003C7229"/>
    <w:rsid w:val="003D08F3"/>
    <w:rsid w:val="003D0E6A"/>
    <w:rsid w:val="003D0F71"/>
    <w:rsid w:val="003D0F8F"/>
    <w:rsid w:val="003D44B5"/>
    <w:rsid w:val="003D4F94"/>
    <w:rsid w:val="003D4FC7"/>
    <w:rsid w:val="003D5D4F"/>
    <w:rsid w:val="003D6C65"/>
    <w:rsid w:val="003D6E42"/>
    <w:rsid w:val="003E14F3"/>
    <w:rsid w:val="003E1784"/>
    <w:rsid w:val="003E187A"/>
    <w:rsid w:val="003E2442"/>
    <w:rsid w:val="003E38A1"/>
    <w:rsid w:val="003E3AD7"/>
    <w:rsid w:val="003E5630"/>
    <w:rsid w:val="003E58EC"/>
    <w:rsid w:val="003E6571"/>
    <w:rsid w:val="003F0945"/>
    <w:rsid w:val="003F0ECD"/>
    <w:rsid w:val="003F16BE"/>
    <w:rsid w:val="003F1D04"/>
    <w:rsid w:val="003F2CD4"/>
    <w:rsid w:val="003F32D5"/>
    <w:rsid w:val="003F398A"/>
    <w:rsid w:val="003F58EA"/>
    <w:rsid w:val="003F639A"/>
    <w:rsid w:val="004001A1"/>
    <w:rsid w:val="00401B7B"/>
    <w:rsid w:val="00402EDB"/>
    <w:rsid w:val="0040580F"/>
    <w:rsid w:val="004076BA"/>
    <w:rsid w:val="004077D0"/>
    <w:rsid w:val="00412C94"/>
    <w:rsid w:val="00413F72"/>
    <w:rsid w:val="00414726"/>
    <w:rsid w:val="00417052"/>
    <w:rsid w:val="00420995"/>
    <w:rsid w:val="00422B16"/>
    <w:rsid w:val="0042593D"/>
    <w:rsid w:val="00425FAF"/>
    <w:rsid w:val="00425FF2"/>
    <w:rsid w:val="0042603C"/>
    <w:rsid w:val="0042656C"/>
    <w:rsid w:val="004272E4"/>
    <w:rsid w:val="00427CD0"/>
    <w:rsid w:val="00430070"/>
    <w:rsid w:val="00430AC0"/>
    <w:rsid w:val="00430E1C"/>
    <w:rsid w:val="00431E30"/>
    <w:rsid w:val="004331D7"/>
    <w:rsid w:val="00433D8C"/>
    <w:rsid w:val="0043418D"/>
    <w:rsid w:val="00434899"/>
    <w:rsid w:val="00434C96"/>
    <w:rsid w:val="004354F6"/>
    <w:rsid w:val="0043596D"/>
    <w:rsid w:val="00436B4A"/>
    <w:rsid w:val="0044009A"/>
    <w:rsid w:val="00440671"/>
    <w:rsid w:val="00440989"/>
    <w:rsid w:val="004413E2"/>
    <w:rsid w:val="00441C76"/>
    <w:rsid w:val="004435EE"/>
    <w:rsid w:val="004439D0"/>
    <w:rsid w:val="00444548"/>
    <w:rsid w:val="00446342"/>
    <w:rsid w:val="0044662E"/>
    <w:rsid w:val="00446724"/>
    <w:rsid w:val="004503EA"/>
    <w:rsid w:val="00452843"/>
    <w:rsid w:val="00453514"/>
    <w:rsid w:val="0045717F"/>
    <w:rsid w:val="00457277"/>
    <w:rsid w:val="00457574"/>
    <w:rsid w:val="00460914"/>
    <w:rsid w:val="004609A4"/>
    <w:rsid w:val="00462D8F"/>
    <w:rsid w:val="00464B40"/>
    <w:rsid w:val="00464B4D"/>
    <w:rsid w:val="00464E8A"/>
    <w:rsid w:val="00465520"/>
    <w:rsid w:val="00466873"/>
    <w:rsid w:val="00466B9F"/>
    <w:rsid w:val="00467EDC"/>
    <w:rsid w:val="00472321"/>
    <w:rsid w:val="004729B0"/>
    <w:rsid w:val="004735F5"/>
    <w:rsid w:val="00473955"/>
    <w:rsid w:val="00473CE7"/>
    <w:rsid w:val="00476EFB"/>
    <w:rsid w:val="004808FC"/>
    <w:rsid w:val="004826C8"/>
    <w:rsid w:val="00482EB0"/>
    <w:rsid w:val="00483B1B"/>
    <w:rsid w:val="00485BBB"/>
    <w:rsid w:val="00485D13"/>
    <w:rsid w:val="00490F6A"/>
    <w:rsid w:val="004913FF"/>
    <w:rsid w:val="00492290"/>
    <w:rsid w:val="00492A28"/>
    <w:rsid w:val="004937A0"/>
    <w:rsid w:val="00494BA0"/>
    <w:rsid w:val="004951AE"/>
    <w:rsid w:val="004A14FC"/>
    <w:rsid w:val="004A3A3C"/>
    <w:rsid w:val="004A4D05"/>
    <w:rsid w:val="004A51C9"/>
    <w:rsid w:val="004A59CA"/>
    <w:rsid w:val="004A684C"/>
    <w:rsid w:val="004A7357"/>
    <w:rsid w:val="004A7DA6"/>
    <w:rsid w:val="004A7E1B"/>
    <w:rsid w:val="004B24F3"/>
    <w:rsid w:val="004B49CC"/>
    <w:rsid w:val="004B52F4"/>
    <w:rsid w:val="004B666C"/>
    <w:rsid w:val="004B674F"/>
    <w:rsid w:val="004B79AF"/>
    <w:rsid w:val="004C05C2"/>
    <w:rsid w:val="004C0C77"/>
    <w:rsid w:val="004C0CEF"/>
    <w:rsid w:val="004C219F"/>
    <w:rsid w:val="004C22B8"/>
    <w:rsid w:val="004C2516"/>
    <w:rsid w:val="004C3DB0"/>
    <w:rsid w:val="004C712F"/>
    <w:rsid w:val="004C73F4"/>
    <w:rsid w:val="004D4610"/>
    <w:rsid w:val="004D53C3"/>
    <w:rsid w:val="004D5A7C"/>
    <w:rsid w:val="004D67B7"/>
    <w:rsid w:val="004D74A5"/>
    <w:rsid w:val="004D7AF3"/>
    <w:rsid w:val="004D7D98"/>
    <w:rsid w:val="004E0469"/>
    <w:rsid w:val="004E2081"/>
    <w:rsid w:val="004E593E"/>
    <w:rsid w:val="004E5AE8"/>
    <w:rsid w:val="004E65D0"/>
    <w:rsid w:val="004E6AC6"/>
    <w:rsid w:val="004E718B"/>
    <w:rsid w:val="004E74EE"/>
    <w:rsid w:val="004F1C11"/>
    <w:rsid w:val="004F2447"/>
    <w:rsid w:val="004F2D35"/>
    <w:rsid w:val="004F3603"/>
    <w:rsid w:val="004F3CEC"/>
    <w:rsid w:val="004F515D"/>
    <w:rsid w:val="004F686B"/>
    <w:rsid w:val="004F6F64"/>
    <w:rsid w:val="00500BD0"/>
    <w:rsid w:val="00501D17"/>
    <w:rsid w:val="00501F06"/>
    <w:rsid w:val="00503C8A"/>
    <w:rsid w:val="00504505"/>
    <w:rsid w:val="00504BF5"/>
    <w:rsid w:val="00505DA1"/>
    <w:rsid w:val="0050614C"/>
    <w:rsid w:val="00506DC5"/>
    <w:rsid w:val="005107DF"/>
    <w:rsid w:val="00511514"/>
    <w:rsid w:val="0051681C"/>
    <w:rsid w:val="00521FBD"/>
    <w:rsid w:val="005226C6"/>
    <w:rsid w:val="00522D66"/>
    <w:rsid w:val="00524D79"/>
    <w:rsid w:val="005250CB"/>
    <w:rsid w:val="005253DD"/>
    <w:rsid w:val="00526561"/>
    <w:rsid w:val="005273AB"/>
    <w:rsid w:val="00527788"/>
    <w:rsid w:val="005320B5"/>
    <w:rsid w:val="005336D7"/>
    <w:rsid w:val="00533917"/>
    <w:rsid w:val="00535877"/>
    <w:rsid w:val="00536ED2"/>
    <w:rsid w:val="0053732F"/>
    <w:rsid w:val="00540E25"/>
    <w:rsid w:val="00541D22"/>
    <w:rsid w:val="00542146"/>
    <w:rsid w:val="005424F4"/>
    <w:rsid w:val="005431A6"/>
    <w:rsid w:val="0054328E"/>
    <w:rsid w:val="0054677E"/>
    <w:rsid w:val="00546B13"/>
    <w:rsid w:val="005473A6"/>
    <w:rsid w:val="005505CE"/>
    <w:rsid w:val="00550DAF"/>
    <w:rsid w:val="00551202"/>
    <w:rsid w:val="00551ADB"/>
    <w:rsid w:val="005524B6"/>
    <w:rsid w:val="00552DD8"/>
    <w:rsid w:val="00554D90"/>
    <w:rsid w:val="00554E17"/>
    <w:rsid w:val="0055505D"/>
    <w:rsid w:val="0055684E"/>
    <w:rsid w:val="0056058F"/>
    <w:rsid w:val="00561349"/>
    <w:rsid w:val="0056467B"/>
    <w:rsid w:val="0056488B"/>
    <w:rsid w:val="00565E34"/>
    <w:rsid w:val="00567286"/>
    <w:rsid w:val="00570DA8"/>
    <w:rsid w:val="00573200"/>
    <w:rsid w:val="00573CA8"/>
    <w:rsid w:val="00575F7A"/>
    <w:rsid w:val="0057664C"/>
    <w:rsid w:val="00576EDE"/>
    <w:rsid w:val="00580DBD"/>
    <w:rsid w:val="00581792"/>
    <w:rsid w:val="00582B71"/>
    <w:rsid w:val="00585D57"/>
    <w:rsid w:val="0059084B"/>
    <w:rsid w:val="00590D94"/>
    <w:rsid w:val="00591C54"/>
    <w:rsid w:val="005929D8"/>
    <w:rsid w:val="00592F09"/>
    <w:rsid w:val="005932BA"/>
    <w:rsid w:val="005932DF"/>
    <w:rsid w:val="005944F5"/>
    <w:rsid w:val="00594A46"/>
    <w:rsid w:val="00594E8C"/>
    <w:rsid w:val="00596464"/>
    <w:rsid w:val="00597ABB"/>
    <w:rsid w:val="005A0D19"/>
    <w:rsid w:val="005A13D0"/>
    <w:rsid w:val="005A2028"/>
    <w:rsid w:val="005A24CD"/>
    <w:rsid w:val="005A256B"/>
    <w:rsid w:val="005A2917"/>
    <w:rsid w:val="005A3E2A"/>
    <w:rsid w:val="005A4FFC"/>
    <w:rsid w:val="005A56D4"/>
    <w:rsid w:val="005A64A7"/>
    <w:rsid w:val="005B2105"/>
    <w:rsid w:val="005B2E8A"/>
    <w:rsid w:val="005B376F"/>
    <w:rsid w:val="005B3A6B"/>
    <w:rsid w:val="005B3D27"/>
    <w:rsid w:val="005B4CA6"/>
    <w:rsid w:val="005B509A"/>
    <w:rsid w:val="005B5713"/>
    <w:rsid w:val="005B57F1"/>
    <w:rsid w:val="005B5B84"/>
    <w:rsid w:val="005C0AE1"/>
    <w:rsid w:val="005C2ADB"/>
    <w:rsid w:val="005C342C"/>
    <w:rsid w:val="005C3523"/>
    <w:rsid w:val="005C3E2F"/>
    <w:rsid w:val="005C403A"/>
    <w:rsid w:val="005C44C6"/>
    <w:rsid w:val="005C5C55"/>
    <w:rsid w:val="005C740F"/>
    <w:rsid w:val="005C7DC4"/>
    <w:rsid w:val="005D1C91"/>
    <w:rsid w:val="005D367C"/>
    <w:rsid w:val="005D4020"/>
    <w:rsid w:val="005D55CB"/>
    <w:rsid w:val="005D5B08"/>
    <w:rsid w:val="005D64C0"/>
    <w:rsid w:val="005D6BD0"/>
    <w:rsid w:val="005D709C"/>
    <w:rsid w:val="005D7F49"/>
    <w:rsid w:val="005D7FFA"/>
    <w:rsid w:val="005E0C56"/>
    <w:rsid w:val="005E1BF3"/>
    <w:rsid w:val="005E21F5"/>
    <w:rsid w:val="005E40DD"/>
    <w:rsid w:val="005E4129"/>
    <w:rsid w:val="005E5B60"/>
    <w:rsid w:val="005E6203"/>
    <w:rsid w:val="005E6383"/>
    <w:rsid w:val="005E65C4"/>
    <w:rsid w:val="005E7A72"/>
    <w:rsid w:val="005E7C21"/>
    <w:rsid w:val="005F0281"/>
    <w:rsid w:val="005F06C4"/>
    <w:rsid w:val="005F090A"/>
    <w:rsid w:val="005F189F"/>
    <w:rsid w:val="005F2812"/>
    <w:rsid w:val="005F3BA4"/>
    <w:rsid w:val="005F5AC1"/>
    <w:rsid w:val="005F73CF"/>
    <w:rsid w:val="00600B5F"/>
    <w:rsid w:val="0060105E"/>
    <w:rsid w:val="0060106A"/>
    <w:rsid w:val="0060110D"/>
    <w:rsid w:val="00601476"/>
    <w:rsid w:val="00601534"/>
    <w:rsid w:val="006034FD"/>
    <w:rsid w:val="00603880"/>
    <w:rsid w:val="00603E1E"/>
    <w:rsid w:val="00604A3C"/>
    <w:rsid w:val="00604CFF"/>
    <w:rsid w:val="0061117C"/>
    <w:rsid w:val="0061137C"/>
    <w:rsid w:val="00611B99"/>
    <w:rsid w:val="00611CD9"/>
    <w:rsid w:val="00611E7B"/>
    <w:rsid w:val="00615ADB"/>
    <w:rsid w:val="00615BB7"/>
    <w:rsid w:val="00616221"/>
    <w:rsid w:val="00616757"/>
    <w:rsid w:val="00617093"/>
    <w:rsid w:val="006177ED"/>
    <w:rsid w:val="00617F31"/>
    <w:rsid w:val="006200D1"/>
    <w:rsid w:val="00622967"/>
    <w:rsid w:val="00624A16"/>
    <w:rsid w:val="00624F1F"/>
    <w:rsid w:val="00626D16"/>
    <w:rsid w:val="006311C4"/>
    <w:rsid w:val="006331CE"/>
    <w:rsid w:val="00633290"/>
    <w:rsid w:val="00635062"/>
    <w:rsid w:val="0063611E"/>
    <w:rsid w:val="00636679"/>
    <w:rsid w:val="00637D8A"/>
    <w:rsid w:val="00637ECE"/>
    <w:rsid w:val="00641F60"/>
    <w:rsid w:val="006420D0"/>
    <w:rsid w:val="006423C7"/>
    <w:rsid w:val="00642643"/>
    <w:rsid w:val="00642F32"/>
    <w:rsid w:val="0064748A"/>
    <w:rsid w:val="00647C67"/>
    <w:rsid w:val="00650544"/>
    <w:rsid w:val="00652589"/>
    <w:rsid w:val="00653610"/>
    <w:rsid w:val="00654B1F"/>
    <w:rsid w:val="00656777"/>
    <w:rsid w:val="0065693D"/>
    <w:rsid w:val="00660467"/>
    <w:rsid w:val="006619A7"/>
    <w:rsid w:val="00661D82"/>
    <w:rsid w:val="00663300"/>
    <w:rsid w:val="00663975"/>
    <w:rsid w:val="006639BB"/>
    <w:rsid w:val="00665C2A"/>
    <w:rsid w:val="00666B2F"/>
    <w:rsid w:val="00667736"/>
    <w:rsid w:val="006703D5"/>
    <w:rsid w:val="0067115F"/>
    <w:rsid w:val="0067551A"/>
    <w:rsid w:val="006768CC"/>
    <w:rsid w:val="00677DF3"/>
    <w:rsid w:val="0068067C"/>
    <w:rsid w:val="00680868"/>
    <w:rsid w:val="0068493C"/>
    <w:rsid w:val="00684AB3"/>
    <w:rsid w:val="00685DDA"/>
    <w:rsid w:val="006876EF"/>
    <w:rsid w:val="006878EA"/>
    <w:rsid w:val="00690A46"/>
    <w:rsid w:val="00690EA9"/>
    <w:rsid w:val="00691832"/>
    <w:rsid w:val="00692048"/>
    <w:rsid w:val="006925E9"/>
    <w:rsid w:val="00693C2C"/>
    <w:rsid w:val="0069455A"/>
    <w:rsid w:val="00695785"/>
    <w:rsid w:val="00697832"/>
    <w:rsid w:val="006A138C"/>
    <w:rsid w:val="006A156E"/>
    <w:rsid w:val="006A19A2"/>
    <w:rsid w:val="006A1C8E"/>
    <w:rsid w:val="006A1F64"/>
    <w:rsid w:val="006A4782"/>
    <w:rsid w:val="006A525B"/>
    <w:rsid w:val="006B2B24"/>
    <w:rsid w:val="006B3480"/>
    <w:rsid w:val="006B36F1"/>
    <w:rsid w:val="006B4521"/>
    <w:rsid w:val="006B5C06"/>
    <w:rsid w:val="006B6400"/>
    <w:rsid w:val="006C146A"/>
    <w:rsid w:val="006C211E"/>
    <w:rsid w:val="006C277B"/>
    <w:rsid w:val="006C2DC7"/>
    <w:rsid w:val="006C32C8"/>
    <w:rsid w:val="006C3309"/>
    <w:rsid w:val="006C4F3D"/>
    <w:rsid w:val="006C5160"/>
    <w:rsid w:val="006C5912"/>
    <w:rsid w:val="006C591C"/>
    <w:rsid w:val="006C6FE0"/>
    <w:rsid w:val="006D0E91"/>
    <w:rsid w:val="006D2677"/>
    <w:rsid w:val="006D3591"/>
    <w:rsid w:val="006D49DF"/>
    <w:rsid w:val="006D4FB7"/>
    <w:rsid w:val="006D6970"/>
    <w:rsid w:val="006E099D"/>
    <w:rsid w:val="006E34D3"/>
    <w:rsid w:val="006E37FC"/>
    <w:rsid w:val="006E3B3B"/>
    <w:rsid w:val="006E3C11"/>
    <w:rsid w:val="006E3E11"/>
    <w:rsid w:val="006E4EF0"/>
    <w:rsid w:val="006E61ED"/>
    <w:rsid w:val="006E643F"/>
    <w:rsid w:val="006E67A0"/>
    <w:rsid w:val="006E6D48"/>
    <w:rsid w:val="006E7201"/>
    <w:rsid w:val="006E7452"/>
    <w:rsid w:val="006E77B7"/>
    <w:rsid w:val="006F1EDD"/>
    <w:rsid w:val="006F1F25"/>
    <w:rsid w:val="006F2F1F"/>
    <w:rsid w:val="006F3441"/>
    <w:rsid w:val="006F4359"/>
    <w:rsid w:val="006F4360"/>
    <w:rsid w:val="006F4B1B"/>
    <w:rsid w:val="006F4D60"/>
    <w:rsid w:val="006F64CE"/>
    <w:rsid w:val="00700C4F"/>
    <w:rsid w:val="00702B72"/>
    <w:rsid w:val="00702B9D"/>
    <w:rsid w:val="00703543"/>
    <w:rsid w:val="007049BE"/>
    <w:rsid w:val="0070514A"/>
    <w:rsid w:val="007052BE"/>
    <w:rsid w:val="007067E2"/>
    <w:rsid w:val="00706D49"/>
    <w:rsid w:val="00707411"/>
    <w:rsid w:val="0070755C"/>
    <w:rsid w:val="0071041E"/>
    <w:rsid w:val="007106C7"/>
    <w:rsid w:val="00710722"/>
    <w:rsid w:val="00710BAB"/>
    <w:rsid w:val="00710E57"/>
    <w:rsid w:val="0071176B"/>
    <w:rsid w:val="00711905"/>
    <w:rsid w:val="0071239A"/>
    <w:rsid w:val="007124C8"/>
    <w:rsid w:val="00712BB0"/>
    <w:rsid w:val="00714887"/>
    <w:rsid w:val="00717B82"/>
    <w:rsid w:val="00721062"/>
    <w:rsid w:val="00721165"/>
    <w:rsid w:val="00724722"/>
    <w:rsid w:val="00726309"/>
    <w:rsid w:val="00726BA2"/>
    <w:rsid w:val="00726D9F"/>
    <w:rsid w:val="0072750E"/>
    <w:rsid w:val="00730FAC"/>
    <w:rsid w:val="00733B9B"/>
    <w:rsid w:val="007349C4"/>
    <w:rsid w:val="007413DA"/>
    <w:rsid w:val="00741682"/>
    <w:rsid w:val="007419C0"/>
    <w:rsid w:val="0074294F"/>
    <w:rsid w:val="00743142"/>
    <w:rsid w:val="00743A17"/>
    <w:rsid w:val="00744022"/>
    <w:rsid w:val="007447B0"/>
    <w:rsid w:val="00744E0C"/>
    <w:rsid w:val="00745559"/>
    <w:rsid w:val="00746FDA"/>
    <w:rsid w:val="00747560"/>
    <w:rsid w:val="00750226"/>
    <w:rsid w:val="00753889"/>
    <w:rsid w:val="0075392E"/>
    <w:rsid w:val="00756775"/>
    <w:rsid w:val="007569C5"/>
    <w:rsid w:val="00760269"/>
    <w:rsid w:val="007602DC"/>
    <w:rsid w:val="00760571"/>
    <w:rsid w:val="00762664"/>
    <w:rsid w:val="0076279A"/>
    <w:rsid w:val="007631B9"/>
    <w:rsid w:val="0076331F"/>
    <w:rsid w:val="0076359A"/>
    <w:rsid w:val="00763BAD"/>
    <w:rsid w:val="00764DCB"/>
    <w:rsid w:val="00766B00"/>
    <w:rsid w:val="00766D64"/>
    <w:rsid w:val="0077017E"/>
    <w:rsid w:val="00771214"/>
    <w:rsid w:val="0077396E"/>
    <w:rsid w:val="00773E97"/>
    <w:rsid w:val="00774E30"/>
    <w:rsid w:val="00774F8B"/>
    <w:rsid w:val="007758B4"/>
    <w:rsid w:val="00775CD4"/>
    <w:rsid w:val="00776077"/>
    <w:rsid w:val="00776827"/>
    <w:rsid w:val="00776D7B"/>
    <w:rsid w:val="00777B41"/>
    <w:rsid w:val="00777F32"/>
    <w:rsid w:val="00780F55"/>
    <w:rsid w:val="00784C07"/>
    <w:rsid w:val="00784E25"/>
    <w:rsid w:val="0078582D"/>
    <w:rsid w:val="007904D9"/>
    <w:rsid w:val="00790DDF"/>
    <w:rsid w:val="007915C7"/>
    <w:rsid w:val="007928DC"/>
    <w:rsid w:val="007931C5"/>
    <w:rsid w:val="007961EF"/>
    <w:rsid w:val="0079688A"/>
    <w:rsid w:val="00796E19"/>
    <w:rsid w:val="00796E54"/>
    <w:rsid w:val="007976EF"/>
    <w:rsid w:val="00797794"/>
    <w:rsid w:val="007A0A24"/>
    <w:rsid w:val="007A0EF3"/>
    <w:rsid w:val="007A2155"/>
    <w:rsid w:val="007A41CD"/>
    <w:rsid w:val="007A4B45"/>
    <w:rsid w:val="007A5738"/>
    <w:rsid w:val="007A5BDB"/>
    <w:rsid w:val="007A6E5A"/>
    <w:rsid w:val="007B01FB"/>
    <w:rsid w:val="007B113D"/>
    <w:rsid w:val="007B1EAE"/>
    <w:rsid w:val="007B3544"/>
    <w:rsid w:val="007B3649"/>
    <w:rsid w:val="007B4269"/>
    <w:rsid w:val="007B430F"/>
    <w:rsid w:val="007B44C7"/>
    <w:rsid w:val="007B4683"/>
    <w:rsid w:val="007B4D1E"/>
    <w:rsid w:val="007B4DB8"/>
    <w:rsid w:val="007B5F97"/>
    <w:rsid w:val="007B678F"/>
    <w:rsid w:val="007B7204"/>
    <w:rsid w:val="007C06D5"/>
    <w:rsid w:val="007C2014"/>
    <w:rsid w:val="007C263F"/>
    <w:rsid w:val="007C4108"/>
    <w:rsid w:val="007C431E"/>
    <w:rsid w:val="007C4D2F"/>
    <w:rsid w:val="007D03E3"/>
    <w:rsid w:val="007D2657"/>
    <w:rsid w:val="007D27E1"/>
    <w:rsid w:val="007D2E71"/>
    <w:rsid w:val="007D31F7"/>
    <w:rsid w:val="007D3757"/>
    <w:rsid w:val="007D3B6A"/>
    <w:rsid w:val="007D3B8F"/>
    <w:rsid w:val="007D60CD"/>
    <w:rsid w:val="007D763B"/>
    <w:rsid w:val="007E0464"/>
    <w:rsid w:val="007E051A"/>
    <w:rsid w:val="007E06BD"/>
    <w:rsid w:val="007E44C2"/>
    <w:rsid w:val="007E47B5"/>
    <w:rsid w:val="007E614D"/>
    <w:rsid w:val="007E64BB"/>
    <w:rsid w:val="007E6693"/>
    <w:rsid w:val="007E6C01"/>
    <w:rsid w:val="007E6CDA"/>
    <w:rsid w:val="007F0263"/>
    <w:rsid w:val="007F1440"/>
    <w:rsid w:val="007F17C0"/>
    <w:rsid w:val="007F1CE8"/>
    <w:rsid w:val="007F23AB"/>
    <w:rsid w:val="007F3103"/>
    <w:rsid w:val="007F55F8"/>
    <w:rsid w:val="007F6E7B"/>
    <w:rsid w:val="007F6F14"/>
    <w:rsid w:val="007F7E7B"/>
    <w:rsid w:val="0080023C"/>
    <w:rsid w:val="0080055D"/>
    <w:rsid w:val="00803625"/>
    <w:rsid w:val="008043D0"/>
    <w:rsid w:val="00804B53"/>
    <w:rsid w:val="008052CD"/>
    <w:rsid w:val="00805DF1"/>
    <w:rsid w:val="00806E02"/>
    <w:rsid w:val="00807040"/>
    <w:rsid w:val="00810289"/>
    <w:rsid w:val="0081108D"/>
    <w:rsid w:val="00813C6D"/>
    <w:rsid w:val="00814841"/>
    <w:rsid w:val="0081531F"/>
    <w:rsid w:val="00815E3D"/>
    <w:rsid w:val="00816546"/>
    <w:rsid w:val="008177D0"/>
    <w:rsid w:val="00817B2E"/>
    <w:rsid w:val="00817CEC"/>
    <w:rsid w:val="00821491"/>
    <w:rsid w:val="0082271C"/>
    <w:rsid w:val="008227BE"/>
    <w:rsid w:val="00824E65"/>
    <w:rsid w:val="0082798B"/>
    <w:rsid w:val="00830915"/>
    <w:rsid w:val="00831D30"/>
    <w:rsid w:val="0083237E"/>
    <w:rsid w:val="0083618B"/>
    <w:rsid w:val="00837B07"/>
    <w:rsid w:val="00840199"/>
    <w:rsid w:val="0084091B"/>
    <w:rsid w:val="0084125A"/>
    <w:rsid w:val="008422F8"/>
    <w:rsid w:val="0084449D"/>
    <w:rsid w:val="0084563E"/>
    <w:rsid w:val="008470BA"/>
    <w:rsid w:val="0084778A"/>
    <w:rsid w:val="00850A62"/>
    <w:rsid w:val="0085101A"/>
    <w:rsid w:val="00851095"/>
    <w:rsid w:val="00853114"/>
    <w:rsid w:val="00853ACD"/>
    <w:rsid w:val="0085536D"/>
    <w:rsid w:val="0085579D"/>
    <w:rsid w:val="0085586B"/>
    <w:rsid w:val="00856944"/>
    <w:rsid w:val="00864568"/>
    <w:rsid w:val="00864668"/>
    <w:rsid w:val="008650A4"/>
    <w:rsid w:val="0086691C"/>
    <w:rsid w:val="008675C7"/>
    <w:rsid w:val="00870E07"/>
    <w:rsid w:val="00872D12"/>
    <w:rsid w:val="00873C90"/>
    <w:rsid w:val="00874689"/>
    <w:rsid w:val="0087554B"/>
    <w:rsid w:val="00876629"/>
    <w:rsid w:val="0087685F"/>
    <w:rsid w:val="00876BE1"/>
    <w:rsid w:val="00877D35"/>
    <w:rsid w:val="00881587"/>
    <w:rsid w:val="00883013"/>
    <w:rsid w:val="008850A3"/>
    <w:rsid w:val="00885BBC"/>
    <w:rsid w:val="00890CFD"/>
    <w:rsid w:val="00893308"/>
    <w:rsid w:val="00893AFB"/>
    <w:rsid w:val="00894B20"/>
    <w:rsid w:val="008950DE"/>
    <w:rsid w:val="008954D0"/>
    <w:rsid w:val="00895561"/>
    <w:rsid w:val="00895EC3"/>
    <w:rsid w:val="0089666B"/>
    <w:rsid w:val="008A040F"/>
    <w:rsid w:val="008A103A"/>
    <w:rsid w:val="008A16BE"/>
    <w:rsid w:val="008A2922"/>
    <w:rsid w:val="008A2C82"/>
    <w:rsid w:val="008A3AA2"/>
    <w:rsid w:val="008A4B75"/>
    <w:rsid w:val="008A5AB2"/>
    <w:rsid w:val="008A5E93"/>
    <w:rsid w:val="008A65A6"/>
    <w:rsid w:val="008A6CDA"/>
    <w:rsid w:val="008B141C"/>
    <w:rsid w:val="008B1E38"/>
    <w:rsid w:val="008B3835"/>
    <w:rsid w:val="008C0750"/>
    <w:rsid w:val="008C1C7C"/>
    <w:rsid w:val="008C294A"/>
    <w:rsid w:val="008C297A"/>
    <w:rsid w:val="008C2DCD"/>
    <w:rsid w:val="008C355F"/>
    <w:rsid w:val="008C3B0F"/>
    <w:rsid w:val="008C58D7"/>
    <w:rsid w:val="008C5968"/>
    <w:rsid w:val="008C679F"/>
    <w:rsid w:val="008C7CA7"/>
    <w:rsid w:val="008D04F1"/>
    <w:rsid w:val="008D060D"/>
    <w:rsid w:val="008D0F85"/>
    <w:rsid w:val="008D11F6"/>
    <w:rsid w:val="008D16FB"/>
    <w:rsid w:val="008D196D"/>
    <w:rsid w:val="008D2804"/>
    <w:rsid w:val="008D29D5"/>
    <w:rsid w:val="008D51DE"/>
    <w:rsid w:val="008D55E0"/>
    <w:rsid w:val="008D5CEF"/>
    <w:rsid w:val="008E0514"/>
    <w:rsid w:val="008E1F98"/>
    <w:rsid w:val="008E27B4"/>
    <w:rsid w:val="008E2E29"/>
    <w:rsid w:val="008E3218"/>
    <w:rsid w:val="008E416A"/>
    <w:rsid w:val="008E6F5B"/>
    <w:rsid w:val="008E7011"/>
    <w:rsid w:val="008F1B26"/>
    <w:rsid w:val="008F1B9F"/>
    <w:rsid w:val="008F438E"/>
    <w:rsid w:val="008F4B15"/>
    <w:rsid w:val="008F4D2D"/>
    <w:rsid w:val="008F4FC7"/>
    <w:rsid w:val="008F5130"/>
    <w:rsid w:val="008F6189"/>
    <w:rsid w:val="008F67DB"/>
    <w:rsid w:val="008F6981"/>
    <w:rsid w:val="008F6E22"/>
    <w:rsid w:val="009004A5"/>
    <w:rsid w:val="0090059F"/>
    <w:rsid w:val="00903154"/>
    <w:rsid w:val="00903330"/>
    <w:rsid w:val="00903DE0"/>
    <w:rsid w:val="00906B05"/>
    <w:rsid w:val="009075DA"/>
    <w:rsid w:val="00907AE5"/>
    <w:rsid w:val="009101A4"/>
    <w:rsid w:val="009111EF"/>
    <w:rsid w:val="00911888"/>
    <w:rsid w:val="00912D13"/>
    <w:rsid w:val="00912D20"/>
    <w:rsid w:val="00913852"/>
    <w:rsid w:val="009138EA"/>
    <w:rsid w:val="009161AD"/>
    <w:rsid w:val="009211C4"/>
    <w:rsid w:val="009236BF"/>
    <w:rsid w:val="0093491F"/>
    <w:rsid w:val="009357D1"/>
    <w:rsid w:val="009375A4"/>
    <w:rsid w:val="0094117D"/>
    <w:rsid w:val="009416A6"/>
    <w:rsid w:val="00941B8B"/>
    <w:rsid w:val="00942BCE"/>
    <w:rsid w:val="00950639"/>
    <w:rsid w:val="00950B42"/>
    <w:rsid w:val="00951B8C"/>
    <w:rsid w:val="0095318C"/>
    <w:rsid w:val="009558A7"/>
    <w:rsid w:val="00956255"/>
    <w:rsid w:val="009564D0"/>
    <w:rsid w:val="00956D5C"/>
    <w:rsid w:val="00960139"/>
    <w:rsid w:val="00960857"/>
    <w:rsid w:val="00963EF4"/>
    <w:rsid w:val="00963F91"/>
    <w:rsid w:val="00965889"/>
    <w:rsid w:val="00966264"/>
    <w:rsid w:val="00966EE1"/>
    <w:rsid w:val="0097049D"/>
    <w:rsid w:val="00972E44"/>
    <w:rsid w:val="0097409F"/>
    <w:rsid w:val="0097434E"/>
    <w:rsid w:val="00975126"/>
    <w:rsid w:val="0097560B"/>
    <w:rsid w:val="00975C84"/>
    <w:rsid w:val="00976736"/>
    <w:rsid w:val="0097746C"/>
    <w:rsid w:val="00977B5C"/>
    <w:rsid w:val="0098015F"/>
    <w:rsid w:val="00980592"/>
    <w:rsid w:val="00980EF3"/>
    <w:rsid w:val="0098437F"/>
    <w:rsid w:val="00984544"/>
    <w:rsid w:val="0098696D"/>
    <w:rsid w:val="00990455"/>
    <w:rsid w:val="00992C03"/>
    <w:rsid w:val="0099352F"/>
    <w:rsid w:val="009936BA"/>
    <w:rsid w:val="009944BE"/>
    <w:rsid w:val="00995176"/>
    <w:rsid w:val="0099649F"/>
    <w:rsid w:val="0099710B"/>
    <w:rsid w:val="009A068F"/>
    <w:rsid w:val="009A0D7F"/>
    <w:rsid w:val="009A124E"/>
    <w:rsid w:val="009A2C5D"/>
    <w:rsid w:val="009A338B"/>
    <w:rsid w:val="009A3875"/>
    <w:rsid w:val="009A41E5"/>
    <w:rsid w:val="009A483F"/>
    <w:rsid w:val="009A503B"/>
    <w:rsid w:val="009A53C3"/>
    <w:rsid w:val="009A7B5B"/>
    <w:rsid w:val="009B0128"/>
    <w:rsid w:val="009B0757"/>
    <w:rsid w:val="009B097E"/>
    <w:rsid w:val="009B189B"/>
    <w:rsid w:val="009B18C4"/>
    <w:rsid w:val="009B1CCF"/>
    <w:rsid w:val="009B1F54"/>
    <w:rsid w:val="009B2319"/>
    <w:rsid w:val="009B2852"/>
    <w:rsid w:val="009B2ACA"/>
    <w:rsid w:val="009B5191"/>
    <w:rsid w:val="009B5F7A"/>
    <w:rsid w:val="009B6797"/>
    <w:rsid w:val="009B6B9B"/>
    <w:rsid w:val="009B705E"/>
    <w:rsid w:val="009B7836"/>
    <w:rsid w:val="009C02D7"/>
    <w:rsid w:val="009C175B"/>
    <w:rsid w:val="009C1999"/>
    <w:rsid w:val="009C209E"/>
    <w:rsid w:val="009C27E9"/>
    <w:rsid w:val="009C2C26"/>
    <w:rsid w:val="009C3304"/>
    <w:rsid w:val="009C3EC2"/>
    <w:rsid w:val="009C4538"/>
    <w:rsid w:val="009C4D53"/>
    <w:rsid w:val="009C53C4"/>
    <w:rsid w:val="009C5CEB"/>
    <w:rsid w:val="009C75F3"/>
    <w:rsid w:val="009C76FB"/>
    <w:rsid w:val="009C7BE4"/>
    <w:rsid w:val="009D0431"/>
    <w:rsid w:val="009D0915"/>
    <w:rsid w:val="009D0956"/>
    <w:rsid w:val="009D0C5A"/>
    <w:rsid w:val="009D25CE"/>
    <w:rsid w:val="009D26A4"/>
    <w:rsid w:val="009D28EF"/>
    <w:rsid w:val="009D57E7"/>
    <w:rsid w:val="009D767D"/>
    <w:rsid w:val="009D7781"/>
    <w:rsid w:val="009E1566"/>
    <w:rsid w:val="009E1797"/>
    <w:rsid w:val="009E312D"/>
    <w:rsid w:val="009E32B3"/>
    <w:rsid w:val="009E32BA"/>
    <w:rsid w:val="009E40EA"/>
    <w:rsid w:val="009E4467"/>
    <w:rsid w:val="009E5DBC"/>
    <w:rsid w:val="009E6C0D"/>
    <w:rsid w:val="009E7C76"/>
    <w:rsid w:val="009F29DD"/>
    <w:rsid w:val="009F2C40"/>
    <w:rsid w:val="009F3A30"/>
    <w:rsid w:val="009F4216"/>
    <w:rsid w:val="009F4470"/>
    <w:rsid w:val="009F52E2"/>
    <w:rsid w:val="009F6DD3"/>
    <w:rsid w:val="00A00CAA"/>
    <w:rsid w:val="00A0116C"/>
    <w:rsid w:val="00A01817"/>
    <w:rsid w:val="00A02787"/>
    <w:rsid w:val="00A07DE6"/>
    <w:rsid w:val="00A1070E"/>
    <w:rsid w:val="00A10E59"/>
    <w:rsid w:val="00A11865"/>
    <w:rsid w:val="00A132F3"/>
    <w:rsid w:val="00A14824"/>
    <w:rsid w:val="00A14FAC"/>
    <w:rsid w:val="00A15248"/>
    <w:rsid w:val="00A16013"/>
    <w:rsid w:val="00A21A77"/>
    <w:rsid w:val="00A21E9D"/>
    <w:rsid w:val="00A229F0"/>
    <w:rsid w:val="00A2515B"/>
    <w:rsid w:val="00A25AB6"/>
    <w:rsid w:val="00A25C41"/>
    <w:rsid w:val="00A26754"/>
    <w:rsid w:val="00A268CF"/>
    <w:rsid w:val="00A269FE"/>
    <w:rsid w:val="00A27C6B"/>
    <w:rsid w:val="00A30C04"/>
    <w:rsid w:val="00A31AFD"/>
    <w:rsid w:val="00A326BD"/>
    <w:rsid w:val="00A32E7A"/>
    <w:rsid w:val="00A3370E"/>
    <w:rsid w:val="00A3390E"/>
    <w:rsid w:val="00A33B62"/>
    <w:rsid w:val="00A3545A"/>
    <w:rsid w:val="00A3611A"/>
    <w:rsid w:val="00A36DEA"/>
    <w:rsid w:val="00A37CD0"/>
    <w:rsid w:val="00A4540E"/>
    <w:rsid w:val="00A47815"/>
    <w:rsid w:val="00A47EA1"/>
    <w:rsid w:val="00A50A08"/>
    <w:rsid w:val="00A50F80"/>
    <w:rsid w:val="00A5341B"/>
    <w:rsid w:val="00A55996"/>
    <w:rsid w:val="00A55BA1"/>
    <w:rsid w:val="00A55F2F"/>
    <w:rsid w:val="00A562BD"/>
    <w:rsid w:val="00A56729"/>
    <w:rsid w:val="00A569E4"/>
    <w:rsid w:val="00A62FB9"/>
    <w:rsid w:val="00A64935"/>
    <w:rsid w:val="00A67395"/>
    <w:rsid w:val="00A742B2"/>
    <w:rsid w:val="00A8041F"/>
    <w:rsid w:val="00A824AF"/>
    <w:rsid w:val="00A826F0"/>
    <w:rsid w:val="00A827A5"/>
    <w:rsid w:val="00A845DF"/>
    <w:rsid w:val="00A85921"/>
    <w:rsid w:val="00A86F7B"/>
    <w:rsid w:val="00A906B7"/>
    <w:rsid w:val="00A91559"/>
    <w:rsid w:val="00A92C9E"/>
    <w:rsid w:val="00A930EF"/>
    <w:rsid w:val="00A93D6C"/>
    <w:rsid w:val="00A94D7F"/>
    <w:rsid w:val="00A95B96"/>
    <w:rsid w:val="00A964BE"/>
    <w:rsid w:val="00A9705F"/>
    <w:rsid w:val="00AA04BA"/>
    <w:rsid w:val="00AA1CE3"/>
    <w:rsid w:val="00AA2F73"/>
    <w:rsid w:val="00AA3087"/>
    <w:rsid w:val="00AA461C"/>
    <w:rsid w:val="00AA50FB"/>
    <w:rsid w:val="00AA662F"/>
    <w:rsid w:val="00AA79C4"/>
    <w:rsid w:val="00AB15A8"/>
    <w:rsid w:val="00AB2A9E"/>
    <w:rsid w:val="00AB582C"/>
    <w:rsid w:val="00AB583F"/>
    <w:rsid w:val="00AB6787"/>
    <w:rsid w:val="00AB6F81"/>
    <w:rsid w:val="00AC149F"/>
    <w:rsid w:val="00AC4CEF"/>
    <w:rsid w:val="00AC6785"/>
    <w:rsid w:val="00AC7FFC"/>
    <w:rsid w:val="00AD0360"/>
    <w:rsid w:val="00AD053C"/>
    <w:rsid w:val="00AD2147"/>
    <w:rsid w:val="00AD23E5"/>
    <w:rsid w:val="00AD440B"/>
    <w:rsid w:val="00AD68EA"/>
    <w:rsid w:val="00AD690B"/>
    <w:rsid w:val="00AD6AEC"/>
    <w:rsid w:val="00AD7597"/>
    <w:rsid w:val="00AD7E8D"/>
    <w:rsid w:val="00AE10B2"/>
    <w:rsid w:val="00AE16BD"/>
    <w:rsid w:val="00AE1CE2"/>
    <w:rsid w:val="00AE4EB4"/>
    <w:rsid w:val="00AE75E0"/>
    <w:rsid w:val="00AF04F4"/>
    <w:rsid w:val="00AF16FC"/>
    <w:rsid w:val="00AF1A8C"/>
    <w:rsid w:val="00AF26B2"/>
    <w:rsid w:val="00AF3506"/>
    <w:rsid w:val="00AF4272"/>
    <w:rsid w:val="00AF43D8"/>
    <w:rsid w:val="00AF6905"/>
    <w:rsid w:val="00B001EF"/>
    <w:rsid w:val="00B00CBF"/>
    <w:rsid w:val="00B00F51"/>
    <w:rsid w:val="00B01C67"/>
    <w:rsid w:val="00B02029"/>
    <w:rsid w:val="00B028B8"/>
    <w:rsid w:val="00B02CE4"/>
    <w:rsid w:val="00B03673"/>
    <w:rsid w:val="00B04549"/>
    <w:rsid w:val="00B04DDD"/>
    <w:rsid w:val="00B05B23"/>
    <w:rsid w:val="00B05E8E"/>
    <w:rsid w:val="00B07676"/>
    <w:rsid w:val="00B07DCE"/>
    <w:rsid w:val="00B11E8B"/>
    <w:rsid w:val="00B124F6"/>
    <w:rsid w:val="00B13AC2"/>
    <w:rsid w:val="00B14D70"/>
    <w:rsid w:val="00B16BB3"/>
    <w:rsid w:val="00B17A14"/>
    <w:rsid w:val="00B17A5D"/>
    <w:rsid w:val="00B252B2"/>
    <w:rsid w:val="00B25361"/>
    <w:rsid w:val="00B26819"/>
    <w:rsid w:val="00B26F72"/>
    <w:rsid w:val="00B30941"/>
    <w:rsid w:val="00B3095D"/>
    <w:rsid w:val="00B309DB"/>
    <w:rsid w:val="00B321DE"/>
    <w:rsid w:val="00B32670"/>
    <w:rsid w:val="00B32A54"/>
    <w:rsid w:val="00B32A8C"/>
    <w:rsid w:val="00B33058"/>
    <w:rsid w:val="00B335D6"/>
    <w:rsid w:val="00B3405E"/>
    <w:rsid w:val="00B353BC"/>
    <w:rsid w:val="00B4068B"/>
    <w:rsid w:val="00B41B3D"/>
    <w:rsid w:val="00B4279B"/>
    <w:rsid w:val="00B427E6"/>
    <w:rsid w:val="00B43A08"/>
    <w:rsid w:val="00B446D0"/>
    <w:rsid w:val="00B45006"/>
    <w:rsid w:val="00B459DD"/>
    <w:rsid w:val="00B467F3"/>
    <w:rsid w:val="00B46C65"/>
    <w:rsid w:val="00B46FA7"/>
    <w:rsid w:val="00B500E9"/>
    <w:rsid w:val="00B506FC"/>
    <w:rsid w:val="00B50FF2"/>
    <w:rsid w:val="00B52C92"/>
    <w:rsid w:val="00B5576C"/>
    <w:rsid w:val="00B55A93"/>
    <w:rsid w:val="00B565D8"/>
    <w:rsid w:val="00B56D47"/>
    <w:rsid w:val="00B56E1B"/>
    <w:rsid w:val="00B57D2A"/>
    <w:rsid w:val="00B61D66"/>
    <w:rsid w:val="00B621AB"/>
    <w:rsid w:val="00B62FBA"/>
    <w:rsid w:val="00B63B58"/>
    <w:rsid w:val="00B64D59"/>
    <w:rsid w:val="00B6681C"/>
    <w:rsid w:val="00B66A71"/>
    <w:rsid w:val="00B7010C"/>
    <w:rsid w:val="00B71C43"/>
    <w:rsid w:val="00B72F45"/>
    <w:rsid w:val="00B73211"/>
    <w:rsid w:val="00B73AED"/>
    <w:rsid w:val="00B76B89"/>
    <w:rsid w:val="00B82819"/>
    <w:rsid w:val="00B83A8F"/>
    <w:rsid w:val="00B84642"/>
    <w:rsid w:val="00B856DD"/>
    <w:rsid w:val="00B908C9"/>
    <w:rsid w:val="00B91444"/>
    <w:rsid w:val="00B92150"/>
    <w:rsid w:val="00B934A6"/>
    <w:rsid w:val="00B9373D"/>
    <w:rsid w:val="00B93BD0"/>
    <w:rsid w:val="00B94640"/>
    <w:rsid w:val="00B94787"/>
    <w:rsid w:val="00B951D6"/>
    <w:rsid w:val="00B958E7"/>
    <w:rsid w:val="00B9708F"/>
    <w:rsid w:val="00B97629"/>
    <w:rsid w:val="00BA0111"/>
    <w:rsid w:val="00BA0D9C"/>
    <w:rsid w:val="00BA21AC"/>
    <w:rsid w:val="00BA34D3"/>
    <w:rsid w:val="00BA3D80"/>
    <w:rsid w:val="00BA42C4"/>
    <w:rsid w:val="00BA45FE"/>
    <w:rsid w:val="00BA47A9"/>
    <w:rsid w:val="00BA496C"/>
    <w:rsid w:val="00BA513A"/>
    <w:rsid w:val="00BA5CCA"/>
    <w:rsid w:val="00BA6803"/>
    <w:rsid w:val="00BB0C54"/>
    <w:rsid w:val="00BB0D72"/>
    <w:rsid w:val="00BB1216"/>
    <w:rsid w:val="00BB154C"/>
    <w:rsid w:val="00BB16F2"/>
    <w:rsid w:val="00BB24EB"/>
    <w:rsid w:val="00BB37AD"/>
    <w:rsid w:val="00BB385F"/>
    <w:rsid w:val="00BB5833"/>
    <w:rsid w:val="00BB7CEB"/>
    <w:rsid w:val="00BC0F23"/>
    <w:rsid w:val="00BC136F"/>
    <w:rsid w:val="00BC1394"/>
    <w:rsid w:val="00BC49A9"/>
    <w:rsid w:val="00BC7555"/>
    <w:rsid w:val="00BC75A3"/>
    <w:rsid w:val="00BD1564"/>
    <w:rsid w:val="00BD2520"/>
    <w:rsid w:val="00BD2602"/>
    <w:rsid w:val="00BD2665"/>
    <w:rsid w:val="00BD3278"/>
    <w:rsid w:val="00BD5AFA"/>
    <w:rsid w:val="00BD5F83"/>
    <w:rsid w:val="00BD6631"/>
    <w:rsid w:val="00BD73FB"/>
    <w:rsid w:val="00BE0364"/>
    <w:rsid w:val="00BE063A"/>
    <w:rsid w:val="00BE09A9"/>
    <w:rsid w:val="00BE1CAA"/>
    <w:rsid w:val="00BE1FC9"/>
    <w:rsid w:val="00BE22A0"/>
    <w:rsid w:val="00BE4C7C"/>
    <w:rsid w:val="00BF0215"/>
    <w:rsid w:val="00BF0B00"/>
    <w:rsid w:val="00BF1CC1"/>
    <w:rsid w:val="00BF3E2A"/>
    <w:rsid w:val="00BF4558"/>
    <w:rsid w:val="00BF5434"/>
    <w:rsid w:val="00BF54A4"/>
    <w:rsid w:val="00BF741B"/>
    <w:rsid w:val="00C001B1"/>
    <w:rsid w:val="00C0072A"/>
    <w:rsid w:val="00C038EE"/>
    <w:rsid w:val="00C047BE"/>
    <w:rsid w:val="00C04DF7"/>
    <w:rsid w:val="00C100C9"/>
    <w:rsid w:val="00C10258"/>
    <w:rsid w:val="00C117C2"/>
    <w:rsid w:val="00C11939"/>
    <w:rsid w:val="00C11C1B"/>
    <w:rsid w:val="00C147D5"/>
    <w:rsid w:val="00C15025"/>
    <w:rsid w:val="00C152B5"/>
    <w:rsid w:val="00C16A22"/>
    <w:rsid w:val="00C16F28"/>
    <w:rsid w:val="00C21673"/>
    <w:rsid w:val="00C219A5"/>
    <w:rsid w:val="00C21F7F"/>
    <w:rsid w:val="00C229D8"/>
    <w:rsid w:val="00C24812"/>
    <w:rsid w:val="00C2710F"/>
    <w:rsid w:val="00C2790D"/>
    <w:rsid w:val="00C324E6"/>
    <w:rsid w:val="00C33788"/>
    <w:rsid w:val="00C34093"/>
    <w:rsid w:val="00C342DF"/>
    <w:rsid w:val="00C35C48"/>
    <w:rsid w:val="00C3643D"/>
    <w:rsid w:val="00C3705B"/>
    <w:rsid w:val="00C37D69"/>
    <w:rsid w:val="00C404CF"/>
    <w:rsid w:val="00C405A1"/>
    <w:rsid w:val="00C427F1"/>
    <w:rsid w:val="00C42D1B"/>
    <w:rsid w:val="00C4411F"/>
    <w:rsid w:val="00C4446E"/>
    <w:rsid w:val="00C4607F"/>
    <w:rsid w:val="00C4611D"/>
    <w:rsid w:val="00C4620F"/>
    <w:rsid w:val="00C500B8"/>
    <w:rsid w:val="00C52A5B"/>
    <w:rsid w:val="00C531A1"/>
    <w:rsid w:val="00C53E5E"/>
    <w:rsid w:val="00C55110"/>
    <w:rsid w:val="00C60552"/>
    <w:rsid w:val="00C60F32"/>
    <w:rsid w:val="00C612FD"/>
    <w:rsid w:val="00C62087"/>
    <w:rsid w:val="00C63562"/>
    <w:rsid w:val="00C64B14"/>
    <w:rsid w:val="00C64C79"/>
    <w:rsid w:val="00C64DFC"/>
    <w:rsid w:val="00C64F55"/>
    <w:rsid w:val="00C65747"/>
    <w:rsid w:val="00C66C4F"/>
    <w:rsid w:val="00C676AD"/>
    <w:rsid w:val="00C67FE7"/>
    <w:rsid w:val="00C70494"/>
    <w:rsid w:val="00C710C2"/>
    <w:rsid w:val="00C71D99"/>
    <w:rsid w:val="00C72423"/>
    <w:rsid w:val="00C7263A"/>
    <w:rsid w:val="00C740BF"/>
    <w:rsid w:val="00C744C3"/>
    <w:rsid w:val="00C74807"/>
    <w:rsid w:val="00C749BC"/>
    <w:rsid w:val="00C75DF3"/>
    <w:rsid w:val="00C76B61"/>
    <w:rsid w:val="00C76C0E"/>
    <w:rsid w:val="00C76CCF"/>
    <w:rsid w:val="00C76DC9"/>
    <w:rsid w:val="00C80742"/>
    <w:rsid w:val="00C81DA7"/>
    <w:rsid w:val="00C82A4A"/>
    <w:rsid w:val="00C82D34"/>
    <w:rsid w:val="00C84A4A"/>
    <w:rsid w:val="00C85C89"/>
    <w:rsid w:val="00C8763B"/>
    <w:rsid w:val="00C9095A"/>
    <w:rsid w:val="00C930E0"/>
    <w:rsid w:val="00C9414E"/>
    <w:rsid w:val="00C950B4"/>
    <w:rsid w:val="00C9578D"/>
    <w:rsid w:val="00CA0395"/>
    <w:rsid w:val="00CA0552"/>
    <w:rsid w:val="00CA30C7"/>
    <w:rsid w:val="00CA3644"/>
    <w:rsid w:val="00CA3B5E"/>
    <w:rsid w:val="00CA5169"/>
    <w:rsid w:val="00CA7031"/>
    <w:rsid w:val="00CA7E72"/>
    <w:rsid w:val="00CB08EA"/>
    <w:rsid w:val="00CB1CBB"/>
    <w:rsid w:val="00CB3598"/>
    <w:rsid w:val="00CB56E5"/>
    <w:rsid w:val="00CB5D7D"/>
    <w:rsid w:val="00CB6B4E"/>
    <w:rsid w:val="00CC3327"/>
    <w:rsid w:val="00CC3DC6"/>
    <w:rsid w:val="00CC45A6"/>
    <w:rsid w:val="00CC70CB"/>
    <w:rsid w:val="00CC7E97"/>
    <w:rsid w:val="00CD20C1"/>
    <w:rsid w:val="00CD2CE3"/>
    <w:rsid w:val="00CD323B"/>
    <w:rsid w:val="00CD381F"/>
    <w:rsid w:val="00CD3C6E"/>
    <w:rsid w:val="00CD3CBE"/>
    <w:rsid w:val="00CD5614"/>
    <w:rsid w:val="00CD6760"/>
    <w:rsid w:val="00CD6EB3"/>
    <w:rsid w:val="00CD711A"/>
    <w:rsid w:val="00CD71A0"/>
    <w:rsid w:val="00CD7EB0"/>
    <w:rsid w:val="00CE03DE"/>
    <w:rsid w:val="00CE1255"/>
    <w:rsid w:val="00CE2115"/>
    <w:rsid w:val="00CE3D85"/>
    <w:rsid w:val="00CE49B4"/>
    <w:rsid w:val="00CE4B71"/>
    <w:rsid w:val="00CE565A"/>
    <w:rsid w:val="00CF1452"/>
    <w:rsid w:val="00CF2BC7"/>
    <w:rsid w:val="00CF569B"/>
    <w:rsid w:val="00CF6038"/>
    <w:rsid w:val="00CF6822"/>
    <w:rsid w:val="00CF6960"/>
    <w:rsid w:val="00D00481"/>
    <w:rsid w:val="00D00AC3"/>
    <w:rsid w:val="00D00C86"/>
    <w:rsid w:val="00D01A62"/>
    <w:rsid w:val="00D02269"/>
    <w:rsid w:val="00D02B0F"/>
    <w:rsid w:val="00D04963"/>
    <w:rsid w:val="00D04DB0"/>
    <w:rsid w:val="00D05475"/>
    <w:rsid w:val="00D06603"/>
    <w:rsid w:val="00D111DF"/>
    <w:rsid w:val="00D130E3"/>
    <w:rsid w:val="00D1398F"/>
    <w:rsid w:val="00D13A95"/>
    <w:rsid w:val="00D1542F"/>
    <w:rsid w:val="00D207EC"/>
    <w:rsid w:val="00D209FB"/>
    <w:rsid w:val="00D20C6F"/>
    <w:rsid w:val="00D20D70"/>
    <w:rsid w:val="00D218FF"/>
    <w:rsid w:val="00D22738"/>
    <w:rsid w:val="00D23CB9"/>
    <w:rsid w:val="00D2455E"/>
    <w:rsid w:val="00D252B2"/>
    <w:rsid w:val="00D25A5D"/>
    <w:rsid w:val="00D261C4"/>
    <w:rsid w:val="00D30580"/>
    <w:rsid w:val="00D305A2"/>
    <w:rsid w:val="00D30DAA"/>
    <w:rsid w:val="00D313A3"/>
    <w:rsid w:val="00D33FC7"/>
    <w:rsid w:val="00D343D8"/>
    <w:rsid w:val="00D347E0"/>
    <w:rsid w:val="00D34AD8"/>
    <w:rsid w:val="00D359B7"/>
    <w:rsid w:val="00D42D5A"/>
    <w:rsid w:val="00D4304C"/>
    <w:rsid w:val="00D43850"/>
    <w:rsid w:val="00D443D8"/>
    <w:rsid w:val="00D44AFB"/>
    <w:rsid w:val="00D4618E"/>
    <w:rsid w:val="00D47918"/>
    <w:rsid w:val="00D553EC"/>
    <w:rsid w:val="00D55FB1"/>
    <w:rsid w:val="00D566DE"/>
    <w:rsid w:val="00D56FEF"/>
    <w:rsid w:val="00D57071"/>
    <w:rsid w:val="00D57598"/>
    <w:rsid w:val="00D57FBF"/>
    <w:rsid w:val="00D605CB"/>
    <w:rsid w:val="00D6294B"/>
    <w:rsid w:val="00D63636"/>
    <w:rsid w:val="00D640D8"/>
    <w:rsid w:val="00D64667"/>
    <w:rsid w:val="00D64788"/>
    <w:rsid w:val="00D668AD"/>
    <w:rsid w:val="00D6722A"/>
    <w:rsid w:val="00D674A6"/>
    <w:rsid w:val="00D7063B"/>
    <w:rsid w:val="00D729D8"/>
    <w:rsid w:val="00D72E02"/>
    <w:rsid w:val="00D73612"/>
    <w:rsid w:val="00D74088"/>
    <w:rsid w:val="00D74BEA"/>
    <w:rsid w:val="00D75D75"/>
    <w:rsid w:val="00D767D0"/>
    <w:rsid w:val="00D81CDC"/>
    <w:rsid w:val="00D82F0A"/>
    <w:rsid w:val="00D83F54"/>
    <w:rsid w:val="00D84FE8"/>
    <w:rsid w:val="00D8568B"/>
    <w:rsid w:val="00D85A2E"/>
    <w:rsid w:val="00D90B6C"/>
    <w:rsid w:val="00D918DB"/>
    <w:rsid w:val="00D91E6A"/>
    <w:rsid w:val="00D937FF"/>
    <w:rsid w:val="00D94C3B"/>
    <w:rsid w:val="00D94FDC"/>
    <w:rsid w:val="00D957E3"/>
    <w:rsid w:val="00D9655B"/>
    <w:rsid w:val="00DA0D45"/>
    <w:rsid w:val="00DA1392"/>
    <w:rsid w:val="00DA1E1B"/>
    <w:rsid w:val="00DA2683"/>
    <w:rsid w:val="00DA26DF"/>
    <w:rsid w:val="00DA2A23"/>
    <w:rsid w:val="00DA2C92"/>
    <w:rsid w:val="00DA55F8"/>
    <w:rsid w:val="00DB0A57"/>
    <w:rsid w:val="00DB0CA1"/>
    <w:rsid w:val="00DB15FB"/>
    <w:rsid w:val="00DB1A74"/>
    <w:rsid w:val="00DB1C02"/>
    <w:rsid w:val="00DB343B"/>
    <w:rsid w:val="00DB4FC7"/>
    <w:rsid w:val="00DB500C"/>
    <w:rsid w:val="00DB59FD"/>
    <w:rsid w:val="00DB5CF9"/>
    <w:rsid w:val="00DB6614"/>
    <w:rsid w:val="00DB6C2C"/>
    <w:rsid w:val="00DB7567"/>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0D4"/>
    <w:rsid w:val="00DE3197"/>
    <w:rsid w:val="00DE39A5"/>
    <w:rsid w:val="00DE3FF0"/>
    <w:rsid w:val="00DE4457"/>
    <w:rsid w:val="00DE4EC0"/>
    <w:rsid w:val="00DE684E"/>
    <w:rsid w:val="00DE72DB"/>
    <w:rsid w:val="00DE74F2"/>
    <w:rsid w:val="00DE79C9"/>
    <w:rsid w:val="00DE79E5"/>
    <w:rsid w:val="00DF18C1"/>
    <w:rsid w:val="00DF1AD9"/>
    <w:rsid w:val="00DF21C9"/>
    <w:rsid w:val="00DF3C71"/>
    <w:rsid w:val="00DF51D5"/>
    <w:rsid w:val="00DF538D"/>
    <w:rsid w:val="00DF5722"/>
    <w:rsid w:val="00DF635A"/>
    <w:rsid w:val="00DF6BB3"/>
    <w:rsid w:val="00E00DB4"/>
    <w:rsid w:val="00E015C4"/>
    <w:rsid w:val="00E042F4"/>
    <w:rsid w:val="00E04732"/>
    <w:rsid w:val="00E04780"/>
    <w:rsid w:val="00E05096"/>
    <w:rsid w:val="00E07B1B"/>
    <w:rsid w:val="00E100F3"/>
    <w:rsid w:val="00E10C0C"/>
    <w:rsid w:val="00E11817"/>
    <w:rsid w:val="00E11A1D"/>
    <w:rsid w:val="00E12C12"/>
    <w:rsid w:val="00E1390B"/>
    <w:rsid w:val="00E14A81"/>
    <w:rsid w:val="00E15328"/>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37464"/>
    <w:rsid w:val="00E417E3"/>
    <w:rsid w:val="00E43799"/>
    <w:rsid w:val="00E43A72"/>
    <w:rsid w:val="00E43F64"/>
    <w:rsid w:val="00E46B22"/>
    <w:rsid w:val="00E478CC"/>
    <w:rsid w:val="00E47BD5"/>
    <w:rsid w:val="00E501CB"/>
    <w:rsid w:val="00E5147B"/>
    <w:rsid w:val="00E51A47"/>
    <w:rsid w:val="00E53D77"/>
    <w:rsid w:val="00E54085"/>
    <w:rsid w:val="00E54722"/>
    <w:rsid w:val="00E547F0"/>
    <w:rsid w:val="00E55A96"/>
    <w:rsid w:val="00E577F2"/>
    <w:rsid w:val="00E60000"/>
    <w:rsid w:val="00E63C52"/>
    <w:rsid w:val="00E64254"/>
    <w:rsid w:val="00E6637B"/>
    <w:rsid w:val="00E67D1E"/>
    <w:rsid w:val="00E7033D"/>
    <w:rsid w:val="00E7095F"/>
    <w:rsid w:val="00E70C10"/>
    <w:rsid w:val="00E70F3F"/>
    <w:rsid w:val="00E72291"/>
    <w:rsid w:val="00E74981"/>
    <w:rsid w:val="00E74B75"/>
    <w:rsid w:val="00E75F84"/>
    <w:rsid w:val="00E76148"/>
    <w:rsid w:val="00E77553"/>
    <w:rsid w:val="00E77C88"/>
    <w:rsid w:val="00E825DA"/>
    <w:rsid w:val="00E8277E"/>
    <w:rsid w:val="00E82AE5"/>
    <w:rsid w:val="00E8326C"/>
    <w:rsid w:val="00E83389"/>
    <w:rsid w:val="00E8352B"/>
    <w:rsid w:val="00E8472C"/>
    <w:rsid w:val="00E84DF2"/>
    <w:rsid w:val="00E84F99"/>
    <w:rsid w:val="00E866DF"/>
    <w:rsid w:val="00E86FCB"/>
    <w:rsid w:val="00E87913"/>
    <w:rsid w:val="00E87A1A"/>
    <w:rsid w:val="00E90A56"/>
    <w:rsid w:val="00E918BD"/>
    <w:rsid w:val="00E92F16"/>
    <w:rsid w:val="00E94F15"/>
    <w:rsid w:val="00E95E2E"/>
    <w:rsid w:val="00E97EEF"/>
    <w:rsid w:val="00EA02F6"/>
    <w:rsid w:val="00EA24A2"/>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2AED"/>
    <w:rsid w:val="00EC3BF9"/>
    <w:rsid w:val="00EC3CCE"/>
    <w:rsid w:val="00EC470A"/>
    <w:rsid w:val="00EC4B1A"/>
    <w:rsid w:val="00EC4D3D"/>
    <w:rsid w:val="00EC5A1B"/>
    <w:rsid w:val="00EC7ADB"/>
    <w:rsid w:val="00EC7DF9"/>
    <w:rsid w:val="00ED0757"/>
    <w:rsid w:val="00ED1A44"/>
    <w:rsid w:val="00ED2A13"/>
    <w:rsid w:val="00ED40B2"/>
    <w:rsid w:val="00ED4E9F"/>
    <w:rsid w:val="00ED51D0"/>
    <w:rsid w:val="00ED6A08"/>
    <w:rsid w:val="00ED6E8F"/>
    <w:rsid w:val="00ED7DFD"/>
    <w:rsid w:val="00EE0450"/>
    <w:rsid w:val="00EE37C8"/>
    <w:rsid w:val="00EE59BC"/>
    <w:rsid w:val="00EE67AB"/>
    <w:rsid w:val="00EE6FB9"/>
    <w:rsid w:val="00EE7A85"/>
    <w:rsid w:val="00EF03E8"/>
    <w:rsid w:val="00EF1834"/>
    <w:rsid w:val="00EF45D4"/>
    <w:rsid w:val="00EF4DA5"/>
    <w:rsid w:val="00EF59CB"/>
    <w:rsid w:val="00F0015C"/>
    <w:rsid w:val="00F0047B"/>
    <w:rsid w:val="00F005CF"/>
    <w:rsid w:val="00F013EA"/>
    <w:rsid w:val="00F01509"/>
    <w:rsid w:val="00F016FA"/>
    <w:rsid w:val="00F02029"/>
    <w:rsid w:val="00F02173"/>
    <w:rsid w:val="00F02FD1"/>
    <w:rsid w:val="00F03FBE"/>
    <w:rsid w:val="00F04342"/>
    <w:rsid w:val="00F048D9"/>
    <w:rsid w:val="00F04E22"/>
    <w:rsid w:val="00F05755"/>
    <w:rsid w:val="00F061EA"/>
    <w:rsid w:val="00F06A02"/>
    <w:rsid w:val="00F0788E"/>
    <w:rsid w:val="00F0799A"/>
    <w:rsid w:val="00F125FF"/>
    <w:rsid w:val="00F12675"/>
    <w:rsid w:val="00F12E9C"/>
    <w:rsid w:val="00F13E8E"/>
    <w:rsid w:val="00F149F6"/>
    <w:rsid w:val="00F14C4A"/>
    <w:rsid w:val="00F151DB"/>
    <w:rsid w:val="00F15B6E"/>
    <w:rsid w:val="00F20980"/>
    <w:rsid w:val="00F21998"/>
    <w:rsid w:val="00F22322"/>
    <w:rsid w:val="00F22A02"/>
    <w:rsid w:val="00F22A55"/>
    <w:rsid w:val="00F23F94"/>
    <w:rsid w:val="00F24030"/>
    <w:rsid w:val="00F242B0"/>
    <w:rsid w:val="00F242B2"/>
    <w:rsid w:val="00F244C2"/>
    <w:rsid w:val="00F257E5"/>
    <w:rsid w:val="00F25C6B"/>
    <w:rsid w:val="00F25E0D"/>
    <w:rsid w:val="00F26EDB"/>
    <w:rsid w:val="00F270D4"/>
    <w:rsid w:val="00F27EA7"/>
    <w:rsid w:val="00F27F09"/>
    <w:rsid w:val="00F3027E"/>
    <w:rsid w:val="00F3092F"/>
    <w:rsid w:val="00F30EA4"/>
    <w:rsid w:val="00F3405F"/>
    <w:rsid w:val="00F3488E"/>
    <w:rsid w:val="00F35D70"/>
    <w:rsid w:val="00F36FF9"/>
    <w:rsid w:val="00F3762F"/>
    <w:rsid w:val="00F41DFE"/>
    <w:rsid w:val="00F43CCF"/>
    <w:rsid w:val="00F446FE"/>
    <w:rsid w:val="00F4490B"/>
    <w:rsid w:val="00F451CB"/>
    <w:rsid w:val="00F45381"/>
    <w:rsid w:val="00F468E1"/>
    <w:rsid w:val="00F51789"/>
    <w:rsid w:val="00F51F08"/>
    <w:rsid w:val="00F52571"/>
    <w:rsid w:val="00F525B7"/>
    <w:rsid w:val="00F53064"/>
    <w:rsid w:val="00F54AF5"/>
    <w:rsid w:val="00F57A04"/>
    <w:rsid w:val="00F639B0"/>
    <w:rsid w:val="00F644CD"/>
    <w:rsid w:val="00F65523"/>
    <w:rsid w:val="00F6664A"/>
    <w:rsid w:val="00F674FB"/>
    <w:rsid w:val="00F67DDE"/>
    <w:rsid w:val="00F7052D"/>
    <w:rsid w:val="00F70A49"/>
    <w:rsid w:val="00F71FDB"/>
    <w:rsid w:val="00F737C1"/>
    <w:rsid w:val="00F768B9"/>
    <w:rsid w:val="00F80D9C"/>
    <w:rsid w:val="00F82548"/>
    <w:rsid w:val="00F825B6"/>
    <w:rsid w:val="00F83075"/>
    <w:rsid w:val="00F83FFF"/>
    <w:rsid w:val="00F84F1C"/>
    <w:rsid w:val="00F859AF"/>
    <w:rsid w:val="00F85CAF"/>
    <w:rsid w:val="00F91423"/>
    <w:rsid w:val="00FA093F"/>
    <w:rsid w:val="00FA32B6"/>
    <w:rsid w:val="00FA3E37"/>
    <w:rsid w:val="00FA453A"/>
    <w:rsid w:val="00FA506C"/>
    <w:rsid w:val="00FA546C"/>
    <w:rsid w:val="00FA68BC"/>
    <w:rsid w:val="00FA76F1"/>
    <w:rsid w:val="00FB15A3"/>
    <w:rsid w:val="00FB1F79"/>
    <w:rsid w:val="00FB2DB4"/>
    <w:rsid w:val="00FB6CC3"/>
    <w:rsid w:val="00FB729A"/>
    <w:rsid w:val="00FC3128"/>
    <w:rsid w:val="00FC356C"/>
    <w:rsid w:val="00FC3E30"/>
    <w:rsid w:val="00FC45DC"/>
    <w:rsid w:val="00FC4B01"/>
    <w:rsid w:val="00FC4C9C"/>
    <w:rsid w:val="00FC55AB"/>
    <w:rsid w:val="00FC6107"/>
    <w:rsid w:val="00FC6A56"/>
    <w:rsid w:val="00FC74B1"/>
    <w:rsid w:val="00FD0D52"/>
    <w:rsid w:val="00FD107E"/>
    <w:rsid w:val="00FD40F2"/>
    <w:rsid w:val="00FD5090"/>
    <w:rsid w:val="00FD56ED"/>
    <w:rsid w:val="00FD5B3C"/>
    <w:rsid w:val="00FD5B6B"/>
    <w:rsid w:val="00FD6447"/>
    <w:rsid w:val="00FD7085"/>
    <w:rsid w:val="00FE02BC"/>
    <w:rsid w:val="00FE122A"/>
    <w:rsid w:val="00FE2544"/>
    <w:rsid w:val="00FE25CE"/>
    <w:rsid w:val="00FE41D5"/>
    <w:rsid w:val="00FE43B3"/>
    <w:rsid w:val="00FE440C"/>
    <w:rsid w:val="00FE48E3"/>
    <w:rsid w:val="00FE6F2D"/>
    <w:rsid w:val="00FF0927"/>
    <w:rsid w:val="00FF0B2E"/>
    <w:rsid w:val="00FF1466"/>
    <w:rsid w:val="00FF23CF"/>
    <w:rsid w:val="00FF29DC"/>
    <w:rsid w:val="00FF30FF"/>
    <w:rsid w:val="00FF411B"/>
    <w:rsid w:val="00FF437B"/>
    <w:rsid w:val="00FF44B1"/>
    <w:rsid w:val="00FF4D79"/>
    <w:rsid w:val="00FF5DCA"/>
    <w:rsid w:val="00FF6AD9"/>
    <w:rsid w:val="00FF6DD3"/>
    <w:rsid w:val="00FF700D"/>
    <w:rsid w:val="00FF789C"/>
    <w:rsid w:val="00FF7D49"/>
    <w:rsid w:val="0FE12069"/>
    <w:rsid w:val="19A056DB"/>
    <w:rsid w:val="1A10203D"/>
    <w:rsid w:val="2A4B284A"/>
    <w:rsid w:val="2AC3D439"/>
    <w:rsid w:val="3BE1F5BD"/>
    <w:rsid w:val="57A2D19B"/>
    <w:rsid w:val="5A4CF752"/>
    <w:rsid w:val="711E76CC"/>
    <w:rsid w:val="72BA472D"/>
    <w:rsid w:val="7635AF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495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