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A34B4" w:rsidP="0FB73A40" w14:paraId="79FE8E5C" w14:textId="3B06DBCA">
      <w:pPr>
        <w:jc w:val="right"/>
        <w:rPr>
          <w:b/>
          <w:bCs/>
          <w:sz w:val="24"/>
          <w:szCs w:val="24"/>
        </w:rPr>
      </w:pPr>
      <w:r w:rsidRPr="0FB73A40">
        <w:rPr>
          <w:b/>
          <w:bCs/>
          <w:sz w:val="24"/>
          <w:szCs w:val="24"/>
        </w:rPr>
        <w:t xml:space="preserve">DA </w:t>
      </w:r>
      <w:r w:rsidRPr="0FB73A40" w:rsidR="001B70A2">
        <w:rPr>
          <w:b/>
          <w:bCs/>
          <w:sz w:val="24"/>
          <w:szCs w:val="24"/>
        </w:rPr>
        <w:t>2</w:t>
      </w:r>
      <w:r w:rsidRPr="0FB73A40" w:rsidR="17E6DA2D">
        <w:rPr>
          <w:b/>
          <w:bCs/>
          <w:sz w:val="24"/>
          <w:szCs w:val="24"/>
        </w:rPr>
        <w:t>3</w:t>
      </w:r>
      <w:r w:rsidRPr="0FB73A40" w:rsidR="001B70A2">
        <w:rPr>
          <w:b/>
          <w:bCs/>
          <w:sz w:val="24"/>
          <w:szCs w:val="24"/>
        </w:rPr>
        <w:t>-</w:t>
      </w:r>
      <w:r w:rsidRPr="0FB73A40" w:rsidR="3C4672FC">
        <w:rPr>
          <w:b/>
          <w:bCs/>
          <w:sz w:val="24"/>
          <w:szCs w:val="24"/>
        </w:rPr>
        <w:t>86</w:t>
      </w:r>
    </w:p>
    <w:p w:rsidR="00CA34B4" w:rsidP="0FB73A40" w14:paraId="35A85EF3" w14:textId="710A8D0B">
      <w:pPr>
        <w:spacing w:before="60"/>
        <w:jc w:val="right"/>
        <w:rPr>
          <w:b/>
          <w:bCs/>
          <w:sz w:val="24"/>
          <w:szCs w:val="24"/>
          <w:highlight w:val="yellow"/>
        </w:rPr>
      </w:pPr>
      <w:r w:rsidRPr="0FB73A40">
        <w:rPr>
          <w:b/>
          <w:bCs/>
          <w:sz w:val="24"/>
          <w:szCs w:val="24"/>
        </w:rPr>
        <w:t xml:space="preserve">Released:  </w:t>
      </w:r>
      <w:r w:rsidRPr="0FB73A40" w:rsidR="37099C1D">
        <w:rPr>
          <w:b/>
          <w:bCs/>
          <w:sz w:val="24"/>
          <w:szCs w:val="24"/>
        </w:rPr>
        <w:t>January 30, 2023</w:t>
      </w:r>
    </w:p>
    <w:p w:rsidR="00CA34B4" w14:paraId="174F701D" w14:textId="77777777">
      <w:pPr>
        <w:jc w:val="right"/>
        <w:rPr>
          <w:sz w:val="24"/>
        </w:rPr>
      </w:pPr>
    </w:p>
    <w:p w:rsidR="00CA34B4" w14:paraId="5D8CC839" w14:textId="55CA90AC">
      <w:pPr>
        <w:spacing w:after="240"/>
        <w:jc w:val="center"/>
        <w:rPr>
          <w:rFonts w:ascii="Times New Roman Bold" w:hAnsi="Times New Roman Bold"/>
          <w:b/>
          <w:caps/>
          <w:sz w:val="24"/>
        </w:rPr>
      </w:pPr>
      <w:r>
        <w:rPr>
          <w:rFonts w:ascii="Times New Roman Bold" w:hAnsi="Times New Roman Bold"/>
          <w:b/>
          <w:caps/>
          <w:sz w:val="24"/>
        </w:rPr>
        <w:t>COMMENT</w:t>
      </w:r>
      <w:r w:rsidR="00AA3B3D">
        <w:rPr>
          <w:rFonts w:ascii="Times New Roman Bold" w:hAnsi="Times New Roman Bold"/>
          <w:b/>
          <w:caps/>
          <w:sz w:val="24"/>
        </w:rPr>
        <w:t xml:space="preserve"> sought</w:t>
      </w:r>
      <w:r>
        <w:rPr>
          <w:rFonts w:ascii="Times New Roman Bold" w:hAnsi="Times New Roman Bold"/>
          <w:b/>
          <w:caps/>
          <w:sz w:val="24"/>
        </w:rPr>
        <w:t xml:space="preserve"> ON </w:t>
      </w:r>
      <w:r w:rsidR="00AA3B3D">
        <w:rPr>
          <w:rFonts w:ascii="Times New Roman Bold" w:hAnsi="Times New Roman Bold"/>
          <w:b/>
          <w:caps/>
          <w:sz w:val="24"/>
        </w:rPr>
        <w:t xml:space="preserve">application of </w:t>
      </w:r>
      <w:r w:rsidR="00AD686A">
        <w:rPr>
          <w:rFonts w:ascii="Times New Roman Bold" w:hAnsi="Times New Roman Bold"/>
          <w:b/>
          <w:caps/>
          <w:sz w:val="24"/>
        </w:rPr>
        <w:t>CLEARCAPTIONS</w:t>
      </w:r>
      <w:r w:rsidR="0019489A">
        <w:rPr>
          <w:rFonts w:ascii="Times New Roman Bold" w:hAnsi="Times New Roman Bold"/>
          <w:b/>
          <w:caps/>
          <w:sz w:val="24"/>
        </w:rPr>
        <w:t xml:space="preserve"> </w:t>
      </w:r>
      <w:r w:rsidR="00E22661">
        <w:rPr>
          <w:rFonts w:ascii="Times New Roman Bold" w:hAnsi="Times New Roman Bold"/>
          <w:b/>
          <w:caps/>
          <w:sz w:val="24"/>
        </w:rPr>
        <w:t xml:space="preserve">FOR FULL CERTIFICATION </w:t>
      </w:r>
      <w:r w:rsidR="00AA3B3D">
        <w:rPr>
          <w:rFonts w:ascii="Times New Roman Bold" w:hAnsi="Times New Roman Bold"/>
          <w:b/>
          <w:caps/>
          <w:sz w:val="24"/>
        </w:rPr>
        <w:t>as a provider of</w:t>
      </w:r>
      <w:r w:rsidR="00E22661">
        <w:rPr>
          <w:rFonts w:ascii="Times New Roman Bold" w:hAnsi="Times New Roman Bold"/>
          <w:b/>
          <w:caps/>
          <w:sz w:val="24"/>
        </w:rPr>
        <w:t xml:space="preserve"> INTERNET PROTOCOL CAPTIONED TELEPHONE SERVICE</w:t>
      </w:r>
    </w:p>
    <w:p w:rsidR="001A5D77" w:rsidP="00FA2B5D" w14:paraId="3C34CE68" w14:textId="3F2A62E0">
      <w:pPr>
        <w:jc w:val="center"/>
        <w:rPr>
          <w:b/>
          <w:sz w:val="24"/>
        </w:rPr>
      </w:pPr>
      <w:r>
        <w:rPr>
          <w:b/>
          <w:sz w:val="24"/>
        </w:rPr>
        <w:t xml:space="preserve">CG Docket No. </w:t>
      </w:r>
      <w:r w:rsidRPr="00F402E8" w:rsidR="00F402E8">
        <w:rPr>
          <w:b/>
          <w:sz w:val="24"/>
        </w:rPr>
        <w:t>03</w:t>
      </w:r>
      <w:r w:rsidRPr="00F402E8">
        <w:rPr>
          <w:b/>
          <w:sz w:val="24"/>
        </w:rPr>
        <w:t>-</w:t>
      </w:r>
      <w:r w:rsidR="00F402E8">
        <w:rPr>
          <w:b/>
          <w:sz w:val="24"/>
        </w:rPr>
        <w:t>12</w:t>
      </w:r>
      <w:r w:rsidR="00632A46">
        <w:rPr>
          <w:b/>
          <w:sz w:val="24"/>
        </w:rPr>
        <w:t>3</w:t>
      </w:r>
    </w:p>
    <w:p w:rsidR="009A37EE" w:rsidP="009A37EE" w14:paraId="50DF50B5" w14:textId="77777777">
      <w:pPr>
        <w:rPr>
          <w:b/>
          <w:sz w:val="24"/>
        </w:rPr>
      </w:pPr>
    </w:p>
    <w:p w:rsidR="009A37EE" w:rsidRPr="00B26DCB" w:rsidP="0FB73A40" w14:paraId="2228234C" w14:textId="19A80A7B">
      <w:pPr>
        <w:widowControl/>
        <w:spacing w:line="259" w:lineRule="auto"/>
        <w:rPr>
          <w:rFonts w:eastAsia="Calibri"/>
          <w:b/>
          <w:bCs/>
          <w:snapToGrid/>
          <w:kern w:val="0"/>
          <w:sz w:val="24"/>
          <w:szCs w:val="24"/>
        </w:rPr>
      </w:pPr>
      <w:r w:rsidRPr="0FB73A40">
        <w:rPr>
          <w:rFonts w:eastAsia="Calibri"/>
          <w:b/>
          <w:bCs/>
          <w:snapToGrid/>
          <w:kern w:val="0"/>
          <w:sz w:val="24"/>
          <w:szCs w:val="24"/>
        </w:rPr>
        <w:t>Comments Due:</w:t>
      </w:r>
      <w:r w:rsidRPr="0FB73A40" w:rsidR="00166659">
        <w:rPr>
          <w:rFonts w:eastAsia="Calibri"/>
          <w:b/>
          <w:bCs/>
          <w:snapToGrid/>
          <w:kern w:val="0"/>
          <w:sz w:val="24"/>
          <w:szCs w:val="24"/>
        </w:rPr>
        <w:t xml:space="preserve"> </w:t>
      </w:r>
      <w:r w:rsidRPr="0FB73A40" w:rsidR="4B64E25C">
        <w:rPr>
          <w:rFonts w:eastAsia="Calibri"/>
          <w:b/>
          <w:bCs/>
          <w:snapToGrid/>
          <w:kern w:val="0"/>
          <w:sz w:val="24"/>
          <w:szCs w:val="24"/>
        </w:rPr>
        <w:t>February 13, 2023</w:t>
      </w:r>
    </w:p>
    <w:p w:rsidR="009A37EE" w:rsidP="0FB73A40" w14:paraId="78DED187" w14:textId="454496CA">
      <w:pPr>
        <w:widowControl/>
        <w:spacing w:after="160" w:line="259" w:lineRule="auto"/>
        <w:rPr>
          <w:rFonts w:eastAsia="Calibri"/>
          <w:b/>
          <w:bCs/>
          <w:snapToGrid/>
          <w:kern w:val="0"/>
          <w:sz w:val="24"/>
          <w:szCs w:val="24"/>
        </w:rPr>
      </w:pPr>
      <w:r w:rsidRPr="0FB73A40">
        <w:rPr>
          <w:rFonts w:eastAsia="Calibri"/>
          <w:b/>
          <w:bCs/>
          <w:snapToGrid/>
          <w:kern w:val="0"/>
          <w:sz w:val="24"/>
          <w:szCs w:val="24"/>
        </w:rPr>
        <w:t xml:space="preserve">Reply Comments Due: </w:t>
      </w:r>
      <w:r w:rsidRPr="0FB73A40" w:rsidR="4DBAEF09">
        <w:rPr>
          <w:rFonts w:eastAsia="Calibri"/>
          <w:b/>
          <w:bCs/>
          <w:snapToGrid/>
          <w:kern w:val="0"/>
          <w:sz w:val="24"/>
          <w:szCs w:val="24"/>
        </w:rPr>
        <w:t>February 23, 2023</w:t>
      </w:r>
    </w:p>
    <w:p w:rsidR="00927EAA" w:rsidP="00927EAA" w14:paraId="63215150" w14:textId="435BA338">
      <w:pPr>
        <w:spacing w:after="120"/>
        <w:ind w:firstLine="720"/>
      </w:pPr>
      <w:r>
        <w:t xml:space="preserve">The Consumer and Governmental Affairs Bureau (CGB or Bureau) of the Federal Communications Commission (FCC or Commission) seeks comment on the application of </w:t>
      </w:r>
      <w:r w:rsidR="00E438A2">
        <w:t>ClearCaptions</w:t>
      </w:r>
      <w:r w:rsidR="03326389">
        <w:t>, LLC (ClearCaptions)</w:t>
      </w:r>
      <w:r>
        <w:t xml:space="preserve"> for </w:t>
      </w:r>
      <w:r w:rsidR="00CA1C2A">
        <w:t>full certification</w:t>
      </w:r>
      <w:r>
        <w:t xml:space="preserve"> as a provider of </w:t>
      </w:r>
      <w:r w:rsidR="00CA1C2A">
        <w:t>Internet Protocol</w:t>
      </w:r>
      <w:r>
        <w:t xml:space="preserve"> </w:t>
      </w:r>
      <w:r w:rsidR="00CA1C2A">
        <w:t>Captioned Telephone</w:t>
      </w:r>
      <w:r>
        <w:t xml:space="preserve"> Service (</w:t>
      </w:r>
      <w:r w:rsidR="00CA1C2A">
        <w:t>IP CTS</w:t>
      </w:r>
      <w:r>
        <w:t>).</w:t>
      </w:r>
      <w:r>
        <w:rPr>
          <w:rStyle w:val="FootnoteReference"/>
        </w:rPr>
        <w:footnoteReference w:id="3"/>
      </w:r>
      <w:r>
        <w:t xml:space="preserve">  </w:t>
      </w:r>
    </w:p>
    <w:p w:rsidR="00927EAA" w:rsidRPr="00CA1C2A" w:rsidP="00CA1C2A" w14:paraId="75268DF8" w14:textId="77A42C34">
      <w:pPr>
        <w:spacing w:after="120"/>
      </w:pPr>
      <w:r>
        <w:tab/>
      </w:r>
      <w:r w:rsidR="002366C4">
        <w:t>ClearCaptions</w:t>
      </w:r>
      <w:r>
        <w:t xml:space="preserve"> has redacted portions of its application for which it requests confidential treatment. Access to the redacted material is governed by the Third Protective Order in this docket.</w:t>
      </w:r>
      <w:r>
        <w:rPr>
          <w:rStyle w:val="FootnoteReference"/>
        </w:rPr>
        <w:footnoteReference w:id="4"/>
      </w:r>
    </w:p>
    <w:p w:rsidR="00AC42DE" w:rsidRPr="00E858EB" w:rsidP="00AC42DE" w14:paraId="3BFBA11E" w14:textId="513DFF5B">
      <w:pPr>
        <w:widowControl/>
        <w:spacing w:after="120"/>
        <w:ind w:firstLine="720"/>
        <w:rPr>
          <w:szCs w:val="22"/>
        </w:rPr>
      </w:pPr>
      <w:r w:rsidRPr="004C08D0">
        <w:rPr>
          <w:i/>
          <w:szCs w:val="22"/>
        </w:rPr>
        <w:t xml:space="preserve">Filing Requirements.  </w:t>
      </w:r>
      <w:r w:rsidRPr="004C08D0">
        <w:rPr>
          <w:szCs w:val="22"/>
        </w:rPr>
        <w:t xml:space="preserve">Interested parties may file comments on </w:t>
      </w:r>
      <w:r w:rsidR="00695E21">
        <w:rPr>
          <w:szCs w:val="22"/>
        </w:rPr>
        <w:t>ClearCaptions</w:t>
      </w:r>
      <w:r w:rsidR="008F6D25">
        <w:rPr>
          <w:szCs w:val="22"/>
        </w:rPr>
        <w:t>’s</w:t>
      </w:r>
      <w:r w:rsidR="008F6D25">
        <w:rPr>
          <w:szCs w:val="22"/>
        </w:rPr>
        <w:t xml:space="preserve"> application</w:t>
      </w:r>
      <w:r w:rsidRPr="004C08D0">
        <w:rPr>
          <w:szCs w:val="22"/>
        </w:rPr>
        <w:t xml:space="preserve"> on or before the date</w:t>
      </w:r>
      <w:r w:rsidR="00FE58B8">
        <w:rPr>
          <w:szCs w:val="22"/>
        </w:rPr>
        <w:t>s</w:t>
      </w:r>
      <w:r w:rsidRPr="004C08D0">
        <w:rPr>
          <w:szCs w:val="22"/>
        </w:rPr>
        <w:t xml:space="preserve"> indicated on the first page of this document.</w:t>
      </w:r>
      <w:r>
        <w:rPr>
          <w:rStyle w:val="FootnoteReference"/>
        </w:rPr>
        <w:footnoteReference w:id="5"/>
      </w:r>
      <w:r w:rsidRPr="004C08D0">
        <w:rPr>
          <w:szCs w:val="22"/>
        </w:rPr>
        <w:t xml:space="preserve">  </w:t>
      </w:r>
      <w:r w:rsidRPr="004C08D0">
        <w:rPr>
          <w:iCs/>
          <w:szCs w:val="22"/>
        </w:rPr>
        <w:t xml:space="preserve">All filings must reference CG Docket No. </w:t>
      </w:r>
      <w:r w:rsidR="00F402E8">
        <w:rPr>
          <w:iCs/>
          <w:szCs w:val="22"/>
        </w:rPr>
        <w:t>03</w:t>
      </w:r>
      <w:r w:rsidRPr="004C08D0">
        <w:rPr>
          <w:iCs/>
          <w:szCs w:val="22"/>
        </w:rPr>
        <w:t>-</w:t>
      </w:r>
      <w:r w:rsidR="00F402E8">
        <w:rPr>
          <w:iCs/>
          <w:szCs w:val="22"/>
        </w:rPr>
        <w:t>123</w:t>
      </w:r>
      <w:r w:rsidRPr="004C08D0">
        <w:rPr>
          <w:iCs/>
          <w:szCs w:val="22"/>
        </w:rPr>
        <w:t xml:space="preserve">.  </w:t>
      </w:r>
      <w:r w:rsidRPr="004C08D0">
        <w:rPr>
          <w:szCs w:val="22"/>
        </w:rPr>
        <w:t>Comments may be filed using the Commission’s Electronic Comment Filing System (ECFS).</w:t>
      </w:r>
      <w:r>
        <w:rPr>
          <w:rStyle w:val="FootnoteReference"/>
        </w:rPr>
        <w:footnoteReference w:id="6"/>
      </w:r>
      <w:r w:rsidRPr="00E858EB">
        <w:rPr>
          <w:szCs w:val="22"/>
        </w:rPr>
        <w:t xml:space="preserve">  </w:t>
      </w:r>
    </w:p>
    <w:p w:rsidR="00AC42DE" w:rsidRPr="00160393" w:rsidP="00AC42DE" w14:paraId="3F60DB5C"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AC42DE" w:rsidRPr="001775DA" w:rsidP="00AC42DE" w14:paraId="01CC1BA3" w14:textId="77777777">
      <w:pPr>
        <w:widowControl/>
        <w:numPr>
          <w:ilvl w:val="0"/>
          <w:numId w:val="7"/>
        </w:numPr>
        <w:ind w:left="1080"/>
        <w:contextualSpacing/>
        <w:rPr>
          <w:szCs w:val="22"/>
        </w:rPr>
      </w:pPr>
      <w:r w:rsidRPr="001775DA">
        <w:rPr>
          <w:szCs w:val="22"/>
        </w:rPr>
        <w:t xml:space="preserve">Paper Filers:  </w:t>
      </w:r>
    </w:p>
    <w:p w:rsidR="00AC42DE" w:rsidP="00AC42DE" w14:paraId="0E4CED12"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C42DE" w:rsidRPr="00AB7C96" w:rsidP="00AC42DE" w14:paraId="382F8F81"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C42DE" w:rsidRPr="0054212D" w:rsidP="00AC42DE" w14:paraId="13A108AE"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7"/>
      </w:r>
      <w:r w:rsidRPr="0054212D">
        <w:rPr>
          <w:szCs w:val="22"/>
        </w:rPr>
        <w:t xml:space="preserve">  </w:t>
      </w:r>
    </w:p>
    <w:p w:rsidR="00AC42DE" w:rsidRPr="00AB7C96" w:rsidP="00AC42DE" w14:paraId="23D6B342"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C42DE" w:rsidP="00AC42DE" w14:paraId="7EA7BFB8"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AC42DE" w:rsidRPr="009F45DC" w:rsidP="00AC42DE" w14:paraId="0472E065" w14:textId="77777777">
      <w:pPr>
        <w:widowControl/>
        <w:numPr>
          <w:ilvl w:val="1"/>
          <w:numId w:val="11"/>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AC42DE" w:rsidRPr="000D7702" w:rsidP="00AC42DE" w14:paraId="4617418E" w14:textId="77777777">
      <w:pPr>
        <w:spacing w:after="120"/>
        <w:ind w:firstLine="720"/>
        <w:rPr>
          <w:szCs w:val="22"/>
        </w:rPr>
      </w:pPr>
      <w:r>
        <w:rPr>
          <w:i/>
          <w:iCs/>
          <w:szCs w:val="22"/>
        </w:rPr>
        <w:t>Ex Parte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parte </w:t>
      </w:r>
      <w:r w:rsidRPr="000D7702">
        <w:rPr>
          <w:szCs w:val="22"/>
        </w:rPr>
        <w:t>rules.</w:t>
      </w:r>
      <w:r>
        <w:rPr>
          <w:rStyle w:val="FootnoteReference"/>
        </w:rPr>
        <w:footnoteReference w:id="8"/>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w:t>
      </w:r>
      <w:r w:rsidRPr="000D7702">
        <w:rPr>
          <w:szCs w:val="22"/>
        </w:rPr>
        <w:t xml:space="preserve">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AC42DE" w:rsidRPr="00C05524" w:rsidP="00AC42DE" w14:paraId="053ACDA4" w14:textId="77777777">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w:t>
      </w:r>
      <w:hyperlink r:id="rId6" w:history="1">
        <w:r w:rsidRPr="00575A4F" w:rsidR="006A567B">
          <w:rPr>
            <w:rStyle w:val="Hyperlink"/>
            <w:szCs w:val="22"/>
          </w:rPr>
          <w:t>fcc504@fcc.gov</w:t>
        </w:r>
      </w:hyperlink>
      <w:r w:rsidRPr="00C05524">
        <w:rPr>
          <w:szCs w:val="22"/>
        </w:rPr>
        <w:t xml:space="preserve"> or call the Consumer and Governmental Affairs Bureau at (202) 418-0530</w:t>
      </w:r>
      <w:r>
        <w:rPr>
          <w:szCs w:val="22"/>
        </w:rPr>
        <w:t>.</w:t>
      </w:r>
    </w:p>
    <w:p w:rsidR="00CA34B4" w:rsidP="00B26DCB" w14:paraId="3BEFB304" w14:textId="1CC8F810">
      <w:pPr>
        <w:ind w:firstLine="720"/>
        <w:rPr>
          <w:szCs w:val="22"/>
        </w:rPr>
      </w:pPr>
      <w:r>
        <w:rPr>
          <w:i/>
          <w:iCs/>
          <w:szCs w:val="22"/>
        </w:rPr>
        <w:t xml:space="preserve">Additional Information.  </w:t>
      </w:r>
      <w:r w:rsidRPr="00C05524" w:rsidR="00F4350E">
        <w:rPr>
          <w:szCs w:val="22"/>
        </w:rPr>
        <w:t xml:space="preserve">For further information, please contact </w:t>
      </w:r>
      <w:r w:rsidR="00785048">
        <w:rPr>
          <w:szCs w:val="22"/>
        </w:rPr>
        <w:t>Joshua Mendelsohn</w:t>
      </w:r>
      <w:r w:rsidRPr="00C05524" w:rsidR="00F4350E">
        <w:rPr>
          <w:szCs w:val="22"/>
        </w:rPr>
        <w:t xml:space="preserve"> at (202) </w:t>
      </w:r>
      <w:r w:rsidR="00FA3AF4">
        <w:rPr>
          <w:szCs w:val="22"/>
        </w:rPr>
        <w:t>599</w:t>
      </w:r>
      <w:r w:rsidRPr="00C05524" w:rsidR="00F4350E">
        <w:rPr>
          <w:szCs w:val="22"/>
        </w:rPr>
        <w:t>-</w:t>
      </w:r>
      <w:r w:rsidR="00FA3AF4">
        <w:rPr>
          <w:szCs w:val="22"/>
        </w:rPr>
        <w:t>7304</w:t>
      </w:r>
      <w:r w:rsidRPr="00C05524" w:rsidR="00F4350E">
        <w:rPr>
          <w:szCs w:val="22"/>
        </w:rPr>
        <w:t xml:space="preserve"> or by e-mail </w:t>
      </w:r>
      <w:r w:rsidR="00F4350E">
        <w:rPr>
          <w:szCs w:val="22"/>
        </w:rPr>
        <w:t xml:space="preserve">at </w:t>
      </w:r>
      <w:hyperlink r:id="rId7" w:history="1">
        <w:r w:rsidRPr="00E10D7D" w:rsidR="00785048">
          <w:rPr>
            <w:rStyle w:val="Hyperlink"/>
            <w:szCs w:val="22"/>
          </w:rPr>
          <w:t>Joshua.Mendelsohn@fcc.gov</w:t>
        </w:r>
      </w:hyperlink>
      <w:r w:rsidR="00F4350E">
        <w:rPr>
          <w:szCs w:val="22"/>
        </w:rPr>
        <w:t xml:space="preserve">, </w:t>
      </w:r>
      <w:r w:rsidR="00785048">
        <w:rPr>
          <w:szCs w:val="22"/>
        </w:rPr>
        <w:t xml:space="preserve">or Ike Ofobike </w:t>
      </w:r>
      <w:r w:rsidR="00F4350E">
        <w:rPr>
          <w:szCs w:val="22"/>
        </w:rPr>
        <w:t xml:space="preserve">at (202) </w:t>
      </w:r>
      <w:r w:rsidR="00785048">
        <w:rPr>
          <w:szCs w:val="22"/>
        </w:rPr>
        <w:t>744</w:t>
      </w:r>
      <w:r w:rsidR="00F4350E">
        <w:rPr>
          <w:szCs w:val="22"/>
        </w:rPr>
        <w:t>-</w:t>
      </w:r>
      <w:r w:rsidR="00785048">
        <w:rPr>
          <w:szCs w:val="22"/>
        </w:rPr>
        <w:t xml:space="preserve">3916 </w:t>
      </w:r>
      <w:r w:rsidR="00F4350E">
        <w:rPr>
          <w:szCs w:val="22"/>
        </w:rPr>
        <w:t xml:space="preserve">or by e-mail at </w:t>
      </w:r>
      <w:hyperlink r:id="rId8" w:history="1">
        <w:r w:rsidRPr="00E10D7D" w:rsidR="006F41A9">
          <w:rPr>
            <w:rStyle w:val="Hyperlink"/>
            <w:szCs w:val="22"/>
          </w:rPr>
          <w:t>Ike.Ofobike@fcc.gov</w:t>
        </w:r>
      </w:hyperlink>
      <w:r w:rsidR="006F41A9">
        <w:rPr>
          <w:szCs w:val="22"/>
        </w:rPr>
        <w:t>.</w:t>
      </w:r>
      <w:r w:rsidR="006F2335">
        <w:rPr>
          <w:szCs w:val="22"/>
        </w:rPr>
        <w:t xml:space="preserve">  </w:t>
      </w:r>
      <w:r w:rsidRPr="006F2335" w:rsidR="006F2335">
        <w:rPr>
          <w:szCs w:val="22"/>
        </w:rPr>
        <w:t>Individuals who use videophones and are fluent in American Sign Language (ASL) may call the FCC’s ASL Consumer Support Line at (844) 432‐2275.</w:t>
      </w:r>
    </w:p>
    <w:p w:rsidR="0040689D" w:rsidP="00B26DCB" w14:paraId="287B4D42" w14:textId="77777777">
      <w:pPr>
        <w:ind w:firstLine="720"/>
        <w:rPr>
          <w:szCs w:val="22"/>
        </w:rPr>
      </w:pPr>
    </w:p>
    <w:p w:rsidR="0040689D" w:rsidRPr="00063760" w:rsidP="00063760" w14:paraId="2B690FC0" w14:textId="0FC94049">
      <w:pPr>
        <w:jc w:val="center"/>
        <w:rPr>
          <w:b/>
          <w:bCs/>
          <w:szCs w:val="22"/>
        </w:rPr>
      </w:pPr>
      <w:r>
        <w:rPr>
          <w:b/>
          <w:bCs/>
          <w:szCs w:val="22"/>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18791AC7"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CA34B4" w14:paraId="7904F8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30C2BB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6D9FB0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5E21" w14:paraId="584E36CD" w14:textId="77777777">
      <w:r>
        <w:separator/>
      </w:r>
    </w:p>
  </w:footnote>
  <w:footnote w:type="continuationSeparator" w:id="1">
    <w:p w:rsidR="00705E21" w14:paraId="5126C47B" w14:textId="77777777">
      <w:pPr>
        <w:rPr>
          <w:sz w:val="20"/>
        </w:rPr>
      </w:pPr>
      <w:r>
        <w:rPr>
          <w:sz w:val="20"/>
        </w:rPr>
        <w:t xml:space="preserve">(Continued from previous page)  </w:t>
      </w:r>
      <w:r>
        <w:rPr>
          <w:sz w:val="20"/>
        </w:rPr>
        <w:separator/>
      </w:r>
    </w:p>
  </w:footnote>
  <w:footnote w:type="continuationNotice" w:id="2">
    <w:p w:rsidR="00705E21" w14:paraId="2D5D4653" w14:textId="77777777">
      <w:pPr>
        <w:jc w:val="right"/>
        <w:rPr>
          <w:sz w:val="20"/>
        </w:rPr>
      </w:pPr>
      <w:r>
        <w:rPr>
          <w:sz w:val="20"/>
        </w:rPr>
        <w:t>(</w:t>
      </w:r>
      <w:r>
        <w:rPr>
          <w:sz w:val="20"/>
        </w:rPr>
        <w:t>continued</w:t>
      </w:r>
      <w:r>
        <w:rPr>
          <w:sz w:val="20"/>
        </w:rPr>
        <w:t>….)</w:t>
      </w:r>
    </w:p>
  </w:footnote>
  <w:footnote w:id="3">
    <w:p w:rsidR="006A31B1" w:rsidRPr="00972342" w:rsidP="00C90F49" w14:paraId="6C49BEF9" w14:textId="7BECF0C2">
      <w:pPr>
        <w:pStyle w:val="FootnoteText"/>
      </w:pPr>
      <w:r>
        <w:rPr>
          <w:rStyle w:val="FootnoteReference"/>
        </w:rPr>
        <w:footnoteRef/>
      </w:r>
      <w:r>
        <w:t xml:space="preserve"> </w:t>
      </w:r>
      <w:r>
        <w:rPr>
          <w:i/>
          <w:iCs/>
        </w:rPr>
        <w:t>See</w:t>
      </w:r>
      <w:r w:rsidR="00D01ED9">
        <w:t xml:space="preserve"> </w:t>
      </w:r>
      <w:r w:rsidRPr="0067655E" w:rsidR="005E4239">
        <w:t>Internet</w:t>
      </w:r>
      <w:r w:rsidRPr="0067655E" w:rsidR="00880E4D">
        <w:t>-Based TRS Certification Application of ClearCaptions LLC, CG Docket No. 03-123</w:t>
      </w:r>
      <w:r w:rsidRPr="0067655E" w:rsidR="008449C0">
        <w:t xml:space="preserve"> (Apr. 18, 2016)</w:t>
      </w:r>
      <w:r w:rsidR="001F0716">
        <w:t xml:space="preserve"> </w:t>
      </w:r>
      <w:hyperlink r:id="rId1" w:history="1">
        <w:r w:rsidRPr="002A09B7" w:rsidR="007E69DB">
          <w:rPr>
            <w:rStyle w:val="Hyperlink"/>
          </w:rPr>
          <w:t>https://www.fcc.gov/ecfs/document/60001538984/1</w:t>
        </w:r>
      </w:hyperlink>
      <w:r w:rsidRPr="002A09B7" w:rsidR="00CE68F0">
        <w:t>;</w:t>
      </w:r>
      <w:r w:rsidR="00B70EBF">
        <w:t xml:space="preserve"> </w:t>
      </w:r>
      <w:r w:rsidRPr="0067655E" w:rsidR="00CE68F0">
        <w:rPr>
          <w:i/>
          <w:iCs/>
        </w:rPr>
        <w:t>see also</w:t>
      </w:r>
      <w:r w:rsidRPr="0067655E" w:rsidR="00CE68F0">
        <w:t xml:space="preserve"> Twelfth Amendment to Application of ClearCaptions, LLC for Certification to provide Internet Protocol Captioned Telephone Service, CG Docket No. 03-123 (Dec. 19, 2022)</w:t>
      </w:r>
      <w:r w:rsidRPr="0067655E" w:rsidR="00683672">
        <w:t xml:space="preserve"> </w:t>
      </w:r>
      <w:r w:rsidR="0056551B">
        <w:t>(</w:t>
      </w:r>
      <w:r w:rsidRPr="0067655E" w:rsidR="00683672">
        <w:t>incorporat</w:t>
      </w:r>
      <w:r w:rsidR="0056551B">
        <w:t>ing</w:t>
      </w:r>
      <w:r w:rsidRPr="0067655E" w:rsidR="00683672">
        <w:t xml:space="preserve"> all previous amendments by reference</w:t>
      </w:r>
      <w:r w:rsidR="0056551B">
        <w:t>)</w:t>
      </w:r>
      <w:r w:rsidR="003E3634">
        <w:t xml:space="preserve">, </w:t>
      </w:r>
      <w:hyperlink r:id="rId2" w:history="1">
        <w:r w:rsidRPr="001E4F24" w:rsidR="001C29D6">
          <w:rPr>
            <w:rStyle w:val="Hyperlink"/>
          </w:rPr>
          <w:t>https://www.fcc.gov/ecfs/document/1219277910078/1</w:t>
        </w:r>
      </w:hyperlink>
      <w:r w:rsidR="008F00A0">
        <w:rPr>
          <w:rStyle w:val="Hyperlink"/>
        </w:rPr>
        <w:t xml:space="preserve">, </w:t>
      </w:r>
      <w:r w:rsidRPr="001D7501" w:rsidR="008F00A0">
        <w:t xml:space="preserve">and </w:t>
      </w:r>
      <w:r w:rsidRPr="001D7501" w:rsidR="002C5FA8">
        <w:t xml:space="preserve">Supplement to </w:t>
      </w:r>
      <w:r w:rsidR="00344027">
        <w:t>Twelfth</w:t>
      </w:r>
      <w:r w:rsidRPr="001D7501" w:rsidR="00C702BF">
        <w:t xml:space="preserve"> </w:t>
      </w:r>
      <w:r w:rsidRPr="001D7501" w:rsidR="008F00A0">
        <w:t>Amendment to Application of ClearCaptions, LLC for Certification to provide Internet Protocol Captioned Telephone Service, CG Docket No. 03-123 (</w:t>
      </w:r>
      <w:r w:rsidRPr="001D7501" w:rsidR="00047019">
        <w:t>Jan. 20</w:t>
      </w:r>
      <w:r w:rsidRPr="001D7501" w:rsidR="008F00A0">
        <w:t>, 2023)</w:t>
      </w:r>
      <w:r w:rsidRPr="001D7501" w:rsidR="00634356">
        <w:t xml:space="preserve"> (providing unredacted</w:t>
      </w:r>
      <w:r w:rsidRPr="001D7501" w:rsidR="00ED1DB7">
        <w:t xml:space="preserve"> ownership </w:t>
      </w:r>
      <w:r w:rsidRPr="001D7501" w:rsidR="00634356">
        <w:t>information</w:t>
      </w:r>
      <w:r w:rsidRPr="001D7501" w:rsidR="00ED1DB7">
        <w:t>)</w:t>
      </w:r>
      <w:r w:rsidRPr="001D7501" w:rsidR="008B3956">
        <w:t xml:space="preserve">, </w:t>
      </w:r>
      <w:bookmarkStart w:id="0" w:name="OLE_LINK13"/>
      <w:hyperlink r:id="rId3" w:history="1">
        <w:r w:rsidRPr="00271CD2" w:rsidR="00271CD2">
          <w:rPr>
            <w:rStyle w:val="Hyperlink"/>
            <w:bdr w:val="none" w:sz="0" w:space="0" w:color="auto" w:frame="1"/>
            <w:shd w:val="clear" w:color="auto" w:fill="FFFFFF"/>
          </w:rPr>
          <w:t>https://www.fcc.gov/ecfs/document/10120023215792/1</w:t>
        </w:r>
      </w:hyperlink>
      <w:bookmarkEnd w:id="0"/>
      <w:r w:rsidR="00454EDA">
        <w:rPr>
          <w:color w:val="000000"/>
          <w:bdr w:val="none" w:sz="0" w:space="0" w:color="auto" w:frame="1"/>
          <w:shd w:val="clear" w:color="auto" w:fill="FFFFFF"/>
        </w:rPr>
        <w:t>.</w:t>
      </w:r>
      <w:r w:rsidR="00F975CE">
        <w:t xml:space="preserve">  </w:t>
      </w:r>
      <w:r w:rsidR="008B0A9E">
        <w:t>ClearCaptions</w:t>
      </w:r>
      <w:r w:rsidR="00F847B5">
        <w:t xml:space="preserve">, the transferee of </w:t>
      </w:r>
      <w:r w:rsidR="00271CD2">
        <w:t>an authorization originally granted</w:t>
      </w:r>
      <w:r w:rsidR="00F847B5">
        <w:t xml:space="preserve"> </w:t>
      </w:r>
      <w:r w:rsidR="00271CD2">
        <w:t xml:space="preserve">to Purple, </w:t>
      </w:r>
      <w:r w:rsidR="008B0A9E">
        <w:t xml:space="preserve">is operating pursuant to conditional certification.  </w:t>
      </w:r>
      <w:r w:rsidRPr="009E0E61">
        <w:rPr>
          <w:i/>
          <w:iCs/>
        </w:rPr>
        <w:t>See Notice of Grant of Conditional Certification for Purple Communications, Inc.,</w:t>
      </w:r>
      <w:r w:rsidRPr="009E0E61" w:rsidR="008A1C8F">
        <w:rPr>
          <w:i/>
          <w:iCs/>
        </w:rPr>
        <w:t xml:space="preserve"> </w:t>
      </w:r>
      <w:r w:rsidRPr="009E0E61">
        <w:rPr>
          <w:i/>
          <w:iCs/>
        </w:rPr>
        <w:t>to Provide Internet Protocol Captioned Telephone Service</w:t>
      </w:r>
      <w:r w:rsidRPr="00431A5B">
        <w:t>, CG Docket Nos. 03-123 and 10-51, Public Notice, 29</w:t>
      </w:r>
      <w:r w:rsidRPr="00431A5B" w:rsidR="008A1C8F">
        <w:t xml:space="preserve"> </w:t>
      </w:r>
      <w:r w:rsidRPr="00431A5B">
        <w:t xml:space="preserve">FCC Rcd 13728 (CGB 2014); </w:t>
      </w:r>
      <w:r w:rsidRPr="007A1080">
        <w:rPr>
          <w:i/>
          <w:iCs/>
        </w:rPr>
        <w:t>Telecommunications Relay Services and Speech-to-Speech Services for</w:t>
      </w:r>
      <w:r w:rsidRPr="007A1080" w:rsidR="008A1C8F">
        <w:rPr>
          <w:i/>
          <w:iCs/>
        </w:rPr>
        <w:t xml:space="preserve"> </w:t>
      </w:r>
      <w:r w:rsidRPr="007A1080">
        <w:rPr>
          <w:i/>
          <w:iCs/>
        </w:rPr>
        <w:t>Individuals with Hearing and Speech Disabilities; Structure and Practices of the Video Relay Service Program;</w:t>
      </w:r>
      <w:r w:rsidRPr="007A1080" w:rsidR="008A1C8F">
        <w:rPr>
          <w:i/>
          <w:iCs/>
        </w:rPr>
        <w:t xml:space="preserve"> </w:t>
      </w:r>
      <w:r w:rsidRPr="007A1080">
        <w:rPr>
          <w:i/>
          <w:iCs/>
        </w:rPr>
        <w:t>Purple Communications, Inc.</w:t>
      </w:r>
      <w:r w:rsidR="002A2F62">
        <w:rPr>
          <w:i/>
          <w:iCs/>
        </w:rPr>
        <w:t>:</w:t>
      </w:r>
      <w:r w:rsidRPr="007A1080">
        <w:rPr>
          <w:i/>
          <w:iCs/>
        </w:rPr>
        <w:t xml:space="preserve"> Application for Certification to Provide Internet Protocol Captioned Telephone</w:t>
      </w:r>
      <w:r w:rsidRPr="007A1080" w:rsidR="008A1C8F">
        <w:rPr>
          <w:i/>
          <w:iCs/>
        </w:rPr>
        <w:t xml:space="preserve"> </w:t>
      </w:r>
      <w:r w:rsidRPr="007A1080">
        <w:rPr>
          <w:i/>
          <w:iCs/>
        </w:rPr>
        <w:t>Service</w:t>
      </w:r>
      <w:r w:rsidRPr="00431A5B">
        <w:t xml:space="preserve">, CG Docket Nos. 03-123 and 10-51, Order, 29 FCC </w:t>
      </w:r>
      <w:r w:rsidRPr="00431A5B">
        <w:t>Rcd</w:t>
      </w:r>
      <w:r w:rsidRPr="00431A5B">
        <w:t xml:space="preserve"> 14889 (CGB 2014)</w:t>
      </w:r>
      <w:r w:rsidR="009D5508">
        <w:t>;</w:t>
      </w:r>
      <w:r w:rsidRPr="00431A5B">
        <w:t xml:space="preserve"> </w:t>
      </w:r>
      <w:r w:rsidRPr="002A43D0" w:rsidR="00654E54">
        <w:rPr>
          <w:i/>
          <w:iCs/>
        </w:rPr>
        <w:t>Telecommunications Relay Services and Speech-to-Speech Services for Individuals with Hearing and Speech Disabilities</w:t>
      </w:r>
      <w:r w:rsidRPr="002A43D0" w:rsidR="00654E54">
        <w:t xml:space="preserve">, Memorandum Opinion and Order, </w:t>
      </w:r>
      <w:r w:rsidRPr="00507D1A" w:rsidR="00654E54">
        <w:t>3</w:t>
      </w:r>
      <w:r w:rsidRPr="00507D1A" w:rsidR="00C93779">
        <w:t>6</w:t>
      </w:r>
      <w:r w:rsidRPr="00507D1A" w:rsidR="00654E54">
        <w:t xml:space="preserve"> FCC Rcd </w:t>
      </w:r>
      <w:r w:rsidRPr="00507D1A" w:rsidR="00077221">
        <w:t>7246</w:t>
      </w:r>
      <w:r w:rsidRPr="00507D1A" w:rsidR="00654E54">
        <w:t xml:space="preserve">, </w:t>
      </w:r>
      <w:r w:rsidRPr="00507D1A" w:rsidR="00C11A2F">
        <w:t>48</w:t>
      </w:r>
      <w:r w:rsidRPr="00507D1A" w:rsidR="00654E54">
        <w:t xml:space="preserve">, </w:t>
      </w:r>
      <w:r w:rsidRPr="00507D1A" w:rsidR="00507D1A">
        <w:t xml:space="preserve">54, </w:t>
      </w:r>
      <w:r w:rsidRPr="00507D1A" w:rsidR="00654E54">
        <w:t xml:space="preserve">paras. </w:t>
      </w:r>
      <w:r w:rsidRPr="00507D1A" w:rsidR="00322763">
        <w:t>5</w:t>
      </w:r>
      <w:r w:rsidRPr="00507D1A" w:rsidR="00654E54">
        <w:t xml:space="preserve">, </w:t>
      </w:r>
      <w:r w:rsidRPr="00507D1A" w:rsidR="00322763">
        <w:t>17</w:t>
      </w:r>
      <w:r w:rsidRPr="00507D1A" w:rsidR="00654E54">
        <w:t xml:space="preserve"> (</w:t>
      </w:r>
      <w:r w:rsidRPr="00507D1A" w:rsidR="008D67A3">
        <w:t>2021</w:t>
      </w:r>
      <w:r w:rsidRPr="002A43D0" w:rsidR="00654E54">
        <w:t>)</w:t>
      </w:r>
      <w:r w:rsidR="003D3E90">
        <w:t xml:space="preserve"> </w:t>
      </w:r>
      <w:r w:rsidR="00C90F49">
        <w:t>(</w:t>
      </w:r>
      <w:r w:rsidR="003D3E90">
        <w:t>granting conditional certification to provide fully automatic IP CTS</w:t>
      </w:r>
      <w:r w:rsidR="009D5508">
        <w:t xml:space="preserve"> through April 12, 2023</w:t>
      </w:r>
      <w:r w:rsidR="00C90F49">
        <w:t>)</w:t>
      </w:r>
      <w:r w:rsidRPr="002A43D0" w:rsidR="00654E54">
        <w:t>.</w:t>
      </w:r>
      <w:r w:rsidR="00654E54">
        <w:t xml:space="preserve">  </w:t>
      </w:r>
    </w:p>
  </w:footnote>
  <w:footnote w:id="4">
    <w:p w:rsidR="00927EAA" w:rsidRPr="00972342" w:rsidP="00927EAA" w14:paraId="798C5B63" w14:textId="77777777">
      <w:pPr>
        <w:pStyle w:val="FootnoteText"/>
      </w:pPr>
      <w:r>
        <w:rPr>
          <w:rStyle w:val="FootnoteReference"/>
        </w:rPr>
        <w:footnoteRef/>
      </w:r>
      <w:r>
        <w:t xml:space="preserve"> </w:t>
      </w:r>
      <w:r>
        <w:rPr>
          <w:i/>
          <w:iCs/>
        </w:rPr>
        <w:t>See</w:t>
      </w:r>
      <w:r>
        <w:t xml:space="preserve"> </w:t>
      </w:r>
      <w:r w:rsidRPr="00972342">
        <w:rPr>
          <w:i/>
          <w:iCs/>
        </w:rPr>
        <w:t>Misuse of Internet Protocol (IP) Captioned Telephone Service; Structure and Practices of the Video Relay Service Program; Telecommunications Relay Services and Speech-to-Speech Services for Individuals with Hearing and Speech Disabilities</w:t>
      </w:r>
      <w:r>
        <w:t>, CG Docket Nos. 13-24, 10-51, and 03-123, Order and Third Protective Order, 33 FCC Rcd 6802, 6803, para. 4 (CGB 2018).</w:t>
      </w:r>
    </w:p>
  </w:footnote>
  <w:footnote w:id="5">
    <w:p w:rsidR="00AC42DE" w:rsidRPr="00801F23" w:rsidP="00AC42DE" w14:paraId="65A29F03"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6">
    <w:p w:rsidR="00AC42DE" w:rsidRPr="0033400D" w:rsidP="00AC42DE" w14:paraId="2ABB2BF4"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AC42DE" w:rsidP="00AC42DE" w14:paraId="6991FEC3"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p>
  </w:footnote>
  <w:footnote w:id="8">
    <w:p w:rsidR="00AC42DE" w:rsidRPr="00801F23" w:rsidP="00AC42DE" w14:paraId="20E777DA"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5F3B5E5A" w14:textId="77777777">
    <w:pPr>
      <w:tabs>
        <w:tab w:val="center" w:pos="4680"/>
        <w:tab w:val="right" w:pos="9360"/>
      </w:tabs>
    </w:pPr>
    <w:r>
      <w:rPr>
        <w:b/>
      </w:rPr>
      <w:tab/>
      <w:t>Federal Communications Commission</w:t>
    </w:r>
    <w:r>
      <w:rPr>
        <w:b/>
      </w:rPr>
      <w:tab/>
    </w:r>
    <w:r w:rsidR="002B22BE">
      <w:rPr>
        <w:b/>
      </w:rPr>
      <w:t>DA 2</w:t>
    </w:r>
    <w:r w:rsidR="001B70A2">
      <w:rPr>
        <w:b/>
      </w:rPr>
      <w:t>2-996</w:t>
    </w:r>
  </w:p>
  <w:p w:rsidR="00CA34B4" w14:paraId="039F79C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A34B4" w14:paraId="180F0A3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11E5E1F5" w14:textId="77777777">
    <w:pPr>
      <w:pStyle w:val="Header"/>
      <w:ind w:left="-990"/>
      <w:rPr>
        <w:noProof/>
        <w:snapToGrid/>
        <w:sz w:val="20"/>
        <w:szCs w:val="20"/>
      </w:rPr>
    </w:pPr>
    <w:r>
      <w:rPr>
        <w:noProof/>
        <w:snapToGrid/>
      </w:rPr>
      <w:drawing>
        <wp:inline distT="0" distB="0" distL="0" distR="0">
          <wp:extent cx="649986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9860" cy="1447800"/>
                  </a:xfrm>
                  <a:prstGeom prst="rect">
                    <a:avLst/>
                  </a:prstGeom>
                  <a:noFill/>
                  <a:ln>
                    <a:noFill/>
                  </a:ln>
                </pic:spPr>
              </pic:pic>
            </a:graphicData>
          </a:graphic>
        </wp:inline>
      </w:drawing>
    </w:r>
  </w:p>
  <w:p w:rsidR="00CA34B4" w14:paraId="3B1A3E2F"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AE"/>
    <w:rsid w:val="000010C1"/>
    <w:rsid w:val="00001A5C"/>
    <w:rsid w:val="0001020C"/>
    <w:rsid w:val="00012FA2"/>
    <w:rsid w:val="000151C7"/>
    <w:rsid w:val="0002083C"/>
    <w:rsid w:val="00023EDC"/>
    <w:rsid w:val="00025024"/>
    <w:rsid w:val="00044B8C"/>
    <w:rsid w:val="00047019"/>
    <w:rsid w:val="00051119"/>
    <w:rsid w:val="000554DE"/>
    <w:rsid w:val="00057B46"/>
    <w:rsid w:val="00063760"/>
    <w:rsid w:val="00077221"/>
    <w:rsid w:val="000846BC"/>
    <w:rsid w:val="00094E1E"/>
    <w:rsid w:val="000A2412"/>
    <w:rsid w:val="000A51E4"/>
    <w:rsid w:val="000A7EDF"/>
    <w:rsid w:val="000B5D64"/>
    <w:rsid w:val="000C3BFD"/>
    <w:rsid w:val="000C6E26"/>
    <w:rsid w:val="000D0527"/>
    <w:rsid w:val="000D7702"/>
    <w:rsid w:val="000E215E"/>
    <w:rsid w:val="000E48A6"/>
    <w:rsid w:val="000E5CF6"/>
    <w:rsid w:val="000E6574"/>
    <w:rsid w:val="000F6896"/>
    <w:rsid w:val="00101208"/>
    <w:rsid w:val="00101CE7"/>
    <w:rsid w:val="001033BD"/>
    <w:rsid w:val="00113D70"/>
    <w:rsid w:val="00114227"/>
    <w:rsid w:val="001154DC"/>
    <w:rsid w:val="00116523"/>
    <w:rsid w:val="00116AF7"/>
    <w:rsid w:val="00117A19"/>
    <w:rsid w:val="001279C7"/>
    <w:rsid w:val="00130BD3"/>
    <w:rsid w:val="001403A2"/>
    <w:rsid w:val="00146366"/>
    <w:rsid w:val="00160393"/>
    <w:rsid w:val="00166659"/>
    <w:rsid w:val="00167108"/>
    <w:rsid w:val="001718DC"/>
    <w:rsid w:val="00176B4A"/>
    <w:rsid w:val="001775DA"/>
    <w:rsid w:val="001947A9"/>
    <w:rsid w:val="0019489A"/>
    <w:rsid w:val="001A51FD"/>
    <w:rsid w:val="001A5589"/>
    <w:rsid w:val="001A5D77"/>
    <w:rsid w:val="001A5E80"/>
    <w:rsid w:val="001B70A2"/>
    <w:rsid w:val="001C29D6"/>
    <w:rsid w:val="001C6478"/>
    <w:rsid w:val="001D7501"/>
    <w:rsid w:val="001E4F24"/>
    <w:rsid w:val="001F0716"/>
    <w:rsid w:val="00201732"/>
    <w:rsid w:val="00203112"/>
    <w:rsid w:val="00213226"/>
    <w:rsid w:val="00233BA3"/>
    <w:rsid w:val="002366C4"/>
    <w:rsid w:val="00244A3B"/>
    <w:rsid w:val="00245D9C"/>
    <w:rsid w:val="002526E5"/>
    <w:rsid w:val="00271CD2"/>
    <w:rsid w:val="002739A8"/>
    <w:rsid w:val="0027511D"/>
    <w:rsid w:val="002822A9"/>
    <w:rsid w:val="00285586"/>
    <w:rsid w:val="00293CAF"/>
    <w:rsid w:val="00297BB4"/>
    <w:rsid w:val="002A030D"/>
    <w:rsid w:val="002A09B7"/>
    <w:rsid w:val="002A2F62"/>
    <w:rsid w:val="002A43D0"/>
    <w:rsid w:val="002B22BE"/>
    <w:rsid w:val="002B51B5"/>
    <w:rsid w:val="002C0B78"/>
    <w:rsid w:val="002C4253"/>
    <w:rsid w:val="002C5FA8"/>
    <w:rsid w:val="002F47FF"/>
    <w:rsid w:val="002F4BCB"/>
    <w:rsid w:val="00304A21"/>
    <w:rsid w:val="00321185"/>
    <w:rsid w:val="00322763"/>
    <w:rsid w:val="0033052C"/>
    <w:rsid w:val="0033400D"/>
    <w:rsid w:val="00340C9B"/>
    <w:rsid w:val="00344027"/>
    <w:rsid w:val="00344B5D"/>
    <w:rsid w:val="0035082C"/>
    <w:rsid w:val="00380278"/>
    <w:rsid w:val="0038722C"/>
    <w:rsid w:val="003916E4"/>
    <w:rsid w:val="003A6296"/>
    <w:rsid w:val="003A6EDF"/>
    <w:rsid w:val="003B385F"/>
    <w:rsid w:val="003B4F7A"/>
    <w:rsid w:val="003B53AA"/>
    <w:rsid w:val="003B602A"/>
    <w:rsid w:val="003B7A8E"/>
    <w:rsid w:val="003D3E90"/>
    <w:rsid w:val="003E0C48"/>
    <w:rsid w:val="003E3634"/>
    <w:rsid w:val="003F7C66"/>
    <w:rsid w:val="004018A1"/>
    <w:rsid w:val="0040372E"/>
    <w:rsid w:val="00403E2A"/>
    <w:rsid w:val="0040689D"/>
    <w:rsid w:val="004122BC"/>
    <w:rsid w:val="00417B19"/>
    <w:rsid w:val="00420829"/>
    <w:rsid w:val="00431A5B"/>
    <w:rsid w:val="0043734C"/>
    <w:rsid w:val="00447B88"/>
    <w:rsid w:val="00450272"/>
    <w:rsid w:val="004546D0"/>
    <w:rsid w:val="00454AE4"/>
    <w:rsid w:val="00454EDA"/>
    <w:rsid w:val="00473BA0"/>
    <w:rsid w:val="00475C20"/>
    <w:rsid w:val="00477E72"/>
    <w:rsid w:val="00477F5D"/>
    <w:rsid w:val="00486101"/>
    <w:rsid w:val="004B148F"/>
    <w:rsid w:val="004B4EF4"/>
    <w:rsid w:val="004C08D0"/>
    <w:rsid w:val="004E3A47"/>
    <w:rsid w:val="005072DB"/>
    <w:rsid w:val="00507D1A"/>
    <w:rsid w:val="00533C0C"/>
    <w:rsid w:val="0054212D"/>
    <w:rsid w:val="00560843"/>
    <w:rsid w:val="0056551B"/>
    <w:rsid w:val="00566558"/>
    <w:rsid w:val="00575A4F"/>
    <w:rsid w:val="00577AB3"/>
    <w:rsid w:val="005833B9"/>
    <w:rsid w:val="00583A49"/>
    <w:rsid w:val="0058584F"/>
    <w:rsid w:val="0059292A"/>
    <w:rsid w:val="005B06C6"/>
    <w:rsid w:val="005B377A"/>
    <w:rsid w:val="005C21A7"/>
    <w:rsid w:val="005C36E0"/>
    <w:rsid w:val="005C552F"/>
    <w:rsid w:val="005D06A0"/>
    <w:rsid w:val="005E0D94"/>
    <w:rsid w:val="005E4239"/>
    <w:rsid w:val="005E6F46"/>
    <w:rsid w:val="005F1F76"/>
    <w:rsid w:val="00621DC9"/>
    <w:rsid w:val="00630087"/>
    <w:rsid w:val="00631B87"/>
    <w:rsid w:val="00632A46"/>
    <w:rsid w:val="00634356"/>
    <w:rsid w:val="00642643"/>
    <w:rsid w:val="00654E54"/>
    <w:rsid w:val="00667347"/>
    <w:rsid w:val="00667F57"/>
    <w:rsid w:val="00670507"/>
    <w:rsid w:val="0067655E"/>
    <w:rsid w:val="00683672"/>
    <w:rsid w:val="00683FCF"/>
    <w:rsid w:val="00687DC1"/>
    <w:rsid w:val="00695E21"/>
    <w:rsid w:val="00696C47"/>
    <w:rsid w:val="006A2B83"/>
    <w:rsid w:val="006A31B1"/>
    <w:rsid w:val="006A3215"/>
    <w:rsid w:val="006A567B"/>
    <w:rsid w:val="006B0B99"/>
    <w:rsid w:val="006B2275"/>
    <w:rsid w:val="006C0187"/>
    <w:rsid w:val="006D7598"/>
    <w:rsid w:val="006E24AF"/>
    <w:rsid w:val="006E59B1"/>
    <w:rsid w:val="006E6402"/>
    <w:rsid w:val="006F2335"/>
    <w:rsid w:val="006F3848"/>
    <w:rsid w:val="006F40BF"/>
    <w:rsid w:val="006F41A9"/>
    <w:rsid w:val="007037D6"/>
    <w:rsid w:val="00705E21"/>
    <w:rsid w:val="00706347"/>
    <w:rsid w:val="00706B16"/>
    <w:rsid w:val="00714F5B"/>
    <w:rsid w:val="0071686A"/>
    <w:rsid w:val="00745043"/>
    <w:rsid w:val="007528C3"/>
    <w:rsid w:val="0076517A"/>
    <w:rsid w:val="00777DB8"/>
    <w:rsid w:val="00781742"/>
    <w:rsid w:val="00783D70"/>
    <w:rsid w:val="00785048"/>
    <w:rsid w:val="007904F3"/>
    <w:rsid w:val="007A1080"/>
    <w:rsid w:val="007A4149"/>
    <w:rsid w:val="007B2274"/>
    <w:rsid w:val="007B395A"/>
    <w:rsid w:val="007B3CDF"/>
    <w:rsid w:val="007B655C"/>
    <w:rsid w:val="007D0198"/>
    <w:rsid w:val="007D5EEE"/>
    <w:rsid w:val="007E1FBF"/>
    <w:rsid w:val="007E283C"/>
    <w:rsid w:val="007E43DD"/>
    <w:rsid w:val="007E69DB"/>
    <w:rsid w:val="007F146A"/>
    <w:rsid w:val="007F4718"/>
    <w:rsid w:val="0080041F"/>
    <w:rsid w:val="00801F23"/>
    <w:rsid w:val="008052C2"/>
    <w:rsid w:val="00815BD6"/>
    <w:rsid w:val="00822300"/>
    <w:rsid w:val="00822F6D"/>
    <w:rsid w:val="008244CF"/>
    <w:rsid w:val="008248AE"/>
    <w:rsid w:val="00827824"/>
    <w:rsid w:val="0083606F"/>
    <w:rsid w:val="008449C0"/>
    <w:rsid w:val="008529BC"/>
    <w:rsid w:val="008602AF"/>
    <w:rsid w:val="00866216"/>
    <w:rsid w:val="00880E4D"/>
    <w:rsid w:val="00883004"/>
    <w:rsid w:val="0088303D"/>
    <w:rsid w:val="00895B19"/>
    <w:rsid w:val="00896B47"/>
    <w:rsid w:val="008A1A7A"/>
    <w:rsid w:val="008A1C8F"/>
    <w:rsid w:val="008A3D38"/>
    <w:rsid w:val="008A4A79"/>
    <w:rsid w:val="008B0A9E"/>
    <w:rsid w:val="008B2695"/>
    <w:rsid w:val="008B3956"/>
    <w:rsid w:val="008C2833"/>
    <w:rsid w:val="008C35C4"/>
    <w:rsid w:val="008C6552"/>
    <w:rsid w:val="008D67A3"/>
    <w:rsid w:val="008E0F09"/>
    <w:rsid w:val="008E387C"/>
    <w:rsid w:val="008E5498"/>
    <w:rsid w:val="008E6557"/>
    <w:rsid w:val="008F00A0"/>
    <w:rsid w:val="008F069E"/>
    <w:rsid w:val="008F435E"/>
    <w:rsid w:val="008F6088"/>
    <w:rsid w:val="008F6840"/>
    <w:rsid w:val="008F6D25"/>
    <w:rsid w:val="008F798E"/>
    <w:rsid w:val="00902C77"/>
    <w:rsid w:val="00927EAA"/>
    <w:rsid w:val="00935F4F"/>
    <w:rsid w:val="00937667"/>
    <w:rsid w:val="00944316"/>
    <w:rsid w:val="00947A93"/>
    <w:rsid w:val="0095390F"/>
    <w:rsid w:val="00955CC7"/>
    <w:rsid w:val="009603DB"/>
    <w:rsid w:val="00960C66"/>
    <w:rsid w:val="00965028"/>
    <w:rsid w:val="00972342"/>
    <w:rsid w:val="00976EA8"/>
    <w:rsid w:val="009778CE"/>
    <w:rsid w:val="009819CD"/>
    <w:rsid w:val="009844CE"/>
    <w:rsid w:val="009852E9"/>
    <w:rsid w:val="009855B6"/>
    <w:rsid w:val="00985E24"/>
    <w:rsid w:val="00987372"/>
    <w:rsid w:val="00996369"/>
    <w:rsid w:val="009A37EE"/>
    <w:rsid w:val="009B4D2B"/>
    <w:rsid w:val="009B5DB0"/>
    <w:rsid w:val="009C62DF"/>
    <w:rsid w:val="009C7299"/>
    <w:rsid w:val="009D0F23"/>
    <w:rsid w:val="009D26D8"/>
    <w:rsid w:val="009D4E00"/>
    <w:rsid w:val="009D5508"/>
    <w:rsid w:val="009D7AB1"/>
    <w:rsid w:val="009E0E61"/>
    <w:rsid w:val="009E18F7"/>
    <w:rsid w:val="009F45DC"/>
    <w:rsid w:val="009F54E0"/>
    <w:rsid w:val="00A02564"/>
    <w:rsid w:val="00A05673"/>
    <w:rsid w:val="00A236E3"/>
    <w:rsid w:val="00A23E11"/>
    <w:rsid w:val="00A318CA"/>
    <w:rsid w:val="00A36E45"/>
    <w:rsid w:val="00A414C7"/>
    <w:rsid w:val="00A46A37"/>
    <w:rsid w:val="00A50AFB"/>
    <w:rsid w:val="00A516D6"/>
    <w:rsid w:val="00A62494"/>
    <w:rsid w:val="00A63319"/>
    <w:rsid w:val="00A7452C"/>
    <w:rsid w:val="00A8071E"/>
    <w:rsid w:val="00A81292"/>
    <w:rsid w:val="00A81BA1"/>
    <w:rsid w:val="00A824F1"/>
    <w:rsid w:val="00A97C30"/>
    <w:rsid w:val="00AA35AC"/>
    <w:rsid w:val="00AA3B3D"/>
    <w:rsid w:val="00AB7C96"/>
    <w:rsid w:val="00AC0679"/>
    <w:rsid w:val="00AC42DE"/>
    <w:rsid w:val="00AC5214"/>
    <w:rsid w:val="00AC52F6"/>
    <w:rsid w:val="00AD686A"/>
    <w:rsid w:val="00AE1913"/>
    <w:rsid w:val="00AE7920"/>
    <w:rsid w:val="00AF3333"/>
    <w:rsid w:val="00AF4DE9"/>
    <w:rsid w:val="00B120B6"/>
    <w:rsid w:val="00B149DA"/>
    <w:rsid w:val="00B1772C"/>
    <w:rsid w:val="00B25E50"/>
    <w:rsid w:val="00B26DCB"/>
    <w:rsid w:val="00B460F6"/>
    <w:rsid w:val="00B506A2"/>
    <w:rsid w:val="00B57144"/>
    <w:rsid w:val="00B57FC2"/>
    <w:rsid w:val="00B65701"/>
    <w:rsid w:val="00B66CAE"/>
    <w:rsid w:val="00B70EBF"/>
    <w:rsid w:val="00B76072"/>
    <w:rsid w:val="00B900A8"/>
    <w:rsid w:val="00B910ED"/>
    <w:rsid w:val="00B9508F"/>
    <w:rsid w:val="00B9618C"/>
    <w:rsid w:val="00BA7A44"/>
    <w:rsid w:val="00BB71BF"/>
    <w:rsid w:val="00BD7E74"/>
    <w:rsid w:val="00BF4E70"/>
    <w:rsid w:val="00C05524"/>
    <w:rsid w:val="00C11494"/>
    <w:rsid w:val="00C11A2F"/>
    <w:rsid w:val="00C14AAF"/>
    <w:rsid w:val="00C51090"/>
    <w:rsid w:val="00C65852"/>
    <w:rsid w:val="00C67866"/>
    <w:rsid w:val="00C702BF"/>
    <w:rsid w:val="00C80D65"/>
    <w:rsid w:val="00C90F49"/>
    <w:rsid w:val="00C9356D"/>
    <w:rsid w:val="00C93779"/>
    <w:rsid w:val="00C97176"/>
    <w:rsid w:val="00C97383"/>
    <w:rsid w:val="00C975FA"/>
    <w:rsid w:val="00C97B28"/>
    <w:rsid w:val="00CA1C2A"/>
    <w:rsid w:val="00CA34B4"/>
    <w:rsid w:val="00CA5694"/>
    <w:rsid w:val="00CB5157"/>
    <w:rsid w:val="00CB53EA"/>
    <w:rsid w:val="00CC68C7"/>
    <w:rsid w:val="00CD3742"/>
    <w:rsid w:val="00CE08E7"/>
    <w:rsid w:val="00CE664F"/>
    <w:rsid w:val="00CE68F0"/>
    <w:rsid w:val="00CE7F28"/>
    <w:rsid w:val="00D01ED9"/>
    <w:rsid w:val="00D04B78"/>
    <w:rsid w:val="00D05274"/>
    <w:rsid w:val="00D07791"/>
    <w:rsid w:val="00D10E3F"/>
    <w:rsid w:val="00D15E20"/>
    <w:rsid w:val="00D2690F"/>
    <w:rsid w:val="00D36A05"/>
    <w:rsid w:val="00D40C36"/>
    <w:rsid w:val="00D429AB"/>
    <w:rsid w:val="00D450AE"/>
    <w:rsid w:val="00D471EC"/>
    <w:rsid w:val="00D502A3"/>
    <w:rsid w:val="00D6212B"/>
    <w:rsid w:val="00D76492"/>
    <w:rsid w:val="00D9250B"/>
    <w:rsid w:val="00D952D5"/>
    <w:rsid w:val="00DA1944"/>
    <w:rsid w:val="00DC7B24"/>
    <w:rsid w:val="00DD3BA6"/>
    <w:rsid w:val="00DD42E5"/>
    <w:rsid w:val="00DE47F3"/>
    <w:rsid w:val="00DE6178"/>
    <w:rsid w:val="00DF1B5C"/>
    <w:rsid w:val="00DF1DFB"/>
    <w:rsid w:val="00E10D7D"/>
    <w:rsid w:val="00E22661"/>
    <w:rsid w:val="00E27C9B"/>
    <w:rsid w:val="00E31FFA"/>
    <w:rsid w:val="00E32CB0"/>
    <w:rsid w:val="00E37197"/>
    <w:rsid w:val="00E438A2"/>
    <w:rsid w:val="00E43A10"/>
    <w:rsid w:val="00E4417D"/>
    <w:rsid w:val="00E501F4"/>
    <w:rsid w:val="00E55E5F"/>
    <w:rsid w:val="00E6382C"/>
    <w:rsid w:val="00E65887"/>
    <w:rsid w:val="00E858EB"/>
    <w:rsid w:val="00E940BD"/>
    <w:rsid w:val="00E96AFF"/>
    <w:rsid w:val="00EB239B"/>
    <w:rsid w:val="00EC0084"/>
    <w:rsid w:val="00EC6116"/>
    <w:rsid w:val="00ED1DB7"/>
    <w:rsid w:val="00ED7226"/>
    <w:rsid w:val="00EE513F"/>
    <w:rsid w:val="00EF6EF8"/>
    <w:rsid w:val="00F0018D"/>
    <w:rsid w:val="00F11583"/>
    <w:rsid w:val="00F21902"/>
    <w:rsid w:val="00F402E8"/>
    <w:rsid w:val="00F4350E"/>
    <w:rsid w:val="00F440E6"/>
    <w:rsid w:val="00F56836"/>
    <w:rsid w:val="00F57B14"/>
    <w:rsid w:val="00F661A7"/>
    <w:rsid w:val="00F67FCA"/>
    <w:rsid w:val="00F732C9"/>
    <w:rsid w:val="00F847B5"/>
    <w:rsid w:val="00F84EA1"/>
    <w:rsid w:val="00F86899"/>
    <w:rsid w:val="00F975CE"/>
    <w:rsid w:val="00FA2B5D"/>
    <w:rsid w:val="00FA34B8"/>
    <w:rsid w:val="00FA3AF4"/>
    <w:rsid w:val="00FA7067"/>
    <w:rsid w:val="00FB4CE9"/>
    <w:rsid w:val="00FB62BE"/>
    <w:rsid w:val="00FC194A"/>
    <w:rsid w:val="00FC3C29"/>
    <w:rsid w:val="00FE11D8"/>
    <w:rsid w:val="00FE1FEC"/>
    <w:rsid w:val="00FE58B8"/>
    <w:rsid w:val="03326389"/>
    <w:rsid w:val="0FB73A40"/>
    <w:rsid w:val="17E6DA2D"/>
    <w:rsid w:val="19583863"/>
    <w:rsid w:val="20EE91B3"/>
    <w:rsid w:val="33FDDBB9"/>
    <w:rsid w:val="37099C1D"/>
    <w:rsid w:val="3C4672FC"/>
    <w:rsid w:val="4B64E25C"/>
    <w:rsid w:val="4DBAEF0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3663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A37EE"/>
    <w:rPr>
      <w:rFonts w:ascii="Segoe UI" w:hAnsi="Segoe UI" w:cs="Segoe UI"/>
      <w:sz w:val="18"/>
      <w:szCs w:val="18"/>
    </w:rPr>
  </w:style>
  <w:style w:type="character" w:customStyle="1" w:styleId="BalloonTextChar">
    <w:name w:val="Balloon Text Char"/>
    <w:link w:val="BalloonText"/>
    <w:uiPriority w:val="99"/>
    <w:semiHidden/>
    <w:rsid w:val="009A37EE"/>
    <w:rPr>
      <w:rFonts w:ascii="Segoe UI" w:hAnsi="Segoe UI" w:cs="Segoe UI"/>
      <w:snapToGrid w:val="0"/>
      <w:kern w:val="28"/>
      <w:sz w:val="18"/>
      <w:szCs w:val="18"/>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uiPriority w:val="99"/>
    <w:rsid w:val="00AC42DE"/>
  </w:style>
  <w:style w:type="numbering" w:customStyle="1" w:styleId="StyleBulletedLatinCourierNewLeft075Hanging0252">
    <w:name w:val="Style Bulleted (Latin) Courier New Left:  0.75&quot; Hanging:  0.25&quot;...2"/>
    <w:basedOn w:val="NoList"/>
    <w:rsid w:val="00AC42DE"/>
    <w:pPr>
      <w:numPr>
        <w:numId w:val="8"/>
      </w:numPr>
    </w:pPr>
  </w:style>
  <w:style w:type="character" w:styleId="CommentReference">
    <w:name w:val="annotation reference"/>
    <w:uiPriority w:val="99"/>
    <w:semiHidden/>
    <w:unhideWhenUsed/>
    <w:rsid w:val="000C6E26"/>
    <w:rPr>
      <w:sz w:val="16"/>
      <w:szCs w:val="16"/>
    </w:rPr>
  </w:style>
  <w:style w:type="paragraph" w:styleId="CommentText">
    <w:name w:val="annotation text"/>
    <w:basedOn w:val="Normal"/>
    <w:link w:val="CommentTextChar"/>
    <w:uiPriority w:val="99"/>
    <w:unhideWhenUsed/>
    <w:rsid w:val="000C6E26"/>
    <w:rPr>
      <w:sz w:val="20"/>
    </w:rPr>
  </w:style>
  <w:style w:type="character" w:customStyle="1" w:styleId="CommentTextChar">
    <w:name w:val="Comment Text Char"/>
    <w:link w:val="CommentText"/>
    <w:uiPriority w:val="99"/>
    <w:rsid w:val="000C6E26"/>
    <w:rPr>
      <w:snapToGrid w:val="0"/>
      <w:kern w:val="28"/>
    </w:rPr>
  </w:style>
  <w:style w:type="paragraph" w:styleId="CommentSubject">
    <w:name w:val="annotation subject"/>
    <w:basedOn w:val="CommentText"/>
    <w:next w:val="CommentText"/>
    <w:link w:val="CommentSubjectChar"/>
    <w:uiPriority w:val="99"/>
    <w:semiHidden/>
    <w:unhideWhenUsed/>
    <w:rsid w:val="000C6E26"/>
    <w:rPr>
      <w:b/>
      <w:bCs/>
    </w:rPr>
  </w:style>
  <w:style w:type="character" w:customStyle="1" w:styleId="CommentSubjectChar">
    <w:name w:val="Comment Subject Char"/>
    <w:link w:val="CommentSubject"/>
    <w:uiPriority w:val="99"/>
    <w:semiHidden/>
    <w:rsid w:val="000C6E26"/>
    <w:rPr>
      <w:b/>
      <w:bCs/>
      <w:snapToGrid w:val="0"/>
      <w:kern w:val="28"/>
    </w:rPr>
  </w:style>
  <w:style w:type="paragraph" w:styleId="Revision">
    <w:name w:val="Revision"/>
    <w:hidden/>
    <w:uiPriority w:val="99"/>
    <w:semiHidden/>
    <w:rsid w:val="000C6E26"/>
    <w:rPr>
      <w:snapToGrid w:val="0"/>
      <w:kern w:val="28"/>
      <w:sz w:val="22"/>
    </w:rPr>
  </w:style>
  <w:style w:type="character" w:styleId="UnresolvedMention">
    <w:name w:val="Unresolved Mention"/>
    <w:basedOn w:val="DefaultParagraphFont"/>
    <w:uiPriority w:val="99"/>
    <w:rsid w:val="00785048"/>
    <w:rPr>
      <w:color w:val="605E5C"/>
      <w:shd w:val="clear" w:color="auto" w:fill="E1DFDD"/>
    </w:rPr>
  </w:style>
  <w:style w:type="character" w:styleId="FollowedHyperlink">
    <w:name w:val="FollowedHyperlink"/>
    <w:basedOn w:val="DefaultParagraphFont"/>
    <w:uiPriority w:val="99"/>
    <w:semiHidden/>
    <w:unhideWhenUsed/>
    <w:rsid w:val="000E5CF6"/>
    <w:rPr>
      <w:color w:val="954F72" w:themeColor="followedHyperlink"/>
      <w:u w:val="single"/>
    </w:rPr>
  </w:style>
  <w:style w:type="character" w:styleId="Mention">
    <w:name w:val="Mention"/>
    <w:basedOn w:val="DefaultParagraphFont"/>
    <w:uiPriority w:val="99"/>
    <w:rsid w:val="00CB53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Joshua.Mendelsohn@fcc.gov" TargetMode="External" /><Relationship Id="rId8" Type="http://schemas.openxmlformats.org/officeDocument/2006/relationships/hyperlink" Target="mailto:Ike.Ofobik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60001538984/1" TargetMode="External" /><Relationship Id="rId2" Type="http://schemas.openxmlformats.org/officeDocument/2006/relationships/hyperlink" Target="https://www.fcc.gov/ecfs/document/1219277910078/1" TargetMode="External" /><Relationship Id="rId3" Type="http://schemas.openxmlformats.org/officeDocument/2006/relationships/hyperlink" Target="https://www.fcc.gov/ecfs/document/10120023215792/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