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62823" w14:paraId="00D6719E" w14:textId="77777777">
      <w:pPr>
        <w:jc w:val="right"/>
        <w:rPr>
          <w:b/>
          <w:sz w:val="24"/>
        </w:rPr>
      </w:pPr>
    </w:p>
    <w:p w:rsidR="00750A9E" w14:paraId="1A369234" w14:textId="0D39E36D">
      <w:pPr>
        <w:jc w:val="right"/>
        <w:rPr>
          <w:b/>
          <w:sz w:val="24"/>
        </w:rPr>
      </w:pPr>
      <w:r>
        <w:rPr>
          <w:b/>
          <w:sz w:val="24"/>
        </w:rPr>
        <w:t>DA 23-902</w:t>
      </w:r>
    </w:p>
    <w:p w:rsidR="00750A9E" w:rsidRPr="00C95D75" w14:paraId="3A939B8C" w14:textId="6DDFF485">
      <w:pPr>
        <w:spacing w:before="60"/>
        <w:jc w:val="right"/>
        <w:rPr>
          <w:b/>
          <w:sz w:val="24"/>
          <w:szCs w:val="24"/>
        </w:rPr>
      </w:pPr>
      <w:r w:rsidRPr="00C95D75">
        <w:rPr>
          <w:b/>
          <w:sz w:val="24"/>
          <w:szCs w:val="24"/>
        </w:rPr>
        <w:t xml:space="preserve">Released:  </w:t>
      </w:r>
      <w:r w:rsidRPr="00C95D75" w:rsidR="00D62823">
        <w:rPr>
          <w:b/>
          <w:bCs/>
          <w:sz w:val="24"/>
          <w:szCs w:val="24"/>
        </w:rPr>
        <w:t>September 26, 2023</w:t>
      </w:r>
    </w:p>
    <w:p w:rsidR="00750A9E" w14:paraId="4BC32EB6" w14:textId="77777777">
      <w:pPr>
        <w:jc w:val="right"/>
        <w:rPr>
          <w:sz w:val="24"/>
        </w:rPr>
      </w:pPr>
    </w:p>
    <w:p w:rsidR="00D62823" w14:paraId="24E44DE6" w14:textId="77777777">
      <w:pPr>
        <w:jc w:val="right"/>
        <w:rPr>
          <w:sz w:val="24"/>
        </w:rPr>
      </w:pPr>
    </w:p>
    <w:p w:rsidR="00750A9E" w14:paraId="19E3E8B1" w14:textId="0A04A976">
      <w:pPr>
        <w:spacing w:after="240"/>
        <w:jc w:val="center"/>
        <w:rPr>
          <w:rFonts w:ascii="Times New Roman Bold" w:hAnsi="Times New Roman Bold"/>
          <w:b/>
          <w:caps/>
          <w:sz w:val="24"/>
          <w:szCs w:val="24"/>
        </w:rPr>
      </w:pPr>
      <w:r w:rsidRPr="751F43F6">
        <w:rPr>
          <w:rFonts w:ascii="Times New Roman Bold" w:hAnsi="Times New Roman Bold"/>
          <w:b/>
          <w:caps/>
          <w:sz w:val="24"/>
          <w:szCs w:val="24"/>
        </w:rPr>
        <w:t xml:space="preserve">wireless telecommunications bureau announces </w:t>
      </w:r>
      <w:r w:rsidRPr="751F43F6" w:rsidR="59E6537D">
        <w:rPr>
          <w:rFonts w:ascii="Times New Roman Bold" w:hAnsi="Times New Roman Bold"/>
          <w:b/>
          <w:bCs/>
          <w:caps/>
          <w:sz w:val="24"/>
          <w:szCs w:val="24"/>
        </w:rPr>
        <w:t>NoVEMBER 2</w:t>
      </w:r>
      <w:r w:rsidRPr="751F43F6">
        <w:rPr>
          <w:rFonts w:ascii="Times New Roman Bold" w:hAnsi="Times New Roman Bold"/>
          <w:b/>
          <w:caps/>
          <w:sz w:val="24"/>
          <w:szCs w:val="24"/>
        </w:rPr>
        <w:t>, 202</w:t>
      </w:r>
      <w:r w:rsidRPr="751F43F6" w:rsidR="000F5D22">
        <w:rPr>
          <w:rFonts w:ascii="Times New Roman Bold" w:hAnsi="Times New Roman Bold"/>
          <w:b/>
          <w:caps/>
          <w:sz w:val="24"/>
          <w:szCs w:val="24"/>
        </w:rPr>
        <w:t>3</w:t>
      </w:r>
      <w:r w:rsidRPr="751F43F6">
        <w:rPr>
          <w:rFonts w:ascii="Times New Roman Bold" w:hAnsi="Times New Roman Bold"/>
          <w:b/>
          <w:caps/>
          <w:sz w:val="24"/>
          <w:szCs w:val="24"/>
        </w:rPr>
        <w:t xml:space="preserve"> workshop on environmental compliance and historic preservation review procedures</w:t>
      </w:r>
      <w:r w:rsidRPr="751F43F6" w:rsidR="001E0039">
        <w:rPr>
          <w:rFonts w:ascii="Times New Roman Bold" w:hAnsi="Times New Roman Bold"/>
          <w:b/>
          <w:caps/>
          <w:sz w:val="24"/>
          <w:szCs w:val="24"/>
        </w:rPr>
        <w:t>.</w:t>
      </w:r>
    </w:p>
    <w:p w:rsidR="00A35A80" w:rsidRPr="001E0039" w:rsidP="001E0039" w14:paraId="3A158116" w14:textId="71D78FC4">
      <w:pPr>
        <w:pStyle w:val="paragraph"/>
        <w:spacing w:after="120" w:afterAutospacing="0"/>
        <w:ind w:firstLine="720"/>
        <w:textAlignment w:val="baseline"/>
        <w:rPr>
          <w:sz w:val="22"/>
          <w:szCs w:val="22"/>
        </w:rPr>
      </w:pPr>
      <w:bookmarkStart w:id="0" w:name="TOChere"/>
      <w:r w:rsidRPr="001E0039">
        <w:rPr>
          <w:rStyle w:val="normaltextrun"/>
          <w:color w:val="020100"/>
          <w:sz w:val="22"/>
          <w:szCs w:val="22"/>
        </w:rPr>
        <w:t xml:space="preserve">The Wireless Telecommunications Bureau will host a workshop on the environmental compliance and historic preservation review process required for the construction </w:t>
      </w:r>
      <w:r w:rsidRPr="001E0039">
        <w:rPr>
          <w:rStyle w:val="contextualspellingandgrammarerror"/>
          <w:color w:val="020100"/>
          <w:sz w:val="22"/>
          <w:szCs w:val="22"/>
        </w:rPr>
        <w:t>of communications</w:t>
      </w:r>
      <w:r w:rsidRPr="001E0039">
        <w:rPr>
          <w:rStyle w:val="normaltextrun"/>
          <w:color w:val="020100"/>
          <w:sz w:val="22"/>
          <w:szCs w:val="22"/>
        </w:rPr>
        <w:t xml:space="preserve"> facilities supporting Federal Communications Commission (FCC) licensed services.  The workshop will include information relevant to the construction of new communications towers and the collocation of communications equipment on existing towers and other structures, including requirements for Antenna Structure Registration.  The workshop will take place on </w:t>
      </w:r>
      <w:r w:rsidR="00CA28B8">
        <w:rPr>
          <w:rStyle w:val="normaltextrun"/>
          <w:color w:val="020100"/>
          <w:sz w:val="22"/>
          <w:szCs w:val="22"/>
        </w:rPr>
        <w:t>Thursday</w:t>
      </w:r>
      <w:r w:rsidRPr="001E0039">
        <w:rPr>
          <w:rStyle w:val="normaltextrun"/>
          <w:color w:val="020100"/>
          <w:sz w:val="22"/>
          <w:szCs w:val="22"/>
        </w:rPr>
        <w:t xml:space="preserve">, </w:t>
      </w:r>
      <w:r w:rsidRPr="001A2D11" w:rsidR="6ADAD17E">
        <w:rPr>
          <w:rStyle w:val="normaltextrun"/>
          <w:color w:val="020100"/>
          <w:sz w:val="22"/>
          <w:szCs w:val="22"/>
        </w:rPr>
        <w:t>November 2</w:t>
      </w:r>
      <w:r w:rsidRPr="001A2D11">
        <w:rPr>
          <w:rStyle w:val="normaltextrun"/>
          <w:color w:val="020100"/>
          <w:sz w:val="22"/>
          <w:szCs w:val="22"/>
        </w:rPr>
        <w:t>, 202</w:t>
      </w:r>
      <w:r w:rsidRPr="001A2D11" w:rsidR="000F5D22">
        <w:rPr>
          <w:rStyle w:val="normaltextrun"/>
          <w:color w:val="020100"/>
          <w:sz w:val="22"/>
          <w:szCs w:val="22"/>
        </w:rPr>
        <w:t>3</w:t>
      </w:r>
      <w:r w:rsidRPr="001E0039">
        <w:rPr>
          <w:rStyle w:val="normaltextrun"/>
          <w:color w:val="020100"/>
          <w:sz w:val="22"/>
          <w:szCs w:val="22"/>
        </w:rPr>
        <w:t>, from 10:00 AM to 5:00 PM EDT in the Commission Meeting Room at FCC Headquarters, 45 L Street NE, Washington, DC.  It will also stream live via the FCC’s YouTube channel</w:t>
      </w:r>
      <w:r w:rsidR="00830435">
        <w:rPr>
          <w:rStyle w:val="normaltextrun"/>
          <w:color w:val="020100"/>
          <w:sz w:val="22"/>
          <w:szCs w:val="22"/>
        </w:rPr>
        <w:t xml:space="preserve">: </w:t>
      </w:r>
      <w:hyperlink r:id="rId4" w:history="1">
        <w:r w:rsidRPr="004566A0" w:rsidR="00830435">
          <w:rPr>
            <w:rStyle w:val="Hyperlink"/>
            <w:sz w:val="22"/>
            <w:szCs w:val="22"/>
          </w:rPr>
          <w:t>https://www.youtube.com/FCC</w:t>
        </w:r>
      </w:hyperlink>
      <w:r w:rsidRPr="001E0039">
        <w:rPr>
          <w:rStyle w:val="normaltextrun"/>
          <w:color w:val="020100"/>
          <w:sz w:val="22"/>
          <w:szCs w:val="22"/>
        </w:rPr>
        <w:t>.  </w:t>
      </w:r>
      <w:r w:rsidRPr="001E0039">
        <w:rPr>
          <w:rStyle w:val="eop"/>
          <w:color w:val="020100"/>
          <w:sz w:val="22"/>
          <w:szCs w:val="22"/>
        </w:rPr>
        <w:t> </w:t>
      </w:r>
    </w:p>
    <w:p w:rsidR="00A35A80" w:rsidRPr="001E0039" w:rsidP="27B9CFE7" w14:paraId="6605E994" w14:textId="13FF340B">
      <w:pPr>
        <w:pStyle w:val="paragraph"/>
        <w:spacing w:after="120" w:afterAutospacing="0"/>
        <w:ind w:firstLine="720"/>
        <w:textAlignment w:val="baseline"/>
        <w:rPr>
          <w:sz w:val="22"/>
          <w:szCs w:val="22"/>
        </w:rPr>
      </w:pPr>
      <w:r w:rsidRPr="27B9CFE7">
        <w:rPr>
          <w:rStyle w:val="normaltextrun"/>
          <w:sz w:val="22"/>
          <w:szCs w:val="22"/>
        </w:rPr>
        <w:t xml:space="preserve">At the workshop, FCC and other federal agency subject-matter experts will provide information </w:t>
      </w:r>
      <w:r w:rsidRPr="27B9CFE7">
        <w:rPr>
          <w:rStyle w:val="normaltextrun"/>
          <w:color w:val="020100"/>
          <w:sz w:val="22"/>
          <w:szCs w:val="22"/>
        </w:rPr>
        <w:t>on a range of topics related to the National Environmental Policy Act, the National Historic Preservation Act (NHPA), and the FCC’s implementing regulations and related agreements.  FCC applicants (including licensees and registrants), those who construct or manage communications facilities for FCC licensees, environmental consultants, State Historic Preservation Office staff</w:t>
      </w:r>
      <w:r w:rsidR="000C7A9B">
        <w:rPr>
          <w:rStyle w:val="normaltextrun"/>
          <w:color w:val="020100"/>
          <w:sz w:val="22"/>
          <w:szCs w:val="22"/>
        </w:rPr>
        <w:t>,</w:t>
      </w:r>
      <w:r w:rsidR="00CB04F0">
        <w:rPr>
          <w:rStyle w:val="normaltextrun"/>
          <w:color w:val="020100"/>
          <w:sz w:val="22"/>
          <w:szCs w:val="22"/>
        </w:rPr>
        <w:t xml:space="preserve"> </w:t>
      </w:r>
      <w:r w:rsidRPr="27B9CFE7">
        <w:rPr>
          <w:rStyle w:val="normaltextrun"/>
          <w:color w:val="020100"/>
          <w:sz w:val="22"/>
          <w:szCs w:val="22"/>
        </w:rPr>
        <w:t>Tribal Historic Preservation Office staff</w:t>
      </w:r>
      <w:r w:rsidR="000C7A9B">
        <w:rPr>
          <w:rStyle w:val="normaltextrun"/>
          <w:color w:val="020100"/>
          <w:sz w:val="22"/>
          <w:szCs w:val="22"/>
        </w:rPr>
        <w:t>,</w:t>
      </w:r>
      <w:r w:rsidRPr="27B9CFE7">
        <w:rPr>
          <w:rStyle w:val="normaltextrun"/>
          <w:color w:val="020100"/>
          <w:sz w:val="22"/>
          <w:szCs w:val="22"/>
        </w:rPr>
        <w:t xml:space="preserve"> and federal agencies that fund or permit wireless facilities are encouraged to attend.  Topics </w:t>
      </w:r>
      <w:r w:rsidR="00AC4EA1">
        <w:rPr>
          <w:rStyle w:val="normaltextrun"/>
          <w:color w:val="020100"/>
          <w:sz w:val="22"/>
          <w:szCs w:val="22"/>
        </w:rPr>
        <w:t>may</w:t>
      </w:r>
      <w:r w:rsidRPr="27B9CFE7">
        <w:rPr>
          <w:rStyle w:val="normaltextrun"/>
          <w:color w:val="020100"/>
          <w:sz w:val="22"/>
          <w:szCs w:val="22"/>
        </w:rPr>
        <w:t xml:space="preserve"> </w:t>
      </w:r>
      <w:r w:rsidRPr="27B9CFE7">
        <w:rPr>
          <w:rStyle w:val="contextualspellingandgrammarerror"/>
          <w:color w:val="020100"/>
          <w:sz w:val="22"/>
          <w:szCs w:val="22"/>
        </w:rPr>
        <w:t>include:</w:t>
      </w:r>
      <w:r w:rsidRPr="27B9CFE7">
        <w:rPr>
          <w:rStyle w:val="normaltextrun"/>
          <w:color w:val="020100"/>
          <w:sz w:val="22"/>
          <w:szCs w:val="22"/>
        </w:rPr>
        <w:t xml:space="preserve"> </w:t>
      </w:r>
      <w:r w:rsidR="00F113AC">
        <w:rPr>
          <w:rStyle w:val="normaltextrun"/>
          <w:color w:val="020100"/>
          <w:sz w:val="22"/>
          <w:szCs w:val="22"/>
        </w:rPr>
        <w:t>an</w:t>
      </w:r>
      <w:r w:rsidRPr="27B9CFE7">
        <w:rPr>
          <w:rStyle w:val="normaltextrun"/>
          <w:color w:val="020100"/>
          <w:sz w:val="22"/>
          <w:szCs w:val="22"/>
        </w:rPr>
        <w:t xml:space="preserve"> </w:t>
      </w:r>
      <w:r w:rsidRPr="27B9CFE7" w:rsidR="00CF0968">
        <w:rPr>
          <w:rStyle w:val="normaltextrun"/>
          <w:color w:val="020100"/>
          <w:sz w:val="22"/>
          <w:szCs w:val="22"/>
        </w:rPr>
        <w:t xml:space="preserve">overview of the </w:t>
      </w:r>
      <w:r w:rsidRPr="27B9CFE7">
        <w:rPr>
          <w:rStyle w:val="normaltextrun"/>
          <w:color w:val="020100"/>
          <w:sz w:val="22"/>
          <w:szCs w:val="22"/>
        </w:rPr>
        <w:t xml:space="preserve">FCC environmental </w:t>
      </w:r>
      <w:r w:rsidRPr="27B9CFE7" w:rsidR="00CF0968">
        <w:rPr>
          <w:rStyle w:val="normaltextrun"/>
          <w:color w:val="020100"/>
          <w:sz w:val="22"/>
          <w:szCs w:val="22"/>
        </w:rPr>
        <w:t xml:space="preserve">and historic preservation </w:t>
      </w:r>
      <w:r w:rsidRPr="27B9CFE7">
        <w:rPr>
          <w:rStyle w:val="normaltextrun"/>
          <w:color w:val="020100"/>
          <w:sz w:val="22"/>
          <w:szCs w:val="22"/>
        </w:rPr>
        <w:t>rules and procedures; coordination with Tribes during the NHPA process</w:t>
      </w:r>
      <w:r w:rsidRPr="27B9CFE7" w:rsidR="00EE5D72">
        <w:rPr>
          <w:rStyle w:val="normaltextrun"/>
          <w:color w:val="020100"/>
          <w:sz w:val="22"/>
          <w:szCs w:val="22"/>
        </w:rPr>
        <w:t>;</w:t>
      </w:r>
      <w:r w:rsidRPr="27B9CFE7">
        <w:rPr>
          <w:rStyle w:val="normaltextrun"/>
          <w:color w:val="020100"/>
          <w:sz w:val="22"/>
          <w:szCs w:val="22"/>
        </w:rPr>
        <w:t xml:space="preserve"> compliance with the Endangered Species Act and Migratory Bird Treaty Act; and</w:t>
      </w:r>
      <w:r w:rsidRPr="27B9CFE7" w:rsidR="005F7838">
        <w:rPr>
          <w:rStyle w:val="normaltextrun"/>
          <w:color w:val="020100"/>
          <w:sz w:val="22"/>
          <w:szCs w:val="22"/>
        </w:rPr>
        <w:t xml:space="preserve"> </w:t>
      </w:r>
      <w:r w:rsidR="009664BB">
        <w:rPr>
          <w:rStyle w:val="normaltextrun"/>
          <w:color w:val="020100"/>
          <w:sz w:val="22"/>
          <w:szCs w:val="22"/>
        </w:rPr>
        <w:t>presentations and discussion</w:t>
      </w:r>
      <w:r w:rsidRPr="27B9CFE7" w:rsidR="005F7838">
        <w:rPr>
          <w:rStyle w:val="normaltextrun"/>
          <w:color w:val="020100"/>
          <w:sz w:val="22"/>
          <w:szCs w:val="22"/>
        </w:rPr>
        <w:t xml:space="preserve"> with </w:t>
      </w:r>
      <w:r w:rsidRPr="27B9CFE7" w:rsidR="004450AD">
        <w:rPr>
          <w:rStyle w:val="normaltextrun"/>
          <w:color w:val="020100"/>
          <w:sz w:val="22"/>
          <w:szCs w:val="22"/>
        </w:rPr>
        <w:t>other f</w:t>
      </w:r>
      <w:r w:rsidRPr="27B9CFE7" w:rsidR="00A63956">
        <w:rPr>
          <w:rStyle w:val="normaltextrun"/>
          <w:color w:val="020100"/>
          <w:sz w:val="22"/>
          <w:szCs w:val="22"/>
        </w:rPr>
        <w:t xml:space="preserve">ederal agencies including </w:t>
      </w:r>
      <w:r w:rsidR="0098304E">
        <w:rPr>
          <w:color w:val="020100"/>
          <w:sz w:val="22"/>
          <w:szCs w:val="22"/>
        </w:rPr>
        <w:t xml:space="preserve">the </w:t>
      </w:r>
      <w:r w:rsidRPr="27B9CFE7" w:rsidR="001F5BC3">
        <w:rPr>
          <w:rStyle w:val="normaltextrun"/>
          <w:color w:val="020100"/>
          <w:sz w:val="22"/>
          <w:szCs w:val="22"/>
        </w:rPr>
        <w:t xml:space="preserve">Advisory Council on Historic </w:t>
      </w:r>
      <w:r w:rsidRPr="27B9CFE7" w:rsidR="004F3C09">
        <w:rPr>
          <w:rStyle w:val="normaltextrun"/>
          <w:color w:val="020100"/>
          <w:sz w:val="22"/>
          <w:szCs w:val="22"/>
        </w:rPr>
        <w:t>Pr</w:t>
      </w:r>
      <w:r w:rsidR="004F3C09">
        <w:rPr>
          <w:rStyle w:val="normaltextrun"/>
          <w:color w:val="020100"/>
          <w:sz w:val="22"/>
          <w:szCs w:val="22"/>
        </w:rPr>
        <w:t>eservation</w:t>
      </w:r>
      <w:r w:rsidRPr="27B9CFE7" w:rsidR="0021295D">
        <w:rPr>
          <w:rStyle w:val="normaltextrun"/>
          <w:color w:val="020100"/>
          <w:sz w:val="22"/>
          <w:szCs w:val="22"/>
        </w:rPr>
        <w:t>,</w:t>
      </w:r>
      <w:r w:rsidRPr="27B9CFE7" w:rsidR="001F5BC3">
        <w:rPr>
          <w:rStyle w:val="normaltextrun"/>
          <w:color w:val="020100"/>
          <w:sz w:val="22"/>
          <w:szCs w:val="22"/>
        </w:rPr>
        <w:t xml:space="preserve"> </w:t>
      </w:r>
      <w:r w:rsidR="0098304E">
        <w:rPr>
          <w:rStyle w:val="normaltextrun"/>
          <w:color w:val="020100"/>
          <w:sz w:val="22"/>
          <w:szCs w:val="22"/>
        </w:rPr>
        <w:t xml:space="preserve">the </w:t>
      </w:r>
      <w:r w:rsidRPr="27B9CFE7" w:rsidR="0098304E">
        <w:rPr>
          <w:rStyle w:val="normaltextrun"/>
          <w:color w:val="020100"/>
          <w:sz w:val="22"/>
          <w:szCs w:val="22"/>
        </w:rPr>
        <w:t>Council on Environmental Quality,</w:t>
      </w:r>
      <w:r w:rsidRPr="27B9CFE7" w:rsidR="0098304E">
        <w:rPr>
          <w:color w:val="020100"/>
          <w:sz w:val="22"/>
          <w:szCs w:val="22"/>
        </w:rPr>
        <w:t xml:space="preserve"> </w:t>
      </w:r>
      <w:r w:rsidRPr="27B9CFE7" w:rsidR="00D33A71">
        <w:rPr>
          <w:rStyle w:val="normaltextrun"/>
          <w:color w:val="020100"/>
          <w:sz w:val="22"/>
          <w:szCs w:val="22"/>
        </w:rPr>
        <w:t xml:space="preserve">the </w:t>
      </w:r>
      <w:r w:rsidRPr="27B9CFE7" w:rsidR="003C1F93">
        <w:rPr>
          <w:rStyle w:val="normaltextrun"/>
          <w:color w:val="020100"/>
          <w:sz w:val="22"/>
          <w:szCs w:val="22"/>
        </w:rPr>
        <w:t>National Telecommunications and In</w:t>
      </w:r>
      <w:r w:rsidRPr="27B9CFE7" w:rsidR="008B072A">
        <w:rPr>
          <w:rStyle w:val="normaltextrun"/>
          <w:color w:val="020100"/>
          <w:sz w:val="22"/>
          <w:szCs w:val="22"/>
        </w:rPr>
        <w:t>formation A</w:t>
      </w:r>
      <w:r w:rsidRPr="27B9CFE7" w:rsidR="19CD777E">
        <w:rPr>
          <w:rStyle w:val="normaltextrun"/>
          <w:color w:val="020100"/>
          <w:sz w:val="22"/>
          <w:szCs w:val="22"/>
        </w:rPr>
        <w:t>dministration</w:t>
      </w:r>
      <w:r w:rsidR="0098304E">
        <w:rPr>
          <w:rStyle w:val="normaltextrun"/>
          <w:color w:val="020100"/>
          <w:sz w:val="22"/>
          <w:szCs w:val="22"/>
        </w:rPr>
        <w:t>, and</w:t>
      </w:r>
      <w:r w:rsidRPr="0098304E" w:rsidR="0098304E">
        <w:rPr>
          <w:rStyle w:val="normaltextrun"/>
          <w:color w:val="020100"/>
          <w:sz w:val="22"/>
          <w:szCs w:val="22"/>
        </w:rPr>
        <w:t xml:space="preserve"> </w:t>
      </w:r>
      <w:r w:rsidRPr="27B9CFE7" w:rsidR="0098304E">
        <w:rPr>
          <w:rStyle w:val="normaltextrun"/>
          <w:color w:val="020100"/>
          <w:sz w:val="22"/>
          <w:szCs w:val="22"/>
        </w:rPr>
        <w:t xml:space="preserve">the </w:t>
      </w:r>
      <w:r w:rsidRPr="27B9CFE7" w:rsidR="0098304E">
        <w:rPr>
          <w:color w:val="020100"/>
          <w:sz w:val="22"/>
          <w:szCs w:val="22"/>
        </w:rPr>
        <w:t>U.S. Fish and Wildlife Service</w:t>
      </w:r>
      <w:r w:rsidRPr="27B9CFE7">
        <w:rPr>
          <w:rStyle w:val="normaltextrun"/>
          <w:color w:val="020100"/>
          <w:sz w:val="22"/>
          <w:szCs w:val="22"/>
        </w:rPr>
        <w:t xml:space="preserve">.  The agenda for the workshop will be posted prior to the event at </w:t>
      </w:r>
      <w:hyperlink r:id="rId5">
        <w:r w:rsidRPr="27B9CFE7">
          <w:rPr>
            <w:rStyle w:val="Hyperlink"/>
            <w:sz w:val="22"/>
            <w:szCs w:val="22"/>
          </w:rPr>
          <w:t>http://www.fcc.gov/FCCenvironmentalworkshop</w:t>
        </w:r>
        <w:r w:rsidRPr="27B9CFE7" w:rsidR="01F61446">
          <w:rPr>
            <w:rStyle w:val="Hyperlink"/>
            <w:sz w:val="22"/>
            <w:szCs w:val="22"/>
          </w:rPr>
          <w:t>2023</w:t>
        </w:r>
        <w:r w:rsidRPr="27B9CFE7">
          <w:rPr>
            <w:rStyle w:val="Hyperlink"/>
            <w:sz w:val="22"/>
            <w:szCs w:val="22"/>
          </w:rPr>
          <w:t>/</w:t>
        </w:r>
      </w:hyperlink>
      <w:r w:rsidRPr="27B9CFE7">
        <w:rPr>
          <w:rStyle w:val="normaltextrun"/>
          <w:sz w:val="22"/>
          <w:szCs w:val="22"/>
        </w:rPr>
        <w:t>.</w:t>
      </w:r>
      <w:r w:rsidRPr="27B9CFE7">
        <w:rPr>
          <w:rStyle w:val="eop"/>
          <w:sz w:val="22"/>
          <w:szCs w:val="22"/>
        </w:rPr>
        <w:t> </w:t>
      </w:r>
    </w:p>
    <w:p w:rsidR="00A35A80" w:rsidRPr="001E0039" w:rsidP="27B9CFE7" w14:paraId="0BDEC2A3" w14:textId="1FAAAEE3">
      <w:pPr>
        <w:pStyle w:val="paragraph"/>
        <w:spacing w:after="120" w:afterAutospacing="0"/>
        <w:ind w:firstLine="720"/>
        <w:textAlignment w:val="baseline"/>
        <w:rPr>
          <w:sz w:val="22"/>
          <w:szCs w:val="22"/>
        </w:rPr>
      </w:pPr>
      <w:r w:rsidRPr="09716C90">
        <w:rPr>
          <w:rStyle w:val="normaltextrun"/>
          <w:b/>
          <w:bCs/>
          <w:sz w:val="22"/>
          <w:szCs w:val="22"/>
          <w:u w:val="single"/>
        </w:rPr>
        <w:t>Attendance</w:t>
      </w:r>
      <w:r w:rsidRPr="09716C90">
        <w:rPr>
          <w:rStyle w:val="normaltextrun"/>
          <w:color w:val="020200"/>
          <w:sz w:val="22"/>
          <w:szCs w:val="22"/>
        </w:rPr>
        <w:t xml:space="preserve">. </w:t>
      </w:r>
      <w:r w:rsidRPr="09716C90" w:rsidR="00645210">
        <w:rPr>
          <w:rStyle w:val="normaltextrun"/>
          <w:color w:val="020200"/>
          <w:sz w:val="22"/>
          <w:szCs w:val="22"/>
        </w:rPr>
        <w:t xml:space="preserve"> </w:t>
      </w:r>
      <w:r w:rsidRPr="09716C90">
        <w:rPr>
          <w:rStyle w:val="normaltextrun"/>
          <w:sz w:val="22"/>
          <w:szCs w:val="22"/>
        </w:rPr>
        <w:t>This workshop is open to the public.</w:t>
      </w:r>
      <w:r w:rsidRPr="09716C90">
        <w:rPr>
          <w:rStyle w:val="normaltextrun"/>
          <w:color w:val="020200"/>
          <w:sz w:val="22"/>
          <w:szCs w:val="22"/>
        </w:rPr>
        <w:t xml:space="preserve"> </w:t>
      </w:r>
      <w:r w:rsidRPr="09716C90" w:rsidR="008C29C9">
        <w:rPr>
          <w:rStyle w:val="normaltextrun"/>
          <w:color w:val="020200"/>
          <w:sz w:val="22"/>
          <w:szCs w:val="22"/>
        </w:rPr>
        <w:t xml:space="preserve"> </w:t>
      </w:r>
      <w:r w:rsidRPr="09716C90" w:rsidR="000F5D22">
        <w:rPr>
          <w:rStyle w:val="normaltextrun"/>
          <w:color w:val="020200"/>
          <w:sz w:val="22"/>
          <w:szCs w:val="22"/>
        </w:rPr>
        <w:t>T</w:t>
      </w:r>
      <w:r w:rsidRPr="09716C90">
        <w:rPr>
          <w:rStyle w:val="normaltextrun"/>
          <w:color w:val="020200"/>
          <w:sz w:val="22"/>
          <w:szCs w:val="22"/>
        </w:rPr>
        <w:t xml:space="preserve">he workshop is scheduled to be held in a hybrid format to give attendees the option of participating either in-person or virtually.  Participants must pre-register to attend in person and to receive a link to the live streamed event by submitting the participant’s name, affiliation, and whether the participant intends to attend in-person or virtually in an email to </w:t>
      </w:r>
      <w:hyperlink r:id="rId6">
        <w:r w:rsidRPr="09716C90">
          <w:rPr>
            <w:rStyle w:val="Hyperlink"/>
            <w:sz w:val="22"/>
            <w:szCs w:val="22"/>
          </w:rPr>
          <w:t>FCCenvironmentalworkshop@fcc.gov</w:t>
        </w:r>
      </w:hyperlink>
      <w:r w:rsidRPr="09716C90">
        <w:rPr>
          <w:rStyle w:val="normaltextrun"/>
          <w:sz w:val="22"/>
          <w:szCs w:val="22"/>
        </w:rPr>
        <w:t xml:space="preserve"> </w:t>
      </w:r>
      <w:r w:rsidRPr="09716C90">
        <w:rPr>
          <w:rStyle w:val="normaltextrun"/>
          <w:color w:val="020200"/>
          <w:sz w:val="22"/>
          <w:szCs w:val="22"/>
        </w:rPr>
        <w:t xml:space="preserve">no later than </w:t>
      </w:r>
      <w:r w:rsidRPr="09716C90" w:rsidR="00CA28B8">
        <w:rPr>
          <w:rStyle w:val="normaltextrun"/>
          <w:color w:val="020200"/>
          <w:sz w:val="22"/>
          <w:szCs w:val="22"/>
          <w:u w:val="single"/>
        </w:rPr>
        <w:t>October</w:t>
      </w:r>
      <w:r w:rsidRPr="09716C90">
        <w:rPr>
          <w:rStyle w:val="normaltextrun"/>
          <w:color w:val="020200"/>
          <w:sz w:val="22"/>
          <w:szCs w:val="22"/>
          <w:u w:val="single"/>
        </w:rPr>
        <w:t xml:space="preserve"> </w:t>
      </w:r>
      <w:r w:rsidRPr="09716C90" w:rsidR="149C1628">
        <w:rPr>
          <w:rStyle w:val="normaltextrun"/>
          <w:color w:val="020200"/>
          <w:sz w:val="22"/>
          <w:szCs w:val="22"/>
          <w:u w:val="single"/>
        </w:rPr>
        <w:t>25</w:t>
      </w:r>
      <w:r w:rsidRPr="09716C90">
        <w:rPr>
          <w:rStyle w:val="normaltextrun"/>
          <w:color w:val="020200"/>
          <w:sz w:val="22"/>
          <w:szCs w:val="22"/>
          <w:u w:val="single"/>
        </w:rPr>
        <w:t>, 20</w:t>
      </w:r>
      <w:r w:rsidRPr="09716C90" w:rsidR="00CA28B8">
        <w:rPr>
          <w:rStyle w:val="normaltextrun"/>
          <w:color w:val="020200"/>
          <w:sz w:val="22"/>
          <w:szCs w:val="22"/>
          <w:u w:val="single"/>
        </w:rPr>
        <w:t>23</w:t>
      </w:r>
      <w:r w:rsidRPr="09716C90">
        <w:rPr>
          <w:rStyle w:val="normaltextrun"/>
          <w:sz w:val="22"/>
          <w:szCs w:val="22"/>
        </w:rPr>
        <w:t xml:space="preserve">.  Live event attendees are advised to bring a driver’s license or other valid identification and to arrive approximately 30 minutes prior to the start of the workshop to allow sufficient time to go through security.  Additional requirements related to visiting the FCC’s facility may be provided to in-person attendees after registration.  The workshop will be recorded and publicly available at </w:t>
      </w:r>
      <w:hyperlink r:id="rId7">
        <w:r w:rsidRPr="09716C90">
          <w:rPr>
            <w:rStyle w:val="normaltextrun"/>
            <w:color w:val="0000FF"/>
            <w:sz w:val="22"/>
            <w:szCs w:val="22"/>
            <w:u w:val="single"/>
          </w:rPr>
          <w:t>https://www.fcc.gov/news-events/events/archived</w:t>
        </w:r>
      </w:hyperlink>
      <w:r w:rsidRPr="09716C90">
        <w:rPr>
          <w:rStyle w:val="normaltextrun"/>
          <w:sz w:val="22"/>
          <w:szCs w:val="22"/>
        </w:rPr>
        <w:t xml:space="preserve"> after the event.  </w:t>
      </w:r>
    </w:p>
    <w:p w:rsidR="00A35A80" w:rsidRPr="001E0039" w:rsidP="001E0039" w14:paraId="59C4CE51" w14:textId="37BE4E25">
      <w:pPr>
        <w:pStyle w:val="paragraph"/>
        <w:spacing w:after="120" w:afterAutospacing="0"/>
        <w:ind w:firstLine="720"/>
        <w:textAlignment w:val="baseline"/>
        <w:rPr>
          <w:sz w:val="22"/>
          <w:szCs w:val="22"/>
        </w:rPr>
      </w:pPr>
      <w:r w:rsidRPr="001E0039">
        <w:rPr>
          <w:rStyle w:val="eop"/>
          <w:sz w:val="22"/>
          <w:szCs w:val="22"/>
        </w:rPr>
        <w:t> </w:t>
      </w:r>
      <w:r w:rsidRPr="001E0039">
        <w:rPr>
          <w:rStyle w:val="normaltextrun"/>
          <w:b/>
          <w:bCs/>
          <w:sz w:val="22"/>
          <w:szCs w:val="22"/>
          <w:u w:val="single"/>
        </w:rPr>
        <w:t>Accessibility Information.</w:t>
      </w:r>
      <w:r w:rsidRPr="001E0039">
        <w:rPr>
          <w:rStyle w:val="normaltextrun"/>
          <w:sz w:val="22"/>
          <w:szCs w:val="22"/>
        </w:rPr>
        <w:t xml:space="preserve"> </w:t>
      </w:r>
      <w:r w:rsidR="00702120">
        <w:rPr>
          <w:rStyle w:val="normaltextrun"/>
          <w:sz w:val="22"/>
          <w:szCs w:val="22"/>
        </w:rPr>
        <w:t xml:space="preserve"> </w:t>
      </w:r>
      <w:r w:rsidRPr="001E0039">
        <w:rPr>
          <w:rStyle w:val="normaltextrun"/>
          <w:sz w:val="22"/>
          <w:szCs w:val="22"/>
        </w:rPr>
        <w:t xml:space="preserve">Reasonable accommodations for people with disabilities are available upon request. Send an email to </w:t>
      </w:r>
      <w:hyperlink r:id="rId8" w:tgtFrame="_blank" w:history="1">
        <w:r w:rsidRPr="001E0039">
          <w:rPr>
            <w:rStyle w:val="normaltextrun"/>
            <w:color w:val="0000FF"/>
            <w:sz w:val="22"/>
            <w:szCs w:val="22"/>
            <w:u w:val="single"/>
          </w:rPr>
          <w:t>fcc504@fcc.gov</w:t>
        </w:r>
      </w:hyperlink>
      <w:r w:rsidRPr="001E0039">
        <w:rPr>
          <w:rStyle w:val="normaltextrun"/>
          <w:sz w:val="22"/>
          <w:szCs w:val="22"/>
        </w:rPr>
        <w:t xml:space="preserve"> or call the Consumer and Governmental Affairs Bureau at (202) 418-0530 (voice) or (202) 418-0432 (TTY). </w:t>
      </w:r>
      <w:r w:rsidR="00925514">
        <w:rPr>
          <w:rStyle w:val="normaltextrun"/>
          <w:sz w:val="22"/>
          <w:szCs w:val="22"/>
        </w:rPr>
        <w:t xml:space="preserve"> </w:t>
      </w:r>
      <w:r w:rsidRPr="001E0039">
        <w:rPr>
          <w:rStyle w:val="normaltextrun"/>
          <w:sz w:val="22"/>
          <w:szCs w:val="22"/>
        </w:rPr>
        <w:t xml:space="preserve">Please include a description of the </w:t>
      </w:r>
      <w:r w:rsidRPr="001E0039">
        <w:rPr>
          <w:rStyle w:val="normaltextrun"/>
          <w:sz w:val="22"/>
          <w:szCs w:val="22"/>
        </w:rPr>
        <w:t xml:space="preserve">accommodation you will need and tell us how to contact you. </w:t>
      </w:r>
      <w:r w:rsidR="00925514">
        <w:rPr>
          <w:rStyle w:val="normaltextrun"/>
          <w:sz w:val="22"/>
          <w:szCs w:val="22"/>
        </w:rPr>
        <w:t xml:space="preserve"> </w:t>
      </w:r>
      <w:r w:rsidRPr="001E0039">
        <w:rPr>
          <w:rStyle w:val="normaltextrun"/>
          <w:sz w:val="22"/>
          <w:szCs w:val="22"/>
        </w:rPr>
        <w:t>Requests for special accommodation should be made as early as possible.</w:t>
      </w:r>
      <w:r w:rsidR="008C29C9">
        <w:rPr>
          <w:rStyle w:val="normaltextrun"/>
          <w:sz w:val="22"/>
          <w:szCs w:val="22"/>
        </w:rPr>
        <w:t xml:space="preserve"> </w:t>
      </w:r>
      <w:r w:rsidRPr="001E0039">
        <w:rPr>
          <w:rStyle w:val="normaltextrun"/>
          <w:sz w:val="22"/>
          <w:szCs w:val="22"/>
        </w:rPr>
        <w:t xml:space="preserve"> Last minute requests will be accepted but may not be possible to accommodate.</w:t>
      </w:r>
      <w:r w:rsidRPr="001E0039">
        <w:rPr>
          <w:rStyle w:val="eop"/>
          <w:sz w:val="22"/>
          <w:szCs w:val="22"/>
        </w:rPr>
        <w:t> </w:t>
      </w:r>
    </w:p>
    <w:p w:rsidR="00A35A80" w:rsidRPr="001E0039" w:rsidP="27B9CFE7" w14:paraId="6E2BCC98" w14:textId="11645C1F">
      <w:pPr>
        <w:pStyle w:val="paragraph"/>
        <w:spacing w:after="120" w:afterAutospacing="0"/>
        <w:ind w:firstLine="720"/>
        <w:textAlignment w:val="baseline"/>
        <w:rPr>
          <w:sz w:val="22"/>
          <w:szCs w:val="22"/>
        </w:rPr>
      </w:pPr>
      <w:r w:rsidRPr="09716C90">
        <w:rPr>
          <w:rStyle w:val="normaltextrun"/>
          <w:sz w:val="22"/>
          <w:szCs w:val="22"/>
        </w:rPr>
        <w:t>For additional information, contact</w:t>
      </w:r>
      <w:r w:rsidRPr="09716C90" w:rsidR="1ADA7C5E">
        <w:rPr>
          <w:rStyle w:val="normaltextrun"/>
          <w:sz w:val="22"/>
          <w:szCs w:val="22"/>
        </w:rPr>
        <w:t xml:space="preserve"> </w:t>
      </w:r>
      <w:hyperlink r:id="rId6">
        <w:r w:rsidRPr="09716C90" w:rsidR="00C1544E">
          <w:rPr>
            <w:rStyle w:val="Hyperlink"/>
            <w:sz w:val="22"/>
            <w:szCs w:val="22"/>
          </w:rPr>
          <w:t>FCCenvironmentalworkshop@fcc.gov</w:t>
        </w:r>
      </w:hyperlink>
      <w:r w:rsidRPr="09716C90">
        <w:rPr>
          <w:rStyle w:val="normaltextrun"/>
          <w:sz w:val="22"/>
          <w:szCs w:val="22"/>
        </w:rPr>
        <w:t>.</w:t>
      </w:r>
      <w:bookmarkEnd w:id="0"/>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A9E" w14:paraId="681948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750A9E" w14:paraId="2CF6BA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A9E" w14:paraId="3BD1FCE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A9E" w14:paraId="094D93B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A9E" w14:paraId="1C0AFE54" w14:textId="59538C5A">
    <w:pPr>
      <w:tabs>
        <w:tab w:val="center" w:pos="4680"/>
        <w:tab w:val="right" w:pos="9360"/>
      </w:tabs>
    </w:pPr>
    <w:r>
      <w:rPr>
        <w:b/>
      </w:rPr>
      <w:tab/>
      <w:t>Federal Communications Commission</w:t>
    </w:r>
    <w:r>
      <w:rPr>
        <w:b/>
      </w:rPr>
      <w:tab/>
    </w:r>
    <w:r w:rsidR="00C61C04">
      <w:rPr>
        <w:b/>
      </w:rPr>
      <w:t>DA 23-902</w:t>
    </w:r>
  </w:p>
  <w:p w:rsidR="00750A9E" w14:paraId="6CCB94C9" w14:textId="45231E4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A9E" w14:paraId="72DB858F" w14:textId="7F77172F">
    <w:pPr>
      <w:pStyle w:val="Header"/>
    </w:pPr>
    <w:r>
      <w:rPr>
        <w:noProof/>
        <w:snapToGrid/>
      </w:rPr>
      <w:drawing>
        <wp:inline distT="0" distB="0" distL="0" distR="0">
          <wp:extent cx="5943600" cy="142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3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1"/>
    <w:rsid w:val="000264FE"/>
    <w:rsid w:val="00035FAA"/>
    <w:rsid w:val="000528EA"/>
    <w:rsid w:val="000A49B6"/>
    <w:rsid w:val="000C3D11"/>
    <w:rsid w:val="000C416C"/>
    <w:rsid w:val="000C7A9B"/>
    <w:rsid w:val="000C7C2C"/>
    <w:rsid w:val="000D54D6"/>
    <w:rsid w:val="000F5D22"/>
    <w:rsid w:val="00113870"/>
    <w:rsid w:val="00113D9E"/>
    <w:rsid w:val="00161E06"/>
    <w:rsid w:val="00181B87"/>
    <w:rsid w:val="001867D6"/>
    <w:rsid w:val="0019568D"/>
    <w:rsid w:val="001A2D11"/>
    <w:rsid w:val="001B0264"/>
    <w:rsid w:val="001C2980"/>
    <w:rsid w:val="001D02B6"/>
    <w:rsid w:val="001E0039"/>
    <w:rsid w:val="001E711B"/>
    <w:rsid w:val="001F5BC3"/>
    <w:rsid w:val="002122C1"/>
    <w:rsid w:val="0021295D"/>
    <w:rsid w:val="00245AEC"/>
    <w:rsid w:val="00246BFE"/>
    <w:rsid w:val="00254084"/>
    <w:rsid w:val="002A7658"/>
    <w:rsid w:val="002B044F"/>
    <w:rsid w:val="002C4535"/>
    <w:rsid w:val="002C4AEF"/>
    <w:rsid w:val="002E2E23"/>
    <w:rsid w:val="00326E20"/>
    <w:rsid w:val="00336111"/>
    <w:rsid w:val="003364DB"/>
    <w:rsid w:val="00343CD2"/>
    <w:rsid w:val="00352CC7"/>
    <w:rsid w:val="00390223"/>
    <w:rsid w:val="003B1D9A"/>
    <w:rsid w:val="003C1F93"/>
    <w:rsid w:val="003D2008"/>
    <w:rsid w:val="003F7FAB"/>
    <w:rsid w:val="00400FFB"/>
    <w:rsid w:val="0041613C"/>
    <w:rsid w:val="004450AD"/>
    <w:rsid w:val="00446B54"/>
    <w:rsid w:val="004535DF"/>
    <w:rsid w:val="004566A0"/>
    <w:rsid w:val="0047305A"/>
    <w:rsid w:val="00477A3B"/>
    <w:rsid w:val="00490D8E"/>
    <w:rsid w:val="004A5D16"/>
    <w:rsid w:val="004F3C09"/>
    <w:rsid w:val="0053496A"/>
    <w:rsid w:val="00542BB7"/>
    <w:rsid w:val="00574673"/>
    <w:rsid w:val="00591F28"/>
    <w:rsid w:val="005C5D94"/>
    <w:rsid w:val="005E4DDB"/>
    <w:rsid w:val="005F7838"/>
    <w:rsid w:val="00616C68"/>
    <w:rsid w:val="00622356"/>
    <w:rsid w:val="00633467"/>
    <w:rsid w:val="00645210"/>
    <w:rsid w:val="006612B7"/>
    <w:rsid w:val="006707A0"/>
    <w:rsid w:val="006A6F18"/>
    <w:rsid w:val="006A7AAD"/>
    <w:rsid w:val="00702120"/>
    <w:rsid w:val="007210DA"/>
    <w:rsid w:val="00750A9E"/>
    <w:rsid w:val="00785452"/>
    <w:rsid w:val="007B0FD2"/>
    <w:rsid w:val="007B7ADD"/>
    <w:rsid w:val="008131E4"/>
    <w:rsid w:val="00815B77"/>
    <w:rsid w:val="00830435"/>
    <w:rsid w:val="00832B93"/>
    <w:rsid w:val="00855627"/>
    <w:rsid w:val="00857173"/>
    <w:rsid w:val="00893879"/>
    <w:rsid w:val="008B072A"/>
    <w:rsid w:val="008C29C9"/>
    <w:rsid w:val="008D3FD9"/>
    <w:rsid w:val="009226D5"/>
    <w:rsid w:val="00925514"/>
    <w:rsid w:val="00964174"/>
    <w:rsid w:val="009664BB"/>
    <w:rsid w:val="00967563"/>
    <w:rsid w:val="00971879"/>
    <w:rsid w:val="0098304E"/>
    <w:rsid w:val="00A135EF"/>
    <w:rsid w:val="00A35A80"/>
    <w:rsid w:val="00A61349"/>
    <w:rsid w:val="00A63956"/>
    <w:rsid w:val="00A97290"/>
    <w:rsid w:val="00AB228B"/>
    <w:rsid w:val="00AC4EA1"/>
    <w:rsid w:val="00AD0578"/>
    <w:rsid w:val="00AD7D6C"/>
    <w:rsid w:val="00AF4EEB"/>
    <w:rsid w:val="00B061F4"/>
    <w:rsid w:val="00B07A8E"/>
    <w:rsid w:val="00B26842"/>
    <w:rsid w:val="00B27293"/>
    <w:rsid w:val="00B36842"/>
    <w:rsid w:val="00B56FC4"/>
    <w:rsid w:val="00B606EA"/>
    <w:rsid w:val="00B83F7E"/>
    <w:rsid w:val="00B9420B"/>
    <w:rsid w:val="00BA2F57"/>
    <w:rsid w:val="00BA581A"/>
    <w:rsid w:val="00BD0E03"/>
    <w:rsid w:val="00C042BE"/>
    <w:rsid w:val="00C1544E"/>
    <w:rsid w:val="00C375F2"/>
    <w:rsid w:val="00C57271"/>
    <w:rsid w:val="00C61C04"/>
    <w:rsid w:val="00C95D75"/>
    <w:rsid w:val="00CA28B8"/>
    <w:rsid w:val="00CB04F0"/>
    <w:rsid w:val="00CB561C"/>
    <w:rsid w:val="00CC2ABD"/>
    <w:rsid w:val="00CD6B73"/>
    <w:rsid w:val="00CE185B"/>
    <w:rsid w:val="00CE1A2C"/>
    <w:rsid w:val="00CF0968"/>
    <w:rsid w:val="00CF4E8B"/>
    <w:rsid w:val="00D1527C"/>
    <w:rsid w:val="00D33A71"/>
    <w:rsid w:val="00D62823"/>
    <w:rsid w:val="00DD0B10"/>
    <w:rsid w:val="00DE21D1"/>
    <w:rsid w:val="00DF2AEC"/>
    <w:rsid w:val="00DF4BD1"/>
    <w:rsid w:val="00DF5F22"/>
    <w:rsid w:val="00E50B3F"/>
    <w:rsid w:val="00E95E48"/>
    <w:rsid w:val="00EA08D8"/>
    <w:rsid w:val="00EA6728"/>
    <w:rsid w:val="00EB32EB"/>
    <w:rsid w:val="00EE0193"/>
    <w:rsid w:val="00EE5D72"/>
    <w:rsid w:val="00F01244"/>
    <w:rsid w:val="00F113AC"/>
    <w:rsid w:val="00F24D20"/>
    <w:rsid w:val="00F25BCF"/>
    <w:rsid w:val="00F26DC9"/>
    <w:rsid w:val="00F4DC0C"/>
    <w:rsid w:val="00F61E86"/>
    <w:rsid w:val="00F757C2"/>
    <w:rsid w:val="00F85CE4"/>
    <w:rsid w:val="00FA3E65"/>
    <w:rsid w:val="00FA7F8E"/>
    <w:rsid w:val="00FB19D9"/>
    <w:rsid w:val="00FC01C5"/>
    <w:rsid w:val="00FF01A7"/>
    <w:rsid w:val="00FF11B4"/>
    <w:rsid w:val="00FF7850"/>
    <w:rsid w:val="01F61446"/>
    <w:rsid w:val="0491AA42"/>
    <w:rsid w:val="09716C90"/>
    <w:rsid w:val="149C1628"/>
    <w:rsid w:val="19CD777E"/>
    <w:rsid w:val="1ADA7C5E"/>
    <w:rsid w:val="1FA7303D"/>
    <w:rsid w:val="27B9CFE7"/>
    <w:rsid w:val="31DA1666"/>
    <w:rsid w:val="33C27595"/>
    <w:rsid w:val="3F38B36C"/>
    <w:rsid w:val="4D65AD02"/>
    <w:rsid w:val="53F31FC8"/>
    <w:rsid w:val="59E6537D"/>
    <w:rsid w:val="610785EE"/>
    <w:rsid w:val="63B897FA"/>
    <w:rsid w:val="6ADAD17E"/>
    <w:rsid w:val="6D2722AB"/>
    <w:rsid w:val="71707B47"/>
    <w:rsid w:val="751F43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00EEFA"/>
  <w15:chartTrackingRefBased/>
  <w15:docId w15:val="{4E4C1508-36C6-45E1-96CE-6F94CD2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customStyle="1" w:styleId="paragraph">
    <w:name w:val="paragraph"/>
    <w:basedOn w:val="Normal"/>
    <w:rsid w:val="00A35A80"/>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A35A80"/>
  </w:style>
  <w:style w:type="character" w:customStyle="1" w:styleId="contextualspellingandgrammarerror">
    <w:name w:val="contextualspellingandgrammarerror"/>
    <w:basedOn w:val="DefaultParagraphFont"/>
    <w:rsid w:val="00A35A80"/>
  </w:style>
  <w:style w:type="character" w:customStyle="1" w:styleId="eop">
    <w:name w:val="eop"/>
    <w:basedOn w:val="DefaultParagraphFont"/>
    <w:rsid w:val="00A35A80"/>
  </w:style>
  <w:style w:type="character" w:styleId="CommentReference">
    <w:name w:val="annotation reference"/>
    <w:basedOn w:val="DefaultParagraphFont"/>
    <w:uiPriority w:val="99"/>
    <w:semiHidden/>
    <w:unhideWhenUsed/>
    <w:rsid w:val="000F5D22"/>
    <w:rPr>
      <w:sz w:val="16"/>
      <w:szCs w:val="16"/>
    </w:rPr>
  </w:style>
  <w:style w:type="paragraph" w:styleId="CommentText">
    <w:name w:val="annotation text"/>
    <w:basedOn w:val="Normal"/>
    <w:link w:val="CommentTextChar"/>
    <w:uiPriority w:val="99"/>
    <w:unhideWhenUsed/>
    <w:rsid w:val="000F5D22"/>
    <w:rPr>
      <w:sz w:val="20"/>
    </w:rPr>
  </w:style>
  <w:style w:type="character" w:customStyle="1" w:styleId="CommentTextChar">
    <w:name w:val="Comment Text Char"/>
    <w:basedOn w:val="DefaultParagraphFont"/>
    <w:link w:val="CommentText"/>
    <w:uiPriority w:val="99"/>
    <w:rsid w:val="000F5D22"/>
    <w:rPr>
      <w:snapToGrid w:val="0"/>
      <w:kern w:val="28"/>
    </w:rPr>
  </w:style>
  <w:style w:type="paragraph" w:styleId="CommentSubject">
    <w:name w:val="annotation subject"/>
    <w:basedOn w:val="CommentText"/>
    <w:next w:val="CommentText"/>
    <w:link w:val="CommentSubjectChar"/>
    <w:uiPriority w:val="99"/>
    <w:semiHidden/>
    <w:unhideWhenUsed/>
    <w:rsid w:val="000F5D22"/>
    <w:rPr>
      <w:b/>
      <w:bCs/>
    </w:rPr>
  </w:style>
  <w:style w:type="character" w:customStyle="1" w:styleId="CommentSubjectChar">
    <w:name w:val="Comment Subject Char"/>
    <w:basedOn w:val="CommentTextChar"/>
    <w:link w:val="CommentSubject"/>
    <w:uiPriority w:val="99"/>
    <w:semiHidden/>
    <w:rsid w:val="000F5D22"/>
    <w:rPr>
      <w:b/>
      <w:bCs/>
      <w:snapToGrid w:val="0"/>
      <w:kern w:val="28"/>
    </w:rPr>
  </w:style>
  <w:style w:type="paragraph" w:styleId="Revision">
    <w:name w:val="Revision"/>
    <w:hidden/>
    <w:uiPriority w:val="99"/>
    <w:semiHidden/>
    <w:rsid w:val="00254084"/>
    <w:rPr>
      <w:snapToGrid w:val="0"/>
      <w:kern w:val="28"/>
      <w:sz w:val="22"/>
    </w:rPr>
  </w:style>
  <w:style w:type="character" w:styleId="FollowedHyperlink">
    <w:name w:val="FollowedHyperlink"/>
    <w:basedOn w:val="DefaultParagraphFont"/>
    <w:uiPriority w:val="99"/>
    <w:semiHidden/>
    <w:unhideWhenUsed/>
    <w:rsid w:val="00B9420B"/>
    <w:rPr>
      <w:color w:val="954F72" w:themeColor="followedHyperlink"/>
      <w:u w:val="single"/>
    </w:rPr>
  </w:style>
  <w:style w:type="character" w:styleId="Mention">
    <w:name w:val="Mention"/>
    <w:basedOn w:val="DefaultParagraphFont"/>
    <w:uiPriority w:val="99"/>
    <w:unhideWhenUsed/>
    <w:rsid w:val="00CD6B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youtube.com/FCC" TargetMode="External" /><Relationship Id="rId5" Type="http://schemas.openxmlformats.org/officeDocument/2006/relationships/hyperlink" Target="http://www.fcc.gov/FCCenvironmentalworkshop2023/" TargetMode="External" /><Relationship Id="rId6" Type="http://schemas.openxmlformats.org/officeDocument/2006/relationships/hyperlink" Target="mailto:FCCenvironmentalworkshop@fcc.gov" TargetMode="External" /><Relationship Id="rId7" Type="http://schemas.openxmlformats.org/officeDocument/2006/relationships/hyperlink" Target="https://www.fcc.gov/news-events/events/archived"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