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1FD0F859" w14:textId="77777777">
      <w:pPr>
        <w:rPr>
          <w:rFonts w:ascii="News Gothic MT" w:hAnsi="News Gothic MT"/>
          <w:b/>
          <w:vanish/>
          <w:sz w:val="96"/>
        </w:rPr>
      </w:pPr>
    </w:p>
    <w:p w:rsidR="00961500" w:rsidP="00961500" w14:paraId="2ED430DF"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D86BAE" w:rsidP="00C35895" w14:paraId="1D6399E1" w14:textId="6C78F78A">
      <w:pPr>
        <w:ind w:right="720"/>
        <w:jc w:val="right"/>
        <w:rPr>
          <w:rFonts w:ascii="Times New Roman" w:hAnsi="Times New Roman"/>
          <w:b/>
          <w:sz w:val="22"/>
          <w:szCs w:val="22"/>
        </w:rPr>
        <w:sectPr w:rsidSect="00337666">
          <w:footerReference w:type="even" r:id="rId4"/>
          <w:footerReference w:type="default" r:id="rId5"/>
          <w:headerReference w:type="first" r:id="rId6"/>
          <w:pgSz w:w="12240" w:h="15840" w:code="1"/>
          <w:pgMar w:top="720" w:right="720" w:bottom="720" w:left="720" w:header="720" w:footer="1440" w:gutter="0"/>
          <w:pgNumType w:start="1"/>
          <w:cols w:space="720"/>
          <w:noEndnote/>
          <w:titlePg/>
        </w:sectPr>
      </w:pPr>
      <w:r w:rsidRPr="00D86BAE">
        <w:rPr>
          <w:rFonts w:ascii="Times New Roman" w:hAnsi="Times New Roman"/>
          <w:b/>
          <w:sz w:val="22"/>
          <w:szCs w:val="22"/>
        </w:rPr>
        <w:t xml:space="preserve">DA </w:t>
      </w:r>
      <w:r w:rsidRPr="00D86BAE" w:rsidR="00AF539E">
        <w:rPr>
          <w:rFonts w:ascii="Times New Roman" w:hAnsi="Times New Roman"/>
          <w:b/>
          <w:sz w:val="22"/>
          <w:szCs w:val="22"/>
        </w:rPr>
        <w:t>2</w:t>
      </w:r>
      <w:r w:rsidRPr="00D86BAE" w:rsidR="00731791">
        <w:rPr>
          <w:rFonts w:ascii="Times New Roman" w:hAnsi="Times New Roman"/>
          <w:b/>
          <w:sz w:val="22"/>
          <w:szCs w:val="22"/>
        </w:rPr>
        <w:t>4</w:t>
      </w:r>
      <w:r w:rsidRPr="00D86BAE">
        <w:rPr>
          <w:rFonts w:ascii="Times New Roman" w:hAnsi="Times New Roman"/>
          <w:b/>
          <w:sz w:val="22"/>
          <w:szCs w:val="22"/>
        </w:rPr>
        <w:t>-</w:t>
      </w:r>
      <w:r w:rsidR="00D845CE">
        <w:rPr>
          <w:rFonts w:ascii="Times New Roman" w:hAnsi="Times New Roman"/>
          <w:b/>
          <w:sz w:val="22"/>
          <w:szCs w:val="22"/>
        </w:rPr>
        <w:t>117</w:t>
      </w:r>
    </w:p>
    <w:p w:rsidR="00131B67" w:rsidRPr="00D86BAE" w:rsidP="008722EB" w14:paraId="11130F6D" w14:textId="67FABDDF">
      <w:pPr>
        <w:jc w:val="right"/>
        <w:rPr>
          <w:rFonts w:ascii="Times New Roman" w:hAnsi="Times New Roman"/>
          <w:b/>
          <w:sz w:val="22"/>
          <w:szCs w:val="22"/>
        </w:rPr>
      </w:pPr>
      <w:r w:rsidRPr="00D86BAE">
        <w:rPr>
          <w:rFonts w:ascii="Times New Roman" w:hAnsi="Times New Roman"/>
          <w:b/>
          <w:sz w:val="22"/>
          <w:szCs w:val="22"/>
        </w:rPr>
        <w:t>February</w:t>
      </w:r>
      <w:r w:rsidRPr="00D86BAE" w:rsidR="006E69B0">
        <w:rPr>
          <w:rFonts w:ascii="Times New Roman" w:hAnsi="Times New Roman"/>
          <w:b/>
          <w:sz w:val="22"/>
          <w:szCs w:val="22"/>
        </w:rPr>
        <w:t xml:space="preserve"> </w:t>
      </w:r>
      <w:r w:rsidR="006D34C8">
        <w:rPr>
          <w:rFonts w:ascii="Times New Roman" w:hAnsi="Times New Roman"/>
          <w:b/>
          <w:sz w:val="22"/>
          <w:szCs w:val="22"/>
        </w:rPr>
        <w:t>8</w:t>
      </w:r>
      <w:r w:rsidRPr="00D86BAE" w:rsidR="00392F11">
        <w:rPr>
          <w:rFonts w:ascii="Times New Roman" w:hAnsi="Times New Roman"/>
          <w:b/>
          <w:sz w:val="22"/>
          <w:szCs w:val="22"/>
        </w:rPr>
        <w:t>, 20</w:t>
      </w:r>
      <w:r w:rsidRPr="00D86BAE" w:rsidR="00AF539E">
        <w:rPr>
          <w:rFonts w:ascii="Times New Roman" w:hAnsi="Times New Roman"/>
          <w:b/>
          <w:sz w:val="22"/>
          <w:szCs w:val="22"/>
        </w:rPr>
        <w:t>2</w:t>
      </w:r>
      <w:r w:rsidRPr="00D86BAE">
        <w:rPr>
          <w:rFonts w:ascii="Times New Roman" w:hAnsi="Times New Roman"/>
          <w:b/>
          <w:sz w:val="22"/>
          <w:szCs w:val="22"/>
        </w:rPr>
        <w:t>4</w:t>
      </w:r>
    </w:p>
    <w:p w:rsidR="000C4D56" w:rsidRPr="00D86BAE" w:rsidP="000C12B4" w14:paraId="23439567" w14:textId="77777777">
      <w:pPr>
        <w:jc w:val="right"/>
        <w:rPr>
          <w:rFonts w:ascii="Times New Roman" w:hAnsi="Times New Roman"/>
          <w:b/>
          <w:sz w:val="22"/>
          <w:szCs w:val="22"/>
        </w:rPr>
      </w:pPr>
    </w:p>
    <w:p w:rsidR="000818BF" w:rsidRPr="00D86BAE" w:rsidP="000818BF" w14:paraId="72C74ADC" w14:textId="77777777">
      <w:pPr>
        <w:widowControl/>
        <w:jc w:val="center"/>
        <w:rPr>
          <w:rFonts w:ascii="Times New Roman" w:hAnsi="Times New Roman"/>
          <w:b/>
          <w:snapToGrid/>
          <w:sz w:val="22"/>
          <w:szCs w:val="22"/>
        </w:rPr>
      </w:pPr>
      <w:bookmarkStart w:id="1" w:name="_Hlk96608973"/>
      <w:bookmarkStart w:id="2" w:name="_Hlk515455410"/>
      <w:r w:rsidRPr="00D86BAE">
        <w:rPr>
          <w:rFonts w:ascii="Times New Roman" w:hAnsi="Times New Roman"/>
          <w:b/>
          <w:snapToGrid/>
          <w:sz w:val="22"/>
          <w:szCs w:val="22"/>
        </w:rPr>
        <w:t>PUBLIC SAFETY AND HOMELAND SECURITY BUREAU ANNOUNCES</w:t>
      </w:r>
    </w:p>
    <w:p w:rsidR="000C4D56" w:rsidRPr="00D86BAE" w:rsidP="000818BF" w14:paraId="628FCDD6" w14:textId="77777777">
      <w:pPr>
        <w:widowControl/>
        <w:jc w:val="center"/>
        <w:rPr>
          <w:rFonts w:ascii="Times New Roman" w:hAnsi="Times New Roman"/>
          <w:b/>
          <w:sz w:val="22"/>
          <w:szCs w:val="22"/>
        </w:rPr>
      </w:pPr>
      <w:r w:rsidRPr="00D86BAE">
        <w:rPr>
          <w:rFonts w:ascii="Times New Roman" w:hAnsi="Times New Roman"/>
          <w:b/>
          <w:snapToGrid/>
          <w:sz w:val="22"/>
          <w:szCs w:val="22"/>
        </w:rPr>
        <w:t>REGION 20 (DISTRICT OF COLUMBIA, MARYLAND AND NORTHERN VIRGINIA) REGIONAL PLANNING COMMITTEES TO HOLD 7</w:t>
      </w:r>
      <w:r w:rsidRPr="00D86BAE">
        <w:rPr>
          <w:rFonts w:ascii="Times New Roman" w:hAnsi="Times New Roman"/>
          <w:b/>
          <w:sz w:val="22"/>
          <w:szCs w:val="22"/>
        </w:rPr>
        <w:t>00 MHZ AND 800 MHZ MEETINGS</w:t>
      </w:r>
    </w:p>
    <w:p w:rsidR="000818BF" w:rsidRPr="00D86BAE" w:rsidP="000818BF" w14:paraId="41D86495" w14:textId="77777777">
      <w:pPr>
        <w:widowControl/>
        <w:jc w:val="center"/>
        <w:rPr>
          <w:rFonts w:ascii="Times New Roman" w:hAnsi="Times New Roman"/>
          <w:b/>
          <w:snapToGrid/>
          <w:sz w:val="22"/>
          <w:szCs w:val="22"/>
        </w:rPr>
      </w:pPr>
    </w:p>
    <w:p w:rsidR="000C4D56" w:rsidRPr="00D86BAE" w:rsidP="000C4D56" w14:paraId="259779CD" w14:textId="7FA95A05">
      <w:pPr>
        <w:widowControl/>
        <w:jc w:val="center"/>
        <w:rPr>
          <w:rFonts w:ascii="Times New Roman" w:hAnsi="Times New Roman"/>
          <w:b/>
          <w:snapToGrid/>
          <w:sz w:val="22"/>
          <w:szCs w:val="22"/>
        </w:rPr>
      </w:pPr>
      <w:r>
        <w:rPr>
          <w:rFonts w:ascii="Times New Roman" w:hAnsi="Times New Roman"/>
          <w:b/>
          <w:snapToGrid/>
          <w:sz w:val="22"/>
          <w:szCs w:val="22"/>
        </w:rPr>
        <w:t>PS</w:t>
      </w:r>
      <w:r w:rsidRPr="00D86BAE" w:rsidR="006E69B0">
        <w:rPr>
          <w:rFonts w:ascii="Times New Roman" w:hAnsi="Times New Roman"/>
          <w:b/>
          <w:snapToGrid/>
          <w:sz w:val="22"/>
          <w:szCs w:val="22"/>
        </w:rPr>
        <w:t xml:space="preserve"> Docket No. </w:t>
      </w:r>
      <w:r>
        <w:rPr>
          <w:rFonts w:ascii="Times New Roman" w:hAnsi="Times New Roman"/>
          <w:b/>
          <w:snapToGrid/>
          <w:sz w:val="22"/>
          <w:szCs w:val="22"/>
        </w:rPr>
        <w:t>2</w:t>
      </w:r>
      <w:r w:rsidRPr="00D86BAE" w:rsidR="006E69B0">
        <w:rPr>
          <w:rFonts w:ascii="Times New Roman" w:hAnsi="Times New Roman"/>
          <w:b/>
          <w:sz w:val="22"/>
          <w:szCs w:val="22"/>
        </w:rPr>
        <w:t>3-</w:t>
      </w:r>
      <w:r>
        <w:rPr>
          <w:rFonts w:ascii="Times New Roman" w:hAnsi="Times New Roman"/>
          <w:b/>
          <w:sz w:val="22"/>
          <w:szCs w:val="22"/>
        </w:rPr>
        <w:t xml:space="preserve">237 </w:t>
      </w:r>
      <w:r w:rsidRPr="00D86BAE" w:rsidR="006E69B0">
        <w:rPr>
          <w:rFonts w:ascii="Times New Roman" w:hAnsi="Times New Roman"/>
          <w:b/>
          <w:snapToGrid/>
          <w:sz w:val="22"/>
          <w:szCs w:val="22"/>
        </w:rPr>
        <w:t>and WT Docket 02-378</w:t>
      </w:r>
      <w:bookmarkEnd w:id="1"/>
    </w:p>
    <w:bookmarkEnd w:id="2"/>
    <w:p w:rsidR="00CA5F82" w:rsidRPr="00D86BAE" w:rsidP="00131B67" w14:paraId="3F2886DD" w14:textId="77777777">
      <w:pPr>
        <w:pStyle w:val="Heading3"/>
        <w:jc w:val="left"/>
        <w:rPr>
          <w:b w:val="0"/>
          <w:snapToGrid/>
          <w:sz w:val="22"/>
          <w:szCs w:val="22"/>
        </w:rPr>
      </w:pPr>
      <w:r w:rsidRPr="00D86BAE">
        <w:rPr>
          <w:b w:val="0"/>
          <w:snapToGrid/>
          <w:sz w:val="22"/>
          <w:szCs w:val="22"/>
        </w:rPr>
        <w:tab/>
      </w:r>
    </w:p>
    <w:p w:rsidR="00C12C70" w:rsidRPr="00D86BAE" w:rsidP="00B9632C" w14:paraId="10CA9A83" w14:textId="5B806D4B">
      <w:pPr>
        <w:pStyle w:val="Heading3"/>
        <w:jc w:val="left"/>
        <w:rPr>
          <w:b w:val="0"/>
          <w:snapToGrid/>
          <w:sz w:val="22"/>
          <w:szCs w:val="22"/>
        </w:rPr>
      </w:pPr>
      <w:r w:rsidRPr="00D86BAE">
        <w:rPr>
          <w:b w:val="0"/>
          <w:snapToGrid/>
          <w:sz w:val="22"/>
          <w:szCs w:val="22"/>
        </w:rPr>
        <w:tab/>
        <w:t>The Region 20 Public Safety</w:t>
      </w:r>
      <w:r w:rsidRPr="00D86BAE" w:rsidR="00CD1264">
        <w:rPr>
          <w:b w:val="0"/>
          <w:snapToGrid/>
          <w:sz w:val="22"/>
          <w:szCs w:val="22"/>
        </w:rPr>
        <w:t xml:space="preserve"> 700 MHz and 800 MHz </w:t>
      </w:r>
      <w:r w:rsidRPr="00D86BAE">
        <w:rPr>
          <w:b w:val="0"/>
          <w:snapToGrid/>
          <w:sz w:val="22"/>
          <w:szCs w:val="22"/>
        </w:rPr>
        <w:t>Regional Planning Committees (RPCs) will</w:t>
      </w:r>
      <w:r w:rsidRPr="00D86BAE" w:rsidR="00E624BE">
        <w:rPr>
          <w:b w:val="0"/>
          <w:snapToGrid/>
          <w:sz w:val="22"/>
          <w:szCs w:val="22"/>
        </w:rPr>
        <w:t xml:space="preserve"> hold two consecutive in-person planning meetings on Wednesday, April 24, 2024.  </w:t>
      </w:r>
      <w:r w:rsidRPr="00D86BAE" w:rsidR="008961C0">
        <w:rPr>
          <w:b w:val="0"/>
          <w:snapToGrid/>
          <w:sz w:val="22"/>
          <w:szCs w:val="22"/>
        </w:rPr>
        <w:t>Beginning at 10:00 am, t</w:t>
      </w:r>
      <w:r w:rsidRPr="00D86BAE" w:rsidR="00E624BE">
        <w:rPr>
          <w:b w:val="0"/>
          <w:snapToGrid/>
          <w:sz w:val="22"/>
          <w:szCs w:val="22"/>
        </w:rPr>
        <w:t>he meetings will be</w:t>
      </w:r>
      <w:r w:rsidRPr="00D86BAE" w:rsidR="008961C0">
        <w:rPr>
          <w:b w:val="0"/>
          <w:snapToGrid/>
          <w:sz w:val="22"/>
          <w:szCs w:val="22"/>
        </w:rPr>
        <w:t xml:space="preserve"> held</w:t>
      </w:r>
      <w:r w:rsidRPr="00D86BAE" w:rsidR="00E624BE">
        <w:rPr>
          <w:b w:val="0"/>
          <w:snapToGrid/>
          <w:sz w:val="22"/>
          <w:szCs w:val="22"/>
        </w:rPr>
        <w:t xml:space="preserve"> at 777 North Capitol St</w:t>
      </w:r>
      <w:r>
        <w:rPr>
          <w:b w:val="0"/>
          <w:snapToGrid/>
          <w:sz w:val="22"/>
          <w:szCs w:val="22"/>
        </w:rPr>
        <w:t>reet,</w:t>
      </w:r>
      <w:r w:rsidRPr="00D86BAE" w:rsidR="00E624BE">
        <w:rPr>
          <w:b w:val="0"/>
          <w:snapToGrid/>
          <w:sz w:val="22"/>
          <w:szCs w:val="22"/>
        </w:rPr>
        <w:t xml:space="preserve"> NE</w:t>
      </w:r>
      <w:r>
        <w:rPr>
          <w:b w:val="0"/>
          <w:snapToGrid/>
          <w:sz w:val="22"/>
          <w:szCs w:val="22"/>
        </w:rPr>
        <w:t>,</w:t>
      </w:r>
      <w:r w:rsidRPr="00D86BAE" w:rsidR="00E624BE">
        <w:rPr>
          <w:b w:val="0"/>
          <w:snapToGrid/>
          <w:sz w:val="22"/>
          <w:szCs w:val="22"/>
        </w:rPr>
        <w:t xml:space="preserve"> Washington</w:t>
      </w:r>
      <w:r w:rsidR="00826933">
        <w:rPr>
          <w:b w:val="0"/>
          <w:snapToGrid/>
          <w:sz w:val="22"/>
          <w:szCs w:val="22"/>
        </w:rPr>
        <w:t xml:space="preserve">, </w:t>
      </w:r>
      <w:r w:rsidRPr="00D86BAE" w:rsidR="00E624BE">
        <w:rPr>
          <w:b w:val="0"/>
          <w:snapToGrid/>
          <w:sz w:val="22"/>
          <w:szCs w:val="22"/>
        </w:rPr>
        <w:t>DC.</w:t>
      </w:r>
    </w:p>
    <w:p w:rsidR="00C12C70" w:rsidRPr="00D86BAE" w:rsidP="00B9632C" w14:paraId="47965F58" w14:textId="77777777">
      <w:pPr>
        <w:pStyle w:val="Heading3"/>
        <w:jc w:val="left"/>
        <w:rPr>
          <w:b w:val="0"/>
          <w:snapToGrid/>
          <w:sz w:val="22"/>
          <w:szCs w:val="22"/>
        </w:rPr>
      </w:pPr>
    </w:p>
    <w:p w:rsidR="00CA5F82" w:rsidRPr="00D86BAE" w:rsidP="00B9632C" w14:paraId="6ED47EF2" w14:textId="3FA794B9">
      <w:pPr>
        <w:ind w:firstLine="720"/>
        <w:rPr>
          <w:rFonts w:ascii="Times New Roman" w:hAnsi="Times New Roman"/>
          <w:color w:val="000000"/>
          <w:sz w:val="22"/>
          <w:szCs w:val="22"/>
        </w:rPr>
      </w:pPr>
      <w:r w:rsidRPr="00D86BAE">
        <w:rPr>
          <w:rFonts w:ascii="Times New Roman" w:hAnsi="Times New Roman"/>
          <w:color w:val="000000"/>
          <w:sz w:val="22"/>
          <w:szCs w:val="22"/>
        </w:rPr>
        <w:t xml:space="preserve">The agenda for the </w:t>
      </w:r>
      <w:r w:rsidRPr="00D86BAE" w:rsidR="00E87521">
        <w:rPr>
          <w:rFonts w:ascii="Times New Roman" w:hAnsi="Times New Roman"/>
          <w:color w:val="000000"/>
          <w:sz w:val="22"/>
          <w:szCs w:val="22"/>
        </w:rPr>
        <w:t xml:space="preserve">700/800 MHz </w:t>
      </w:r>
      <w:r w:rsidRPr="00D86BAE">
        <w:rPr>
          <w:rFonts w:ascii="Times New Roman" w:hAnsi="Times New Roman"/>
          <w:color w:val="000000"/>
          <w:sz w:val="22"/>
          <w:szCs w:val="22"/>
        </w:rPr>
        <w:t>meeting include</w:t>
      </w:r>
      <w:r w:rsidRPr="00D86BAE" w:rsidR="0099509D">
        <w:rPr>
          <w:rFonts w:ascii="Times New Roman" w:hAnsi="Times New Roman"/>
          <w:color w:val="000000"/>
          <w:sz w:val="22"/>
          <w:szCs w:val="22"/>
        </w:rPr>
        <w:t>s</w:t>
      </w:r>
      <w:r w:rsidRPr="00D86BAE">
        <w:rPr>
          <w:rFonts w:ascii="Times New Roman" w:hAnsi="Times New Roman"/>
          <w:color w:val="000000"/>
          <w:sz w:val="22"/>
          <w:szCs w:val="22"/>
        </w:rPr>
        <w:t>:</w:t>
      </w:r>
    </w:p>
    <w:p w:rsidR="00D12860" w:rsidRPr="00D86BAE" w:rsidP="00B9632C" w14:paraId="560C5DD5" w14:textId="77777777">
      <w:pPr>
        <w:ind w:firstLine="720"/>
        <w:rPr>
          <w:rFonts w:ascii="Times New Roman" w:hAnsi="Times New Roman"/>
          <w:color w:val="000000"/>
          <w:sz w:val="22"/>
          <w:szCs w:val="22"/>
        </w:rPr>
      </w:pPr>
    </w:p>
    <w:p w:rsidR="000F77B0" w:rsidRPr="00D86BAE" w:rsidP="000F77B0" w14:paraId="2CFC448C" w14:textId="77777777">
      <w:pPr>
        <w:pStyle w:val="ListParagraph"/>
        <w:widowControl/>
        <w:numPr>
          <w:ilvl w:val="0"/>
          <w:numId w:val="1"/>
        </w:numPr>
        <w:ind w:left="1080"/>
        <w:rPr>
          <w:rFonts w:ascii="Times New Roman" w:hAnsi="Times New Roman"/>
          <w:sz w:val="22"/>
          <w:szCs w:val="22"/>
        </w:rPr>
      </w:pPr>
      <w:r w:rsidRPr="00D86BAE">
        <w:rPr>
          <w:rFonts w:ascii="Times New Roman" w:hAnsi="Times New Roman"/>
          <w:sz w:val="22"/>
          <w:szCs w:val="22"/>
        </w:rPr>
        <w:t>Call to order and welcome to all guests</w:t>
      </w:r>
    </w:p>
    <w:p w:rsidR="000F77B0" w:rsidRPr="00D86BAE" w:rsidP="000F77B0" w14:paraId="292F072A" w14:textId="77777777">
      <w:pPr>
        <w:pStyle w:val="ListParagraph"/>
        <w:widowControl/>
        <w:numPr>
          <w:ilvl w:val="0"/>
          <w:numId w:val="1"/>
        </w:numPr>
        <w:ind w:left="1080"/>
        <w:rPr>
          <w:rFonts w:ascii="Times New Roman" w:hAnsi="Times New Roman"/>
          <w:sz w:val="22"/>
          <w:szCs w:val="22"/>
        </w:rPr>
      </w:pPr>
      <w:r w:rsidRPr="00D86BAE">
        <w:rPr>
          <w:rFonts w:ascii="Times New Roman" w:hAnsi="Times New Roman"/>
          <w:sz w:val="22"/>
          <w:szCs w:val="22"/>
        </w:rPr>
        <w:t>Approval of October 25, 2023, meeting minutes</w:t>
      </w:r>
    </w:p>
    <w:p w:rsidR="000F77B0" w:rsidRPr="00D86BAE" w:rsidP="000F77B0" w14:paraId="5F5DCE2F" w14:textId="77777777">
      <w:pPr>
        <w:pStyle w:val="ListParagraph"/>
        <w:widowControl/>
        <w:numPr>
          <w:ilvl w:val="0"/>
          <w:numId w:val="1"/>
        </w:numPr>
        <w:ind w:left="1080"/>
        <w:rPr>
          <w:rFonts w:ascii="Times New Roman" w:hAnsi="Times New Roman"/>
          <w:sz w:val="22"/>
          <w:szCs w:val="22"/>
        </w:rPr>
      </w:pPr>
      <w:r w:rsidRPr="00D86BAE">
        <w:rPr>
          <w:rFonts w:ascii="Times New Roman" w:hAnsi="Times New Roman"/>
          <w:sz w:val="22"/>
          <w:szCs w:val="22"/>
        </w:rPr>
        <w:t>Old business</w:t>
      </w:r>
    </w:p>
    <w:p w:rsidR="000F77B0" w:rsidRPr="00D86BAE" w:rsidP="000F77B0" w14:paraId="324FC889" w14:textId="77777777">
      <w:pPr>
        <w:pStyle w:val="ListParagraph"/>
        <w:widowControl/>
        <w:numPr>
          <w:ilvl w:val="0"/>
          <w:numId w:val="1"/>
        </w:numPr>
        <w:ind w:left="1080"/>
        <w:rPr>
          <w:rFonts w:ascii="Times New Roman" w:hAnsi="Times New Roman"/>
          <w:sz w:val="22"/>
          <w:szCs w:val="22"/>
        </w:rPr>
      </w:pPr>
      <w:r w:rsidRPr="00D86BAE">
        <w:rPr>
          <w:rFonts w:ascii="Times New Roman" w:hAnsi="Times New Roman"/>
          <w:sz w:val="22"/>
          <w:szCs w:val="22"/>
        </w:rPr>
        <w:t>Chairman’s Remarks on issues of importance in Region 20</w:t>
      </w:r>
    </w:p>
    <w:p w:rsidR="000F77B0" w:rsidRPr="00D86BAE" w:rsidP="000F77B0" w14:paraId="4F678936" w14:textId="77777777">
      <w:pPr>
        <w:pStyle w:val="ListParagraph"/>
        <w:widowControl/>
        <w:numPr>
          <w:ilvl w:val="0"/>
          <w:numId w:val="1"/>
        </w:numPr>
        <w:ind w:left="1080"/>
        <w:rPr>
          <w:rFonts w:ascii="Times New Roman" w:hAnsi="Times New Roman"/>
          <w:sz w:val="22"/>
          <w:szCs w:val="22"/>
        </w:rPr>
      </w:pPr>
      <w:r w:rsidRPr="00D86BAE">
        <w:rPr>
          <w:rFonts w:ascii="Times New Roman" w:hAnsi="Times New Roman"/>
          <w:sz w:val="22"/>
          <w:szCs w:val="22"/>
        </w:rPr>
        <w:t>New business</w:t>
      </w:r>
    </w:p>
    <w:p w:rsidR="00FC1159" w:rsidRPr="00D86BAE" w:rsidP="000F77B0" w14:paraId="13C1B920" w14:textId="4E132461">
      <w:pPr>
        <w:pStyle w:val="ListParagraph"/>
        <w:widowControl/>
        <w:numPr>
          <w:ilvl w:val="0"/>
          <w:numId w:val="1"/>
        </w:numPr>
        <w:ind w:left="1080"/>
        <w:rPr>
          <w:rFonts w:ascii="Times New Roman" w:hAnsi="Times New Roman"/>
          <w:sz w:val="22"/>
          <w:szCs w:val="22"/>
        </w:rPr>
      </w:pPr>
      <w:r w:rsidRPr="00D86BAE">
        <w:rPr>
          <w:rFonts w:ascii="Times New Roman" w:hAnsi="Times New Roman"/>
          <w:sz w:val="22"/>
          <w:szCs w:val="22"/>
        </w:rPr>
        <w:t xml:space="preserve">Program </w:t>
      </w:r>
    </w:p>
    <w:p w:rsidR="00FC1159" w:rsidRPr="00D86BAE" w:rsidP="00FC1159" w14:paraId="09E7C09E" w14:textId="77777777">
      <w:pPr>
        <w:pStyle w:val="ListParagraph"/>
        <w:widowControl/>
        <w:jc w:val="both"/>
        <w:rPr>
          <w:rFonts w:ascii="Times New Roman" w:hAnsi="Times New Roman"/>
          <w:sz w:val="22"/>
          <w:szCs w:val="22"/>
        </w:rPr>
      </w:pPr>
    </w:p>
    <w:p w:rsidR="00CA5F82" w:rsidRPr="00D86BAE" w:rsidP="001F2896" w14:paraId="71346E1E" w14:textId="77777777">
      <w:pPr>
        <w:widowControl/>
        <w:rPr>
          <w:rFonts w:ascii="Times New Roman" w:hAnsi="Times New Roman"/>
          <w:color w:val="000000"/>
          <w:sz w:val="22"/>
          <w:szCs w:val="22"/>
        </w:rPr>
      </w:pPr>
      <w:r w:rsidRPr="00D86BAE">
        <w:rPr>
          <w:rFonts w:ascii="Times New Roman" w:hAnsi="Times New Roman"/>
          <w:color w:val="000000"/>
          <w:sz w:val="22"/>
          <w:szCs w:val="22"/>
        </w:rPr>
        <w:tab/>
        <w:t xml:space="preserve">Both Region 20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CA5F82" w:rsidRPr="00D86BAE" w:rsidP="00B9632C" w14:paraId="0371751B" w14:textId="77777777">
      <w:pPr>
        <w:widowControl/>
        <w:rPr>
          <w:rFonts w:ascii="Times New Roman" w:hAnsi="Times New Roman"/>
          <w:color w:val="000000"/>
          <w:sz w:val="22"/>
          <w:szCs w:val="22"/>
        </w:rPr>
      </w:pPr>
    </w:p>
    <w:p w:rsidR="00A7611F" w:rsidRPr="00D86BAE" w:rsidP="00B9632C" w14:paraId="35953F00" w14:textId="5C11FC25">
      <w:pPr>
        <w:widowControl/>
        <w:tabs>
          <w:tab w:val="left" w:pos="720"/>
        </w:tabs>
        <w:rPr>
          <w:rFonts w:ascii="Times New Roman" w:hAnsi="Times New Roman"/>
          <w:color w:val="000000"/>
          <w:sz w:val="22"/>
          <w:szCs w:val="22"/>
        </w:rPr>
      </w:pPr>
      <w:r w:rsidRPr="00D86BAE">
        <w:rPr>
          <w:rFonts w:ascii="Times New Roman" w:hAnsi="Times New Roman"/>
          <w:color w:val="000000"/>
          <w:sz w:val="22"/>
          <w:szCs w:val="22"/>
        </w:rPr>
        <w:tab/>
      </w:r>
      <w:bookmarkStart w:id="3" w:name="_Hlk144908487"/>
      <w:r w:rsidRPr="00D86BAE" w:rsidR="00882AF8">
        <w:rPr>
          <w:rFonts w:ascii="Times New Roman" w:hAnsi="Times New Roman"/>
          <w:color w:val="000000"/>
          <w:sz w:val="22"/>
          <w:szCs w:val="22"/>
        </w:rPr>
        <w:t xml:space="preserve">All interested parties wishing to participate in planning for the use of public safety spectrum in the 700 MHz and 800 MHz bands within Region 20 should plan to attend.  </w:t>
      </w:r>
      <w:bookmarkEnd w:id="3"/>
    </w:p>
    <w:p w:rsidR="00A7611F" w:rsidRPr="00D86BAE" w:rsidP="00B9632C" w14:paraId="399EAF21" w14:textId="77777777">
      <w:pPr>
        <w:widowControl/>
        <w:tabs>
          <w:tab w:val="left" w:pos="720"/>
        </w:tabs>
        <w:rPr>
          <w:rFonts w:ascii="Times New Roman" w:hAnsi="Times New Roman"/>
          <w:color w:val="000000"/>
          <w:sz w:val="22"/>
          <w:szCs w:val="22"/>
        </w:rPr>
      </w:pPr>
    </w:p>
    <w:p w:rsidR="00CA5F82" w:rsidRPr="00D86BAE" w:rsidP="00B9632C" w14:paraId="17B14D72" w14:textId="77777777">
      <w:pPr>
        <w:widowControl/>
        <w:tabs>
          <w:tab w:val="left" w:pos="720"/>
        </w:tabs>
        <w:rPr>
          <w:rFonts w:ascii="Times New Roman" w:hAnsi="Times New Roman"/>
          <w:color w:val="000000"/>
          <w:sz w:val="22"/>
          <w:szCs w:val="22"/>
        </w:rPr>
      </w:pPr>
      <w:r w:rsidRPr="00D86BAE">
        <w:rPr>
          <w:rFonts w:ascii="Times New Roman" w:hAnsi="Times New Roman"/>
          <w:color w:val="000000"/>
          <w:sz w:val="22"/>
          <w:szCs w:val="22"/>
        </w:rPr>
        <w:tab/>
        <w:t>For further information, please contact:</w:t>
      </w:r>
    </w:p>
    <w:p w:rsidR="00CA5F82" w:rsidRPr="00D86BAE" w:rsidP="00B9632C" w14:paraId="07F4DAB2" w14:textId="77777777">
      <w:pPr>
        <w:widowControl/>
        <w:rPr>
          <w:rFonts w:ascii="Times New Roman" w:hAnsi="Times New Roman"/>
          <w:color w:val="000000"/>
          <w:sz w:val="22"/>
          <w:szCs w:val="22"/>
        </w:rPr>
      </w:pPr>
    </w:p>
    <w:p w:rsidR="00131B67" w:rsidRPr="00D86BAE" w:rsidP="00B9632C" w14:paraId="57768EB1" w14:textId="77777777">
      <w:pPr>
        <w:pStyle w:val="Heading3"/>
        <w:ind w:left="720"/>
        <w:jc w:val="left"/>
        <w:rPr>
          <w:b w:val="0"/>
          <w:bCs/>
          <w:snapToGrid/>
          <w:sz w:val="22"/>
          <w:szCs w:val="22"/>
        </w:rPr>
      </w:pPr>
      <w:r w:rsidRPr="00D86BAE">
        <w:rPr>
          <w:b w:val="0"/>
          <w:bCs/>
          <w:snapToGrid/>
          <w:sz w:val="22"/>
          <w:szCs w:val="22"/>
        </w:rPr>
        <w:t>Charles V. Bryson, Chair</w:t>
      </w:r>
    </w:p>
    <w:p w:rsidR="00131B67" w:rsidRPr="00D86BAE" w:rsidP="00B9632C" w14:paraId="7A4D06B2" w14:textId="77777777">
      <w:pPr>
        <w:pStyle w:val="Heading3"/>
        <w:ind w:left="720"/>
        <w:jc w:val="left"/>
        <w:rPr>
          <w:b w:val="0"/>
          <w:bCs/>
          <w:snapToGrid/>
          <w:sz w:val="22"/>
          <w:szCs w:val="22"/>
        </w:rPr>
      </w:pPr>
      <w:r w:rsidRPr="00D86BAE">
        <w:rPr>
          <w:b w:val="0"/>
          <w:bCs/>
          <w:snapToGrid/>
          <w:sz w:val="22"/>
          <w:szCs w:val="22"/>
        </w:rPr>
        <w:t>Region 20 700 MHz and 800 MHz Public Safety RPCs</w:t>
      </w:r>
    </w:p>
    <w:p w:rsidR="00DD4C59" w:rsidRPr="00D86BAE" w:rsidP="00DD4C59" w14:paraId="7806D82A" w14:textId="77777777">
      <w:pPr>
        <w:pStyle w:val="Heading3"/>
        <w:ind w:left="720"/>
        <w:jc w:val="left"/>
        <w:rPr>
          <w:b w:val="0"/>
          <w:bCs/>
          <w:iCs/>
          <w:snapToGrid/>
          <w:sz w:val="22"/>
          <w:szCs w:val="22"/>
          <w:lang w:bidi="en-US"/>
        </w:rPr>
      </w:pPr>
      <w:r w:rsidRPr="00D86BAE">
        <w:rPr>
          <w:b w:val="0"/>
          <w:bCs/>
          <w:iCs/>
          <w:snapToGrid/>
          <w:sz w:val="22"/>
          <w:szCs w:val="22"/>
          <w:lang w:bidi="en-US"/>
        </w:rPr>
        <w:t>100 Community Place</w:t>
      </w:r>
    </w:p>
    <w:p w:rsidR="00DD4C59" w:rsidRPr="00D86BAE" w:rsidP="00DD4C59" w14:paraId="399FCD0D" w14:textId="77777777">
      <w:pPr>
        <w:pStyle w:val="Heading3"/>
        <w:ind w:left="720"/>
        <w:jc w:val="left"/>
        <w:rPr>
          <w:b w:val="0"/>
          <w:bCs/>
          <w:iCs/>
          <w:snapToGrid/>
          <w:sz w:val="22"/>
          <w:szCs w:val="22"/>
          <w:lang w:bidi="en-US"/>
        </w:rPr>
      </w:pPr>
      <w:r w:rsidRPr="00D86BAE">
        <w:rPr>
          <w:b w:val="0"/>
          <w:bCs/>
          <w:iCs/>
          <w:snapToGrid/>
          <w:sz w:val="22"/>
          <w:szCs w:val="22"/>
          <w:lang w:bidi="en-US"/>
        </w:rPr>
        <w:t>Crownsville, MD 21032</w:t>
      </w:r>
    </w:p>
    <w:p w:rsidR="00511A6E" w:rsidRPr="00D86BAE" w:rsidP="00511A6E" w14:paraId="185CAF52" w14:textId="77777777">
      <w:pPr>
        <w:ind w:firstLine="720"/>
        <w:rPr>
          <w:rFonts w:ascii="Times New Roman" w:hAnsi="Times New Roman"/>
          <w:sz w:val="22"/>
          <w:szCs w:val="22"/>
          <w:lang w:bidi="en-US"/>
        </w:rPr>
      </w:pPr>
      <w:r w:rsidRPr="00D86BAE">
        <w:rPr>
          <w:rFonts w:ascii="Times New Roman" w:hAnsi="Times New Roman"/>
          <w:iCs/>
          <w:sz w:val="22"/>
          <w:szCs w:val="22"/>
          <w:lang w:val="fr-FR" w:bidi="en-US"/>
        </w:rPr>
        <w:t>Phone:  410-807-8102</w:t>
      </w:r>
    </w:p>
    <w:p w:rsidR="00131B67" w:rsidRPr="00D86BAE" w:rsidP="00DD4C59" w14:paraId="428A470F" w14:textId="6452528C">
      <w:pPr>
        <w:pStyle w:val="Heading3"/>
        <w:ind w:left="720"/>
        <w:jc w:val="left"/>
        <w:rPr>
          <w:rStyle w:val="Hyperlink"/>
          <w:b w:val="0"/>
          <w:bCs/>
          <w:snapToGrid/>
          <w:sz w:val="22"/>
          <w:szCs w:val="22"/>
          <w:lang w:bidi="en-US"/>
        </w:rPr>
      </w:pPr>
      <w:r w:rsidRPr="00D86BAE">
        <w:rPr>
          <w:b w:val="0"/>
          <w:bCs/>
          <w:snapToGrid/>
          <w:sz w:val="22"/>
          <w:szCs w:val="22"/>
          <w:lang w:bidi="en-US"/>
        </w:rPr>
        <w:t>E</w:t>
      </w:r>
      <w:r w:rsidRPr="00D86BAE" w:rsidR="00280233">
        <w:rPr>
          <w:b w:val="0"/>
          <w:bCs/>
          <w:snapToGrid/>
          <w:sz w:val="22"/>
          <w:szCs w:val="22"/>
          <w:lang w:bidi="en-US"/>
        </w:rPr>
        <w:t>-mail:</w:t>
      </w:r>
      <w:r w:rsidR="00511A6E">
        <w:rPr>
          <w:b w:val="0"/>
          <w:bCs/>
          <w:snapToGrid/>
          <w:sz w:val="22"/>
          <w:szCs w:val="22"/>
          <w:lang w:bidi="en-US"/>
        </w:rPr>
        <w:t xml:space="preserve">   </w:t>
      </w:r>
      <w:hyperlink r:id="rId7" w:history="1">
        <w:r w:rsidRPr="00D05184" w:rsidR="00511A6E">
          <w:rPr>
            <w:rStyle w:val="Hyperlink"/>
            <w:b w:val="0"/>
            <w:bCs/>
            <w:snapToGrid/>
            <w:sz w:val="22"/>
            <w:szCs w:val="22"/>
            <w:lang w:bidi="en-US"/>
          </w:rPr>
          <w:t>charles.bryson@maryland.gov</w:t>
        </w:r>
      </w:hyperlink>
    </w:p>
    <w:p w:rsidR="00FC2A87" w:rsidRPr="00D86BAE" w:rsidP="00D86BAE" w14:paraId="3802E4B1" w14:textId="2DE30D2C">
      <w:pPr>
        <w:tabs>
          <w:tab w:val="left" w:pos="1530"/>
        </w:tabs>
        <w:ind w:left="720"/>
        <w:jc w:val="both"/>
        <w:rPr>
          <w:rFonts w:ascii="Times New Roman" w:hAnsi="Times New Roman"/>
          <w:sz w:val="22"/>
          <w:szCs w:val="22"/>
          <w:lang w:val="fr-FR" w:bidi="en-US"/>
        </w:rPr>
      </w:pPr>
      <w:r>
        <w:rPr>
          <w:rFonts w:ascii="Times New Roman" w:hAnsi="Times New Roman"/>
          <w:sz w:val="22"/>
          <w:szCs w:val="22"/>
        </w:rPr>
        <w:tab/>
      </w:r>
      <w:hyperlink r:id="rId8" w:history="1">
        <w:r w:rsidRPr="00D05184">
          <w:rPr>
            <w:rStyle w:val="Hyperlink"/>
            <w:rFonts w:ascii="Times New Roman" w:hAnsi="Times New Roman"/>
            <w:sz w:val="22"/>
            <w:szCs w:val="22"/>
            <w:lang w:val="fr-FR" w:bidi="en-US"/>
          </w:rPr>
          <w:t>region20chair@gmail.com</w:t>
        </w:r>
      </w:hyperlink>
    </w:p>
    <w:p w:rsidR="00A7611F" w:rsidRPr="00A7611F" w:rsidP="00A7611F" w14:paraId="00DF5B79" w14:textId="77777777">
      <w:pPr>
        <w:rPr>
          <w:sz w:val="22"/>
          <w:szCs w:val="22"/>
        </w:rPr>
      </w:pPr>
    </w:p>
    <w:p w:rsidR="009371D1" w:rsidP="000C4D56" w14:paraId="5752E188" w14:textId="77777777">
      <w:pPr>
        <w:jc w:val="center"/>
        <w:rPr>
          <w:rFonts w:ascii="Times New Roman" w:hAnsi="Times New Roman"/>
          <w:sz w:val="22"/>
          <w:szCs w:val="22"/>
        </w:rPr>
      </w:pPr>
    </w:p>
    <w:p w:rsidR="000C4D56" w:rsidRPr="00A7611F" w:rsidP="000C4D56" w14:paraId="13C4DCA5" w14:textId="205E28E0">
      <w:pPr>
        <w:jc w:val="center"/>
        <w:rPr>
          <w:rFonts w:ascii="Times New Roman" w:hAnsi="Times New Roman"/>
          <w:sz w:val="22"/>
          <w:szCs w:val="22"/>
        </w:rPr>
      </w:pPr>
      <w:r w:rsidRPr="00A7611F">
        <w:rPr>
          <w:rFonts w:ascii="Times New Roman" w:hAnsi="Times New Roman"/>
          <w:sz w:val="22"/>
          <w:szCs w:val="22"/>
        </w:rPr>
        <w:t>- FCC -</w:t>
      </w:r>
    </w:p>
    <w:p w:rsidR="006818F1" w:rsidP="006818F1" w14:paraId="02515574"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7A869A7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A6941">
      <w:rPr>
        <w:rStyle w:val="PageNumber"/>
      </w:rPr>
      <w:fldChar w:fldCharType="separate"/>
    </w:r>
    <w:r>
      <w:rPr>
        <w:rStyle w:val="PageNumber"/>
      </w:rPr>
      <w:fldChar w:fldCharType="end"/>
    </w:r>
  </w:p>
  <w:p w:rsidR="00DB48BB" w14:paraId="18E038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2A7B16F3"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4F2C3F1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5BC610CD"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587F6E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77777777">
                          <w:pPr>
                            <w:rPr>
                              <w:rFonts w:ascii="Arial" w:hAnsi="Arial"/>
                              <w:b/>
                              <w:sz w:val="22"/>
                              <w:szCs w:val="22"/>
                            </w:rPr>
                          </w:pPr>
                          <w:r w:rsidRPr="00B530AC">
                            <w:rPr>
                              <w:rFonts w:ascii="Arial" w:hAnsi="Arial"/>
                              <w:b/>
                              <w:sz w:val="22"/>
                              <w:szCs w:val="22"/>
                            </w:rPr>
                            <w:t xml:space="preserve">45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NE</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3B63DC44"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0105ECE1" w14:textId="77777777">
                    <w:pPr>
                      <w:rPr>
                        <w:rFonts w:ascii="Arial" w:hAnsi="Arial"/>
                        <w:b/>
                        <w:sz w:val="22"/>
                        <w:szCs w:val="22"/>
                      </w:rPr>
                    </w:pPr>
                    <w:r w:rsidRPr="00B530AC">
                      <w:rPr>
                        <w:rFonts w:ascii="Arial" w:hAnsi="Arial"/>
                        <w:b/>
                        <w:sz w:val="22"/>
                        <w:szCs w:val="22"/>
                      </w:rPr>
                      <w:t xml:space="preserve">45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NE</w:t>
                    </w:r>
                  </w:p>
                  <w:p w:rsidR="00DB48BB" w:rsidRPr="00B530AC" w:rsidP="0076498C" w14:paraId="5B5D34DA"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25EFC8CB" w14:textId="77777777">
                    <w:pPr>
                      <w:spacing w:before="40"/>
                      <w:jc w:val="right"/>
                      <w:rPr>
                        <w:rFonts w:ascii="Arial" w:hAnsi="Arial"/>
                        <w:b/>
                        <w:sz w:val="16"/>
                      </w:rPr>
                    </w:pPr>
                    <w:r>
                      <w:rPr>
                        <w:rFonts w:ascii="Arial" w:hAnsi="Arial"/>
                        <w:b/>
                        <w:sz w:val="16"/>
                      </w:rPr>
                      <w:t>News Media Information 202 / 418-0500</w:t>
                    </w:r>
                  </w:p>
                  <w:p w:rsidR="00DB48BB" w:rsidP="0076498C" w14:paraId="7AF6DA0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6B1726EA" w14:textId="77777777">
                    <w:pPr>
                      <w:jc w:val="right"/>
                      <w:rPr>
                        <w:rFonts w:ascii="Arial" w:hAnsi="Arial"/>
                        <w:b/>
                        <w:sz w:val="16"/>
                      </w:rPr>
                    </w:pPr>
                    <w:r>
                      <w:rPr>
                        <w:rFonts w:ascii="Arial" w:hAnsi="Arial"/>
                        <w:b/>
                        <w:sz w:val="16"/>
                      </w:rPr>
                      <w:t>TTY: 1-888-835-5322</w:t>
                    </w:r>
                  </w:p>
                  <w:p w:rsidR="00DB48BB" w:rsidP="0076498C" w14:paraId="723CE042" w14:textId="77777777">
                    <w:pPr>
                      <w:jc w:val="right"/>
                    </w:pPr>
                  </w:p>
                </w:txbxContent>
              </v:textbox>
            </v:shape>
          </w:pict>
        </mc:Fallback>
      </mc:AlternateContent>
    </w:r>
  </w:p>
  <w:p w:rsidR="00DB48BB" w14:paraId="2BB194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41BBD"/>
    <w:multiLevelType w:val="hybridMultilevel"/>
    <w:tmpl w:val="D89EA410"/>
    <w:lvl w:ilvl="0">
      <w:start w:val="1"/>
      <w:numFmt w:val="bullet"/>
      <w:lvlText w:val="-"/>
      <w:lvlJc w:val="left"/>
      <w:pPr>
        <w:ind w:left="1080" w:hanging="360"/>
      </w:pPr>
      <w:rPr>
        <w:rFonts w:ascii="Calibri" w:hAnsi="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9D4856"/>
    <w:multiLevelType w:val="hybridMultilevel"/>
    <w:tmpl w:val="82DA692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BA0712D"/>
    <w:multiLevelType w:val="hybridMultilevel"/>
    <w:tmpl w:val="873463EA"/>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21E50523"/>
    <w:multiLevelType w:val="hybridMultilevel"/>
    <w:tmpl w:val="0540D058"/>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F371882"/>
    <w:multiLevelType w:val="hybridMultilevel"/>
    <w:tmpl w:val="A80A3B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0816F89"/>
    <w:multiLevelType w:val="hybridMultilevel"/>
    <w:tmpl w:val="47AA90E8"/>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2094DC8"/>
    <w:multiLevelType w:val="hybridMultilevel"/>
    <w:tmpl w:val="4C70F0D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35286D90"/>
    <w:multiLevelType w:val="hybridMultilevel"/>
    <w:tmpl w:val="19CAC3C0"/>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A050117"/>
    <w:multiLevelType w:val="hybridMultilevel"/>
    <w:tmpl w:val="D73248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D17FFE"/>
    <w:multiLevelType w:val="hybridMultilevel"/>
    <w:tmpl w:val="FBFC7540"/>
    <w:lvl w:ilvl="0">
      <w:start w:val="1"/>
      <w:numFmt w:val="bullet"/>
      <w:lvlText w:val="-"/>
      <w:lvlJc w:val="left"/>
      <w:pPr>
        <w:ind w:left="1800" w:hanging="360"/>
      </w:pPr>
      <w:rPr>
        <w:rFonts w:ascii="Calibri" w:hAnsi="Calibri"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40F10FEA"/>
    <w:multiLevelType w:val="hybridMultilevel"/>
    <w:tmpl w:val="E6A026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3EE42DF"/>
    <w:multiLevelType w:val="hybridMultilevel"/>
    <w:tmpl w:val="1068B1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4E66877"/>
    <w:multiLevelType w:val="hybridMultilevel"/>
    <w:tmpl w:val="F350FFF4"/>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CCC7E4C"/>
    <w:multiLevelType w:val="hybridMultilevel"/>
    <w:tmpl w:val="717299DA"/>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BF0401D"/>
    <w:multiLevelType w:val="hybridMultilevel"/>
    <w:tmpl w:val="10E0A19C"/>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1812F1"/>
    <w:multiLevelType w:val="hybridMultilevel"/>
    <w:tmpl w:val="9EC0942E"/>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27A7DDD"/>
    <w:multiLevelType w:val="hybridMultilevel"/>
    <w:tmpl w:val="BBC635A6"/>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B78033D"/>
    <w:multiLevelType w:val="hybridMultilevel"/>
    <w:tmpl w:val="20327D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12"/>
  </w:num>
  <w:num w:numId="5">
    <w:abstractNumId w:val="6"/>
  </w:num>
  <w:num w:numId="6">
    <w:abstractNumId w:val="0"/>
  </w:num>
  <w:num w:numId="7">
    <w:abstractNumId w:val="10"/>
  </w:num>
  <w:num w:numId="8">
    <w:abstractNumId w:val="8"/>
  </w:num>
  <w:num w:numId="9">
    <w:abstractNumId w:val="15"/>
  </w:num>
  <w:num w:numId="10">
    <w:abstractNumId w:val="7"/>
  </w:num>
  <w:num w:numId="11">
    <w:abstractNumId w:val="13"/>
  </w:num>
  <w:num w:numId="12">
    <w:abstractNumId w:val="5"/>
  </w:num>
  <w:num w:numId="13">
    <w:abstractNumId w:val="17"/>
  </w:num>
  <w:num w:numId="14">
    <w:abstractNumId w:val="11"/>
  </w:num>
  <w:num w:numId="15">
    <w:abstractNumId w:val="16"/>
  </w:num>
  <w:num w:numId="16">
    <w:abstractNumId w:val="3"/>
  </w:num>
  <w:num w:numId="17">
    <w:abstractNumId w:val="2"/>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00458"/>
    <w:rsid w:val="000269AB"/>
    <w:rsid w:val="00066C1B"/>
    <w:rsid w:val="000818BF"/>
    <w:rsid w:val="000877A9"/>
    <w:rsid w:val="000C12B4"/>
    <w:rsid w:val="000C4D56"/>
    <w:rsid w:val="000F77B0"/>
    <w:rsid w:val="00102BDA"/>
    <w:rsid w:val="00107498"/>
    <w:rsid w:val="00131B67"/>
    <w:rsid w:val="001461CE"/>
    <w:rsid w:val="001D1620"/>
    <w:rsid w:val="001F2896"/>
    <w:rsid w:val="00226BD9"/>
    <w:rsid w:val="0026406F"/>
    <w:rsid w:val="00272DB9"/>
    <w:rsid w:val="00274148"/>
    <w:rsid w:val="00280233"/>
    <w:rsid w:val="00281339"/>
    <w:rsid w:val="0029287F"/>
    <w:rsid w:val="0029300F"/>
    <w:rsid w:val="002A77C5"/>
    <w:rsid w:val="002D3F44"/>
    <w:rsid w:val="00314018"/>
    <w:rsid w:val="00325048"/>
    <w:rsid w:val="00333698"/>
    <w:rsid w:val="003353A3"/>
    <w:rsid w:val="00375AF6"/>
    <w:rsid w:val="00392F11"/>
    <w:rsid w:val="0042186F"/>
    <w:rsid w:val="00437A48"/>
    <w:rsid w:val="00511A6E"/>
    <w:rsid w:val="00552790"/>
    <w:rsid w:val="00555991"/>
    <w:rsid w:val="005E0514"/>
    <w:rsid w:val="0064258F"/>
    <w:rsid w:val="0064780A"/>
    <w:rsid w:val="00652054"/>
    <w:rsid w:val="00654500"/>
    <w:rsid w:val="006818F1"/>
    <w:rsid w:val="006A6968"/>
    <w:rsid w:val="006B505A"/>
    <w:rsid w:val="006C71CB"/>
    <w:rsid w:val="006D34C8"/>
    <w:rsid w:val="006E69B0"/>
    <w:rsid w:val="006F1808"/>
    <w:rsid w:val="006F63A0"/>
    <w:rsid w:val="00731791"/>
    <w:rsid w:val="00744DEF"/>
    <w:rsid w:val="00750D89"/>
    <w:rsid w:val="0076498C"/>
    <w:rsid w:val="007D2D32"/>
    <w:rsid w:val="00804ED0"/>
    <w:rsid w:val="008160ED"/>
    <w:rsid w:val="00826933"/>
    <w:rsid w:val="008722EB"/>
    <w:rsid w:val="00882AF8"/>
    <w:rsid w:val="00886A85"/>
    <w:rsid w:val="008961C0"/>
    <w:rsid w:val="008A6941"/>
    <w:rsid w:val="008F2111"/>
    <w:rsid w:val="009371D1"/>
    <w:rsid w:val="009517EB"/>
    <w:rsid w:val="00961500"/>
    <w:rsid w:val="0099509D"/>
    <w:rsid w:val="009A2797"/>
    <w:rsid w:val="009C1BFF"/>
    <w:rsid w:val="009D0E9A"/>
    <w:rsid w:val="009D3F62"/>
    <w:rsid w:val="00A34ACB"/>
    <w:rsid w:val="00A7611F"/>
    <w:rsid w:val="00AA58DC"/>
    <w:rsid w:val="00AB1A68"/>
    <w:rsid w:val="00AF539E"/>
    <w:rsid w:val="00B15772"/>
    <w:rsid w:val="00B530AC"/>
    <w:rsid w:val="00B8567C"/>
    <w:rsid w:val="00B9632C"/>
    <w:rsid w:val="00B96CC3"/>
    <w:rsid w:val="00BA77F6"/>
    <w:rsid w:val="00BD0F21"/>
    <w:rsid w:val="00C12C70"/>
    <w:rsid w:val="00C35895"/>
    <w:rsid w:val="00C420A2"/>
    <w:rsid w:val="00C43840"/>
    <w:rsid w:val="00C707E8"/>
    <w:rsid w:val="00C72EB6"/>
    <w:rsid w:val="00C92E3D"/>
    <w:rsid w:val="00CA5F82"/>
    <w:rsid w:val="00CC3A8D"/>
    <w:rsid w:val="00CD1264"/>
    <w:rsid w:val="00CD6A5A"/>
    <w:rsid w:val="00D05184"/>
    <w:rsid w:val="00D12860"/>
    <w:rsid w:val="00D3074D"/>
    <w:rsid w:val="00D472A7"/>
    <w:rsid w:val="00D845CE"/>
    <w:rsid w:val="00D86BAE"/>
    <w:rsid w:val="00DA180B"/>
    <w:rsid w:val="00DA6E74"/>
    <w:rsid w:val="00DB2500"/>
    <w:rsid w:val="00DB48BB"/>
    <w:rsid w:val="00DD4C59"/>
    <w:rsid w:val="00DF461D"/>
    <w:rsid w:val="00E31D21"/>
    <w:rsid w:val="00E624BE"/>
    <w:rsid w:val="00E87521"/>
    <w:rsid w:val="00F32D4E"/>
    <w:rsid w:val="00F344E1"/>
    <w:rsid w:val="00F96780"/>
    <w:rsid w:val="00FA4B83"/>
    <w:rsid w:val="00FB2073"/>
    <w:rsid w:val="00FC1159"/>
    <w:rsid w:val="00FC2A87"/>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B12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 w:type="character" w:customStyle="1" w:styleId="UnresolvedMention1">
    <w:name w:val="Unresolved Mention1"/>
    <w:basedOn w:val="DefaultParagraphFont"/>
    <w:rsid w:val="00131B67"/>
    <w:rPr>
      <w:color w:val="605E5C"/>
      <w:shd w:val="clear" w:color="auto" w:fill="E1DFDD"/>
    </w:rPr>
  </w:style>
  <w:style w:type="character" w:customStyle="1" w:styleId="UnresolvedMention2">
    <w:name w:val="Unresolved Mention2"/>
    <w:basedOn w:val="DefaultParagraphFont"/>
    <w:rsid w:val="008160ED"/>
    <w:rPr>
      <w:color w:val="605E5C"/>
      <w:shd w:val="clear" w:color="auto" w:fill="E1DFDD"/>
    </w:rPr>
  </w:style>
  <w:style w:type="character" w:styleId="UnresolvedMention">
    <w:name w:val="Unresolved Mention"/>
    <w:basedOn w:val="DefaultParagraphFont"/>
    <w:rsid w:val="00D8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charles.bryson@maryland.gov" TargetMode="External" /><Relationship Id="rId8" Type="http://schemas.openxmlformats.org/officeDocument/2006/relationships/hyperlink" Target="mailto:region20chair@gmail.com" TargetMode="Externa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