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C66F4" w:rsidRPr="002C2B6D" w:rsidP="00B652BE" w14:paraId="14755019" w14:textId="70AD76BE">
      <w:pPr>
        <w:tabs>
          <w:tab w:val="left" w:pos="6480"/>
        </w:tabs>
        <w:ind w:left="5760" w:firstLine="720"/>
        <w:rPr>
          <w:sz w:val="22"/>
          <w:szCs w:val="22"/>
        </w:rPr>
      </w:pPr>
      <w:r w:rsidRPr="002C2B6D">
        <w:rPr>
          <w:sz w:val="22"/>
          <w:szCs w:val="22"/>
        </w:rPr>
        <w:t>DA 2</w:t>
      </w:r>
      <w:r w:rsidR="007B7A36">
        <w:rPr>
          <w:sz w:val="22"/>
          <w:szCs w:val="22"/>
        </w:rPr>
        <w:t>4</w:t>
      </w:r>
      <w:r w:rsidRPr="002C2B6D">
        <w:rPr>
          <w:sz w:val="22"/>
          <w:szCs w:val="22"/>
        </w:rPr>
        <w:t>-</w:t>
      </w:r>
      <w:r w:rsidR="00C414E0">
        <w:rPr>
          <w:sz w:val="22"/>
          <w:szCs w:val="22"/>
        </w:rPr>
        <w:t>159</w:t>
      </w:r>
    </w:p>
    <w:p w:rsidR="00CB5F08" w:rsidRPr="002C2B6D" w:rsidP="00B652BE" w14:paraId="6AF39997" w14:textId="71D1B0B7">
      <w:pPr>
        <w:tabs>
          <w:tab w:val="left" w:pos="6480"/>
        </w:tabs>
        <w:ind w:left="5760" w:firstLine="720"/>
        <w:rPr>
          <w:sz w:val="22"/>
          <w:szCs w:val="22"/>
        </w:rPr>
      </w:pPr>
      <w:r w:rsidRPr="002C2B6D">
        <w:rPr>
          <w:i/>
          <w:iCs/>
          <w:sz w:val="22"/>
          <w:szCs w:val="22"/>
        </w:rPr>
        <w:t xml:space="preserve">In Reply Refer </w:t>
      </w:r>
      <w:r w:rsidRPr="002C2B6D" w:rsidR="00C356EC">
        <w:rPr>
          <w:i/>
          <w:iCs/>
          <w:sz w:val="22"/>
          <w:szCs w:val="22"/>
        </w:rPr>
        <w:t>t</w:t>
      </w:r>
      <w:r w:rsidRPr="002C2B6D">
        <w:rPr>
          <w:i/>
          <w:iCs/>
          <w:sz w:val="22"/>
          <w:szCs w:val="22"/>
        </w:rPr>
        <w:t>o</w:t>
      </w:r>
      <w:r w:rsidRPr="002C2B6D">
        <w:rPr>
          <w:sz w:val="22"/>
          <w:szCs w:val="22"/>
        </w:rPr>
        <w:t>:</w:t>
      </w:r>
    </w:p>
    <w:p w:rsidR="00CB5F08" w:rsidRPr="002C2B6D" w:rsidP="00B652BE" w14:paraId="1E581B50" w14:textId="2CF42A1A">
      <w:pPr>
        <w:tabs>
          <w:tab w:val="left" w:pos="6480"/>
        </w:tabs>
        <w:ind w:firstLine="720"/>
        <w:rPr>
          <w:sz w:val="22"/>
          <w:szCs w:val="22"/>
        </w:rPr>
      </w:pPr>
      <w:r w:rsidRPr="002C2B6D">
        <w:rPr>
          <w:sz w:val="22"/>
          <w:szCs w:val="22"/>
        </w:rPr>
        <w:tab/>
        <w:t>1800B3-SDW</w:t>
      </w:r>
    </w:p>
    <w:p w:rsidR="00630FE1" w:rsidRPr="002C2B6D" w:rsidP="00B652BE" w14:paraId="2DFFE842" w14:textId="67EABFFD">
      <w:pPr>
        <w:tabs>
          <w:tab w:val="left" w:pos="6480"/>
        </w:tabs>
        <w:ind w:firstLine="720"/>
        <w:rPr>
          <w:sz w:val="22"/>
          <w:szCs w:val="22"/>
        </w:rPr>
      </w:pPr>
      <w:r w:rsidRPr="002C2B6D">
        <w:rPr>
          <w:sz w:val="22"/>
          <w:szCs w:val="22"/>
        </w:rPr>
        <w:tab/>
        <w:t>Released</w:t>
      </w:r>
      <w:r w:rsidRPr="002C2B6D" w:rsidR="004B7148">
        <w:rPr>
          <w:sz w:val="22"/>
          <w:szCs w:val="22"/>
        </w:rPr>
        <w:t xml:space="preserve"> </w:t>
      </w:r>
      <w:r w:rsidR="007B7A36">
        <w:rPr>
          <w:sz w:val="22"/>
          <w:szCs w:val="22"/>
        </w:rPr>
        <w:t>February</w:t>
      </w:r>
      <w:r w:rsidRPr="002C2B6D" w:rsidR="00FB3C65">
        <w:rPr>
          <w:sz w:val="22"/>
          <w:szCs w:val="22"/>
        </w:rPr>
        <w:t xml:space="preserve"> </w:t>
      </w:r>
      <w:r w:rsidR="00C414E0">
        <w:rPr>
          <w:sz w:val="22"/>
          <w:szCs w:val="22"/>
        </w:rPr>
        <w:t>22</w:t>
      </w:r>
      <w:r w:rsidRPr="002C2B6D">
        <w:rPr>
          <w:sz w:val="22"/>
          <w:szCs w:val="22"/>
        </w:rPr>
        <w:t xml:space="preserve">, </w:t>
      </w:r>
      <w:r w:rsidRPr="002C2B6D" w:rsidR="004B7148">
        <w:rPr>
          <w:sz w:val="22"/>
          <w:szCs w:val="22"/>
        </w:rPr>
        <w:t>202</w:t>
      </w:r>
      <w:r w:rsidR="007B7A36">
        <w:rPr>
          <w:sz w:val="22"/>
          <w:szCs w:val="22"/>
        </w:rPr>
        <w:t>4</w:t>
      </w:r>
    </w:p>
    <w:p w:rsidR="00CB5F08" w:rsidRPr="002C2B6D" w:rsidP="00B652BE" w14:paraId="351C7D71" w14:textId="77777777">
      <w:pPr>
        <w:tabs>
          <w:tab w:val="left" w:pos="6480"/>
        </w:tabs>
        <w:ind w:firstLine="720"/>
        <w:rPr>
          <w:sz w:val="22"/>
          <w:szCs w:val="22"/>
        </w:rPr>
      </w:pPr>
      <w:r w:rsidRPr="002C2B6D">
        <w:rPr>
          <w:sz w:val="22"/>
          <w:szCs w:val="22"/>
        </w:rPr>
        <w:tab/>
      </w:r>
    </w:p>
    <w:p w:rsidR="00CB5F08" w:rsidRPr="00F86E38" w:rsidP="00B652BE" w14:paraId="2105266E" w14:textId="77777777">
      <w:pPr>
        <w:tabs>
          <w:tab w:val="left" w:pos="6480"/>
        </w:tabs>
        <w:rPr>
          <w:b/>
          <w:sz w:val="22"/>
          <w:szCs w:val="22"/>
          <w:u w:val="single"/>
        </w:rPr>
      </w:pPr>
    </w:p>
    <w:p w:rsidR="000A713E" w:rsidRPr="00F86E38" w:rsidP="00B652BE" w14:paraId="2FC96B43" w14:textId="2A72BB53">
      <w:pPr>
        <w:pStyle w:val="paragraph"/>
        <w:spacing w:before="0" w:beforeAutospacing="0" w:after="0" w:afterAutospacing="0"/>
        <w:textAlignment w:val="baseline"/>
        <w:rPr>
          <w:rStyle w:val="Strong"/>
          <w:b w:val="0"/>
          <w:bCs w:val="0"/>
          <w:sz w:val="22"/>
          <w:szCs w:val="22"/>
          <w:shd w:val="clear" w:color="auto" w:fill="FFFFFF"/>
        </w:rPr>
      </w:pPr>
      <w:r w:rsidRPr="00F86E38">
        <w:rPr>
          <w:rStyle w:val="Strong"/>
          <w:b w:val="0"/>
          <w:bCs w:val="0"/>
          <w:sz w:val="22"/>
          <w:szCs w:val="22"/>
          <w:shd w:val="clear" w:color="auto" w:fill="FFFFFF"/>
        </w:rPr>
        <w:t>Vanguard Association of Sunbelt Colleges Corporation</w:t>
      </w:r>
      <w:r w:rsidRPr="00F86E38" w:rsidR="00190C93">
        <w:rPr>
          <w:rStyle w:val="Strong"/>
          <w:b w:val="0"/>
          <w:bCs w:val="0"/>
          <w:sz w:val="22"/>
          <w:szCs w:val="22"/>
          <w:shd w:val="clear" w:color="auto" w:fill="FFFFFF"/>
        </w:rPr>
        <w:t xml:space="preserve">  </w:t>
      </w:r>
    </w:p>
    <w:p w:rsidR="00CA7C11" w:rsidRPr="00F86E38" w:rsidP="00CA7C11" w14:paraId="6D82FA31" w14:textId="77777777">
      <w:pPr>
        <w:rPr>
          <w:rStyle w:val="Strong"/>
          <w:b w:val="0"/>
          <w:bCs w:val="0"/>
          <w:sz w:val="22"/>
          <w:szCs w:val="22"/>
          <w:shd w:val="clear" w:color="auto" w:fill="FFFFFF"/>
          <w:lang w:val="es-ES"/>
        </w:rPr>
      </w:pPr>
      <w:r w:rsidRPr="00F86E38">
        <w:rPr>
          <w:sz w:val="22"/>
          <w:szCs w:val="22"/>
          <w:lang w:val="es-ES"/>
        </w:rPr>
        <w:t xml:space="preserve">c/o </w:t>
      </w:r>
      <w:r w:rsidRPr="00F86E38">
        <w:rPr>
          <w:sz w:val="22"/>
          <w:szCs w:val="22"/>
          <w:shd w:val="clear" w:color="auto" w:fill="FFFFFF"/>
          <w:lang w:val="es-ES"/>
        </w:rPr>
        <w:t>Donald E. Martin</w:t>
      </w:r>
      <w:r w:rsidRPr="00F86E38">
        <w:rPr>
          <w:rStyle w:val="Strong"/>
          <w:b w:val="0"/>
          <w:bCs w:val="0"/>
          <w:sz w:val="22"/>
          <w:szCs w:val="22"/>
          <w:shd w:val="clear" w:color="auto" w:fill="FFFFFF"/>
          <w:lang w:val="es-ES"/>
        </w:rPr>
        <w:t>, Esq.  </w:t>
      </w:r>
    </w:p>
    <w:p w:rsidR="00CA7C11" w:rsidRPr="00F86E38" w:rsidP="00CA7C11" w14:paraId="54C526B5" w14:textId="77777777">
      <w:pPr>
        <w:tabs>
          <w:tab w:val="left" w:pos="4060"/>
        </w:tabs>
        <w:rPr>
          <w:sz w:val="22"/>
          <w:szCs w:val="22"/>
        </w:rPr>
      </w:pPr>
      <w:r w:rsidRPr="00F86E38">
        <w:rPr>
          <w:sz w:val="22"/>
          <w:szCs w:val="22"/>
          <w:shd w:val="clear" w:color="auto" w:fill="FFFFFF"/>
        </w:rPr>
        <w:t>Law Office of Donald E. Martin</w:t>
      </w:r>
      <w:r w:rsidRPr="00F86E38">
        <w:rPr>
          <w:sz w:val="22"/>
          <w:szCs w:val="22"/>
          <w:shd w:val="clear" w:color="auto" w:fill="FFFFFF"/>
        </w:rPr>
        <w:tab/>
      </w:r>
    </w:p>
    <w:p w:rsidR="00CA7C11" w:rsidRPr="00F86E38" w:rsidP="00CA7C11" w14:paraId="2A6ABFCD" w14:textId="77777777">
      <w:pPr>
        <w:pStyle w:val="NormalWeb"/>
        <w:spacing w:before="0" w:beforeAutospacing="0" w:after="0" w:afterAutospacing="0"/>
        <w:rPr>
          <w:sz w:val="22"/>
          <w:szCs w:val="22"/>
          <w:shd w:val="clear" w:color="auto" w:fill="FFFFFF"/>
        </w:rPr>
      </w:pPr>
      <w:r w:rsidRPr="00F86E38">
        <w:rPr>
          <w:sz w:val="22"/>
          <w:szCs w:val="22"/>
          <w:shd w:val="clear" w:color="auto" w:fill="FFFFFF"/>
        </w:rPr>
        <w:t>P.O. Box 8433</w:t>
      </w:r>
    </w:p>
    <w:p w:rsidR="00CA7C11" w:rsidRPr="00F86E38" w:rsidP="00CA7C11" w14:paraId="5C4CF157" w14:textId="77777777">
      <w:pPr>
        <w:pStyle w:val="NormalWeb"/>
        <w:spacing w:before="0" w:beforeAutospacing="0" w:after="0" w:afterAutospacing="0"/>
        <w:rPr>
          <w:sz w:val="22"/>
          <w:szCs w:val="22"/>
        </w:rPr>
      </w:pPr>
      <w:r w:rsidRPr="00F86E38">
        <w:rPr>
          <w:sz w:val="22"/>
          <w:szCs w:val="22"/>
          <w:shd w:val="clear" w:color="auto" w:fill="FFFFFF"/>
        </w:rPr>
        <w:t>Falls Church, VA 22041</w:t>
      </w:r>
    </w:p>
    <w:p w:rsidR="007C3ECC" w:rsidRPr="00F86E38" w:rsidP="00CA7C11" w14:paraId="0E53748B" w14:textId="7C3617B4">
      <w:pPr>
        <w:widowControl w:val="0"/>
        <w:rPr>
          <w:sz w:val="22"/>
          <w:szCs w:val="22"/>
          <w:shd w:val="clear" w:color="auto" w:fill="FFFFFF"/>
        </w:rPr>
      </w:pPr>
      <w:r w:rsidRPr="00F86E38">
        <w:rPr>
          <w:sz w:val="22"/>
          <w:szCs w:val="22"/>
        </w:rPr>
        <w:t>(sent by electronic email to</w:t>
      </w:r>
      <w:r w:rsidRPr="00F86E38">
        <w:rPr>
          <w:sz w:val="22"/>
          <w:szCs w:val="22"/>
          <w:shd w:val="clear" w:color="auto" w:fill="FFFFFF"/>
        </w:rPr>
        <w:t xml:space="preserve"> dempc@prodigy.net)</w:t>
      </w:r>
    </w:p>
    <w:p w:rsidR="00CA7C11" w:rsidRPr="00F86E38" w:rsidP="00CA7C11" w14:paraId="555796F6" w14:textId="77777777">
      <w:pPr>
        <w:widowControl w:val="0"/>
        <w:rPr>
          <w:sz w:val="22"/>
          <w:szCs w:val="22"/>
        </w:rPr>
      </w:pPr>
    </w:p>
    <w:p w:rsidR="007C3ECC" w:rsidRPr="00F86E38" w:rsidP="007C3ECC" w14:paraId="5698524B" w14:textId="0E893326">
      <w:pPr>
        <w:rPr>
          <w:sz w:val="22"/>
          <w:szCs w:val="22"/>
          <w:shd w:val="clear" w:color="auto" w:fill="FFFFFF"/>
        </w:rPr>
      </w:pPr>
      <w:r w:rsidRPr="00F86E38">
        <w:rPr>
          <w:sz w:val="22"/>
          <w:szCs w:val="22"/>
          <w:shd w:val="clear" w:color="auto" w:fill="FFFFFF"/>
        </w:rPr>
        <w:t>Call Communications Group, Inc.</w:t>
      </w:r>
      <w:r w:rsidRPr="00F86E38" w:rsidR="004474BC">
        <w:rPr>
          <w:sz w:val="22"/>
          <w:szCs w:val="22"/>
          <w:shd w:val="clear" w:color="auto" w:fill="FFFFFF"/>
        </w:rPr>
        <w:t xml:space="preserve">  </w:t>
      </w:r>
    </w:p>
    <w:p w:rsidR="007C3ECC" w:rsidRPr="00F86E38" w:rsidP="007C3ECC" w14:paraId="2C99F95D" w14:textId="77777777">
      <w:pPr>
        <w:rPr>
          <w:sz w:val="22"/>
          <w:szCs w:val="22"/>
          <w:shd w:val="clear" w:color="auto" w:fill="FFFFFF"/>
        </w:rPr>
      </w:pPr>
      <w:r w:rsidRPr="00F86E38">
        <w:rPr>
          <w:sz w:val="22"/>
          <w:szCs w:val="22"/>
          <w:shd w:val="clear" w:color="auto" w:fill="FFFFFF"/>
        </w:rPr>
        <w:t>P.O. Box 561832</w:t>
      </w:r>
      <w:r w:rsidRPr="00F86E38">
        <w:rPr>
          <w:sz w:val="22"/>
          <w:szCs w:val="22"/>
        </w:rPr>
        <w:br/>
      </w:r>
      <w:r w:rsidRPr="00F86E38">
        <w:rPr>
          <w:sz w:val="22"/>
          <w:szCs w:val="22"/>
          <w:shd w:val="clear" w:color="auto" w:fill="FFFFFF"/>
        </w:rPr>
        <w:t>Miami, FL 33256</w:t>
      </w:r>
    </w:p>
    <w:p w:rsidR="007C3ECC" w:rsidRPr="00F86E38" w:rsidP="007C3ECC" w14:paraId="2A0030C4" w14:textId="77777777">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Pr>
          <w:sz w:val="22"/>
          <w:szCs w:val="22"/>
          <w:shd w:val="clear" w:color="auto" w:fill="FFFFFF"/>
        </w:rPr>
        <w:t>rob@callfm.com</w:t>
      </w:r>
      <w:r w:rsidRPr="00F86E38">
        <w:rPr>
          <w:sz w:val="22"/>
          <w:szCs w:val="22"/>
        </w:rPr>
        <w:t>)</w:t>
      </w:r>
    </w:p>
    <w:p w:rsidR="007C3ECC" w:rsidRPr="00F86E38" w:rsidP="007C3ECC" w14:paraId="645B89B8" w14:textId="77777777">
      <w:pPr>
        <w:rPr>
          <w:sz w:val="22"/>
          <w:szCs w:val="22"/>
          <w:shd w:val="clear" w:color="auto" w:fill="FFFFFF"/>
        </w:rPr>
      </w:pPr>
    </w:p>
    <w:p w:rsidR="007C3ECC" w:rsidRPr="00F86E38" w:rsidP="007C3ECC" w14:paraId="26BF52BA" w14:textId="407C0408">
      <w:pPr>
        <w:rPr>
          <w:sz w:val="22"/>
          <w:szCs w:val="22"/>
          <w:shd w:val="clear" w:color="auto" w:fill="FFFFFF"/>
        </w:rPr>
      </w:pPr>
      <w:r w:rsidRPr="00F86E38">
        <w:rPr>
          <w:sz w:val="22"/>
          <w:szCs w:val="22"/>
          <w:shd w:val="clear" w:color="auto" w:fill="FFFFFF"/>
        </w:rPr>
        <w:t>WRVM, Inc.</w:t>
      </w:r>
      <w:r w:rsidRPr="00F86E38" w:rsidR="00294A9A">
        <w:rPr>
          <w:sz w:val="22"/>
          <w:szCs w:val="22"/>
          <w:shd w:val="clear" w:color="auto" w:fill="FFFFFF"/>
        </w:rPr>
        <w:t xml:space="preserve">  </w:t>
      </w:r>
    </w:p>
    <w:p w:rsidR="007C3ECC" w:rsidRPr="00F86E38" w:rsidP="007C3ECC" w14:paraId="14D57F37" w14:textId="4BEC0DB0">
      <w:pPr>
        <w:rPr>
          <w:sz w:val="22"/>
          <w:szCs w:val="22"/>
          <w:shd w:val="clear" w:color="auto" w:fill="FFFFFF"/>
        </w:rPr>
      </w:pPr>
      <w:r w:rsidRPr="00F86E38">
        <w:rPr>
          <w:sz w:val="22"/>
          <w:szCs w:val="22"/>
          <w:shd w:val="clear" w:color="auto" w:fill="FFFFFF"/>
        </w:rPr>
        <w:t xml:space="preserve">c/o </w:t>
      </w:r>
      <w:r w:rsidRPr="00F86E38" w:rsidR="000762E7">
        <w:rPr>
          <w:sz w:val="22"/>
          <w:szCs w:val="22"/>
          <w:shd w:val="clear" w:color="auto" w:fill="FFFFFF"/>
        </w:rPr>
        <w:t>Jeffrey D. Southmayd</w:t>
      </w:r>
      <w:r w:rsidRPr="00F86E38" w:rsidR="0053251F">
        <w:rPr>
          <w:sz w:val="22"/>
          <w:szCs w:val="22"/>
          <w:shd w:val="clear" w:color="auto" w:fill="FFFFFF"/>
        </w:rPr>
        <w:t>, Esq.</w:t>
      </w:r>
    </w:p>
    <w:p w:rsidR="007C3ECC" w:rsidRPr="00F86E38" w:rsidP="007C3ECC" w14:paraId="5D7E2C0F" w14:textId="77777777">
      <w:pPr>
        <w:rPr>
          <w:sz w:val="22"/>
          <w:szCs w:val="22"/>
          <w:shd w:val="clear" w:color="auto" w:fill="FFFFFF"/>
        </w:rPr>
      </w:pPr>
      <w:r w:rsidRPr="00F86E38">
        <w:rPr>
          <w:sz w:val="22"/>
          <w:szCs w:val="22"/>
          <w:shd w:val="clear" w:color="auto" w:fill="FFFFFF"/>
        </w:rPr>
        <w:t>Southmayd &amp; Miller</w:t>
      </w:r>
    </w:p>
    <w:p w:rsidR="007C3ECC" w:rsidRPr="00F86E38" w:rsidP="007C3ECC" w14:paraId="4C6D1570" w14:textId="77777777">
      <w:pPr>
        <w:rPr>
          <w:sz w:val="22"/>
          <w:szCs w:val="22"/>
          <w:shd w:val="clear" w:color="auto" w:fill="FFFFFF"/>
        </w:rPr>
      </w:pPr>
      <w:r w:rsidRPr="00F86E38">
        <w:rPr>
          <w:sz w:val="22"/>
          <w:szCs w:val="22"/>
          <w:shd w:val="clear" w:color="auto" w:fill="FFFFFF"/>
        </w:rPr>
        <w:t>4 Ocean Ridge Blvd S.</w:t>
      </w:r>
    </w:p>
    <w:p w:rsidR="007C3ECC" w:rsidRPr="00F86E38" w:rsidP="007C3ECC" w14:paraId="0FDC494D" w14:textId="77777777">
      <w:pPr>
        <w:rPr>
          <w:sz w:val="22"/>
          <w:szCs w:val="22"/>
          <w:shd w:val="clear" w:color="auto" w:fill="FFFFFF"/>
        </w:rPr>
      </w:pPr>
      <w:r w:rsidRPr="00F86E38">
        <w:rPr>
          <w:sz w:val="22"/>
          <w:szCs w:val="22"/>
          <w:shd w:val="clear" w:color="auto" w:fill="FFFFFF"/>
        </w:rPr>
        <w:t>Palm Coast, FL 32137</w:t>
      </w:r>
    </w:p>
    <w:p w:rsidR="007C3ECC" w:rsidRPr="00F86E38" w:rsidP="007C3ECC" w14:paraId="10F4B9C3" w14:textId="77777777">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Pr>
          <w:sz w:val="22"/>
          <w:szCs w:val="22"/>
          <w:shd w:val="clear" w:color="auto" w:fill="FFFFFF"/>
        </w:rPr>
        <w:t>jdsouthmayd@msn.com</w:t>
      </w:r>
      <w:r w:rsidRPr="00F86E38">
        <w:rPr>
          <w:sz w:val="22"/>
          <w:szCs w:val="22"/>
        </w:rPr>
        <w:t>)</w:t>
      </w:r>
    </w:p>
    <w:p w:rsidR="007C3ECC" w:rsidRPr="00F86E38" w:rsidP="007C3ECC" w14:paraId="17871674" w14:textId="77777777">
      <w:pPr>
        <w:rPr>
          <w:sz w:val="22"/>
          <w:szCs w:val="22"/>
          <w:shd w:val="clear" w:color="auto" w:fill="FFFFFF"/>
        </w:rPr>
      </w:pPr>
    </w:p>
    <w:p w:rsidR="00413D8B" w:rsidRPr="00F86E38" w:rsidP="00413D8B" w14:paraId="057E7A21" w14:textId="70B38ED4">
      <w:pPr>
        <w:widowControl w:val="0"/>
        <w:tabs>
          <w:tab w:val="left" w:pos="4140"/>
          <w:tab w:val="left" w:pos="4860"/>
        </w:tabs>
        <w:rPr>
          <w:sz w:val="22"/>
          <w:szCs w:val="22"/>
        </w:rPr>
      </w:pPr>
      <w:r w:rsidRPr="00F86E38">
        <w:rPr>
          <w:sz w:val="22"/>
          <w:szCs w:val="22"/>
        </w:rPr>
        <w:t>The Salvation Poem Foundation, Inc.</w:t>
      </w:r>
      <w:r w:rsidRPr="00F86E38" w:rsidR="004474BC">
        <w:rPr>
          <w:sz w:val="22"/>
          <w:szCs w:val="22"/>
        </w:rPr>
        <w:t xml:space="preserve"> </w:t>
      </w:r>
    </w:p>
    <w:p w:rsidR="0053251F" w:rsidRPr="00757771" w:rsidP="00413D8B" w14:paraId="074286F9" w14:textId="47384A2D">
      <w:pPr>
        <w:widowControl w:val="0"/>
        <w:tabs>
          <w:tab w:val="left" w:pos="4140"/>
          <w:tab w:val="left" w:pos="4860"/>
        </w:tabs>
        <w:rPr>
          <w:sz w:val="22"/>
          <w:szCs w:val="22"/>
          <w:shd w:val="clear" w:color="auto" w:fill="FFFFFF"/>
          <w:lang w:val="es-ES"/>
        </w:rPr>
      </w:pPr>
      <w:r w:rsidRPr="00757771">
        <w:rPr>
          <w:sz w:val="22"/>
          <w:szCs w:val="22"/>
          <w:lang w:val="es-ES"/>
        </w:rPr>
        <w:t xml:space="preserve">c/o </w:t>
      </w:r>
      <w:r w:rsidRPr="00757771">
        <w:rPr>
          <w:sz w:val="22"/>
          <w:szCs w:val="22"/>
          <w:shd w:val="clear" w:color="auto" w:fill="FFFFFF"/>
          <w:lang w:val="es-ES"/>
        </w:rPr>
        <w:t xml:space="preserve">David A. O'Connor, Esq. </w:t>
      </w:r>
    </w:p>
    <w:p w:rsidR="00C9574F" w:rsidRPr="00F86E38" w:rsidP="00C9574F" w14:paraId="18CB955D" w14:textId="5B9F6B1F">
      <w:pPr>
        <w:widowControl w:val="0"/>
        <w:tabs>
          <w:tab w:val="left" w:pos="4140"/>
          <w:tab w:val="left" w:pos="4860"/>
        </w:tabs>
        <w:rPr>
          <w:sz w:val="22"/>
          <w:szCs w:val="22"/>
        </w:rPr>
      </w:pPr>
      <w:r w:rsidRPr="00F86E38">
        <w:rPr>
          <w:sz w:val="22"/>
          <w:szCs w:val="22"/>
        </w:rPr>
        <w:t>Wilkinson Barker K</w:t>
      </w:r>
      <w:r w:rsidR="004263D3">
        <w:rPr>
          <w:sz w:val="22"/>
          <w:szCs w:val="22"/>
        </w:rPr>
        <w:t>n</w:t>
      </w:r>
      <w:r w:rsidRPr="00F86E38">
        <w:rPr>
          <w:sz w:val="22"/>
          <w:szCs w:val="22"/>
        </w:rPr>
        <w:t>auer, LLP</w:t>
      </w:r>
    </w:p>
    <w:p w:rsidR="00704777" w:rsidRPr="00F86E38" w:rsidP="00413D8B" w14:paraId="54F08C4B" w14:textId="74D0FD28">
      <w:pPr>
        <w:widowControl w:val="0"/>
        <w:tabs>
          <w:tab w:val="left" w:pos="4140"/>
          <w:tab w:val="left" w:pos="4860"/>
        </w:tabs>
        <w:rPr>
          <w:sz w:val="22"/>
          <w:szCs w:val="22"/>
          <w:shd w:val="clear" w:color="auto" w:fill="FFFFFF"/>
        </w:rPr>
      </w:pPr>
      <w:r w:rsidRPr="00F86E38">
        <w:rPr>
          <w:sz w:val="22"/>
          <w:szCs w:val="22"/>
          <w:shd w:val="clear" w:color="auto" w:fill="FFFFFF"/>
        </w:rPr>
        <w:t>1800 M Street NW</w:t>
      </w:r>
      <w:r w:rsidRPr="00F86E38" w:rsidR="002B4B1A">
        <w:rPr>
          <w:sz w:val="22"/>
          <w:szCs w:val="22"/>
          <w:shd w:val="clear" w:color="auto" w:fill="FFFFFF"/>
        </w:rPr>
        <w:t xml:space="preserve">, </w:t>
      </w:r>
      <w:r w:rsidRPr="00F86E38">
        <w:rPr>
          <w:sz w:val="22"/>
          <w:szCs w:val="22"/>
          <w:shd w:val="clear" w:color="auto" w:fill="FFFFFF"/>
        </w:rPr>
        <w:t>Suite 800N</w:t>
      </w:r>
    </w:p>
    <w:p w:rsidR="00704777" w:rsidRPr="00F86E38" w:rsidP="00413D8B" w14:paraId="36DC3375" w14:textId="74F0C321">
      <w:pPr>
        <w:widowControl w:val="0"/>
        <w:tabs>
          <w:tab w:val="left" w:pos="4140"/>
          <w:tab w:val="left" w:pos="4860"/>
        </w:tabs>
        <w:rPr>
          <w:sz w:val="22"/>
          <w:szCs w:val="22"/>
          <w:shd w:val="clear" w:color="auto" w:fill="FFFFFF"/>
        </w:rPr>
      </w:pPr>
      <w:r w:rsidRPr="00F86E38">
        <w:rPr>
          <w:sz w:val="22"/>
          <w:szCs w:val="22"/>
          <w:shd w:val="clear" w:color="auto" w:fill="FFFFFF"/>
        </w:rPr>
        <w:t>Washington, DC 20036</w:t>
      </w:r>
    </w:p>
    <w:p w:rsidR="00704777" w:rsidRPr="00F86E38" w:rsidP="00704777" w14:paraId="516C18ED" w14:textId="2CA09FA3">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sidR="00DD4E0F">
        <w:rPr>
          <w:sz w:val="22"/>
          <w:szCs w:val="22"/>
          <w:shd w:val="clear" w:color="auto" w:fill="FFFFFF"/>
        </w:rPr>
        <w:t>doconnor@wbklaw.com</w:t>
      </w:r>
      <w:r w:rsidRPr="00F86E38">
        <w:rPr>
          <w:sz w:val="22"/>
          <w:szCs w:val="22"/>
        </w:rPr>
        <w:t>)</w:t>
      </w:r>
    </w:p>
    <w:p w:rsidR="00704777" w:rsidRPr="00F86E38" w:rsidP="00704777" w14:paraId="3B050F92" w14:textId="77777777">
      <w:pPr>
        <w:rPr>
          <w:sz w:val="22"/>
          <w:szCs w:val="22"/>
          <w:shd w:val="clear" w:color="auto" w:fill="FFFFFF"/>
        </w:rPr>
      </w:pPr>
    </w:p>
    <w:p w:rsidR="004474BC" w:rsidRPr="00F86E38" w:rsidP="00413D8B" w14:paraId="66D7CAAD" w14:textId="337B58BF">
      <w:pPr>
        <w:widowControl w:val="0"/>
        <w:tabs>
          <w:tab w:val="left" w:pos="4140"/>
          <w:tab w:val="left" w:pos="4860"/>
        </w:tabs>
        <w:rPr>
          <w:sz w:val="22"/>
          <w:szCs w:val="22"/>
        </w:rPr>
      </w:pPr>
      <w:r w:rsidRPr="00F86E38">
        <w:rPr>
          <w:sz w:val="22"/>
          <w:szCs w:val="22"/>
        </w:rPr>
        <w:t>Educational Media Foundation</w:t>
      </w:r>
      <w:r w:rsidRPr="00F86E38" w:rsidR="00395B18">
        <w:rPr>
          <w:sz w:val="22"/>
          <w:szCs w:val="22"/>
        </w:rPr>
        <w:t xml:space="preserve"> </w:t>
      </w:r>
    </w:p>
    <w:p w:rsidR="00297FF7" w:rsidRPr="00F86E38" w:rsidP="00413D8B" w14:paraId="5EF0BD08" w14:textId="7EF08B69">
      <w:pPr>
        <w:widowControl w:val="0"/>
        <w:tabs>
          <w:tab w:val="left" w:pos="4140"/>
          <w:tab w:val="left" w:pos="4860"/>
        </w:tabs>
        <w:rPr>
          <w:sz w:val="22"/>
          <w:szCs w:val="22"/>
        </w:rPr>
      </w:pPr>
      <w:r w:rsidRPr="00F86E38">
        <w:rPr>
          <w:sz w:val="22"/>
          <w:szCs w:val="22"/>
        </w:rPr>
        <w:t>c/o Mary N. O’Connor, Esq.</w:t>
      </w:r>
    </w:p>
    <w:p w:rsidR="00297FF7" w:rsidRPr="00F86E38" w:rsidP="00413D8B" w14:paraId="5F74ADA1" w14:textId="7FE99101">
      <w:pPr>
        <w:widowControl w:val="0"/>
        <w:tabs>
          <w:tab w:val="left" w:pos="4140"/>
          <w:tab w:val="left" w:pos="4860"/>
        </w:tabs>
        <w:rPr>
          <w:sz w:val="22"/>
          <w:szCs w:val="22"/>
        </w:rPr>
      </w:pPr>
      <w:r w:rsidRPr="00F86E38">
        <w:rPr>
          <w:sz w:val="22"/>
          <w:szCs w:val="22"/>
        </w:rPr>
        <w:t>Wilkinson Barker K</w:t>
      </w:r>
      <w:r w:rsidR="004263D3">
        <w:rPr>
          <w:sz w:val="22"/>
          <w:szCs w:val="22"/>
        </w:rPr>
        <w:t>n</w:t>
      </w:r>
      <w:r w:rsidRPr="00F86E38">
        <w:rPr>
          <w:sz w:val="22"/>
          <w:szCs w:val="22"/>
        </w:rPr>
        <w:t>auer, LLP</w:t>
      </w:r>
    </w:p>
    <w:p w:rsidR="00B63A35" w:rsidRPr="00F86E38" w:rsidP="00B63A35" w14:paraId="0E1EFAB8" w14:textId="1EC56CD8">
      <w:pPr>
        <w:widowControl w:val="0"/>
        <w:tabs>
          <w:tab w:val="left" w:pos="4140"/>
          <w:tab w:val="left" w:pos="4860"/>
        </w:tabs>
        <w:rPr>
          <w:sz w:val="22"/>
          <w:szCs w:val="22"/>
          <w:shd w:val="clear" w:color="auto" w:fill="FFFFFF"/>
        </w:rPr>
      </w:pPr>
      <w:r w:rsidRPr="00F86E38">
        <w:rPr>
          <w:sz w:val="22"/>
          <w:szCs w:val="22"/>
          <w:shd w:val="clear" w:color="auto" w:fill="FFFFFF"/>
        </w:rPr>
        <w:t>1800 M Street NW</w:t>
      </w:r>
      <w:r w:rsidRPr="00F86E38" w:rsidR="002B4B1A">
        <w:rPr>
          <w:sz w:val="22"/>
          <w:szCs w:val="22"/>
          <w:shd w:val="clear" w:color="auto" w:fill="FFFFFF"/>
        </w:rPr>
        <w:t xml:space="preserve">, </w:t>
      </w:r>
      <w:r w:rsidRPr="00F86E38">
        <w:rPr>
          <w:sz w:val="22"/>
          <w:szCs w:val="22"/>
          <w:shd w:val="clear" w:color="auto" w:fill="FFFFFF"/>
        </w:rPr>
        <w:t>Suite 800N</w:t>
      </w:r>
    </w:p>
    <w:p w:rsidR="00B63A35" w:rsidRPr="00F86E38" w:rsidP="00B63A35" w14:paraId="55851AB7" w14:textId="77777777">
      <w:pPr>
        <w:widowControl w:val="0"/>
        <w:tabs>
          <w:tab w:val="left" w:pos="4140"/>
          <w:tab w:val="left" w:pos="4860"/>
        </w:tabs>
        <w:rPr>
          <w:sz w:val="22"/>
          <w:szCs w:val="22"/>
          <w:shd w:val="clear" w:color="auto" w:fill="FFFFFF"/>
        </w:rPr>
      </w:pPr>
      <w:r w:rsidRPr="00F86E38">
        <w:rPr>
          <w:sz w:val="22"/>
          <w:szCs w:val="22"/>
          <w:shd w:val="clear" w:color="auto" w:fill="FFFFFF"/>
        </w:rPr>
        <w:t>Washington, DC 20036</w:t>
      </w:r>
    </w:p>
    <w:p w:rsidR="00B63A35" w:rsidRPr="00F86E38" w:rsidP="00B63A35" w14:paraId="3623F353" w14:textId="6E8AD18B">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sidR="00C9574F">
        <w:rPr>
          <w:sz w:val="22"/>
          <w:szCs w:val="22"/>
          <w:shd w:val="clear" w:color="auto" w:fill="FFFFFF"/>
        </w:rPr>
        <w:t>m</w:t>
      </w:r>
      <w:r w:rsidRPr="00F86E38">
        <w:rPr>
          <w:sz w:val="22"/>
          <w:szCs w:val="22"/>
          <w:shd w:val="clear" w:color="auto" w:fill="FFFFFF"/>
        </w:rPr>
        <w:t>oconnor@wbklaw.com</w:t>
      </w:r>
      <w:r w:rsidRPr="00F86E38">
        <w:rPr>
          <w:sz w:val="22"/>
          <w:szCs w:val="22"/>
        </w:rPr>
        <w:t>)</w:t>
      </w:r>
    </w:p>
    <w:p w:rsidR="00395B18" w:rsidRPr="00F86E38" w:rsidP="00413D8B" w14:paraId="4300068A" w14:textId="77777777">
      <w:pPr>
        <w:widowControl w:val="0"/>
        <w:tabs>
          <w:tab w:val="left" w:pos="4140"/>
          <w:tab w:val="left" w:pos="4860"/>
        </w:tabs>
        <w:rPr>
          <w:sz w:val="22"/>
          <w:szCs w:val="22"/>
        </w:rPr>
      </w:pPr>
    </w:p>
    <w:p w:rsidR="00395B18" w:rsidRPr="00F86E38" w:rsidP="00413D8B" w14:paraId="0B7AD082" w14:textId="1E086970">
      <w:pPr>
        <w:widowControl w:val="0"/>
        <w:tabs>
          <w:tab w:val="left" w:pos="4140"/>
          <w:tab w:val="left" w:pos="4860"/>
        </w:tabs>
        <w:rPr>
          <w:sz w:val="22"/>
          <w:szCs w:val="22"/>
        </w:rPr>
      </w:pPr>
      <w:r w:rsidRPr="00F86E38">
        <w:rPr>
          <w:sz w:val="22"/>
          <w:szCs w:val="22"/>
        </w:rPr>
        <w:t xml:space="preserve">State Of Wisconsin - Educational Communications Board  </w:t>
      </w:r>
    </w:p>
    <w:p w:rsidR="003E0FE8" w:rsidRPr="00757771" w:rsidP="00413D8B" w14:paraId="67B57F0F" w14:textId="354F9013">
      <w:pPr>
        <w:widowControl w:val="0"/>
        <w:tabs>
          <w:tab w:val="left" w:pos="4140"/>
          <w:tab w:val="left" w:pos="4860"/>
        </w:tabs>
        <w:rPr>
          <w:rStyle w:val="Strong"/>
          <w:sz w:val="22"/>
          <w:szCs w:val="22"/>
          <w:shd w:val="clear" w:color="auto" w:fill="FFFFFF"/>
          <w:lang w:val="es-ES"/>
        </w:rPr>
      </w:pPr>
      <w:r w:rsidRPr="00757771">
        <w:rPr>
          <w:sz w:val="22"/>
          <w:szCs w:val="22"/>
          <w:lang w:val="es-ES"/>
        </w:rPr>
        <w:t xml:space="preserve">c/o </w:t>
      </w:r>
      <w:r w:rsidRPr="00757771">
        <w:rPr>
          <w:rStyle w:val="Strong"/>
          <w:b w:val="0"/>
          <w:bCs w:val="0"/>
          <w:sz w:val="22"/>
          <w:szCs w:val="22"/>
          <w:shd w:val="clear" w:color="auto" w:fill="FFFFFF"/>
          <w:lang w:val="es-ES"/>
        </w:rPr>
        <w:t>Margaret L Miller, Esq.</w:t>
      </w:r>
      <w:r w:rsidRPr="00757771">
        <w:rPr>
          <w:rStyle w:val="Strong"/>
          <w:sz w:val="22"/>
          <w:szCs w:val="22"/>
          <w:shd w:val="clear" w:color="auto" w:fill="FFFFFF"/>
          <w:lang w:val="es-ES"/>
        </w:rPr>
        <w:t xml:space="preserve"> </w:t>
      </w:r>
    </w:p>
    <w:p w:rsidR="009A2DC0" w:rsidRPr="00F86E38" w:rsidP="00413D8B" w14:paraId="34F9EACD" w14:textId="2145D978">
      <w:pPr>
        <w:widowControl w:val="0"/>
        <w:tabs>
          <w:tab w:val="left" w:pos="4140"/>
          <w:tab w:val="left" w:pos="4860"/>
        </w:tabs>
        <w:rPr>
          <w:sz w:val="22"/>
          <w:szCs w:val="22"/>
          <w:shd w:val="clear" w:color="auto" w:fill="FFFFFF"/>
        </w:rPr>
      </w:pPr>
      <w:r w:rsidRPr="00F86E38">
        <w:rPr>
          <w:sz w:val="22"/>
          <w:szCs w:val="22"/>
          <w:shd w:val="clear" w:color="auto" w:fill="FFFFFF"/>
        </w:rPr>
        <w:t>Gray Miller Persh</w:t>
      </w:r>
      <w:r w:rsidRPr="00F86E38" w:rsidR="002B4B1A">
        <w:rPr>
          <w:sz w:val="22"/>
          <w:szCs w:val="22"/>
          <w:shd w:val="clear" w:color="auto" w:fill="FFFFFF"/>
        </w:rPr>
        <w:t>,</w:t>
      </w:r>
      <w:r w:rsidRPr="00F86E38">
        <w:rPr>
          <w:sz w:val="22"/>
          <w:szCs w:val="22"/>
          <w:shd w:val="clear" w:color="auto" w:fill="FFFFFF"/>
        </w:rPr>
        <w:t xml:space="preserve"> LLP</w:t>
      </w:r>
    </w:p>
    <w:p w:rsidR="009A2DC0" w:rsidRPr="00F86E38" w:rsidP="009A2DC0" w14:paraId="3BF03FC9" w14:textId="62055A05">
      <w:pPr>
        <w:pStyle w:val="NormalWeb"/>
        <w:shd w:val="clear" w:color="auto" w:fill="FFFFFF"/>
        <w:spacing w:before="0" w:beforeAutospacing="0" w:after="0" w:afterAutospacing="0"/>
        <w:rPr>
          <w:sz w:val="22"/>
          <w:szCs w:val="22"/>
        </w:rPr>
      </w:pPr>
      <w:r w:rsidRPr="00F86E38">
        <w:rPr>
          <w:sz w:val="22"/>
          <w:szCs w:val="22"/>
        </w:rPr>
        <w:t>2233 Wisconsin Ave., NW</w:t>
      </w:r>
      <w:r w:rsidRPr="00F86E38" w:rsidR="002B4B1A">
        <w:rPr>
          <w:sz w:val="22"/>
          <w:szCs w:val="22"/>
        </w:rPr>
        <w:t xml:space="preserve">, </w:t>
      </w:r>
      <w:r w:rsidRPr="00F86E38">
        <w:rPr>
          <w:sz w:val="22"/>
          <w:szCs w:val="22"/>
        </w:rPr>
        <w:t>Suite 226</w:t>
      </w:r>
    </w:p>
    <w:p w:rsidR="009A2DC0" w:rsidRPr="00F86E38" w:rsidP="009A2DC0" w14:paraId="0ACBCF6D" w14:textId="77777777">
      <w:pPr>
        <w:pStyle w:val="NormalWeb"/>
        <w:shd w:val="clear" w:color="auto" w:fill="FFFFFF"/>
        <w:spacing w:before="0" w:beforeAutospacing="0" w:after="0" w:afterAutospacing="0"/>
        <w:rPr>
          <w:sz w:val="22"/>
          <w:szCs w:val="22"/>
        </w:rPr>
      </w:pPr>
      <w:r w:rsidRPr="00F86E38">
        <w:rPr>
          <w:sz w:val="22"/>
          <w:szCs w:val="22"/>
        </w:rPr>
        <w:t>Washington, DC 20007</w:t>
      </w:r>
    </w:p>
    <w:p w:rsidR="002B4B1A" w:rsidRPr="00F86E38" w:rsidP="002B4B1A" w14:paraId="4C8B613A" w14:textId="78A0D825">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Pr>
          <w:sz w:val="22"/>
          <w:szCs w:val="22"/>
          <w:shd w:val="clear" w:color="auto" w:fill="FFFFFF"/>
        </w:rPr>
        <w:t>mmiller@graymillerpersh.com</w:t>
      </w:r>
      <w:r w:rsidRPr="00F86E38">
        <w:rPr>
          <w:sz w:val="22"/>
          <w:szCs w:val="22"/>
        </w:rPr>
        <w:t>)</w:t>
      </w:r>
    </w:p>
    <w:p w:rsidR="002B4B1A" w:rsidRPr="00F86E38" w:rsidP="009A2DC0" w14:paraId="03220E4D" w14:textId="77777777">
      <w:pPr>
        <w:pStyle w:val="NormalWeb"/>
        <w:shd w:val="clear" w:color="auto" w:fill="FFFFFF"/>
        <w:spacing w:before="0" w:beforeAutospacing="0" w:after="0" w:afterAutospacing="0"/>
        <w:rPr>
          <w:sz w:val="22"/>
          <w:szCs w:val="22"/>
        </w:rPr>
      </w:pPr>
    </w:p>
    <w:p w:rsidR="00813064" w:rsidRPr="00F86E38" w:rsidP="00413D8B" w14:paraId="06B20898" w14:textId="77777777">
      <w:pPr>
        <w:widowControl w:val="0"/>
        <w:tabs>
          <w:tab w:val="left" w:pos="4140"/>
          <w:tab w:val="left" w:pos="4860"/>
        </w:tabs>
        <w:rPr>
          <w:sz w:val="22"/>
          <w:szCs w:val="22"/>
        </w:rPr>
      </w:pPr>
    </w:p>
    <w:p w:rsidR="00190C93" w:rsidRPr="00F86E38" w:rsidP="00413D8B" w14:paraId="15F9F891" w14:textId="43C19D31">
      <w:pPr>
        <w:widowControl w:val="0"/>
        <w:tabs>
          <w:tab w:val="left" w:pos="4140"/>
          <w:tab w:val="left" w:pos="4860"/>
        </w:tabs>
        <w:rPr>
          <w:sz w:val="22"/>
          <w:szCs w:val="22"/>
        </w:rPr>
      </w:pPr>
      <w:r w:rsidRPr="00F86E38">
        <w:rPr>
          <w:sz w:val="22"/>
          <w:szCs w:val="22"/>
        </w:rPr>
        <w:t xml:space="preserve">Immanuel Bible Church </w:t>
      </w:r>
    </w:p>
    <w:p w:rsidR="000C64FF" w:rsidRPr="00F86E38" w:rsidP="00413D8B" w14:paraId="182C1418" w14:textId="77777777">
      <w:pPr>
        <w:widowControl w:val="0"/>
        <w:tabs>
          <w:tab w:val="left" w:pos="4140"/>
          <w:tab w:val="left" w:pos="4860"/>
        </w:tabs>
        <w:rPr>
          <w:sz w:val="22"/>
          <w:szCs w:val="22"/>
          <w:shd w:val="clear" w:color="auto" w:fill="FFFFFF"/>
        </w:rPr>
      </w:pPr>
      <w:r w:rsidRPr="00F86E38">
        <w:rPr>
          <w:sz w:val="22"/>
          <w:szCs w:val="22"/>
          <w:shd w:val="clear" w:color="auto" w:fill="FFFFFF"/>
        </w:rPr>
        <w:t>Curtis Lamansky</w:t>
      </w:r>
    </w:p>
    <w:p w:rsidR="000C64FF" w:rsidRPr="00F86E38" w:rsidP="000C64FF" w14:paraId="3BA89C8E" w14:textId="77777777">
      <w:pPr>
        <w:pStyle w:val="NormalWeb"/>
        <w:shd w:val="clear" w:color="auto" w:fill="FFFFFF"/>
        <w:spacing w:before="0" w:beforeAutospacing="0" w:after="0" w:afterAutospacing="0"/>
        <w:rPr>
          <w:sz w:val="22"/>
          <w:szCs w:val="22"/>
        </w:rPr>
      </w:pPr>
      <w:r w:rsidRPr="00F86E38">
        <w:rPr>
          <w:sz w:val="22"/>
          <w:szCs w:val="22"/>
        </w:rPr>
        <w:t>2428 Superior Ave</w:t>
      </w:r>
    </w:p>
    <w:p w:rsidR="000C64FF" w:rsidRPr="00F86E38" w:rsidP="000C64FF" w14:paraId="4E8AD73D" w14:textId="77777777">
      <w:pPr>
        <w:pStyle w:val="NormalWeb"/>
        <w:shd w:val="clear" w:color="auto" w:fill="FFFFFF"/>
        <w:spacing w:before="0" w:beforeAutospacing="0" w:after="0" w:afterAutospacing="0"/>
        <w:rPr>
          <w:sz w:val="22"/>
          <w:szCs w:val="22"/>
        </w:rPr>
      </w:pPr>
      <w:r w:rsidRPr="00F86E38">
        <w:rPr>
          <w:sz w:val="22"/>
          <w:szCs w:val="22"/>
        </w:rPr>
        <w:t>Sheboygan, WI 53081</w:t>
      </w:r>
    </w:p>
    <w:p w:rsidR="005E25B1" w:rsidRPr="00F86E38" w:rsidP="005E25B1" w14:paraId="0980ED67" w14:textId="2A21284D">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Pr>
          <w:sz w:val="22"/>
          <w:szCs w:val="22"/>
          <w:shd w:val="clear" w:color="auto" w:fill="FFFFFF"/>
        </w:rPr>
        <w:t>churchoffice@ibcsheboygan.org</w:t>
      </w:r>
      <w:r w:rsidRPr="00F86E38">
        <w:rPr>
          <w:sz w:val="22"/>
          <w:szCs w:val="22"/>
        </w:rPr>
        <w:t>)</w:t>
      </w:r>
    </w:p>
    <w:p w:rsidR="00294A9A" w:rsidRPr="00F86E38" w:rsidP="00413D8B" w14:paraId="3391DD24" w14:textId="77777777">
      <w:pPr>
        <w:widowControl w:val="0"/>
        <w:tabs>
          <w:tab w:val="left" w:pos="4140"/>
          <w:tab w:val="left" w:pos="4860"/>
        </w:tabs>
        <w:rPr>
          <w:sz w:val="22"/>
          <w:szCs w:val="22"/>
        </w:rPr>
      </w:pPr>
    </w:p>
    <w:p w:rsidR="00294A9A" w:rsidRPr="00F86E38" w:rsidP="00413D8B" w14:paraId="3421D1A9" w14:textId="75B840C8">
      <w:pPr>
        <w:widowControl w:val="0"/>
        <w:tabs>
          <w:tab w:val="left" w:pos="4140"/>
          <w:tab w:val="left" w:pos="4860"/>
        </w:tabs>
        <w:rPr>
          <w:sz w:val="22"/>
          <w:szCs w:val="22"/>
        </w:rPr>
      </w:pPr>
      <w:r w:rsidRPr="00F86E38">
        <w:rPr>
          <w:sz w:val="22"/>
          <w:szCs w:val="22"/>
        </w:rPr>
        <w:t xml:space="preserve">Waupun Baptist Church </w:t>
      </w:r>
    </w:p>
    <w:p w:rsidR="009C1500" w:rsidRPr="00F86E38" w:rsidP="009C1500" w14:paraId="116BC040" w14:textId="77777777">
      <w:pPr>
        <w:pStyle w:val="NormalWeb"/>
        <w:shd w:val="clear" w:color="auto" w:fill="FFFFFF"/>
        <w:spacing w:before="0" w:beforeAutospacing="0" w:after="0" w:afterAutospacing="0"/>
        <w:rPr>
          <w:sz w:val="22"/>
          <w:szCs w:val="22"/>
        </w:rPr>
      </w:pPr>
      <w:r w:rsidRPr="00F86E38">
        <w:rPr>
          <w:sz w:val="22"/>
          <w:szCs w:val="22"/>
        </w:rPr>
        <w:t>Stephan Mattsen</w:t>
      </w:r>
    </w:p>
    <w:p w:rsidR="009C1500" w:rsidRPr="00F86E38" w:rsidP="009C1500" w14:paraId="6DBB1836" w14:textId="14DAB946">
      <w:pPr>
        <w:pStyle w:val="NormalWeb"/>
        <w:shd w:val="clear" w:color="auto" w:fill="FFFFFF"/>
        <w:spacing w:before="0" w:beforeAutospacing="0" w:after="0" w:afterAutospacing="0"/>
        <w:rPr>
          <w:sz w:val="22"/>
          <w:szCs w:val="22"/>
        </w:rPr>
      </w:pPr>
      <w:r w:rsidRPr="00F86E38">
        <w:rPr>
          <w:sz w:val="22"/>
          <w:szCs w:val="22"/>
        </w:rPr>
        <w:t>101 N West St.</w:t>
      </w:r>
    </w:p>
    <w:p w:rsidR="009C1500" w:rsidRPr="00F86E38" w:rsidP="009C1500" w14:paraId="3D9CBBF7" w14:textId="77777777">
      <w:pPr>
        <w:pStyle w:val="NormalWeb"/>
        <w:shd w:val="clear" w:color="auto" w:fill="FFFFFF"/>
        <w:spacing w:before="0" w:beforeAutospacing="0" w:after="0" w:afterAutospacing="0"/>
        <w:rPr>
          <w:sz w:val="22"/>
          <w:szCs w:val="22"/>
        </w:rPr>
      </w:pPr>
      <w:r w:rsidRPr="00F86E38">
        <w:rPr>
          <w:sz w:val="22"/>
          <w:szCs w:val="22"/>
        </w:rPr>
        <w:t>Waupun, WI 53963</w:t>
      </w:r>
    </w:p>
    <w:p w:rsidR="009C1500" w:rsidRPr="00F86E38" w:rsidP="009C1500" w14:paraId="65D85A59" w14:textId="70DDDF1D">
      <w:pPr>
        <w:pStyle w:val="NormalWeb"/>
        <w:shd w:val="clear" w:color="auto" w:fill="FFFFFF"/>
        <w:spacing w:before="0" w:beforeAutospacing="0" w:after="0" w:afterAutospacing="0"/>
        <w:rPr>
          <w:sz w:val="22"/>
          <w:szCs w:val="22"/>
        </w:rPr>
      </w:pPr>
      <w:r w:rsidRPr="00F86E38">
        <w:rPr>
          <w:sz w:val="22"/>
          <w:szCs w:val="22"/>
        </w:rPr>
        <w:t xml:space="preserve">(sent by electronic email to: </w:t>
      </w:r>
      <w:r w:rsidRPr="00F86E38" w:rsidR="00100DF2">
        <w:rPr>
          <w:sz w:val="22"/>
          <w:szCs w:val="22"/>
          <w:shd w:val="clear" w:color="auto" w:fill="FFFFFF"/>
        </w:rPr>
        <w:t>smatt401ellis@att.net</w:t>
      </w:r>
      <w:r w:rsidRPr="00F86E38">
        <w:rPr>
          <w:sz w:val="22"/>
          <w:szCs w:val="22"/>
        </w:rPr>
        <w:t>)</w:t>
      </w:r>
    </w:p>
    <w:p w:rsidR="009C1500" w:rsidRPr="00F86E38" w:rsidP="009C1500" w14:paraId="18B15360" w14:textId="77777777">
      <w:pPr>
        <w:pStyle w:val="NormalWeb"/>
        <w:shd w:val="clear" w:color="auto" w:fill="FFFFFF"/>
        <w:spacing w:before="0" w:beforeAutospacing="0" w:after="0" w:afterAutospacing="0"/>
        <w:rPr>
          <w:color w:val="333333"/>
          <w:sz w:val="22"/>
          <w:szCs w:val="22"/>
        </w:rPr>
      </w:pPr>
    </w:p>
    <w:p w:rsidR="00CB5F08" w:rsidRPr="00F86E38" w:rsidP="00B652BE" w14:paraId="741751B2" w14:textId="77777777">
      <w:pPr>
        <w:rPr>
          <w:sz w:val="22"/>
          <w:szCs w:val="22"/>
        </w:rPr>
      </w:pPr>
    </w:p>
    <w:p w:rsidR="00CB5F08" w:rsidRPr="00F86E38" w:rsidP="00B652BE" w14:paraId="3DA609AF" w14:textId="0EACB359">
      <w:pPr>
        <w:tabs>
          <w:tab w:val="left" w:pos="0"/>
        </w:tabs>
        <w:suppressAutoHyphens/>
        <w:ind w:left="5760" w:hanging="5040"/>
        <w:rPr>
          <w:b/>
          <w:sz w:val="22"/>
          <w:szCs w:val="22"/>
        </w:rPr>
      </w:pPr>
      <w:r w:rsidRPr="00F86E38">
        <w:rPr>
          <w:sz w:val="22"/>
          <w:szCs w:val="22"/>
        </w:rPr>
        <w:t xml:space="preserve">                                                                    In re:</w:t>
      </w:r>
      <w:r w:rsidRPr="00F86E38">
        <w:rPr>
          <w:sz w:val="22"/>
          <w:szCs w:val="22"/>
        </w:rPr>
        <w:tab/>
      </w:r>
      <w:r w:rsidRPr="00F86E38">
        <w:rPr>
          <w:b/>
          <w:sz w:val="22"/>
          <w:szCs w:val="22"/>
        </w:rPr>
        <w:t xml:space="preserve">NCE MX Group </w:t>
      </w:r>
      <w:r w:rsidRPr="00F86E38" w:rsidR="00E32143">
        <w:rPr>
          <w:b/>
          <w:sz w:val="22"/>
          <w:szCs w:val="22"/>
        </w:rPr>
        <w:t>223</w:t>
      </w:r>
    </w:p>
    <w:p w:rsidR="00CB5F08" w:rsidRPr="00F86E38" w:rsidP="00B652BE" w14:paraId="25CE4755" w14:textId="77777777">
      <w:pPr>
        <w:tabs>
          <w:tab w:val="left" w:pos="0"/>
        </w:tabs>
        <w:suppressAutoHyphens/>
        <w:ind w:left="5760" w:hanging="5040"/>
        <w:rPr>
          <w:b/>
          <w:sz w:val="22"/>
          <w:szCs w:val="22"/>
        </w:rPr>
      </w:pPr>
      <w:r w:rsidRPr="00F86E38">
        <w:rPr>
          <w:b/>
          <w:sz w:val="22"/>
          <w:szCs w:val="22"/>
        </w:rPr>
        <w:tab/>
      </w:r>
    </w:p>
    <w:p w:rsidR="00AD199E" w:rsidRPr="00F86E38" w:rsidP="00B652BE" w14:paraId="1EC23A92" w14:textId="49537286">
      <w:pPr>
        <w:tabs>
          <w:tab w:val="left" w:pos="0"/>
        </w:tabs>
        <w:suppressAutoHyphens/>
        <w:ind w:left="5760" w:hanging="5040"/>
        <w:rPr>
          <w:sz w:val="22"/>
          <w:szCs w:val="22"/>
        </w:rPr>
      </w:pPr>
      <w:r w:rsidRPr="00F86E38">
        <w:rPr>
          <w:b/>
          <w:bCs/>
          <w:sz w:val="22"/>
          <w:szCs w:val="22"/>
        </w:rPr>
        <w:tab/>
      </w:r>
      <w:bookmarkStart w:id="0" w:name="_Hlk104458251"/>
      <w:r w:rsidRPr="00F86E38" w:rsidR="006E4EA8">
        <w:rPr>
          <w:rStyle w:val="Strong"/>
          <w:sz w:val="22"/>
          <w:szCs w:val="22"/>
          <w:shd w:val="clear" w:color="auto" w:fill="FFFFFF"/>
        </w:rPr>
        <w:t>Vanguard Association of Sunbelt Colleges Corporation</w:t>
      </w:r>
      <w:bookmarkEnd w:id="0"/>
      <w:r w:rsidRPr="00F86E38" w:rsidR="00CB5F08">
        <w:rPr>
          <w:sz w:val="22"/>
          <w:szCs w:val="22"/>
        </w:rPr>
        <w:tab/>
      </w:r>
    </w:p>
    <w:p w:rsidR="00CB5F08" w:rsidRPr="00F86E38" w:rsidP="00B652BE" w14:paraId="2E7DEB08" w14:textId="38A7A460">
      <w:pPr>
        <w:tabs>
          <w:tab w:val="left" w:pos="0"/>
        </w:tabs>
        <w:suppressAutoHyphens/>
        <w:ind w:left="5760" w:hanging="5040"/>
        <w:rPr>
          <w:sz w:val="22"/>
          <w:szCs w:val="22"/>
        </w:rPr>
      </w:pPr>
      <w:r w:rsidRPr="00F86E38">
        <w:rPr>
          <w:bCs/>
          <w:sz w:val="22"/>
          <w:szCs w:val="22"/>
        </w:rPr>
        <w:tab/>
      </w:r>
      <w:r w:rsidRPr="00F86E38">
        <w:rPr>
          <w:sz w:val="22"/>
          <w:szCs w:val="22"/>
        </w:rPr>
        <w:t xml:space="preserve">New NCE (FM), </w:t>
      </w:r>
      <w:r w:rsidRPr="00F86E38" w:rsidR="000A3D18">
        <w:rPr>
          <w:bCs/>
          <w:sz w:val="22"/>
          <w:szCs w:val="22"/>
        </w:rPr>
        <w:t>Rosendale</w:t>
      </w:r>
      <w:r w:rsidRPr="00F86E38">
        <w:rPr>
          <w:sz w:val="22"/>
          <w:szCs w:val="22"/>
        </w:rPr>
        <w:t xml:space="preserve">, </w:t>
      </w:r>
      <w:r w:rsidRPr="00F86E38" w:rsidR="000A3D18">
        <w:rPr>
          <w:sz w:val="22"/>
          <w:szCs w:val="22"/>
        </w:rPr>
        <w:t>WI</w:t>
      </w:r>
      <w:r w:rsidRPr="00F86E38">
        <w:rPr>
          <w:sz w:val="22"/>
          <w:szCs w:val="22"/>
        </w:rPr>
        <w:tab/>
      </w:r>
    </w:p>
    <w:p w:rsidR="00CB5F08" w:rsidRPr="00F86E38" w:rsidP="00B652BE" w14:paraId="2FAE5784" w14:textId="7ADD3E7B">
      <w:pPr>
        <w:tabs>
          <w:tab w:val="left" w:pos="0"/>
        </w:tabs>
        <w:suppressAutoHyphens/>
        <w:ind w:left="5760" w:hanging="5040"/>
        <w:rPr>
          <w:sz w:val="22"/>
          <w:szCs w:val="22"/>
        </w:rPr>
      </w:pPr>
      <w:r w:rsidRPr="00F86E38">
        <w:rPr>
          <w:sz w:val="22"/>
          <w:szCs w:val="22"/>
        </w:rPr>
        <w:tab/>
      </w:r>
      <w:r w:rsidRPr="00F86E38">
        <w:rPr>
          <w:sz w:val="22"/>
          <w:szCs w:val="22"/>
        </w:rPr>
        <w:t xml:space="preserve">Facility ID No. </w:t>
      </w:r>
      <w:r w:rsidRPr="00F86E38" w:rsidR="007F029C">
        <w:rPr>
          <w:sz w:val="22"/>
          <w:szCs w:val="22"/>
        </w:rPr>
        <w:t>7685</w:t>
      </w:r>
      <w:r w:rsidR="007F029C">
        <w:rPr>
          <w:sz w:val="22"/>
          <w:szCs w:val="22"/>
        </w:rPr>
        <w:t>6</w:t>
      </w:r>
      <w:r w:rsidRPr="00F86E38" w:rsidR="007F029C">
        <w:rPr>
          <w:sz w:val="22"/>
          <w:szCs w:val="22"/>
        </w:rPr>
        <w:t>3</w:t>
      </w:r>
    </w:p>
    <w:p w:rsidR="00CB5F08" w:rsidRPr="00F86E38" w:rsidP="00B652BE" w14:paraId="4E6032FA" w14:textId="1C98EC5F">
      <w:pPr>
        <w:tabs>
          <w:tab w:val="left" w:pos="0"/>
        </w:tabs>
        <w:suppressAutoHyphens/>
        <w:ind w:left="5760" w:hanging="5040"/>
        <w:rPr>
          <w:sz w:val="22"/>
          <w:szCs w:val="22"/>
        </w:rPr>
      </w:pPr>
      <w:r w:rsidRPr="00F86E38">
        <w:rPr>
          <w:sz w:val="22"/>
          <w:szCs w:val="22"/>
        </w:rPr>
        <w:tab/>
      </w:r>
      <w:r w:rsidRPr="00F86E38" w:rsidR="00F549E5">
        <w:rPr>
          <w:sz w:val="22"/>
          <w:szCs w:val="22"/>
        </w:rPr>
        <w:t xml:space="preserve">Application </w:t>
      </w:r>
      <w:r w:rsidRPr="00F86E38">
        <w:rPr>
          <w:sz w:val="22"/>
          <w:szCs w:val="22"/>
        </w:rPr>
        <w:t xml:space="preserve">File No. </w:t>
      </w:r>
      <w:r w:rsidRPr="00F86E38" w:rsidR="007F01DF">
        <w:rPr>
          <w:sz w:val="22"/>
          <w:szCs w:val="22"/>
        </w:rPr>
        <w:t>0</w:t>
      </w:r>
      <w:hyperlink r:id="rId5" w:tgtFrame="lm" w:history="1">
        <w:r w:rsidRPr="00F86E38" w:rsidR="007F01DF">
          <w:rPr>
            <w:sz w:val="22"/>
            <w:szCs w:val="22"/>
          </w:rPr>
          <w:t xml:space="preserve">000167734 </w:t>
        </w:r>
      </w:hyperlink>
    </w:p>
    <w:p w:rsidR="001A1C4E" w:rsidRPr="00F86E38" w:rsidP="00B652BE" w14:paraId="61910952" w14:textId="0302C29B">
      <w:pPr>
        <w:tabs>
          <w:tab w:val="left" w:pos="0"/>
        </w:tabs>
        <w:suppressAutoHyphens/>
        <w:ind w:left="5760" w:hanging="5040"/>
        <w:rPr>
          <w:sz w:val="22"/>
          <w:szCs w:val="22"/>
        </w:rPr>
      </w:pPr>
    </w:p>
    <w:p w:rsidR="001A1C4E" w:rsidRPr="00F86E38" w:rsidP="00B652BE" w14:paraId="1BF060BE" w14:textId="7280C1CC">
      <w:pPr>
        <w:tabs>
          <w:tab w:val="left" w:pos="0"/>
        </w:tabs>
        <w:suppressAutoHyphens/>
        <w:ind w:left="5760" w:hanging="5040"/>
        <w:rPr>
          <w:b/>
          <w:sz w:val="22"/>
          <w:szCs w:val="22"/>
        </w:rPr>
      </w:pPr>
      <w:r w:rsidRPr="00F86E38">
        <w:rPr>
          <w:sz w:val="22"/>
          <w:szCs w:val="22"/>
        </w:rPr>
        <w:tab/>
      </w:r>
      <w:r w:rsidRPr="00F86E38" w:rsidR="00E32143">
        <w:rPr>
          <w:b/>
          <w:sz w:val="22"/>
          <w:szCs w:val="22"/>
        </w:rPr>
        <w:t>Call Communications Group, Inc.</w:t>
      </w:r>
    </w:p>
    <w:p w:rsidR="001A1C4E" w:rsidRPr="00F86E38" w:rsidP="00B652BE" w14:paraId="34729B19" w14:textId="244D6799">
      <w:pPr>
        <w:tabs>
          <w:tab w:val="left" w:pos="0"/>
        </w:tabs>
        <w:suppressAutoHyphens/>
        <w:ind w:left="5760" w:hanging="5040"/>
        <w:rPr>
          <w:sz w:val="22"/>
          <w:szCs w:val="22"/>
        </w:rPr>
      </w:pPr>
      <w:r w:rsidRPr="00F86E38">
        <w:rPr>
          <w:b/>
          <w:bCs/>
          <w:sz w:val="22"/>
          <w:szCs w:val="22"/>
        </w:rPr>
        <w:tab/>
      </w:r>
      <w:r w:rsidRPr="00F86E38">
        <w:rPr>
          <w:sz w:val="22"/>
          <w:szCs w:val="22"/>
        </w:rPr>
        <w:t xml:space="preserve">New NCE (FM), </w:t>
      </w:r>
      <w:r w:rsidRPr="00F86E38" w:rsidR="00DA05FF">
        <w:rPr>
          <w:sz w:val="22"/>
          <w:szCs w:val="22"/>
        </w:rPr>
        <w:t>Eden</w:t>
      </w:r>
      <w:r w:rsidRPr="00F86E38" w:rsidR="002018EA">
        <w:rPr>
          <w:sz w:val="22"/>
          <w:szCs w:val="22"/>
        </w:rPr>
        <w:t xml:space="preserve">, </w:t>
      </w:r>
      <w:r w:rsidRPr="00F86E38" w:rsidR="00DA05FF">
        <w:rPr>
          <w:sz w:val="22"/>
          <w:szCs w:val="22"/>
        </w:rPr>
        <w:t>WI</w:t>
      </w:r>
    </w:p>
    <w:p w:rsidR="001A1C4E" w:rsidRPr="00F86E38" w:rsidP="00B652BE" w14:paraId="2BB4EF31" w14:textId="25C35E07">
      <w:pPr>
        <w:tabs>
          <w:tab w:val="left" w:pos="0"/>
        </w:tabs>
        <w:suppressAutoHyphens/>
        <w:ind w:left="5760" w:hanging="5040"/>
        <w:rPr>
          <w:sz w:val="22"/>
          <w:szCs w:val="22"/>
        </w:rPr>
      </w:pPr>
      <w:r w:rsidRPr="00F86E38">
        <w:rPr>
          <w:sz w:val="22"/>
          <w:szCs w:val="22"/>
        </w:rPr>
        <w:tab/>
      </w:r>
      <w:r w:rsidRPr="00F86E38">
        <w:rPr>
          <w:sz w:val="22"/>
          <w:szCs w:val="22"/>
        </w:rPr>
        <w:t xml:space="preserve">Facility ID No. </w:t>
      </w:r>
      <w:r w:rsidRPr="00F86E38" w:rsidR="00F94FCA">
        <w:rPr>
          <w:sz w:val="22"/>
          <w:szCs w:val="22"/>
        </w:rPr>
        <w:t>769039</w:t>
      </w:r>
    </w:p>
    <w:p w:rsidR="001A1C4E" w:rsidRPr="00F86E38" w:rsidP="00B652BE" w14:paraId="5748EDDC" w14:textId="1AAD647C">
      <w:pPr>
        <w:tabs>
          <w:tab w:val="left" w:pos="0"/>
        </w:tabs>
        <w:suppressAutoHyphens/>
        <w:ind w:left="5760" w:hanging="5040"/>
        <w:rPr>
          <w:sz w:val="22"/>
          <w:szCs w:val="22"/>
        </w:rPr>
      </w:pPr>
      <w:r w:rsidRPr="00F86E38">
        <w:rPr>
          <w:sz w:val="22"/>
          <w:szCs w:val="22"/>
        </w:rPr>
        <w:tab/>
      </w:r>
      <w:r w:rsidRPr="00F86E38" w:rsidR="00F549E5">
        <w:rPr>
          <w:sz w:val="22"/>
          <w:szCs w:val="22"/>
        </w:rPr>
        <w:t>Application File No</w:t>
      </w:r>
      <w:r w:rsidRPr="00F86E38">
        <w:rPr>
          <w:sz w:val="22"/>
          <w:szCs w:val="22"/>
        </w:rPr>
        <w:t xml:space="preserve">. </w:t>
      </w:r>
      <w:hyperlink r:id="rId6" w:tgtFrame="lm" w:history="1">
        <w:r w:rsidRPr="00F86E38" w:rsidR="00EA6FF0">
          <w:rPr>
            <w:sz w:val="22"/>
            <w:szCs w:val="22"/>
          </w:rPr>
          <w:t>0000167822</w:t>
        </w:r>
      </w:hyperlink>
    </w:p>
    <w:p w:rsidR="008E16E7" w:rsidRPr="00F86E38" w:rsidP="00B652BE" w14:paraId="20586F02" w14:textId="25AFC3B5">
      <w:pPr>
        <w:tabs>
          <w:tab w:val="left" w:pos="0"/>
        </w:tabs>
        <w:suppressAutoHyphens/>
        <w:ind w:left="5760" w:hanging="5040"/>
        <w:rPr>
          <w:sz w:val="22"/>
          <w:szCs w:val="22"/>
        </w:rPr>
      </w:pPr>
      <w:r w:rsidRPr="00F86E38">
        <w:rPr>
          <w:sz w:val="22"/>
          <w:szCs w:val="22"/>
        </w:rPr>
        <w:tab/>
      </w:r>
      <w:r w:rsidRPr="00F86E38">
        <w:rPr>
          <w:sz w:val="22"/>
          <w:szCs w:val="22"/>
        </w:rPr>
        <w:tab/>
      </w:r>
    </w:p>
    <w:p w:rsidR="00DA05FF" w:rsidRPr="00F86E38" w:rsidP="00DA05FF" w14:paraId="0851C87D" w14:textId="45E6962A">
      <w:pPr>
        <w:tabs>
          <w:tab w:val="left" w:pos="0"/>
        </w:tabs>
        <w:suppressAutoHyphens/>
        <w:ind w:left="5760" w:hanging="5040"/>
        <w:rPr>
          <w:b/>
          <w:sz w:val="22"/>
          <w:szCs w:val="22"/>
        </w:rPr>
      </w:pPr>
      <w:r w:rsidRPr="00F86E38">
        <w:rPr>
          <w:b/>
          <w:bCs/>
          <w:sz w:val="22"/>
          <w:szCs w:val="22"/>
        </w:rPr>
        <w:tab/>
      </w:r>
      <w:r w:rsidRPr="00F86E38">
        <w:rPr>
          <w:b/>
          <w:sz w:val="22"/>
          <w:szCs w:val="22"/>
        </w:rPr>
        <w:t>WRVM, Inc.</w:t>
      </w:r>
    </w:p>
    <w:p w:rsidR="00DA05FF" w:rsidRPr="00F86E38" w:rsidP="00DA05FF" w14:paraId="44852486" w14:textId="38FFBE5E">
      <w:pPr>
        <w:tabs>
          <w:tab w:val="left" w:pos="0"/>
        </w:tabs>
        <w:suppressAutoHyphens/>
        <w:ind w:left="5760" w:hanging="5040"/>
        <w:rPr>
          <w:sz w:val="22"/>
          <w:szCs w:val="22"/>
        </w:rPr>
      </w:pPr>
      <w:r w:rsidRPr="00F86E38">
        <w:rPr>
          <w:b/>
          <w:bCs/>
          <w:sz w:val="22"/>
          <w:szCs w:val="22"/>
        </w:rPr>
        <w:tab/>
      </w:r>
      <w:r w:rsidRPr="00F86E38">
        <w:rPr>
          <w:sz w:val="22"/>
          <w:szCs w:val="22"/>
        </w:rPr>
        <w:t xml:space="preserve">New NCE (FM), </w:t>
      </w:r>
      <w:r w:rsidRPr="00F86E38" w:rsidR="005E3FF8">
        <w:rPr>
          <w:sz w:val="22"/>
          <w:szCs w:val="22"/>
        </w:rPr>
        <w:t>Waupun</w:t>
      </w:r>
      <w:r w:rsidRPr="00F86E38">
        <w:rPr>
          <w:sz w:val="22"/>
          <w:szCs w:val="22"/>
        </w:rPr>
        <w:t>, WI</w:t>
      </w:r>
    </w:p>
    <w:p w:rsidR="00DA05FF" w:rsidRPr="00F86E38" w:rsidP="00DA05FF" w14:paraId="42D6FC99" w14:textId="1D1A7C04">
      <w:pPr>
        <w:tabs>
          <w:tab w:val="left" w:pos="0"/>
        </w:tabs>
        <w:suppressAutoHyphens/>
        <w:ind w:left="5760" w:hanging="5040"/>
        <w:rPr>
          <w:sz w:val="22"/>
          <w:szCs w:val="22"/>
        </w:rPr>
      </w:pPr>
      <w:r w:rsidRPr="00F86E38">
        <w:rPr>
          <w:sz w:val="22"/>
          <w:szCs w:val="22"/>
        </w:rPr>
        <w:tab/>
        <w:t xml:space="preserve">Facility ID No. </w:t>
      </w:r>
      <w:r w:rsidRPr="00F86E38" w:rsidR="00592626">
        <w:rPr>
          <w:sz w:val="22"/>
          <w:szCs w:val="22"/>
        </w:rPr>
        <w:t>766400</w:t>
      </w:r>
    </w:p>
    <w:p w:rsidR="00DA05FF" w:rsidP="00DA05FF" w14:paraId="4CA56434" w14:textId="5284CA55">
      <w:pPr>
        <w:tabs>
          <w:tab w:val="left" w:pos="0"/>
        </w:tabs>
        <w:suppressAutoHyphens/>
        <w:ind w:left="5760" w:hanging="5040"/>
        <w:rPr>
          <w:sz w:val="22"/>
          <w:szCs w:val="22"/>
        </w:rPr>
      </w:pPr>
      <w:r w:rsidRPr="00F86E38">
        <w:rPr>
          <w:sz w:val="22"/>
          <w:szCs w:val="22"/>
        </w:rPr>
        <w:tab/>
        <w:t xml:space="preserve">Application File No. </w:t>
      </w:r>
      <w:r w:rsidRPr="00F86E38" w:rsidR="0033093D">
        <w:rPr>
          <w:sz w:val="22"/>
          <w:szCs w:val="22"/>
        </w:rPr>
        <w:t>0000166135</w:t>
      </w:r>
    </w:p>
    <w:p w:rsidR="00E754DC" w:rsidP="00DA05FF" w14:paraId="60C628E3" w14:textId="77777777">
      <w:pPr>
        <w:tabs>
          <w:tab w:val="left" w:pos="0"/>
        </w:tabs>
        <w:suppressAutoHyphens/>
        <w:ind w:left="5760" w:hanging="5040"/>
        <w:rPr>
          <w:sz w:val="22"/>
          <w:szCs w:val="22"/>
        </w:rPr>
      </w:pPr>
    </w:p>
    <w:p w:rsidR="00E754DC" w:rsidRPr="00A02318" w:rsidP="00DA05FF" w14:paraId="3BF0DAD7" w14:textId="7D05120C">
      <w:pPr>
        <w:tabs>
          <w:tab w:val="left" w:pos="0"/>
        </w:tabs>
        <w:suppressAutoHyphens/>
        <w:ind w:left="5760" w:hanging="5040"/>
        <w:rPr>
          <w:b/>
          <w:bCs/>
          <w:sz w:val="22"/>
          <w:szCs w:val="22"/>
        </w:rPr>
      </w:pPr>
      <w:r>
        <w:rPr>
          <w:sz w:val="22"/>
          <w:szCs w:val="22"/>
        </w:rPr>
        <w:tab/>
      </w:r>
      <w:r w:rsidRPr="00A02318">
        <w:rPr>
          <w:b/>
          <w:bCs/>
          <w:sz w:val="22"/>
          <w:szCs w:val="22"/>
          <w:shd w:val="clear" w:color="auto" w:fill="FFFFFF"/>
        </w:rPr>
        <w:t>The Salvation Poem Foundation, Inc</w:t>
      </w:r>
      <w:r w:rsidRPr="00A02318" w:rsidR="007670C0">
        <w:rPr>
          <w:b/>
          <w:bCs/>
          <w:sz w:val="22"/>
          <w:szCs w:val="22"/>
          <w:shd w:val="clear" w:color="auto" w:fill="FFFFFF"/>
        </w:rPr>
        <w:t>.</w:t>
      </w:r>
    </w:p>
    <w:p w:rsidR="00E754DC" w:rsidRPr="0033093D" w:rsidP="00E754DC" w14:paraId="20526CDB" w14:textId="56548A88">
      <w:pPr>
        <w:tabs>
          <w:tab w:val="left" w:pos="0"/>
        </w:tabs>
        <w:suppressAutoHyphens/>
        <w:ind w:left="5760" w:hanging="5040"/>
        <w:rPr>
          <w:sz w:val="22"/>
          <w:szCs w:val="22"/>
        </w:rPr>
      </w:pPr>
      <w:r w:rsidRPr="0033093D">
        <w:rPr>
          <w:sz w:val="22"/>
          <w:szCs w:val="22"/>
        </w:rPr>
        <w:tab/>
        <w:t xml:space="preserve">New NCE (FM), </w:t>
      </w:r>
      <w:r w:rsidRPr="009717BD" w:rsidR="009717BD">
        <w:rPr>
          <w:sz w:val="22"/>
          <w:szCs w:val="22"/>
        </w:rPr>
        <w:t>Cedar Grove</w:t>
      </w:r>
      <w:r w:rsidR="009717BD">
        <w:rPr>
          <w:sz w:val="22"/>
          <w:szCs w:val="22"/>
        </w:rPr>
        <w:t>, WI</w:t>
      </w:r>
    </w:p>
    <w:p w:rsidR="00E754DC" w:rsidRPr="0033093D" w:rsidP="00E754DC" w14:paraId="1526CF93" w14:textId="3943A1DA">
      <w:pPr>
        <w:tabs>
          <w:tab w:val="left" w:pos="0"/>
        </w:tabs>
        <w:suppressAutoHyphens/>
        <w:ind w:left="5760" w:hanging="5040"/>
        <w:rPr>
          <w:sz w:val="22"/>
          <w:szCs w:val="22"/>
        </w:rPr>
      </w:pPr>
      <w:r w:rsidRPr="0033093D">
        <w:rPr>
          <w:sz w:val="22"/>
          <w:szCs w:val="22"/>
        </w:rPr>
        <w:tab/>
        <w:t xml:space="preserve">Facility ID No. </w:t>
      </w:r>
      <w:r w:rsidRPr="00554632" w:rsidR="00554632">
        <w:rPr>
          <w:sz w:val="22"/>
          <w:szCs w:val="22"/>
        </w:rPr>
        <w:t>768708</w:t>
      </w:r>
    </w:p>
    <w:p w:rsidR="00E754DC" w:rsidRPr="0033093D" w:rsidP="00E754DC" w14:paraId="0CF5EEDB" w14:textId="6FB4D2D9">
      <w:pPr>
        <w:tabs>
          <w:tab w:val="left" w:pos="0"/>
        </w:tabs>
        <w:suppressAutoHyphens/>
        <w:ind w:left="5760" w:hanging="5040"/>
        <w:rPr>
          <w:sz w:val="22"/>
          <w:szCs w:val="22"/>
        </w:rPr>
      </w:pPr>
      <w:r w:rsidRPr="0033093D">
        <w:rPr>
          <w:sz w:val="22"/>
          <w:szCs w:val="22"/>
        </w:rPr>
        <w:tab/>
        <w:t xml:space="preserve">Application File No. </w:t>
      </w:r>
      <w:hyperlink r:id="rId7" w:tgtFrame="lm" w:history="1">
        <w:r w:rsidRPr="0033093D">
          <w:rPr>
            <w:sz w:val="22"/>
            <w:szCs w:val="22"/>
          </w:rPr>
          <w:t>0000</w:t>
        </w:r>
      </w:hyperlink>
      <w:r w:rsidRPr="00554632" w:rsidR="00554632">
        <w:rPr>
          <w:sz w:val="22"/>
          <w:szCs w:val="22"/>
        </w:rPr>
        <w:t>167767</w:t>
      </w:r>
    </w:p>
    <w:p w:rsidR="00DA05FF" w:rsidRPr="0033093D" w:rsidP="00B652BE" w14:paraId="3D0A3562" w14:textId="51D900BA">
      <w:pPr>
        <w:tabs>
          <w:tab w:val="left" w:pos="0"/>
        </w:tabs>
        <w:suppressAutoHyphens/>
        <w:ind w:left="5760" w:hanging="5040"/>
        <w:rPr>
          <w:sz w:val="22"/>
          <w:szCs w:val="22"/>
        </w:rPr>
      </w:pPr>
    </w:p>
    <w:p w:rsidR="00E754DC" w:rsidRPr="00A02318" w:rsidP="00B652BE" w14:paraId="1DC3D345" w14:textId="77777777">
      <w:pPr>
        <w:tabs>
          <w:tab w:val="left" w:pos="0"/>
        </w:tabs>
        <w:suppressAutoHyphens/>
        <w:ind w:left="5760" w:hanging="5040"/>
        <w:rPr>
          <w:b/>
          <w:bCs/>
          <w:sz w:val="22"/>
          <w:szCs w:val="22"/>
          <w:shd w:val="clear" w:color="auto" w:fill="FFFFFF"/>
        </w:rPr>
      </w:pPr>
      <w:r w:rsidRPr="0033093D">
        <w:rPr>
          <w:sz w:val="22"/>
          <w:szCs w:val="22"/>
        </w:rPr>
        <w:tab/>
      </w:r>
      <w:r w:rsidRPr="00A02318">
        <w:rPr>
          <w:b/>
          <w:bCs/>
          <w:sz w:val="22"/>
          <w:szCs w:val="22"/>
          <w:shd w:val="clear" w:color="auto" w:fill="FFFFFF"/>
        </w:rPr>
        <w:t xml:space="preserve">Educational Media Foundation </w:t>
      </w:r>
    </w:p>
    <w:p w:rsidR="00E754DC" w:rsidRPr="0033093D" w:rsidP="00E754DC" w14:paraId="56EB7AA9" w14:textId="7AB4EF15">
      <w:pPr>
        <w:tabs>
          <w:tab w:val="left" w:pos="0"/>
        </w:tabs>
        <w:suppressAutoHyphens/>
        <w:ind w:left="5760" w:hanging="5040"/>
        <w:rPr>
          <w:sz w:val="22"/>
          <w:szCs w:val="22"/>
        </w:rPr>
      </w:pPr>
      <w:r w:rsidRPr="0033093D">
        <w:rPr>
          <w:sz w:val="22"/>
          <w:szCs w:val="22"/>
          <w:shd w:val="clear" w:color="auto" w:fill="FFFFFF"/>
        </w:rPr>
        <w:tab/>
      </w:r>
      <w:r w:rsidRPr="0033093D">
        <w:rPr>
          <w:sz w:val="22"/>
          <w:szCs w:val="22"/>
        </w:rPr>
        <w:t xml:space="preserve">New NCE (FM), </w:t>
      </w:r>
      <w:r w:rsidRPr="00293993" w:rsidR="00293993">
        <w:rPr>
          <w:sz w:val="22"/>
          <w:szCs w:val="22"/>
        </w:rPr>
        <w:t>Fond Du Lac</w:t>
      </w:r>
      <w:r w:rsidR="00293993">
        <w:rPr>
          <w:sz w:val="22"/>
          <w:szCs w:val="22"/>
        </w:rPr>
        <w:t>, WI</w:t>
      </w:r>
    </w:p>
    <w:p w:rsidR="00E754DC" w:rsidRPr="0033093D" w:rsidP="00E754DC" w14:paraId="22CD78DE" w14:textId="45DA8350">
      <w:pPr>
        <w:tabs>
          <w:tab w:val="left" w:pos="0"/>
        </w:tabs>
        <w:suppressAutoHyphens/>
        <w:ind w:left="5760" w:hanging="5040"/>
        <w:rPr>
          <w:sz w:val="22"/>
          <w:szCs w:val="22"/>
        </w:rPr>
      </w:pPr>
      <w:r w:rsidRPr="0033093D">
        <w:rPr>
          <w:sz w:val="22"/>
          <w:szCs w:val="22"/>
        </w:rPr>
        <w:tab/>
        <w:t xml:space="preserve">Facility ID No. </w:t>
      </w:r>
      <w:r w:rsidRPr="008077FD" w:rsidR="008077FD">
        <w:rPr>
          <w:sz w:val="22"/>
          <w:szCs w:val="22"/>
        </w:rPr>
        <w:t>767351</w:t>
      </w:r>
    </w:p>
    <w:p w:rsidR="00E754DC" w:rsidRPr="0033093D" w:rsidP="00E754DC" w14:paraId="3FA29D76" w14:textId="51BA3E57">
      <w:pPr>
        <w:tabs>
          <w:tab w:val="left" w:pos="0"/>
        </w:tabs>
        <w:suppressAutoHyphens/>
        <w:ind w:left="5760" w:hanging="5040"/>
        <w:rPr>
          <w:sz w:val="22"/>
          <w:szCs w:val="22"/>
        </w:rPr>
      </w:pPr>
      <w:r w:rsidRPr="0033093D">
        <w:rPr>
          <w:sz w:val="22"/>
          <w:szCs w:val="22"/>
        </w:rPr>
        <w:tab/>
        <w:t xml:space="preserve">Application File No. </w:t>
      </w:r>
      <w:hyperlink r:id="rId7" w:tgtFrame="lm" w:history="1">
        <w:r w:rsidRPr="0033093D">
          <w:rPr>
            <w:sz w:val="22"/>
            <w:szCs w:val="22"/>
          </w:rPr>
          <w:t>0000</w:t>
        </w:r>
      </w:hyperlink>
      <w:r w:rsidRPr="008077FD" w:rsidR="008077FD">
        <w:rPr>
          <w:sz w:val="22"/>
          <w:szCs w:val="22"/>
        </w:rPr>
        <w:t>166014</w:t>
      </w:r>
    </w:p>
    <w:p w:rsidR="00E754DC" w:rsidRPr="0033093D" w:rsidP="00B652BE" w14:paraId="1A9B67C0" w14:textId="5C7F9647">
      <w:pPr>
        <w:tabs>
          <w:tab w:val="left" w:pos="0"/>
        </w:tabs>
        <w:suppressAutoHyphens/>
        <w:ind w:left="5760" w:hanging="5040"/>
        <w:rPr>
          <w:sz w:val="22"/>
          <w:szCs w:val="22"/>
          <w:shd w:val="clear" w:color="auto" w:fill="FFFFFF"/>
        </w:rPr>
      </w:pPr>
    </w:p>
    <w:p w:rsidR="00E754DC" w:rsidRPr="00A02318" w:rsidP="00B652BE" w14:paraId="18616A68" w14:textId="4FC53141">
      <w:pPr>
        <w:tabs>
          <w:tab w:val="left" w:pos="0"/>
        </w:tabs>
        <w:suppressAutoHyphens/>
        <w:ind w:left="5760" w:hanging="5040"/>
        <w:rPr>
          <w:b/>
          <w:bCs/>
          <w:sz w:val="22"/>
          <w:szCs w:val="22"/>
          <w:shd w:val="clear" w:color="auto" w:fill="FFFFFF"/>
        </w:rPr>
      </w:pPr>
      <w:r w:rsidRPr="0033093D">
        <w:rPr>
          <w:sz w:val="22"/>
          <w:szCs w:val="22"/>
          <w:shd w:val="clear" w:color="auto" w:fill="FFFFFF"/>
        </w:rPr>
        <w:tab/>
      </w:r>
      <w:r w:rsidRPr="00A02318">
        <w:rPr>
          <w:b/>
          <w:bCs/>
          <w:sz w:val="22"/>
          <w:szCs w:val="22"/>
          <w:shd w:val="clear" w:color="auto" w:fill="FFFFFF"/>
        </w:rPr>
        <w:t>State of Wisconsin - Educational Communications Board</w:t>
      </w:r>
    </w:p>
    <w:p w:rsidR="00E754DC" w:rsidRPr="0033093D" w:rsidP="00E754DC" w14:paraId="5F31C3C9" w14:textId="23DFB618">
      <w:pPr>
        <w:tabs>
          <w:tab w:val="left" w:pos="0"/>
        </w:tabs>
        <w:suppressAutoHyphens/>
        <w:ind w:left="5760" w:hanging="5040"/>
        <w:rPr>
          <w:sz w:val="22"/>
          <w:szCs w:val="22"/>
        </w:rPr>
      </w:pPr>
      <w:r w:rsidRPr="0033093D">
        <w:rPr>
          <w:sz w:val="22"/>
          <w:szCs w:val="22"/>
          <w:shd w:val="clear" w:color="auto" w:fill="FFFFFF"/>
        </w:rPr>
        <w:tab/>
      </w:r>
      <w:r w:rsidRPr="0033093D">
        <w:rPr>
          <w:sz w:val="22"/>
          <w:szCs w:val="22"/>
        </w:rPr>
        <w:t>New NCE (FM),</w:t>
      </w:r>
      <w:r w:rsidR="009F14D4">
        <w:rPr>
          <w:sz w:val="22"/>
          <w:szCs w:val="22"/>
        </w:rPr>
        <w:t xml:space="preserve"> </w:t>
      </w:r>
      <w:r w:rsidRPr="009F14D4" w:rsidR="009F14D4">
        <w:rPr>
          <w:sz w:val="22"/>
          <w:szCs w:val="22"/>
        </w:rPr>
        <w:t>Plymouth</w:t>
      </w:r>
      <w:r w:rsidR="009F14D4">
        <w:rPr>
          <w:sz w:val="22"/>
          <w:szCs w:val="22"/>
        </w:rPr>
        <w:t>, WI</w:t>
      </w:r>
      <w:r w:rsidRPr="0033093D">
        <w:rPr>
          <w:sz w:val="22"/>
          <w:szCs w:val="22"/>
        </w:rPr>
        <w:t xml:space="preserve"> </w:t>
      </w:r>
    </w:p>
    <w:p w:rsidR="00E754DC" w:rsidRPr="0033093D" w:rsidP="00E754DC" w14:paraId="1330D807" w14:textId="3B699182">
      <w:pPr>
        <w:tabs>
          <w:tab w:val="left" w:pos="0"/>
        </w:tabs>
        <w:suppressAutoHyphens/>
        <w:ind w:left="5760" w:hanging="5040"/>
        <w:rPr>
          <w:sz w:val="22"/>
          <w:szCs w:val="22"/>
        </w:rPr>
      </w:pPr>
      <w:r w:rsidRPr="0033093D">
        <w:rPr>
          <w:sz w:val="22"/>
          <w:szCs w:val="22"/>
        </w:rPr>
        <w:tab/>
        <w:t>Facility ID No.</w:t>
      </w:r>
      <w:r w:rsidR="007670C0">
        <w:rPr>
          <w:sz w:val="22"/>
          <w:szCs w:val="22"/>
        </w:rPr>
        <w:t xml:space="preserve"> </w:t>
      </w:r>
      <w:r w:rsidRPr="00216487" w:rsidR="00216487">
        <w:rPr>
          <w:sz w:val="22"/>
          <w:szCs w:val="22"/>
        </w:rPr>
        <w:t>762147</w:t>
      </w:r>
    </w:p>
    <w:p w:rsidR="00E754DC" w:rsidRPr="0033093D" w:rsidP="00E754DC" w14:paraId="53DC4E7F" w14:textId="4B61B16F">
      <w:pPr>
        <w:tabs>
          <w:tab w:val="left" w:pos="0"/>
        </w:tabs>
        <w:suppressAutoHyphens/>
        <w:ind w:left="5760" w:hanging="5040"/>
        <w:rPr>
          <w:sz w:val="22"/>
          <w:szCs w:val="22"/>
        </w:rPr>
      </w:pPr>
      <w:r w:rsidRPr="0033093D">
        <w:rPr>
          <w:sz w:val="22"/>
          <w:szCs w:val="22"/>
        </w:rPr>
        <w:tab/>
        <w:t xml:space="preserve">Application File No. </w:t>
      </w:r>
      <w:r w:rsidR="00216487">
        <w:rPr>
          <w:sz w:val="22"/>
          <w:szCs w:val="22"/>
        </w:rPr>
        <w:t>0000</w:t>
      </w:r>
      <w:r w:rsidRPr="00216487" w:rsidR="00216487">
        <w:rPr>
          <w:sz w:val="22"/>
          <w:szCs w:val="22"/>
        </w:rPr>
        <w:t>166857</w:t>
      </w:r>
    </w:p>
    <w:p w:rsidR="00E754DC" w:rsidRPr="0033093D" w:rsidP="00B652BE" w14:paraId="0C9A4074" w14:textId="45BC42B1">
      <w:pPr>
        <w:tabs>
          <w:tab w:val="left" w:pos="0"/>
        </w:tabs>
        <w:suppressAutoHyphens/>
        <w:ind w:left="5760" w:hanging="5040"/>
        <w:rPr>
          <w:sz w:val="22"/>
          <w:szCs w:val="22"/>
          <w:shd w:val="clear" w:color="auto" w:fill="FFFFFF"/>
        </w:rPr>
      </w:pPr>
    </w:p>
    <w:p w:rsidR="00E754DC" w:rsidRPr="00A02318" w:rsidP="00B652BE" w14:paraId="058CDE58" w14:textId="7A23234E">
      <w:pPr>
        <w:tabs>
          <w:tab w:val="left" w:pos="0"/>
        </w:tabs>
        <w:suppressAutoHyphens/>
        <w:ind w:left="5760" w:hanging="5040"/>
        <w:rPr>
          <w:b/>
          <w:bCs/>
          <w:sz w:val="22"/>
          <w:szCs w:val="22"/>
          <w:shd w:val="clear" w:color="auto" w:fill="FFFFFF"/>
        </w:rPr>
      </w:pPr>
      <w:r w:rsidRPr="0033093D">
        <w:rPr>
          <w:sz w:val="22"/>
          <w:szCs w:val="22"/>
          <w:shd w:val="clear" w:color="auto" w:fill="FFFFFF"/>
        </w:rPr>
        <w:tab/>
      </w:r>
      <w:r w:rsidRPr="00A02318">
        <w:rPr>
          <w:b/>
          <w:bCs/>
          <w:sz w:val="22"/>
          <w:szCs w:val="22"/>
          <w:shd w:val="clear" w:color="auto" w:fill="FFFFFF"/>
        </w:rPr>
        <w:t>Immanuel Bible Church</w:t>
      </w:r>
    </w:p>
    <w:p w:rsidR="00E754DC" w:rsidRPr="0033093D" w:rsidP="00E754DC" w14:paraId="4ABA84AF" w14:textId="7D9DCC10">
      <w:pPr>
        <w:tabs>
          <w:tab w:val="left" w:pos="0"/>
        </w:tabs>
        <w:suppressAutoHyphens/>
        <w:ind w:left="5760" w:hanging="5040"/>
        <w:rPr>
          <w:sz w:val="22"/>
          <w:szCs w:val="22"/>
        </w:rPr>
      </w:pPr>
      <w:r w:rsidRPr="0033093D">
        <w:rPr>
          <w:sz w:val="22"/>
          <w:szCs w:val="22"/>
          <w:shd w:val="clear" w:color="auto" w:fill="FFFFFF"/>
        </w:rPr>
        <w:tab/>
      </w:r>
      <w:r w:rsidRPr="0033093D">
        <w:rPr>
          <w:sz w:val="22"/>
          <w:szCs w:val="22"/>
        </w:rPr>
        <w:t>New NCE (FM),</w:t>
      </w:r>
      <w:r w:rsidR="00AA69B0">
        <w:rPr>
          <w:sz w:val="22"/>
          <w:szCs w:val="22"/>
        </w:rPr>
        <w:t xml:space="preserve"> </w:t>
      </w:r>
      <w:r w:rsidRPr="00AA69B0" w:rsidR="00AA69B0">
        <w:rPr>
          <w:sz w:val="22"/>
          <w:szCs w:val="22"/>
        </w:rPr>
        <w:t>Sheboygan</w:t>
      </w:r>
      <w:r w:rsidR="00AA69B0">
        <w:rPr>
          <w:sz w:val="22"/>
          <w:szCs w:val="22"/>
        </w:rPr>
        <w:t>, WI</w:t>
      </w:r>
      <w:r w:rsidRPr="0033093D">
        <w:rPr>
          <w:sz w:val="22"/>
          <w:szCs w:val="22"/>
        </w:rPr>
        <w:t xml:space="preserve"> </w:t>
      </w:r>
    </w:p>
    <w:p w:rsidR="00E754DC" w:rsidRPr="0033093D" w:rsidP="00E754DC" w14:paraId="7080F820" w14:textId="099FD031">
      <w:pPr>
        <w:tabs>
          <w:tab w:val="left" w:pos="0"/>
        </w:tabs>
        <w:suppressAutoHyphens/>
        <w:ind w:left="5760" w:hanging="5040"/>
        <w:rPr>
          <w:sz w:val="22"/>
          <w:szCs w:val="22"/>
        </w:rPr>
      </w:pPr>
      <w:r w:rsidRPr="0033093D">
        <w:rPr>
          <w:sz w:val="22"/>
          <w:szCs w:val="22"/>
        </w:rPr>
        <w:tab/>
        <w:t xml:space="preserve">Facility ID No. </w:t>
      </w:r>
      <w:r w:rsidRPr="0078247B" w:rsidR="0078247B">
        <w:rPr>
          <w:sz w:val="22"/>
          <w:szCs w:val="22"/>
        </w:rPr>
        <w:t>767365</w:t>
      </w:r>
    </w:p>
    <w:p w:rsidR="00E754DC" w:rsidRPr="0033093D" w:rsidP="00E754DC" w14:paraId="1EBBD991" w14:textId="7ABD0A78">
      <w:pPr>
        <w:tabs>
          <w:tab w:val="left" w:pos="0"/>
        </w:tabs>
        <w:suppressAutoHyphens/>
        <w:ind w:left="5760" w:hanging="5040"/>
        <w:rPr>
          <w:sz w:val="22"/>
          <w:szCs w:val="22"/>
        </w:rPr>
      </w:pPr>
      <w:r w:rsidRPr="0033093D">
        <w:rPr>
          <w:sz w:val="22"/>
          <w:szCs w:val="22"/>
        </w:rPr>
        <w:tab/>
        <w:t xml:space="preserve">Application File No. </w:t>
      </w:r>
      <w:r w:rsidR="0078247B">
        <w:rPr>
          <w:sz w:val="22"/>
          <w:szCs w:val="22"/>
        </w:rPr>
        <w:t>0000</w:t>
      </w:r>
      <w:r w:rsidRPr="0078247B" w:rsidR="0078247B">
        <w:rPr>
          <w:sz w:val="22"/>
          <w:szCs w:val="22"/>
        </w:rPr>
        <w:t>167658</w:t>
      </w:r>
    </w:p>
    <w:p w:rsidR="00E754DC" w:rsidRPr="0033093D" w:rsidP="00B652BE" w14:paraId="58C2E44F" w14:textId="27963F8F">
      <w:pPr>
        <w:tabs>
          <w:tab w:val="left" w:pos="0"/>
        </w:tabs>
        <w:suppressAutoHyphens/>
        <w:ind w:left="5760" w:hanging="5040"/>
        <w:rPr>
          <w:sz w:val="22"/>
          <w:szCs w:val="22"/>
          <w:shd w:val="clear" w:color="auto" w:fill="FFFFFF"/>
        </w:rPr>
      </w:pPr>
    </w:p>
    <w:p w:rsidR="00E754DC" w:rsidRPr="00A02318" w:rsidP="00B652BE" w14:paraId="516526CA" w14:textId="3A14571B">
      <w:pPr>
        <w:tabs>
          <w:tab w:val="left" w:pos="0"/>
        </w:tabs>
        <w:suppressAutoHyphens/>
        <w:ind w:left="5760" w:hanging="5040"/>
        <w:rPr>
          <w:b/>
          <w:bCs/>
          <w:sz w:val="22"/>
          <w:szCs w:val="22"/>
          <w:shd w:val="clear" w:color="auto" w:fill="FFFFFF"/>
        </w:rPr>
      </w:pPr>
      <w:r w:rsidRPr="0033093D">
        <w:rPr>
          <w:sz w:val="22"/>
          <w:szCs w:val="22"/>
          <w:shd w:val="clear" w:color="auto" w:fill="FFFFFF"/>
        </w:rPr>
        <w:tab/>
      </w:r>
      <w:r w:rsidRPr="00A02318">
        <w:rPr>
          <w:b/>
          <w:bCs/>
          <w:sz w:val="22"/>
          <w:szCs w:val="22"/>
          <w:shd w:val="clear" w:color="auto" w:fill="FFFFFF"/>
        </w:rPr>
        <w:t>Waupun Baptist Church</w:t>
      </w:r>
    </w:p>
    <w:p w:rsidR="0033093D" w:rsidRPr="0033093D" w:rsidP="0033093D" w14:paraId="74E3EAE7" w14:textId="1658AB15">
      <w:pPr>
        <w:tabs>
          <w:tab w:val="left" w:pos="0"/>
        </w:tabs>
        <w:suppressAutoHyphens/>
        <w:ind w:left="5760" w:hanging="5040"/>
        <w:rPr>
          <w:sz w:val="22"/>
          <w:szCs w:val="22"/>
        </w:rPr>
      </w:pPr>
      <w:r w:rsidRPr="0033093D">
        <w:rPr>
          <w:sz w:val="22"/>
          <w:szCs w:val="22"/>
          <w:shd w:val="clear" w:color="auto" w:fill="FFFFFF"/>
        </w:rPr>
        <w:tab/>
      </w:r>
      <w:r w:rsidRPr="0033093D">
        <w:rPr>
          <w:sz w:val="22"/>
          <w:szCs w:val="22"/>
        </w:rPr>
        <w:t xml:space="preserve">New NCE (FM), </w:t>
      </w:r>
      <w:r w:rsidRPr="008D0549" w:rsidR="008D0549">
        <w:rPr>
          <w:sz w:val="22"/>
          <w:szCs w:val="22"/>
        </w:rPr>
        <w:t>Waupun</w:t>
      </w:r>
      <w:r w:rsidR="008D0549">
        <w:rPr>
          <w:sz w:val="22"/>
          <w:szCs w:val="22"/>
        </w:rPr>
        <w:t>, WI</w:t>
      </w:r>
    </w:p>
    <w:p w:rsidR="0033093D" w:rsidRPr="0033093D" w:rsidP="0033093D" w14:paraId="66B79567" w14:textId="1B865FB9">
      <w:pPr>
        <w:tabs>
          <w:tab w:val="left" w:pos="0"/>
        </w:tabs>
        <w:suppressAutoHyphens/>
        <w:ind w:left="5760" w:hanging="5040"/>
        <w:rPr>
          <w:sz w:val="22"/>
          <w:szCs w:val="22"/>
        </w:rPr>
      </w:pPr>
      <w:r w:rsidRPr="0033093D">
        <w:rPr>
          <w:sz w:val="22"/>
          <w:szCs w:val="22"/>
        </w:rPr>
        <w:tab/>
        <w:t xml:space="preserve">Facility ID No. </w:t>
      </w:r>
      <w:r w:rsidRPr="000B26A4" w:rsidR="000B26A4">
        <w:rPr>
          <w:sz w:val="22"/>
          <w:szCs w:val="22"/>
        </w:rPr>
        <w:t>767323</w:t>
      </w:r>
    </w:p>
    <w:p w:rsidR="0033093D" w:rsidRPr="0033093D" w:rsidP="0033093D" w14:paraId="2BEB896E" w14:textId="51703A12">
      <w:pPr>
        <w:tabs>
          <w:tab w:val="left" w:pos="0"/>
        </w:tabs>
        <w:suppressAutoHyphens/>
        <w:ind w:left="5760" w:hanging="5040"/>
        <w:rPr>
          <w:sz w:val="22"/>
          <w:szCs w:val="22"/>
        </w:rPr>
      </w:pPr>
      <w:r w:rsidRPr="0033093D">
        <w:rPr>
          <w:sz w:val="22"/>
          <w:szCs w:val="22"/>
        </w:rPr>
        <w:tab/>
        <w:t xml:space="preserve">Application File No. </w:t>
      </w:r>
      <w:r w:rsidR="000B26A4">
        <w:rPr>
          <w:sz w:val="22"/>
          <w:szCs w:val="22"/>
        </w:rPr>
        <w:t>0000</w:t>
      </w:r>
      <w:r w:rsidRPr="000B26A4" w:rsidR="000B26A4">
        <w:rPr>
          <w:sz w:val="22"/>
          <w:szCs w:val="22"/>
        </w:rPr>
        <w:t>167816</w:t>
      </w:r>
    </w:p>
    <w:p w:rsidR="00E754DC" w:rsidP="00B652BE" w14:paraId="4A7D1C56" w14:textId="3C8FF7D3">
      <w:pPr>
        <w:tabs>
          <w:tab w:val="left" w:pos="0"/>
        </w:tabs>
        <w:suppressAutoHyphens/>
        <w:ind w:left="5760" w:hanging="5040"/>
        <w:rPr>
          <w:szCs w:val="22"/>
          <w:shd w:val="clear" w:color="auto" w:fill="FFFFFF"/>
        </w:rPr>
      </w:pPr>
      <w:r>
        <w:rPr>
          <w:szCs w:val="22"/>
          <w:shd w:val="clear" w:color="auto" w:fill="FFFFFF"/>
        </w:rPr>
        <w:tab/>
      </w:r>
    </w:p>
    <w:p w:rsidR="00E754DC" w:rsidRPr="00F86E38" w:rsidP="00B652BE" w14:paraId="52B1E324" w14:textId="77777777">
      <w:pPr>
        <w:tabs>
          <w:tab w:val="left" w:pos="0"/>
        </w:tabs>
        <w:suppressAutoHyphens/>
        <w:ind w:left="5760" w:hanging="5040"/>
        <w:rPr>
          <w:sz w:val="22"/>
          <w:szCs w:val="22"/>
        </w:rPr>
      </w:pPr>
    </w:p>
    <w:p w:rsidR="00CB5F08" w:rsidRPr="00F86E38" w:rsidP="00B652BE" w14:paraId="50B2F795" w14:textId="4BAEB490">
      <w:pPr>
        <w:tabs>
          <w:tab w:val="left" w:pos="0"/>
        </w:tabs>
        <w:suppressAutoHyphens/>
        <w:ind w:left="5760" w:hanging="5040"/>
        <w:rPr>
          <w:b/>
          <w:sz w:val="22"/>
          <w:szCs w:val="22"/>
        </w:rPr>
      </w:pPr>
      <w:r w:rsidRPr="00F86E38">
        <w:rPr>
          <w:b/>
          <w:bCs/>
          <w:sz w:val="22"/>
          <w:szCs w:val="22"/>
        </w:rPr>
        <w:tab/>
      </w:r>
      <w:r w:rsidRPr="00F86E38" w:rsidR="00FB3C65">
        <w:rPr>
          <w:b/>
          <w:sz w:val="22"/>
          <w:szCs w:val="22"/>
        </w:rPr>
        <w:t>Petition to Deny</w:t>
      </w:r>
    </w:p>
    <w:p w:rsidR="006817B6" w:rsidRPr="00F86E38" w:rsidP="00B652BE" w14:paraId="13D57354" w14:textId="20A8ECC0">
      <w:pPr>
        <w:tabs>
          <w:tab w:val="left" w:pos="0"/>
        </w:tabs>
        <w:suppressAutoHyphens/>
        <w:ind w:left="5760" w:hanging="5040"/>
        <w:rPr>
          <w:b/>
          <w:sz w:val="22"/>
          <w:szCs w:val="22"/>
        </w:rPr>
      </w:pPr>
      <w:r w:rsidRPr="00F86E38">
        <w:rPr>
          <w:b/>
          <w:sz w:val="22"/>
          <w:szCs w:val="22"/>
        </w:rPr>
        <w:tab/>
        <w:t>Informal Objection</w:t>
      </w:r>
    </w:p>
    <w:p w:rsidR="00CB5F08" w:rsidRPr="00B66913" w:rsidP="00B652BE" w14:paraId="7CD0F900" w14:textId="77777777">
      <w:pPr>
        <w:tabs>
          <w:tab w:val="left" w:pos="4680"/>
          <w:tab w:val="left" w:pos="5040"/>
        </w:tabs>
        <w:rPr>
          <w:sz w:val="22"/>
          <w:szCs w:val="22"/>
        </w:rPr>
      </w:pPr>
      <w:r w:rsidRPr="00B66913">
        <w:rPr>
          <w:sz w:val="22"/>
          <w:szCs w:val="22"/>
        </w:rPr>
        <w:tab/>
      </w:r>
      <w:r w:rsidRPr="00B66913">
        <w:rPr>
          <w:sz w:val="22"/>
          <w:szCs w:val="22"/>
        </w:rPr>
        <w:tab/>
      </w:r>
    </w:p>
    <w:p w:rsidR="00CB5F08" w:rsidRPr="00B66913" w:rsidP="00B652BE" w14:paraId="77ED6816" w14:textId="3EBF97F9">
      <w:pPr>
        <w:tabs>
          <w:tab w:val="left" w:pos="6840"/>
        </w:tabs>
        <w:rPr>
          <w:sz w:val="22"/>
          <w:szCs w:val="22"/>
        </w:rPr>
      </w:pPr>
      <w:r w:rsidRPr="00B66913">
        <w:rPr>
          <w:sz w:val="22"/>
          <w:szCs w:val="22"/>
        </w:rPr>
        <w:t>Dear Applicant</w:t>
      </w:r>
      <w:r w:rsidRPr="00B66913" w:rsidR="00F549E5">
        <w:rPr>
          <w:sz w:val="22"/>
          <w:szCs w:val="22"/>
        </w:rPr>
        <w:t>s</w:t>
      </w:r>
      <w:r w:rsidRPr="00B66913" w:rsidR="00FF314C">
        <w:rPr>
          <w:sz w:val="22"/>
          <w:szCs w:val="22"/>
        </w:rPr>
        <w:t xml:space="preserve"> and</w:t>
      </w:r>
      <w:r w:rsidRPr="00B66913" w:rsidR="00BE4C16">
        <w:rPr>
          <w:sz w:val="22"/>
          <w:szCs w:val="22"/>
        </w:rPr>
        <w:t xml:space="preserve"> </w:t>
      </w:r>
      <w:r w:rsidRPr="00B66913" w:rsidR="0020745C">
        <w:rPr>
          <w:sz w:val="22"/>
          <w:szCs w:val="22"/>
        </w:rPr>
        <w:t>Counsel</w:t>
      </w:r>
      <w:r w:rsidRPr="00B66913">
        <w:rPr>
          <w:sz w:val="22"/>
          <w:szCs w:val="22"/>
        </w:rPr>
        <w:t>:</w:t>
      </w:r>
    </w:p>
    <w:p w:rsidR="00CB5F08" w:rsidRPr="00B66913" w:rsidP="00B652BE" w14:paraId="69BF1431" w14:textId="77777777">
      <w:pPr>
        <w:tabs>
          <w:tab w:val="left" w:pos="6840"/>
        </w:tabs>
        <w:rPr>
          <w:sz w:val="22"/>
          <w:szCs w:val="22"/>
        </w:rPr>
      </w:pPr>
    </w:p>
    <w:p w:rsidR="00CB5F08" w:rsidRPr="00B66913" w:rsidP="001679D8" w14:paraId="627693E9" w14:textId="5F7C317F">
      <w:pPr>
        <w:pStyle w:val="ParaNum"/>
        <w:widowControl/>
        <w:numPr>
          <w:ilvl w:val="0"/>
          <w:numId w:val="0"/>
        </w:numPr>
        <w:ind w:firstLine="720"/>
        <w:rPr>
          <w:szCs w:val="22"/>
        </w:rPr>
      </w:pPr>
      <w:r w:rsidRPr="00B66913">
        <w:rPr>
          <w:szCs w:val="22"/>
        </w:rPr>
        <w:t xml:space="preserve">We have before us </w:t>
      </w:r>
      <w:r w:rsidRPr="00B66913" w:rsidR="00112185">
        <w:rPr>
          <w:szCs w:val="22"/>
        </w:rPr>
        <w:t>eight</w:t>
      </w:r>
      <w:r w:rsidRPr="00B66913">
        <w:rPr>
          <w:szCs w:val="22"/>
        </w:rPr>
        <w:t xml:space="preserve"> mutually exclusive</w:t>
      </w:r>
      <w:r w:rsidRPr="00B66913" w:rsidR="00FF3D4D">
        <w:rPr>
          <w:szCs w:val="22"/>
        </w:rPr>
        <w:t xml:space="preserve"> (MX)</w:t>
      </w:r>
      <w:r w:rsidRPr="00B66913">
        <w:rPr>
          <w:szCs w:val="22"/>
        </w:rPr>
        <w:t xml:space="preserve"> applications filed by </w:t>
      </w:r>
      <w:r w:rsidRPr="00B66913" w:rsidR="00D24C76">
        <w:rPr>
          <w:bCs/>
          <w:snapToGrid/>
          <w:szCs w:val="22"/>
        </w:rPr>
        <w:t>Vanguard Association of Sunbelt Colleges Corporation</w:t>
      </w:r>
      <w:r w:rsidRPr="00B66913" w:rsidR="00DC73DA">
        <w:rPr>
          <w:bCs/>
          <w:snapToGrid/>
          <w:szCs w:val="22"/>
        </w:rPr>
        <w:t xml:space="preserve"> (</w:t>
      </w:r>
      <w:r w:rsidRPr="00B66913" w:rsidR="00D24C76">
        <w:rPr>
          <w:bCs/>
          <w:snapToGrid/>
          <w:szCs w:val="22"/>
        </w:rPr>
        <w:t>VASC</w:t>
      </w:r>
      <w:r w:rsidRPr="00B66913" w:rsidR="00DC73DA">
        <w:rPr>
          <w:bCs/>
          <w:snapToGrid/>
          <w:szCs w:val="22"/>
        </w:rPr>
        <w:t>)</w:t>
      </w:r>
      <w:r w:rsidRPr="00B66913" w:rsidR="00B21C4E">
        <w:rPr>
          <w:bCs/>
          <w:snapToGrid/>
          <w:szCs w:val="22"/>
        </w:rPr>
        <w:t xml:space="preserve">, </w:t>
      </w:r>
      <w:r w:rsidRPr="00B66913" w:rsidR="00EA23D4">
        <w:rPr>
          <w:szCs w:val="22"/>
          <w:shd w:val="clear" w:color="auto" w:fill="FFFFFF"/>
        </w:rPr>
        <w:t>The Salvation Poem Foundation, Inc. (SPF),</w:t>
      </w:r>
      <w:r w:rsidRPr="00B66913" w:rsidR="00B139C4">
        <w:rPr>
          <w:szCs w:val="22"/>
          <w:shd w:val="clear" w:color="auto" w:fill="FFFFFF"/>
        </w:rPr>
        <w:t xml:space="preserve"> Call Communications Group, Inc.</w:t>
      </w:r>
      <w:r w:rsidRPr="00B66913" w:rsidR="00141127">
        <w:rPr>
          <w:szCs w:val="22"/>
          <w:shd w:val="clear" w:color="auto" w:fill="FFFFFF"/>
        </w:rPr>
        <w:t xml:space="preserve"> (Call Comm)</w:t>
      </w:r>
      <w:r w:rsidRPr="00B66913" w:rsidR="00B139C4">
        <w:rPr>
          <w:szCs w:val="22"/>
          <w:shd w:val="clear" w:color="auto" w:fill="FFFFFF"/>
        </w:rPr>
        <w:t>, Educational Media Foundation (EMF), State of Wisconsin - Educational Communications Board (State)</w:t>
      </w:r>
      <w:r w:rsidRPr="00B66913" w:rsidR="006B6611">
        <w:rPr>
          <w:szCs w:val="22"/>
          <w:shd w:val="clear" w:color="auto" w:fill="FFFFFF"/>
        </w:rPr>
        <w:t>, Immanuel Bible Church (Immanuel), Waupun Baptist Church (Waupun), and WRVM, Inc. (WRVM)</w:t>
      </w:r>
      <w:r w:rsidRPr="00B66913" w:rsidR="00917997">
        <w:rPr>
          <w:bCs/>
          <w:snapToGrid/>
          <w:szCs w:val="22"/>
        </w:rPr>
        <w:t xml:space="preserve"> </w:t>
      </w:r>
      <w:r w:rsidRPr="00B66913">
        <w:rPr>
          <w:szCs w:val="22"/>
        </w:rPr>
        <w:t xml:space="preserve">for construction permits for new noncommercial educational (NCE) FM stations in </w:t>
      </w:r>
      <w:r w:rsidR="00AB408B">
        <w:rPr>
          <w:szCs w:val="22"/>
        </w:rPr>
        <w:t>different</w:t>
      </w:r>
      <w:r w:rsidRPr="00B66913">
        <w:rPr>
          <w:szCs w:val="22"/>
        </w:rPr>
        <w:t xml:space="preserve"> communities in </w:t>
      </w:r>
      <w:r w:rsidRPr="00B66913" w:rsidR="00917997">
        <w:rPr>
          <w:szCs w:val="22"/>
        </w:rPr>
        <w:t>Wisconsin</w:t>
      </w:r>
      <w:r w:rsidRPr="00B66913">
        <w:rPr>
          <w:szCs w:val="22"/>
        </w:rPr>
        <w:t xml:space="preserve">, which the Media Bureau (Bureau) designated as NCE MX Group </w:t>
      </w:r>
      <w:r w:rsidRPr="00B66913" w:rsidR="00917997">
        <w:rPr>
          <w:szCs w:val="22"/>
        </w:rPr>
        <w:t>223</w:t>
      </w:r>
      <w:r w:rsidRPr="00B66913">
        <w:rPr>
          <w:szCs w:val="22"/>
        </w:rPr>
        <w:t>.</w:t>
      </w:r>
      <w:r>
        <w:rPr>
          <w:rStyle w:val="FootnoteReference"/>
          <w:rFonts w:ascii="Times New Roman" w:hAnsi="Times New Roman"/>
          <w:sz w:val="22"/>
          <w:szCs w:val="22"/>
        </w:rPr>
        <w:footnoteReference w:id="3"/>
      </w:r>
      <w:r w:rsidRPr="00B66913">
        <w:rPr>
          <w:szCs w:val="22"/>
        </w:rPr>
        <w:t xml:space="preserve">  The </w:t>
      </w:r>
      <w:r w:rsidRPr="00B66913" w:rsidR="003F4D97">
        <w:rPr>
          <w:szCs w:val="22"/>
        </w:rPr>
        <w:t>Commission</w:t>
      </w:r>
      <w:r w:rsidRPr="00B66913">
        <w:rPr>
          <w:szCs w:val="22"/>
        </w:rPr>
        <w:t xml:space="preserve"> identified the </w:t>
      </w:r>
      <w:r w:rsidRPr="00B66913" w:rsidR="003F4D97">
        <w:rPr>
          <w:bCs/>
          <w:snapToGrid/>
          <w:szCs w:val="22"/>
        </w:rPr>
        <w:t>VASC</w:t>
      </w:r>
      <w:r w:rsidRPr="00B66913">
        <w:rPr>
          <w:szCs w:val="22"/>
        </w:rPr>
        <w:t xml:space="preserve"> </w:t>
      </w:r>
      <w:r w:rsidRPr="00B66913" w:rsidR="00AB0305">
        <w:rPr>
          <w:szCs w:val="22"/>
        </w:rPr>
        <w:t xml:space="preserve">Application </w:t>
      </w:r>
      <w:r w:rsidRPr="00B66913">
        <w:rPr>
          <w:szCs w:val="22"/>
        </w:rPr>
        <w:t>as the tentative selectee of the group.</w:t>
      </w:r>
      <w:r>
        <w:rPr>
          <w:rStyle w:val="FootnoteReference"/>
          <w:rFonts w:ascii="Times New Roman" w:hAnsi="Times New Roman"/>
          <w:sz w:val="22"/>
          <w:szCs w:val="22"/>
        </w:rPr>
        <w:footnoteReference w:id="4"/>
      </w:r>
      <w:r w:rsidRPr="00B66913">
        <w:rPr>
          <w:szCs w:val="22"/>
        </w:rPr>
        <w:t xml:space="preserve">  </w:t>
      </w:r>
      <w:r w:rsidRPr="00B66913" w:rsidR="00273918">
        <w:rPr>
          <w:szCs w:val="22"/>
        </w:rPr>
        <w:t xml:space="preserve">Also before us are: </w:t>
      </w:r>
      <w:r w:rsidRPr="00B66913" w:rsidR="000C72B2">
        <w:rPr>
          <w:szCs w:val="22"/>
        </w:rPr>
        <w:t>(1) a</w:t>
      </w:r>
      <w:r w:rsidRPr="00B66913" w:rsidR="00BE4EF9">
        <w:rPr>
          <w:szCs w:val="22"/>
        </w:rPr>
        <w:t xml:space="preserve">n </w:t>
      </w:r>
      <w:r w:rsidRPr="00B66913" w:rsidR="005F30C9">
        <w:rPr>
          <w:szCs w:val="22"/>
        </w:rPr>
        <w:t xml:space="preserve">Informal Objection </w:t>
      </w:r>
      <w:r w:rsidRPr="00B66913" w:rsidR="000C72B2">
        <w:rPr>
          <w:szCs w:val="22"/>
        </w:rPr>
        <w:t>(</w:t>
      </w:r>
      <w:r w:rsidRPr="00B66913" w:rsidR="005F30C9">
        <w:rPr>
          <w:szCs w:val="22"/>
        </w:rPr>
        <w:t>Objection</w:t>
      </w:r>
      <w:r w:rsidRPr="00B66913" w:rsidR="000C72B2">
        <w:rPr>
          <w:szCs w:val="22"/>
        </w:rPr>
        <w:t xml:space="preserve">) filed on </w:t>
      </w:r>
      <w:r w:rsidRPr="00B66913" w:rsidR="005F30C9">
        <w:rPr>
          <w:szCs w:val="22"/>
        </w:rPr>
        <w:t>December 15, 2021</w:t>
      </w:r>
      <w:r w:rsidRPr="00B66913" w:rsidR="000C72B2">
        <w:rPr>
          <w:szCs w:val="22"/>
        </w:rPr>
        <w:t xml:space="preserve">, by </w:t>
      </w:r>
      <w:r w:rsidRPr="00B66913" w:rsidR="00141127">
        <w:rPr>
          <w:rFonts w:eastAsia="Calibri"/>
          <w:iCs/>
          <w:snapToGrid/>
          <w:szCs w:val="22"/>
        </w:rPr>
        <w:t>Call Comm</w:t>
      </w:r>
      <w:r w:rsidRPr="00B66913" w:rsidR="000C72B2">
        <w:rPr>
          <w:szCs w:val="22"/>
        </w:rPr>
        <w:t>;</w:t>
      </w:r>
      <w:r>
        <w:rPr>
          <w:rStyle w:val="FootnoteReference"/>
          <w:rFonts w:ascii="Times New Roman" w:hAnsi="Times New Roman"/>
          <w:sz w:val="22"/>
          <w:szCs w:val="22"/>
        </w:rPr>
        <w:footnoteReference w:id="5"/>
      </w:r>
      <w:r w:rsidRPr="00B66913" w:rsidR="00BE4EF9">
        <w:rPr>
          <w:szCs w:val="22"/>
        </w:rPr>
        <w:t xml:space="preserve"> and</w:t>
      </w:r>
      <w:r w:rsidRPr="00B66913" w:rsidR="000C72B2">
        <w:rPr>
          <w:szCs w:val="22"/>
        </w:rPr>
        <w:t xml:space="preserve"> (2)</w:t>
      </w:r>
      <w:r w:rsidRPr="00B66913" w:rsidR="00141127">
        <w:rPr>
          <w:szCs w:val="22"/>
        </w:rPr>
        <w:t xml:space="preserve"> a Petition to Deny (Petition) </w:t>
      </w:r>
      <w:r w:rsidRPr="00B66913" w:rsidR="000C72B2">
        <w:rPr>
          <w:szCs w:val="22"/>
        </w:rPr>
        <w:t xml:space="preserve">filed on </w:t>
      </w:r>
      <w:r w:rsidRPr="00B66913" w:rsidR="00141127">
        <w:rPr>
          <w:szCs w:val="22"/>
        </w:rPr>
        <w:t>January 11, 2022</w:t>
      </w:r>
      <w:r w:rsidRPr="00B66913" w:rsidR="000C72B2">
        <w:rPr>
          <w:szCs w:val="22"/>
        </w:rPr>
        <w:t xml:space="preserve">, by </w:t>
      </w:r>
      <w:r w:rsidRPr="00B66913" w:rsidR="008708DF">
        <w:rPr>
          <w:szCs w:val="22"/>
        </w:rPr>
        <w:t>WRVM</w:t>
      </w:r>
      <w:r w:rsidRPr="00B66913" w:rsidR="00FC674B">
        <w:rPr>
          <w:szCs w:val="22"/>
        </w:rPr>
        <w:t xml:space="preserve">, and </w:t>
      </w:r>
      <w:r w:rsidRPr="00B66913" w:rsidR="00FC674B">
        <w:rPr>
          <w:szCs w:val="22"/>
        </w:rPr>
        <w:t>related pleadings.</w:t>
      </w:r>
      <w:r>
        <w:rPr>
          <w:rStyle w:val="FootnoteReference"/>
          <w:rFonts w:ascii="Times New Roman" w:hAnsi="Times New Roman"/>
          <w:sz w:val="22"/>
          <w:szCs w:val="22"/>
        </w:rPr>
        <w:footnoteReference w:id="6"/>
      </w:r>
      <w:r w:rsidRPr="00B66913" w:rsidR="00FC674B">
        <w:rPr>
          <w:szCs w:val="22"/>
        </w:rPr>
        <w:t xml:space="preserve">  </w:t>
      </w:r>
      <w:r w:rsidRPr="00B66913" w:rsidR="00D72739">
        <w:rPr>
          <w:szCs w:val="22"/>
        </w:rPr>
        <w:t>O</w:t>
      </w:r>
      <w:r w:rsidRPr="00B66913" w:rsidR="00546924">
        <w:rPr>
          <w:szCs w:val="22"/>
        </w:rPr>
        <w:t xml:space="preserve">n </w:t>
      </w:r>
      <w:r w:rsidRPr="00B66913" w:rsidR="00F15E4B">
        <w:rPr>
          <w:szCs w:val="22"/>
        </w:rPr>
        <w:t>April 25, 2023</w:t>
      </w:r>
      <w:r w:rsidRPr="00B66913" w:rsidR="0079622D">
        <w:rPr>
          <w:szCs w:val="22"/>
        </w:rPr>
        <w:t xml:space="preserve">, </w:t>
      </w:r>
      <w:r w:rsidRPr="00B66913" w:rsidR="00D72739">
        <w:rPr>
          <w:szCs w:val="22"/>
        </w:rPr>
        <w:t xml:space="preserve">the Bureau </w:t>
      </w:r>
      <w:r w:rsidRPr="00B66913" w:rsidR="00CF4154">
        <w:rPr>
          <w:szCs w:val="22"/>
        </w:rPr>
        <w:t>issued a Letter of Inquiry</w:t>
      </w:r>
      <w:r w:rsidRPr="00B66913" w:rsidR="008F0E08">
        <w:rPr>
          <w:szCs w:val="22"/>
        </w:rPr>
        <w:t xml:space="preserve"> </w:t>
      </w:r>
      <w:r w:rsidRPr="00B66913" w:rsidR="00D72739">
        <w:rPr>
          <w:szCs w:val="22"/>
        </w:rPr>
        <w:t xml:space="preserve">(LOI) </w:t>
      </w:r>
      <w:r w:rsidRPr="00B66913" w:rsidR="008F0E08">
        <w:rPr>
          <w:szCs w:val="22"/>
        </w:rPr>
        <w:t>to VASC</w:t>
      </w:r>
      <w:r w:rsidRPr="00B66913" w:rsidR="00B409FD">
        <w:rPr>
          <w:szCs w:val="22"/>
        </w:rPr>
        <w:t>,</w:t>
      </w:r>
      <w:r>
        <w:rPr>
          <w:rStyle w:val="FootnoteReference"/>
          <w:rFonts w:ascii="Times New Roman" w:eastAsia="Calibri" w:hAnsi="Times New Roman"/>
          <w:sz w:val="22"/>
          <w:szCs w:val="22"/>
        </w:rPr>
        <w:footnoteReference w:id="7"/>
      </w:r>
      <w:r w:rsidRPr="00B66913" w:rsidR="00B409FD">
        <w:rPr>
          <w:szCs w:val="22"/>
        </w:rPr>
        <w:t xml:space="preserve"> and w</w:t>
      </w:r>
      <w:r w:rsidRPr="00B66913" w:rsidR="00B04041">
        <w:rPr>
          <w:szCs w:val="22"/>
        </w:rPr>
        <w:t xml:space="preserve">e have before us </w:t>
      </w:r>
      <w:r w:rsidRPr="00B66913" w:rsidR="00E52F0C">
        <w:rPr>
          <w:szCs w:val="22"/>
        </w:rPr>
        <w:t>VASC</w:t>
      </w:r>
      <w:r w:rsidRPr="00B66913" w:rsidR="00814E4E">
        <w:rPr>
          <w:szCs w:val="22"/>
        </w:rPr>
        <w:t xml:space="preserve">’s response to </w:t>
      </w:r>
      <w:r w:rsidRPr="00B66913" w:rsidR="001679D8">
        <w:rPr>
          <w:szCs w:val="22"/>
        </w:rPr>
        <w:t>the LOI</w:t>
      </w:r>
      <w:r w:rsidRPr="00B66913" w:rsidR="00814E4E">
        <w:rPr>
          <w:szCs w:val="22"/>
        </w:rPr>
        <w:t xml:space="preserve"> </w:t>
      </w:r>
      <w:r w:rsidRPr="00B66913" w:rsidR="006467EB">
        <w:rPr>
          <w:szCs w:val="22"/>
        </w:rPr>
        <w:t>(LOI</w:t>
      </w:r>
      <w:r w:rsidRPr="00B66913" w:rsidR="00814E4E">
        <w:rPr>
          <w:szCs w:val="22"/>
        </w:rPr>
        <w:t xml:space="preserve"> </w:t>
      </w:r>
      <w:r w:rsidRPr="00B66913" w:rsidR="009739FD">
        <w:rPr>
          <w:szCs w:val="22"/>
        </w:rPr>
        <w:t>Response</w:t>
      </w:r>
      <w:r w:rsidRPr="00B66913" w:rsidR="006467EB">
        <w:rPr>
          <w:szCs w:val="22"/>
        </w:rPr>
        <w:t>),</w:t>
      </w:r>
      <w:r>
        <w:rPr>
          <w:rStyle w:val="FootnoteReference"/>
          <w:rFonts w:ascii="Times New Roman" w:hAnsi="Times New Roman"/>
          <w:sz w:val="22"/>
          <w:szCs w:val="22"/>
        </w:rPr>
        <w:footnoteReference w:id="8"/>
      </w:r>
      <w:r w:rsidRPr="00B66913" w:rsidR="006467EB">
        <w:rPr>
          <w:szCs w:val="22"/>
        </w:rPr>
        <w:t xml:space="preserve"> </w:t>
      </w:r>
      <w:r w:rsidRPr="00B66913" w:rsidR="00AA7F47">
        <w:rPr>
          <w:szCs w:val="22"/>
        </w:rPr>
        <w:t xml:space="preserve">and </w:t>
      </w:r>
      <w:r w:rsidRPr="00B66913" w:rsidR="00C067BD">
        <w:rPr>
          <w:szCs w:val="22"/>
        </w:rPr>
        <w:t>related response</w:t>
      </w:r>
      <w:r w:rsidRPr="00B66913" w:rsidR="003B28C9">
        <w:rPr>
          <w:szCs w:val="22"/>
        </w:rPr>
        <w:t>s</w:t>
      </w:r>
      <w:r w:rsidRPr="00B66913" w:rsidR="00C067BD">
        <w:rPr>
          <w:szCs w:val="22"/>
        </w:rPr>
        <w:t xml:space="preserve"> filed by</w:t>
      </w:r>
      <w:r w:rsidRPr="00B66913" w:rsidR="003B28C9">
        <w:rPr>
          <w:szCs w:val="22"/>
        </w:rPr>
        <w:t xml:space="preserve"> W</w:t>
      </w:r>
      <w:r w:rsidRPr="00B66913" w:rsidR="002F0F18">
        <w:rPr>
          <w:szCs w:val="22"/>
        </w:rPr>
        <w:t xml:space="preserve">RVM </w:t>
      </w:r>
      <w:r w:rsidRPr="00B66913" w:rsidR="003D44B3">
        <w:rPr>
          <w:szCs w:val="22"/>
        </w:rPr>
        <w:t>(</w:t>
      </w:r>
      <w:r w:rsidRPr="00B66913" w:rsidR="002F0F18">
        <w:rPr>
          <w:szCs w:val="22"/>
        </w:rPr>
        <w:t>WRVM</w:t>
      </w:r>
      <w:r w:rsidRPr="00B66913" w:rsidR="00592063">
        <w:rPr>
          <w:szCs w:val="22"/>
        </w:rPr>
        <w:t xml:space="preserve"> LOI Reply</w:t>
      </w:r>
      <w:r w:rsidRPr="00B66913" w:rsidR="003D44B3">
        <w:rPr>
          <w:szCs w:val="22"/>
        </w:rPr>
        <w:t>)</w:t>
      </w:r>
      <w:r w:rsidRPr="00B66913" w:rsidR="002F0F18">
        <w:rPr>
          <w:szCs w:val="22"/>
        </w:rPr>
        <w:t xml:space="preserve"> and Call Comm (Call Comm LOI Reply)</w:t>
      </w:r>
      <w:r w:rsidRPr="00B66913" w:rsidR="006467EB">
        <w:rPr>
          <w:szCs w:val="22"/>
        </w:rPr>
        <w:t>.</w:t>
      </w:r>
      <w:r>
        <w:rPr>
          <w:rStyle w:val="FootnoteReference"/>
          <w:rFonts w:ascii="Times New Roman" w:hAnsi="Times New Roman"/>
          <w:sz w:val="22"/>
          <w:szCs w:val="22"/>
        </w:rPr>
        <w:footnoteReference w:id="9"/>
      </w:r>
      <w:r w:rsidRPr="00B66913" w:rsidR="006467EB">
        <w:rPr>
          <w:szCs w:val="22"/>
        </w:rPr>
        <w:t xml:space="preserve">  </w:t>
      </w:r>
      <w:r w:rsidRPr="00B66913">
        <w:rPr>
          <w:szCs w:val="22"/>
        </w:rPr>
        <w:t>For the reasons set forth below</w:t>
      </w:r>
      <w:r w:rsidRPr="00DE31FD">
        <w:rPr>
          <w:szCs w:val="22"/>
        </w:rPr>
        <w:t xml:space="preserve">, we </w:t>
      </w:r>
      <w:r w:rsidRPr="00DE31FD" w:rsidR="00A30D42">
        <w:rPr>
          <w:szCs w:val="22"/>
        </w:rPr>
        <w:t>deny</w:t>
      </w:r>
      <w:r w:rsidRPr="00DE31FD">
        <w:rPr>
          <w:szCs w:val="22"/>
        </w:rPr>
        <w:t xml:space="preserve"> the </w:t>
      </w:r>
      <w:r w:rsidR="00F10053">
        <w:rPr>
          <w:szCs w:val="22"/>
        </w:rPr>
        <w:t>Objection</w:t>
      </w:r>
      <w:r w:rsidRPr="00DE31FD" w:rsidR="00DF30EF">
        <w:rPr>
          <w:szCs w:val="22"/>
        </w:rPr>
        <w:t>,</w:t>
      </w:r>
      <w:r w:rsidRPr="00DE31FD" w:rsidR="00040020">
        <w:rPr>
          <w:szCs w:val="22"/>
        </w:rPr>
        <w:t xml:space="preserve"> </w:t>
      </w:r>
      <w:r w:rsidRPr="00DE31FD" w:rsidR="00A30D42">
        <w:rPr>
          <w:szCs w:val="22"/>
        </w:rPr>
        <w:t>deny</w:t>
      </w:r>
      <w:r w:rsidRPr="00DE31FD" w:rsidR="003D06A1">
        <w:rPr>
          <w:szCs w:val="22"/>
        </w:rPr>
        <w:t xml:space="preserve"> the </w:t>
      </w:r>
      <w:r w:rsidR="00F10053">
        <w:rPr>
          <w:szCs w:val="22"/>
        </w:rPr>
        <w:t>Petition</w:t>
      </w:r>
      <w:r w:rsidRPr="006865E9" w:rsidR="003D06A1">
        <w:rPr>
          <w:szCs w:val="22"/>
        </w:rPr>
        <w:t xml:space="preserve">, </w:t>
      </w:r>
      <w:r w:rsidRPr="006865E9" w:rsidR="004D304A">
        <w:rPr>
          <w:szCs w:val="22"/>
        </w:rPr>
        <w:t xml:space="preserve">dismiss the </w:t>
      </w:r>
      <w:r w:rsidRPr="006865E9" w:rsidR="00321F34">
        <w:rPr>
          <w:bCs/>
          <w:szCs w:val="22"/>
        </w:rPr>
        <w:t xml:space="preserve">WRVM </w:t>
      </w:r>
      <w:r w:rsidR="00B851F2">
        <w:rPr>
          <w:bCs/>
          <w:szCs w:val="22"/>
        </w:rPr>
        <w:t xml:space="preserve">and Call Comm </w:t>
      </w:r>
      <w:r w:rsidRPr="006865E9" w:rsidR="004D304A">
        <w:rPr>
          <w:szCs w:val="22"/>
        </w:rPr>
        <w:t>Application</w:t>
      </w:r>
      <w:r w:rsidR="00B851F2">
        <w:rPr>
          <w:szCs w:val="22"/>
        </w:rPr>
        <w:t>s,</w:t>
      </w:r>
      <w:r>
        <w:rPr>
          <w:rStyle w:val="FootnoteReference"/>
          <w:szCs w:val="22"/>
        </w:rPr>
        <w:footnoteReference w:id="10"/>
      </w:r>
      <w:r w:rsidRPr="006865E9" w:rsidR="004D304A">
        <w:rPr>
          <w:szCs w:val="22"/>
        </w:rPr>
        <w:t xml:space="preserve"> and</w:t>
      </w:r>
      <w:r w:rsidR="004D304A">
        <w:rPr>
          <w:szCs w:val="22"/>
        </w:rPr>
        <w:t xml:space="preserve"> grant the </w:t>
      </w:r>
      <w:r w:rsidRPr="00B66913" w:rsidR="00051078">
        <w:rPr>
          <w:szCs w:val="22"/>
        </w:rPr>
        <w:t>VASC Application</w:t>
      </w:r>
      <w:r w:rsidR="004D304A">
        <w:rPr>
          <w:szCs w:val="22"/>
        </w:rPr>
        <w:t>.</w:t>
      </w:r>
    </w:p>
    <w:p w:rsidR="0098397C" w:rsidRPr="00B66913" w:rsidP="003128A0" w14:paraId="1F0BEBE6" w14:textId="51E1BBCB">
      <w:pPr>
        <w:pStyle w:val="ParaNum"/>
        <w:widowControl/>
        <w:numPr>
          <w:ilvl w:val="0"/>
          <w:numId w:val="0"/>
        </w:numPr>
        <w:ind w:firstLine="720"/>
        <w:rPr>
          <w:szCs w:val="22"/>
          <w:shd w:val="clear" w:color="auto" w:fill="FFFFFF"/>
        </w:rPr>
      </w:pPr>
      <w:r w:rsidRPr="00B66913">
        <w:rPr>
          <w:rFonts w:eastAsia="Calibri"/>
          <w:i/>
          <w:szCs w:val="22"/>
        </w:rPr>
        <w:t xml:space="preserve">Background. </w:t>
      </w:r>
      <w:r w:rsidRPr="00B66913">
        <w:rPr>
          <w:rFonts w:eastAsia="Calibri"/>
          <w:iCs/>
          <w:szCs w:val="22"/>
        </w:rPr>
        <w:t xml:space="preserve"> </w:t>
      </w:r>
      <w:r w:rsidRPr="00B66913">
        <w:rPr>
          <w:szCs w:val="22"/>
        </w:rPr>
        <w:t xml:space="preserve">The subject applications were filed during the </w:t>
      </w:r>
      <w:r w:rsidR="00AC0F9B">
        <w:rPr>
          <w:szCs w:val="22"/>
        </w:rPr>
        <w:t xml:space="preserve">November </w:t>
      </w:r>
      <w:r w:rsidRPr="00B66913">
        <w:rPr>
          <w:szCs w:val="22"/>
        </w:rPr>
        <w:t>2021</w:t>
      </w:r>
      <w:r w:rsidR="00AC0F9B">
        <w:rPr>
          <w:szCs w:val="22"/>
        </w:rPr>
        <w:t>,</w:t>
      </w:r>
      <w:r w:rsidRPr="00B66913">
        <w:rPr>
          <w:szCs w:val="22"/>
        </w:rPr>
        <w:t xml:space="preserve"> NCE FM filing window.</w:t>
      </w:r>
      <w:r>
        <w:rPr>
          <w:rStyle w:val="FootnoteReference"/>
          <w:rFonts w:ascii="Times New Roman" w:hAnsi="Times New Roman"/>
          <w:sz w:val="22"/>
          <w:szCs w:val="22"/>
        </w:rPr>
        <w:footnoteReference w:id="11"/>
      </w:r>
      <w:r w:rsidRPr="00B66913">
        <w:rPr>
          <w:szCs w:val="22"/>
        </w:rPr>
        <w:t xml:space="preserve">  </w:t>
      </w:r>
      <w:r w:rsidRPr="00B66913">
        <w:rPr>
          <w:szCs w:val="22"/>
          <w:shd w:val="clear" w:color="auto" w:fill="FFFFFF"/>
        </w:rPr>
        <w:t>In the </w:t>
      </w:r>
      <w:r w:rsidRPr="00B66913" w:rsidR="00FC674B">
        <w:rPr>
          <w:rStyle w:val="Emphasis"/>
          <w:szCs w:val="22"/>
          <w:bdr w:val="none" w:sz="0" w:space="0" w:color="auto" w:frame="1"/>
          <w:shd w:val="clear" w:color="auto" w:fill="FFFFFF"/>
        </w:rPr>
        <w:t>Third</w:t>
      </w:r>
      <w:r w:rsidRPr="00B66913">
        <w:rPr>
          <w:rStyle w:val="Emphasis"/>
          <w:szCs w:val="22"/>
          <w:bdr w:val="none" w:sz="0" w:space="0" w:color="auto" w:frame="1"/>
          <w:shd w:val="clear" w:color="auto" w:fill="FFFFFF"/>
        </w:rPr>
        <w:t xml:space="preserve"> Comparative Order</w:t>
      </w:r>
      <w:r w:rsidRPr="00B66913">
        <w:rPr>
          <w:szCs w:val="22"/>
          <w:shd w:val="clear" w:color="auto" w:fill="FFFFFF"/>
        </w:rPr>
        <w:t xml:space="preserve">, the Commission compared the </w:t>
      </w:r>
      <w:r w:rsidRPr="00B66913">
        <w:rPr>
          <w:bCs/>
          <w:snapToGrid/>
          <w:szCs w:val="22"/>
        </w:rPr>
        <w:t>VASC</w:t>
      </w:r>
      <w:r w:rsidRPr="00B66913">
        <w:rPr>
          <w:szCs w:val="22"/>
          <w:shd w:val="clear" w:color="auto" w:fill="FFFFFF"/>
        </w:rPr>
        <w:t xml:space="preserve"> Application and </w:t>
      </w:r>
      <w:r w:rsidRPr="00B66913" w:rsidR="006A6816">
        <w:rPr>
          <w:szCs w:val="22"/>
          <w:shd w:val="clear" w:color="auto" w:fill="FFFFFF"/>
        </w:rPr>
        <w:t>WRVM</w:t>
      </w:r>
      <w:r w:rsidRPr="00B66913">
        <w:rPr>
          <w:szCs w:val="22"/>
          <w:shd w:val="clear" w:color="auto" w:fill="FFFFFF"/>
        </w:rPr>
        <w:t xml:space="preserve"> Application under the poin</w:t>
      </w:r>
      <w:r w:rsidR="00B75BCF">
        <w:rPr>
          <w:szCs w:val="22"/>
          <w:shd w:val="clear" w:color="auto" w:fill="FFFFFF"/>
        </w:rPr>
        <w:t xml:space="preserve">t </w:t>
      </w:r>
      <w:r w:rsidRPr="00B66913">
        <w:rPr>
          <w:szCs w:val="22"/>
          <w:shd w:val="clear" w:color="auto" w:fill="FFFFFF"/>
        </w:rPr>
        <w:t>system.</w:t>
      </w:r>
      <w:r>
        <w:rPr>
          <w:rStyle w:val="FootnoteReference"/>
          <w:rFonts w:ascii="Times New Roman" w:hAnsi="Times New Roman"/>
          <w:sz w:val="22"/>
          <w:szCs w:val="22"/>
          <w:shd w:val="clear" w:color="auto" w:fill="FFFFFF"/>
        </w:rPr>
        <w:footnoteReference w:id="12"/>
      </w:r>
      <w:r w:rsidRPr="00B66913">
        <w:rPr>
          <w:szCs w:val="22"/>
          <w:shd w:val="clear" w:color="auto" w:fill="FFFFFF"/>
        </w:rPr>
        <w:t xml:space="preserve">  In the point system analysis, </w:t>
      </w:r>
      <w:bookmarkStart w:id="1" w:name="_Hlk114756006"/>
      <w:r w:rsidRPr="00B66913" w:rsidR="006E0246">
        <w:rPr>
          <w:szCs w:val="22"/>
          <w:shd w:val="clear" w:color="auto" w:fill="FFFFFF"/>
        </w:rPr>
        <w:t>V</w:t>
      </w:r>
      <w:r w:rsidRPr="00B66913" w:rsidR="004F5A07">
        <w:rPr>
          <w:szCs w:val="22"/>
          <w:shd w:val="clear" w:color="auto" w:fill="FFFFFF"/>
        </w:rPr>
        <w:t>ASC</w:t>
      </w:r>
      <w:r w:rsidRPr="00B66913" w:rsidR="006E0246">
        <w:rPr>
          <w:szCs w:val="22"/>
          <w:shd w:val="clear" w:color="auto" w:fill="FFFFFF"/>
        </w:rPr>
        <w:t xml:space="preserve"> and WRVM each </w:t>
      </w:r>
      <w:r w:rsidR="001064BE">
        <w:rPr>
          <w:szCs w:val="22"/>
          <w:shd w:val="clear" w:color="auto" w:fill="FFFFFF"/>
        </w:rPr>
        <w:t>received</w:t>
      </w:r>
      <w:r w:rsidRPr="00B66913" w:rsidR="006E0246">
        <w:rPr>
          <w:szCs w:val="22"/>
          <w:shd w:val="clear" w:color="auto" w:fill="FFFFFF"/>
        </w:rPr>
        <w:t xml:space="preserve"> two points </w:t>
      </w:r>
      <w:r w:rsidRPr="00B66913" w:rsidR="002B0F25">
        <w:rPr>
          <w:szCs w:val="22"/>
          <w:shd w:val="clear" w:color="auto" w:fill="FFFFFF"/>
        </w:rPr>
        <w:t xml:space="preserve">for diversity of ownership </w:t>
      </w:r>
      <w:r w:rsidRPr="00B66913" w:rsidR="006E0246">
        <w:rPr>
          <w:szCs w:val="22"/>
          <w:shd w:val="clear" w:color="auto" w:fill="FFFFFF"/>
        </w:rPr>
        <w:t>and proceed</w:t>
      </w:r>
      <w:r w:rsidRPr="00B66913" w:rsidR="002B0F25">
        <w:rPr>
          <w:szCs w:val="22"/>
          <w:shd w:val="clear" w:color="auto" w:fill="FFFFFF"/>
        </w:rPr>
        <w:t>ed</w:t>
      </w:r>
      <w:r w:rsidRPr="00B66913" w:rsidR="006E0246">
        <w:rPr>
          <w:szCs w:val="22"/>
          <w:shd w:val="clear" w:color="auto" w:fill="FFFFFF"/>
        </w:rPr>
        <w:t xml:space="preserve"> to the tie-breaker analysis</w:t>
      </w:r>
      <w:r w:rsidRPr="00B66913" w:rsidR="002B0F25">
        <w:rPr>
          <w:szCs w:val="22"/>
          <w:shd w:val="clear" w:color="auto" w:fill="FFFFFF"/>
        </w:rPr>
        <w:t>.</w:t>
      </w:r>
      <w:r>
        <w:rPr>
          <w:rStyle w:val="FootnoteReference"/>
          <w:rFonts w:ascii="Times New Roman" w:hAnsi="Times New Roman"/>
          <w:sz w:val="22"/>
          <w:szCs w:val="22"/>
          <w:shd w:val="clear" w:color="auto" w:fill="FFFFFF"/>
        </w:rPr>
        <w:footnoteReference w:id="13"/>
      </w:r>
      <w:r w:rsidRPr="00B66913" w:rsidR="002B0F25">
        <w:rPr>
          <w:szCs w:val="22"/>
          <w:shd w:val="clear" w:color="auto" w:fill="FFFFFF"/>
        </w:rPr>
        <w:t xml:space="preserve"> </w:t>
      </w:r>
      <w:r w:rsidR="00280AC7">
        <w:rPr>
          <w:szCs w:val="22"/>
          <w:shd w:val="clear" w:color="auto" w:fill="FFFFFF"/>
        </w:rPr>
        <w:t xml:space="preserve"> </w:t>
      </w:r>
      <w:r w:rsidRPr="00B66913" w:rsidR="00321D9B">
        <w:rPr>
          <w:szCs w:val="22"/>
          <w:shd w:val="clear" w:color="auto" w:fill="FFFFFF"/>
        </w:rPr>
        <w:t xml:space="preserve">VASC </w:t>
      </w:r>
      <w:r w:rsidRPr="00B66913" w:rsidR="00321D9B">
        <w:rPr>
          <w:szCs w:val="22"/>
          <w:shd w:val="clear" w:color="auto" w:fill="FFFFFF"/>
        </w:rPr>
        <w:t>prevailed in the first tie-breaker analysis</w:t>
      </w:r>
      <w:bookmarkEnd w:id="1"/>
      <w:r w:rsidRPr="00B66913">
        <w:rPr>
          <w:snapToGrid/>
          <w:szCs w:val="22"/>
        </w:rPr>
        <w:t>.</w:t>
      </w:r>
      <w:r>
        <w:rPr>
          <w:rStyle w:val="FootnoteReference"/>
          <w:rFonts w:ascii="Times New Roman" w:hAnsi="Times New Roman"/>
          <w:snapToGrid/>
          <w:sz w:val="22"/>
          <w:szCs w:val="22"/>
        </w:rPr>
        <w:footnoteReference w:id="14"/>
      </w:r>
      <w:r w:rsidRPr="00B66913">
        <w:rPr>
          <w:snapToGrid/>
          <w:szCs w:val="22"/>
        </w:rPr>
        <w:t xml:space="preserve">  Accordingly, the </w:t>
      </w:r>
      <w:r w:rsidRPr="00B66913">
        <w:rPr>
          <w:szCs w:val="22"/>
        </w:rPr>
        <w:t xml:space="preserve">Commission identified </w:t>
      </w:r>
      <w:r w:rsidRPr="00B66913">
        <w:rPr>
          <w:bCs/>
          <w:snapToGrid/>
          <w:szCs w:val="22"/>
        </w:rPr>
        <w:t>VASC</w:t>
      </w:r>
      <w:r w:rsidRPr="00B66913">
        <w:rPr>
          <w:szCs w:val="22"/>
        </w:rPr>
        <w:t xml:space="preserve"> as the tentative selectee</w:t>
      </w:r>
      <w:r w:rsidRPr="00B66913">
        <w:rPr>
          <w:snapToGrid/>
          <w:szCs w:val="22"/>
        </w:rPr>
        <w:t xml:space="preserve"> of MX Group </w:t>
      </w:r>
      <w:r w:rsidRPr="00B66913" w:rsidR="004157B0">
        <w:rPr>
          <w:snapToGrid/>
          <w:szCs w:val="22"/>
        </w:rPr>
        <w:t>223</w:t>
      </w:r>
      <w:r w:rsidRPr="00B66913">
        <w:rPr>
          <w:snapToGrid/>
          <w:szCs w:val="22"/>
        </w:rPr>
        <w:t xml:space="preserve"> and </w:t>
      </w:r>
      <w:r w:rsidRPr="00B66913">
        <w:rPr>
          <w:rFonts w:eastAsia="Calibri"/>
          <w:iCs/>
          <w:szCs w:val="22"/>
        </w:rPr>
        <w:t>established a 30-day period for filing petitions to deny.</w:t>
      </w:r>
      <w:r>
        <w:rPr>
          <w:rStyle w:val="FootnoteReference"/>
          <w:rFonts w:ascii="Times New Roman" w:eastAsia="Calibri" w:hAnsi="Times New Roman"/>
          <w:iCs/>
          <w:sz w:val="22"/>
          <w:szCs w:val="22"/>
        </w:rPr>
        <w:footnoteReference w:id="15"/>
      </w:r>
      <w:r w:rsidRPr="00B66913">
        <w:rPr>
          <w:rFonts w:eastAsia="Calibri"/>
          <w:iCs/>
          <w:szCs w:val="22"/>
        </w:rPr>
        <w:t xml:space="preserve">  </w:t>
      </w:r>
    </w:p>
    <w:p w:rsidR="00773E8D" w:rsidRPr="00B66913" w:rsidP="003A1866" w14:paraId="1D9A008C" w14:textId="383EA93A">
      <w:pPr>
        <w:pStyle w:val="ParaNum"/>
        <w:widowControl/>
        <w:numPr>
          <w:ilvl w:val="0"/>
          <w:numId w:val="0"/>
        </w:numPr>
        <w:ind w:firstLine="720"/>
        <w:rPr>
          <w:szCs w:val="22"/>
          <w:shd w:val="clear" w:color="auto" w:fill="FFFFFF"/>
        </w:rPr>
      </w:pPr>
      <w:r w:rsidRPr="00B66913">
        <w:rPr>
          <w:rFonts w:eastAsia="Calibri"/>
          <w:szCs w:val="22"/>
        </w:rPr>
        <w:t xml:space="preserve">In the Objection, </w:t>
      </w:r>
      <w:r w:rsidRPr="00B66913" w:rsidR="00AA2D8E">
        <w:rPr>
          <w:szCs w:val="22"/>
        </w:rPr>
        <w:t>Call Comm</w:t>
      </w:r>
      <w:r w:rsidRPr="00B66913">
        <w:rPr>
          <w:szCs w:val="22"/>
        </w:rPr>
        <w:t xml:space="preserve"> questions the validity of VASC’s </w:t>
      </w:r>
      <w:r w:rsidRPr="00B66913" w:rsidR="00300A9A">
        <w:rPr>
          <w:szCs w:val="22"/>
        </w:rPr>
        <w:t xml:space="preserve">reasonable site assurance </w:t>
      </w:r>
      <w:r w:rsidRPr="006865E9" w:rsidR="00300A9A">
        <w:rPr>
          <w:szCs w:val="22"/>
        </w:rPr>
        <w:t>certification</w:t>
      </w:r>
      <w:r w:rsidRPr="006865E9">
        <w:rPr>
          <w:szCs w:val="22"/>
        </w:rPr>
        <w:t xml:space="preserve">.  </w:t>
      </w:r>
      <w:r w:rsidRPr="006865E9">
        <w:rPr>
          <w:rFonts w:eastAsia="Calibri"/>
          <w:szCs w:val="22"/>
        </w:rPr>
        <w:t xml:space="preserve">Specifically, </w:t>
      </w:r>
      <w:r w:rsidRPr="006865E9" w:rsidR="00FC55F5">
        <w:rPr>
          <w:szCs w:val="22"/>
        </w:rPr>
        <w:t>Call Comm states that it</w:t>
      </w:r>
      <w:r w:rsidRPr="006865E9" w:rsidR="004D54AA">
        <w:rPr>
          <w:szCs w:val="22"/>
        </w:rPr>
        <w:t xml:space="preserve"> personally contacted </w:t>
      </w:r>
      <w:r w:rsidRPr="006865E9" w:rsidR="007444C0">
        <w:rPr>
          <w:szCs w:val="22"/>
        </w:rPr>
        <w:t xml:space="preserve">the individuals listed in the </w:t>
      </w:r>
      <w:r w:rsidRPr="006865E9" w:rsidR="000D00D3">
        <w:rPr>
          <w:szCs w:val="22"/>
        </w:rPr>
        <w:t>VASC Application</w:t>
      </w:r>
      <w:r w:rsidRPr="006865E9" w:rsidR="00D065AF">
        <w:rPr>
          <w:szCs w:val="22"/>
        </w:rPr>
        <w:t xml:space="preserve"> </w:t>
      </w:r>
      <w:r w:rsidRPr="006865E9" w:rsidR="009105ED">
        <w:rPr>
          <w:szCs w:val="22"/>
        </w:rPr>
        <w:t>and states that “none of the listed contacts could positively affirm that reasonable assurance was provided to” VASC.</w:t>
      </w:r>
      <w:r>
        <w:rPr>
          <w:rStyle w:val="FootnoteReference"/>
          <w:rFonts w:ascii="Times New Roman" w:hAnsi="Times New Roman"/>
          <w:sz w:val="22"/>
          <w:szCs w:val="22"/>
        </w:rPr>
        <w:footnoteReference w:id="16"/>
      </w:r>
      <w:r w:rsidRPr="006865E9" w:rsidR="003A1866">
        <w:rPr>
          <w:szCs w:val="22"/>
        </w:rPr>
        <w:t xml:space="preserve">  </w:t>
      </w:r>
      <w:r w:rsidRPr="006865E9">
        <w:rPr>
          <w:szCs w:val="22"/>
          <w:shd w:val="clear" w:color="auto" w:fill="FFFFFF"/>
        </w:rPr>
        <w:t>Call</w:t>
      </w:r>
      <w:r w:rsidRPr="00B66913">
        <w:rPr>
          <w:szCs w:val="22"/>
          <w:shd w:val="clear" w:color="auto" w:fill="FFFFFF"/>
        </w:rPr>
        <w:t xml:space="preserve"> Comm </w:t>
      </w:r>
      <w:r w:rsidR="00F61A0A">
        <w:rPr>
          <w:szCs w:val="22"/>
          <w:shd w:val="clear" w:color="auto" w:fill="FFFFFF"/>
        </w:rPr>
        <w:t xml:space="preserve">also </w:t>
      </w:r>
      <w:r w:rsidRPr="00B66913" w:rsidR="00F2360D">
        <w:rPr>
          <w:szCs w:val="22"/>
          <w:shd w:val="clear" w:color="auto" w:fill="FFFFFF"/>
        </w:rPr>
        <w:t>claims that</w:t>
      </w:r>
      <w:r w:rsidRPr="00B66913">
        <w:rPr>
          <w:szCs w:val="22"/>
          <w:shd w:val="clear" w:color="auto" w:fill="FFFFFF"/>
        </w:rPr>
        <w:t xml:space="preserve"> “attributable interests might exist between” VASC and Elijah Radio, Inc. (Elijah Radio), </w:t>
      </w:r>
      <w:r w:rsidRPr="00B66913">
        <w:rPr>
          <w:szCs w:val="22"/>
        </w:rPr>
        <w:t>a full-power FM licensee,</w:t>
      </w:r>
      <w:r w:rsidRPr="00B66913">
        <w:rPr>
          <w:szCs w:val="22"/>
          <w:shd w:val="clear" w:color="auto" w:fill="FFFFFF"/>
        </w:rPr>
        <w:t xml:space="preserve"> </w:t>
      </w:r>
      <w:r w:rsidR="00F61A0A">
        <w:rPr>
          <w:szCs w:val="22"/>
          <w:shd w:val="clear" w:color="auto" w:fill="FFFFFF"/>
        </w:rPr>
        <w:t>because</w:t>
      </w:r>
      <w:r w:rsidRPr="00B66913">
        <w:rPr>
          <w:szCs w:val="22"/>
          <w:shd w:val="clear" w:color="auto" w:fill="FFFFFF"/>
        </w:rPr>
        <w:t xml:space="preserve"> </w:t>
      </w:r>
      <w:r w:rsidRPr="00B66913" w:rsidR="00FB2471">
        <w:rPr>
          <w:szCs w:val="22"/>
          <w:shd w:val="clear" w:color="auto" w:fill="FFFFFF"/>
        </w:rPr>
        <w:t xml:space="preserve">David Beihl (Beihl), VASC’s </w:t>
      </w:r>
      <w:r w:rsidRPr="00B66913" w:rsidR="00F464BC">
        <w:rPr>
          <w:szCs w:val="22"/>
          <w:shd w:val="clear" w:color="auto" w:fill="FFFFFF"/>
        </w:rPr>
        <w:t>p</w:t>
      </w:r>
      <w:r w:rsidRPr="00B66913" w:rsidR="00FB2471">
        <w:rPr>
          <w:szCs w:val="22"/>
          <w:shd w:val="clear" w:color="auto" w:fill="FFFFFF"/>
        </w:rPr>
        <w:t xml:space="preserve">resident, </w:t>
      </w:r>
      <w:r w:rsidRPr="00B66913">
        <w:rPr>
          <w:szCs w:val="22"/>
          <w:shd w:val="clear" w:color="auto" w:fill="FFFFFF"/>
        </w:rPr>
        <w:t>and Thomas Beihl</w:t>
      </w:r>
      <w:r w:rsidRPr="00B66913" w:rsidR="00F464BC">
        <w:rPr>
          <w:szCs w:val="22"/>
          <w:shd w:val="clear" w:color="auto" w:fill="FFFFFF"/>
        </w:rPr>
        <w:t>, Elijah Radio’s vice-president</w:t>
      </w:r>
      <w:r w:rsidR="00F61A0A">
        <w:rPr>
          <w:szCs w:val="22"/>
          <w:shd w:val="clear" w:color="auto" w:fill="FFFFFF"/>
        </w:rPr>
        <w:t>, are siblings</w:t>
      </w:r>
      <w:r w:rsidRPr="00B66913" w:rsidR="00C72DA0">
        <w:rPr>
          <w:szCs w:val="22"/>
          <w:shd w:val="clear" w:color="auto" w:fill="FFFFFF"/>
        </w:rPr>
        <w:t>.</w:t>
      </w:r>
      <w:r>
        <w:rPr>
          <w:rStyle w:val="FootnoteReference"/>
          <w:rFonts w:ascii="Times New Roman" w:hAnsi="Times New Roman"/>
          <w:sz w:val="22"/>
          <w:szCs w:val="22"/>
          <w:shd w:val="clear" w:color="auto" w:fill="FFFFFF"/>
        </w:rPr>
        <w:footnoteReference w:id="17"/>
      </w:r>
      <w:r w:rsidRPr="00B66913">
        <w:rPr>
          <w:szCs w:val="22"/>
          <w:shd w:val="clear" w:color="auto" w:fill="FFFFFF"/>
        </w:rPr>
        <w:t xml:space="preserve"> </w:t>
      </w:r>
      <w:r w:rsidRPr="00B66913" w:rsidR="00C72DA0">
        <w:rPr>
          <w:szCs w:val="22"/>
          <w:shd w:val="clear" w:color="auto" w:fill="FFFFFF"/>
        </w:rPr>
        <w:t xml:space="preserve"> </w:t>
      </w:r>
      <w:r w:rsidRPr="00B66913" w:rsidR="002774E6">
        <w:rPr>
          <w:szCs w:val="22"/>
          <w:shd w:val="clear" w:color="auto" w:fill="FFFFFF"/>
        </w:rPr>
        <w:t>Call Comm argues that,</w:t>
      </w:r>
      <w:r w:rsidRPr="00B66913">
        <w:rPr>
          <w:szCs w:val="22"/>
          <w:shd w:val="clear" w:color="auto" w:fill="FFFFFF"/>
        </w:rPr>
        <w:t xml:space="preserve"> </w:t>
      </w:r>
      <w:r w:rsidRPr="00B66913" w:rsidR="002774E6">
        <w:rPr>
          <w:szCs w:val="22"/>
          <w:shd w:val="clear" w:color="auto" w:fill="FFFFFF"/>
        </w:rPr>
        <w:t xml:space="preserve">because Eliah Radio previously filed 10 applications in the </w:t>
      </w:r>
      <w:r w:rsidRPr="00B66913" w:rsidR="001C4218">
        <w:rPr>
          <w:szCs w:val="22"/>
        </w:rPr>
        <w:t>2021 NCE FM filing window</w:t>
      </w:r>
      <w:r w:rsidRPr="00B66913" w:rsidR="003A1866">
        <w:rPr>
          <w:szCs w:val="22"/>
          <w:shd w:val="clear" w:color="auto" w:fill="FFFFFF"/>
        </w:rPr>
        <w:t xml:space="preserve">, </w:t>
      </w:r>
      <w:r w:rsidRPr="00B66913" w:rsidR="002774E6">
        <w:rPr>
          <w:szCs w:val="22"/>
          <w:shd w:val="clear" w:color="auto" w:fill="FFFFFF"/>
        </w:rPr>
        <w:t xml:space="preserve">the </w:t>
      </w:r>
      <w:r w:rsidRPr="00B66913" w:rsidR="002774E6">
        <w:rPr>
          <w:rFonts w:eastAsia="Calibri"/>
          <w:iCs/>
          <w:szCs w:val="22"/>
        </w:rPr>
        <w:t>VASC Application exceeds the 10-application cap</w:t>
      </w:r>
      <w:r w:rsidRPr="00B66913" w:rsidR="00024A8D">
        <w:rPr>
          <w:rFonts w:eastAsia="Calibri"/>
          <w:iCs/>
          <w:szCs w:val="22"/>
        </w:rPr>
        <w:t xml:space="preserve"> and must be dismissed</w:t>
      </w:r>
      <w:r w:rsidRPr="00B66913" w:rsidR="002774E6">
        <w:rPr>
          <w:rFonts w:eastAsia="Calibri"/>
          <w:iCs/>
          <w:szCs w:val="22"/>
        </w:rPr>
        <w:t>.</w:t>
      </w:r>
      <w:r>
        <w:rPr>
          <w:rStyle w:val="FootnoteReference"/>
          <w:rFonts w:ascii="Times New Roman" w:eastAsia="Calibri" w:hAnsi="Times New Roman"/>
          <w:iCs/>
          <w:sz w:val="22"/>
          <w:szCs w:val="22"/>
        </w:rPr>
        <w:footnoteReference w:id="18"/>
      </w:r>
      <w:r w:rsidRPr="00B66913" w:rsidR="002774E6">
        <w:rPr>
          <w:szCs w:val="22"/>
          <w:shd w:val="clear" w:color="auto" w:fill="FFFFFF"/>
        </w:rPr>
        <w:t xml:space="preserve">  </w:t>
      </w:r>
    </w:p>
    <w:p w:rsidR="00046DD4" w:rsidRPr="00B66913" w:rsidP="00D30800" w14:paraId="7832E425" w14:textId="07C2A63B">
      <w:pPr>
        <w:spacing w:after="160" w:line="259" w:lineRule="auto"/>
        <w:ind w:firstLine="720"/>
        <w:rPr>
          <w:rFonts w:eastAsia="Calibri"/>
          <w:iCs/>
          <w:sz w:val="22"/>
          <w:szCs w:val="22"/>
        </w:rPr>
      </w:pPr>
      <w:r w:rsidRPr="00B66913">
        <w:rPr>
          <w:sz w:val="22"/>
          <w:szCs w:val="22"/>
          <w:shd w:val="clear" w:color="auto" w:fill="FFFFFF"/>
        </w:rPr>
        <w:t xml:space="preserve">In the Petition, </w:t>
      </w:r>
      <w:r w:rsidRPr="00B66913" w:rsidR="005428D0">
        <w:rPr>
          <w:sz w:val="22"/>
          <w:szCs w:val="22"/>
          <w:shd w:val="clear" w:color="auto" w:fill="FFFFFF"/>
        </w:rPr>
        <w:t>WRVM</w:t>
      </w:r>
      <w:r w:rsidRPr="00B66913">
        <w:rPr>
          <w:sz w:val="22"/>
          <w:szCs w:val="22"/>
          <w:shd w:val="clear" w:color="auto" w:fill="FFFFFF"/>
        </w:rPr>
        <w:t xml:space="preserve"> argues that the </w:t>
      </w:r>
      <w:r w:rsidRPr="00B66913" w:rsidR="00C5508B">
        <w:rPr>
          <w:sz w:val="22"/>
          <w:szCs w:val="22"/>
          <w:shd w:val="clear" w:color="auto" w:fill="FFFFFF"/>
        </w:rPr>
        <w:t xml:space="preserve">VASC </w:t>
      </w:r>
      <w:r w:rsidRPr="00B66913" w:rsidR="00D857D2">
        <w:rPr>
          <w:sz w:val="22"/>
          <w:szCs w:val="22"/>
          <w:shd w:val="clear" w:color="auto" w:fill="FFFFFF"/>
        </w:rPr>
        <w:t xml:space="preserve">is </w:t>
      </w:r>
      <w:r w:rsidRPr="00B66913" w:rsidR="00D857D2">
        <w:rPr>
          <w:rFonts w:eastAsia="Calibri"/>
          <w:iCs/>
          <w:sz w:val="22"/>
          <w:szCs w:val="22"/>
        </w:rPr>
        <w:t xml:space="preserve">ineligible to hold an NCE FM license </w:t>
      </w:r>
      <w:r w:rsidRPr="00B66913" w:rsidR="009900E9">
        <w:rPr>
          <w:sz w:val="22"/>
          <w:szCs w:val="22"/>
          <w:shd w:val="clear" w:color="auto" w:fill="FFFFFF"/>
        </w:rPr>
        <w:t>because</w:t>
      </w:r>
      <w:r w:rsidRPr="00B66913">
        <w:rPr>
          <w:sz w:val="22"/>
          <w:szCs w:val="22"/>
          <w:shd w:val="clear" w:color="auto" w:fill="FFFFFF"/>
        </w:rPr>
        <w:t xml:space="preserve"> </w:t>
      </w:r>
      <w:r w:rsidRPr="00B66913" w:rsidR="000C5D85">
        <w:rPr>
          <w:sz w:val="22"/>
          <w:szCs w:val="22"/>
          <w:shd w:val="clear" w:color="auto" w:fill="FFFFFF"/>
        </w:rPr>
        <w:t>VASC</w:t>
      </w:r>
      <w:r w:rsidRPr="00B66913">
        <w:rPr>
          <w:sz w:val="22"/>
          <w:szCs w:val="22"/>
          <w:shd w:val="clear" w:color="auto" w:fill="FFFFFF"/>
        </w:rPr>
        <w:t xml:space="preserve"> is not registered as a nonprofit business entity in </w:t>
      </w:r>
      <w:r w:rsidRPr="00B66913" w:rsidR="009541B1">
        <w:rPr>
          <w:sz w:val="22"/>
          <w:szCs w:val="22"/>
          <w:shd w:val="clear" w:color="auto" w:fill="FFFFFF"/>
        </w:rPr>
        <w:t>the State of Wisconsin</w:t>
      </w:r>
      <w:r w:rsidRPr="00B66913" w:rsidR="00D065AF">
        <w:rPr>
          <w:sz w:val="22"/>
          <w:szCs w:val="22"/>
          <w:shd w:val="clear" w:color="auto" w:fill="FFFFFF"/>
        </w:rPr>
        <w:t>,</w:t>
      </w:r>
      <w:r>
        <w:rPr>
          <w:rStyle w:val="FootnoteReference"/>
          <w:rFonts w:ascii="Times New Roman" w:hAnsi="Times New Roman"/>
          <w:sz w:val="22"/>
          <w:szCs w:val="22"/>
          <w:shd w:val="clear" w:color="auto" w:fill="FFFFFF"/>
        </w:rPr>
        <w:footnoteReference w:id="19"/>
      </w:r>
      <w:r w:rsidRPr="00B66913">
        <w:rPr>
          <w:sz w:val="22"/>
          <w:szCs w:val="22"/>
          <w:shd w:val="clear" w:color="auto" w:fill="FFFFFF"/>
        </w:rPr>
        <w:t xml:space="preserve"> </w:t>
      </w:r>
      <w:r w:rsidRPr="00B66913">
        <w:rPr>
          <w:sz w:val="22"/>
          <w:szCs w:val="22"/>
          <w:shd w:val="clear" w:color="auto" w:fill="FFFFFF"/>
        </w:rPr>
        <w:t xml:space="preserve">and </w:t>
      </w:r>
      <w:r w:rsidRPr="00B66913">
        <w:rPr>
          <w:sz w:val="22"/>
          <w:szCs w:val="22"/>
          <w:shd w:val="clear" w:color="auto" w:fill="FFFFFF"/>
        </w:rPr>
        <w:t xml:space="preserve">is not </w:t>
      </w:r>
      <w:r w:rsidRPr="00B66913" w:rsidR="00D065AF">
        <w:rPr>
          <w:sz w:val="22"/>
          <w:szCs w:val="22"/>
          <w:shd w:val="clear" w:color="auto" w:fill="FFFFFF"/>
        </w:rPr>
        <w:t xml:space="preserve">a </w:t>
      </w:r>
      <w:r w:rsidRPr="00B66913">
        <w:rPr>
          <w:sz w:val="22"/>
          <w:szCs w:val="22"/>
          <w:shd w:val="clear" w:color="auto" w:fill="FFFFFF"/>
        </w:rPr>
        <w:t>501(c)(3) nonprofit organization under the Internal Revenue Code</w:t>
      </w:r>
      <w:r w:rsidRPr="00B66913">
        <w:rPr>
          <w:sz w:val="22"/>
          <w:szCs w:val="22"/>
          <w:shd w:val="clear" w:color="auto" w:fill="FFFFFF"/>
        </w:rPr>
        <w:t>.</w:t>
      </w:r>
      <w:r>
        <w:rPr>
          <w:rStyle w:val="FootnoteReference"/>
          <w:rFonts w:ascii="Times New Roman" w:hAnsi="Times New Roman"/>
          <w:sz w:val="22"/>
          <w:szCs w:val="22"/>
          <w:shd w:val="clear" w:color="auto" w:fill="FFFFFF"/>
        </w:rPr>
        <w:footnoteReference w:id="20"/>
      </w:r>
      <w:r w:rsidRPr="00B66913" w:rsidR="00D30800">
        <w:rPr>
          <w:sz w:val="22"/>
          <w:szCs w:val="22"/>
          <w:shd w:val="clear" w:color="auto" w:fill="FFFFFF"/>
        </w:rPr>
        <w:t xml:space="preserve">  </w:t>
      </w:r>
      <w:r w:rsidRPr="00B66913">
        <w:rPr>
          <w:sz w:val="22"/>
          <w:szCs w:val="22"/>
          <w:shd w:val="clear" w:color="auto" w:fill="FFFFFF"/>
        </w:rPr>
        <w:t xml:space="preserve">WRVM also questions whether the VASC Application is part of “an application mill” </w:t>
      </w:r>
      <w:r w:rsidRPr="00B66913" w:rsidR="00546210">
        <w:rPr>
          <w:sz w:val="22"/>
          <w:szCs w:val="22"/>
          <w:shd w:val="clear" w:color="auto" w:fill="FFFFFF"/>
        </w:rPr>
        <w:t>designed</w:t>
      </w:r>
      <w:r w:rsidRPr="00B66913">
        <w:rPr>
          <w:sz w:val="22"/>
          <w:szCs w:val="22"/>
          <w:shd w:val="clear" w:color="auto" w:fill="FFFFFF"/>
        </w:rPr>
        <w:t xml:space="preserve"> by </w:t>
      </w:r>
      <w:r w:rsidRPr="00B66913" w:rsidR="00546210">
        <w:rPr>
          <w:sz w:val="22"/>
          <w:szCs w:val="22"/>
          <w:shd w:val="clear" w:color="auto" w:fill="FFFFFF"/>
        </w:rPr>
        <w:t xml:space="preserve">VASC’s </w:t>
      </w:r>
      <w:r w:rsidRPr="00B66913" w:rsidR="00113C26">
        <w:rPr>
          <w:sz w:val="22"/>
          <w:szCs w:val="22"/>
          <w:shd w:val="clear" w:color="auto" w:fill="FFFFFF"/>
        </w:rPr>
        <w:t>engineering</w:t>
      </w:r>
      <w:r w:rsidRPr="00B66913" w:rsidR="00546210">
        <w:rPr>
          <w:sz w:val="22"/>
          <w:szCs w:val="22"/>
          <w:shd w:val="clear" w:color="auto" w:fill="FFFFFF"/>
        </w:rPr>
        <w:t xml:space="preserve"> consultant, </w:t>
      </w:r>
      <w:r w:rsidRPr="00B66913">
        <w:rPr>
          <w:sz w:val="22"/>
          <w:szCs w:val="22"/>
          <w:shd w:val="clear" w:color="auto" w:fill="FFFFFF"/>
        </w:rPr>
        <w:t>Luke Rogers, to circumvent the 10-application limit.</w:t>
      </w:r>
      <w:r>
        <w:rPr>
          <w:rStyle w:val="FootnoteReference"/>
          <w:rFonts w:ascii="Times New Roman" w:hAnsi="Times New Roman"/>
          <w:sz w:val="22"/>
          <w:szCs w:val="22"/>
          <w:shd w:val="clear" w:color="auto" w:fill="FFFFFF"/>
        </w:rPr>
        <w:footnoteReference w:id="21"/>
      </w:r>
    </w:p>
    <w:p w:rsidR="00E97B53" w:rsidRPr="00B66913" w:rsidP="002306D0" w14:paraId="0327EB31" w14:textId="2091B7A9">
      <w:pPr>
        <w:spacing w:after="120"/>
        <w:ind w:firstLine="720"/>
        <w:rPr>
          <w:rFonts w:eastAsia="Calibri"/>
          <w:sz w:val="22"/>
          <w:szCs w:val="22"/>
        </w:rPr>
      </w:pPr>
      <w:r w:rsidRPr="00B66913">
        <w:rPr>
          <w:rFonts w:eastAsia="Calibri"/>
          <w:sz w:val="22"/>
          <w:szCs w:val="22"/>
        </w:rPr>
        <w:t>In the Opposition</w:t>
      </w:r>
      <w:r w:rsidR="00057FA2">
        <w:rPr>
          <w:rFonts w:eastAsia="Calibri"/>
          <w:sz w:val="22"/>
          <w:szCs w:val="22"/>
        </w:rPr>
        <w:t xml:space="preserve"> to the Petition</w:t>
      </w:r>
      <w:r w:rsidRPr="00B66913">
        <w:rPr>
          <w:rFonts w:eastAsia="Calibri"/>
          <w:sz w:val="22"/>
          <w:szCs w:val="22"/>
        </w:rPr>
        <w:t xml:space="preserve">, </w:t>
      </w:r>
      <w:r w:rsidRPr="00B66913" w:rsidR="00DF4DF3">
        <w:rPr>
          <w:rFonts w:eastAsia="Calibri"/>
          <w:sz w:val="22"/>
          <w:szCs w:val="22"/>
        </w:rPr>
        <w:t>V</w:t>
      </w:r>
      <w:r w:rsidRPr="00B66913" w:rsidR="00592CF9">
        <w:rPr>
          <w:rFonts w:eastAsia="Calibri"/>
          <w:sz w:val="22"/>
          <w:szCs w:val="22"/>
        </w:rPr>
        <w:t>ASC</w:t>
      </w:r>
      <w:r w:rsidRPr="00B66913" w:rsidR="00DF4DF3">
        <w:rPr>
          <w:rFonts w:eastAsia="Calibri"/>
          <w:sz w:val="22"/>
          <w:szCs w:val="22"/>
        </w:rPr>
        <w:t xml:space="preserve"> </w:t>
      </w:r>
      <w:r w:rsidRPr="00B66913" w:rsidR="00153EC9">
        <w:rPr>
          <w:rFonts w:eastAsia="Calibri"/>
          <w:sz w:val="22"/>
          <w:szCs w:val="22"/>
        </w:rPr>
        <w:t>argues that</w:t>
      </w:r>
      <w:r w:rsidRPr="00B66913" w:rsidR="007F23A0">
        <w:rPr>
          <w:rFonts w:eastAsia="Calibri"/>
          <w:sz w:val="22"/>
          <w:szCs w:val="22"/>
        </w:rPr>
        <w:t>, pursuant to section 74.7004(a) of the Commission’s rules,</w:t>
      </w:r>
      <w:r w:rsidRPr="00B66913" w:rsidR="00153EC9">
        <w:rPr>
          <w:rFonts w:eastAsia="Calibri"/>
          <w:sz w:val="22"/>
          <w:szCs w:val="22"/>
        </w:rPr>
        <w:t xml:space="preserve"> the Petition </w:t>
      </w:r>
      <w:r w:rsidRPr="00B66913" w:rsidR="00227768">
        <w:rPr>
          <w:rFonts w:eastAsia="Calibri"/>
          <w:sz w:val="22"/>
          <w:szCs w:val="22"/>
        </w:rPr>
        <w:t xml:space="preserve">is premature and should </w:t>
      </w:r>
      <w:r w:rsidRPr="00B66913" w:rsidR="00153EC9">
        <w:rPr>
          <w:rFonts w:eastAsia="Calibri"/>
          <w:sz w:val="22"/>
          <w:szCs w:val="22"/>
        </w:rPr>
        <w:t>dismissed</w:t>
      </w:r>
      <w:r w:rsidRPr="00B66913" w:rsidR="006732C1">
        <w:rPr>
          <w:rFonts w:eastAsia="Calibri"/>
          <w:sz w:val="22"/>
          <w:szCs w:val="22"/>
        </w:rPr>
        <w:t>.</w:t>
      </w:r>
      <w:r>
        <w:rPr>
          <w:rStyle w:val="FootnoteReference"/>
          <w:rFonts w:ascii="Times New Roman" w:eastAsia="Calibri" w:hAnsi="Times New Roman"/>
          <w:sz w:val="22"/>
          <w:szCs w:val="22"/>
        </w:rPr>
        <w:footnoteReference w:id="22"/>
      </w:r>
      <w:r w:rsidRPr="00B66913" w:rsidR="006732C1">
        <w:rPr>
          <w:rFonts w:eastAsia="Calibri"/>
          <w:sz w:val="22"/>
          <w:szCs w:val="22"/>
        </w:rPr>
        <w:t xml:space="preserve"> </w:t>
      </w:r>
      <w:r w:rsidR="00280AC7">
        <w:rPr>
          <w:rFonts w:eastAsia="Calibri"/>
          <w:sz w:val="22"/>
          <w:szCs w:val="22"/>
        </w:rPr>
        <w:t xml:space="preserve"> </w:t>
      </w:r>
      <w:r w:rsidRPr="00B66913" w:rsidR="004F39C4">
        <w:rPr>
          <w:rFonts w:eastAsia="Calibri"/>
          <w:iCs/>
          <w:sz w:val="22"/>
          <w:szCs w:val="22"/>
        </w:rPr>
        <w:t xml:space="preserve">VASC </w:t>
      </w:r>
      <w:r w:rsidRPr="00B66913" w:rsidR="006732C1">
        <w:rPr>
          <w:rFonts w:eastAsia="Calibri"/>
          <w:iCs/>
          <w:sz w:val="22"/>
          <w:szCs w:val="22"/>
        </w:rPr>
        <w:t xml:space="preserve">also states </w:t>
      </w:r>
      <w:r w:rsidRPr="00B66913" w:rsidR="004F39C4">
        <w:rPr>
          <w:rFonts w:eastAsia="Calibri"/>
          <w:iCs/>
          <w:sz w:val="22"/>
          <w:szCs w:val="22"/>
        </w:rPr>
        <w:t xml:space="preserve">that </w:t>
      </w:r>
      <w:r w:rsidRPr="00B66913" w:rsidR="00F50D37">
        <w:rPr>
          <w:rFonts w:eastAsia="Calibri"/>
          <w:iCs/>
          <w:sz w:val="22"/>
          <w:szCs w:val="22"/>
        </w:rPr>
        <w:t xml:space="preserve">the Commission </w:t>
      </w:r>
      <w:r w:rsidRPr="00B66913" w:rsidR="006153EB">
        <w:rPr>
          <w:rFonts w:eastAsia="Calibri"/>
          <w:iCs/>
          <w:sz w:val="22"/>
          <w:szCs w:val="22"/>
        </w:rPr>
        <w:t>neither requires an</w:t>
      </w:r>
      <w:r w:rsidRPr="00B66913" w:rsidR="00F50D37">
        <w:rPr>
          <w:rFonts w:eastAsia="Calibri"/>
          <w:iCs/>
          <w:sz w:val="22"/>
          <w:szCs w:val="22"/>
        </w:rPr>
        <w:t xml:space="preserve"> NCE FM applicant </w:t>
      </w:r>
      <w:r w:rsidRPr="00B66913" w:rsidR="004F39C4">
        <w:rPr>
          <w:rFonts w:eastAsia="Calibri"/>
          <w:iCs/>
          <w:sz w:val="22"/>
          <w:szCs w:val="22"/>
        </w:rPr>
        <w:t>to be incorporated under the laws of the state where the proposed station is located</w:t>
      </w:r>
      <w:r w:rsidRPr="00B66913" w:rsidR="00F50D37">
        <w:rPr>
          <w:rFonts w:eastAsia="Calibri"/>
          <w:iCs/>
          <w:sz w:val="22"/>
          <w:szCs w:val="22"/>
        </w:rPr>
        <w:t xml:space="preserve">, nor </w:t>
      </w:r>
      <w:r w:rsidRPr="00B66913" w:rsidR="006153EB">
        <w:rPr>
          <w:rFonts w:eastAsia="Calibri"/>
          <w:iCs/>
          <w:sz w:val="22"/>
          <w:szCs w:val="22"/>
        </w:rPr>
        <w:t xml:space="preserve">requires such applicant to </w:t>
      </w:r>
      <w:r w:rsidRPr="00B66913" w:rsidR="002448C9">
        <w:rPr>
          <w:rFonts w:eastAsia="Calibri"/>
          <w:iCs/>
          <w:sz w:val="22"/>
          <w:szCs w:val="22"/>
        </w:rPr>
        <w:t>possess federal tax-exempt status.</w:t>
      </w:r>
      <w:r>
        <w:rPr>
          <w:rStyle w:val="FootnoteReference"/>
          <w:rFonts w:ascii="Times New Roman" w:eastAsia="Calibri" w:hAnsi="Times New Roman"/>
          <w:iCs/>
          <w:sz w:val="22"/>
          <w:szCs w:val="22"/>
        </w:rPr>
        <w:footnoteReference w:id="23"/>
      </w:r>
      <w:r w:rsidRPr="00B66913" w:rsidR="002448C9">
        <w:rPr>
          <w:rFonts w:eastAsia="Calibri"/>
          <w:iCs/>
          <w:sz w:val="22"/>
          <w:szCs w:val="22"/>
        </w:rPr>
        <w:t xml:space="preserve">  VASC states that it is </w:t>
      </w:r>
      <w:r w:rsidRPr="00B66913" w:rsidR="005E5E88">
        <w:rPr>
          <w:rFonts w:eastAsia="Calibri"/>
          <w:iCs/>
          <w:sz w:val="22"/>
          <w:szCs w:val="22"/>
        </w:rPr>
        <w:t xml:space="preserve">a bona fide </w:t>
      </w:r>
      <w:r w:rsidRPr="00B66913" w:rsidR="00045E15">
        <w:rPr>
          <w:rFonts w:eastAsia="Calibri"/>
          <w:iCs/>
          <w:sz w:val="22"/>
          <w:szCs w:val="22"/>
        </w:rPr>
        <w:t>nonprofit corporation in the State of Arizona</w:t>
      </w:r>
      <w:r w:rsidRPr="00B66913" w:rsidR="005F51F7">
        <w:rPr>
          <w:rFonts w:eastAsia="Calibri"/>
          <w:iCs/>
          <w:sz w:val="22"/>
          <w:szCs w:val="22"/>
        </w:rPr>
        <w:t>.</w:t>
      </w:r>
      <w:r>
        <w:rPr>
          <w:rStyle w:val="FootnoteReference"/>
          <w:rFonts w:ascii="Times New Roman" w:eastAsia="Calibri" w:hAnsi="Times New Roman"/>
          <w:iCs/>
          <w:sz w:val="22"/>
          <w:szCs w:val="22"/>
        </w:rPr>
        <w:footnoteReference w:id="24"/>
      </w:r>
      <w:r w:rsidRPr="00B66913" w:rsidR="005F51F7">
        <w:rPr>
          <w:rFonts w:eastAsia="Calibri"/>
          <w:iCs/>
          <w:sz w:val="22"/>
          <w:szCs w:val="22"/>
        </w:rPr>
        <w:t xml:space="preserve"> </w:t>
      </w:r>
      <w:r w:rsidRPr="00B66913" w:rsidR="009A6D9B">
        <w:rPr>
          <w:rFonts w:eastAsia="Calibri"/>
          <w:iCs/>
          <w:sz w:val="22"/>
          <w:szCs w:val="22"/>
        </w:rPr>
        <w:t xml:space="preserve"> </w:t>
      </w:r>
      <w:r w:rsidRPr="00B66913" w:rsidR="00D112C0">
        <w:rPr>
          <w:rFonts w:eastAsia="Calibri"/>
          <w:iCs/>
          <w:sz w:val="22"/>
          <w:szCs w:val="22"/>
        </w:rPr>
        <w:t xml:space="preserve">VASC also denies that </w:t>
      </w:r>
      <w:r w:rsidRPr="00B66913" w:rsidR="00733FBA">
        <w:rPr>
          <w:rFonts w:eastAsia="Calibri"/>
          <w:iCs/>
          <w:sz w:val="22"/>
          <w:szCs w:val="22"/>
        </w:rPr>
        <w:t xml:space="preserve">it has engaged in any attempt to circumvent the 10-application cap, and states that </w:t>
      </w:r>
      <w:r w:rsidRPr="00B66913" w:rsidR="00F13C19">
        <w:rPr>
          <w:rFonts w:eastAsia="Calibri"/>
          <w:iCs/>
          <w:sz w:val="22"/>
          <w:szCs w:val="22"/>
        </w:rPr>
        <w:t xml:space="preserve">there is no evidence to establish that it “shares any </w:t>
      </w:r>
      <w:r w:rsidRPr="00B66913" w:rsidR="005C01F5">
        <w:rPr>
          <w:rFonts w:eastAsia="Calibri"/>
          <w:iCs/>
          <w:sz w:val="22"/>
          <w:szCs w:val="22"/>
        </w:rPr>
        <w:t>facilities</w:t>
      </w:r>
      <w:r w:rsidRPr="00B66913" w:rsidR="00F13C19">
        <w:rPr>
          <w:rFonts w:eastAsia="Calibri"/>
          <w:iCs/>
          <w:sz w:val="22"/>
          <w:szCs w:val="22"/>
        </w:rPr>
        <w:t xml:space="preserve"> or has any </w:t>
      </w:r>
      <w:r w:rsidRPr="00740576" w:rsidR="00F13C19">
        <w:rPr>
          <w:rFonts w:eastAsia="Calibri"/>
          <w:iCs/>
          <w:sz w:val="22"/>
          <w:szCs w:val="22"/>
        </w:rPr>
        <w:t>untoward relationship with any other application for which [Luke Rogers] prepared applications.”</w:t>
      </w:r>
      <w:r>
        <w:rPr>
          <w:rStyle w:val="FootnoteReference"/>
          <w:rFonts w:ascii="Times New Roman" w:eastAsia="Calibri" w:hAnsi="Times New Roman"/>
          <w:iCs/>
          <w:sz w:val="22"/>
          <w:szCs w:val="22"/>
        </w:rPr>
        <w:footnoteReference w:id="25"/>
      </w:r>
      <w:r w:rsidRPr="00740576" w:rsidR="00846D20">
        <w:rPr>
          <w:rFonts w:eastAsia="Calibri"/>
          <w:iCs/>
          <w:sz w:val="22"/>
          <w:szCs w:val="22"/>
        </w:rPr>
        <w:t>.</w:t>
      </w:r>
      <w:r w:rsidR="00846D20">
        <w:rPr>
          <w:rFonts w:eastAsia="Calibri"/>
          <w:iCs/>
          <w:szCs w:val="22"/>
        </w:rPr>
        <w:t xml:space="preserve"> </w:t>
      </w:r>
    </w:p>
    <w:p w:rsidR="001B6464" w:rsidRPr="00B66913" w:rsidP="001B6464" w14:paraId="156082C2" w14:textId="623F5AA9">
      <w:pPr>
        <w:spacing w:after="120"/>
        <w:ind w:firstLine="720"/>
        <w:rPr>
          <w:rFonts w:eastAsia="Calibri"/>
          <w:sz w:val="22"/>
          <w:szCs w:val="22"/>
        </w:rPr>
      </w:pPr>
      <w:r w:rsidRPr="00B66913">
        <w:rPr>
          <w:rFonts w:eastAsia="Calibri"/>
          <w:iCs/>
          <w:sz w:val="22"/>
          <w:szCs w:val="22"/>
        </w:rPr>
        <w:t xml:space="preserve">In the LOI Response, to support its </w:t>
      </w:r>
      <w:r w:rsidRPr="00B66913" w:rsidR="000C4076">
        <w:rPr>
          <w:sz w:val="22"/>
          <w:szCs w:val="22"/>
          <w:shd w:val="clear" w:color="auto" w:fill="FFFFFF"/>
        </w:rPr>
        <w:t xml:space="preserve">reasonable site assurance </w:t>
      </w:r>
      <w:r w:rsidRPr="00B66913" w:rsidR="00E40BA6">
        <w:rPr>
          <w:rFonts w:eastAsia="Calibri"/>
          <w:iCs/>
          <w:sz w:val="22"/>
          <w:szCs w:val="22"/>
        </w:rPr>
        <w:t>certification</w:t>
      </w:r>
      <w:r w:rsidR="00DB0B6B">
        <w:rPr>
          <w:rFonts w:eastAsia="Calibri"/>
          <w:iCs/>
          <w:sz w:val="22"/>
          <w:szCs w:val="22"/>
        </w:rPr>
        <w:t>,</w:t>
      </w:r>
      <w:r w:rsidRPr="00B66913" w:rsidR="00053A4B">
        <w:rPr>
          <w:rFonts w:eastAsia="Calibri"/>
          <w:iCs/>
          <w:sz w:val="22"/>
          <w:szCs w:val="22"/>
        </w:rPr>
        <w:t xml:space="preserve"> </w:t>
      </w:r>
      <w:r w:rsidRPr="00B66913">
        <w:rPr>
          <w:rFonts w:eastAsia="Calibri"/>
          <w:sz w:val="22"/>
          <w:szCs w:val="22"/>
        </w:rPr>
        <w:t xml:space="preserve">VASC provided email correspondence between </w:t>
      </w:r>
      <w:r w:rsidRPr="00B66913" w:rsidR="00DF65FB">
        <w:rPr>
          <w:rFonts w:eastAsia="Calibri"/>
          <w:sz w:val="22"/>
          <w:szCs w:val="22"/>
        </w:rPr>
        <w:t>Luke Rogers</w:t>
      </w:r>
      <w:r w:rsidRPr="00B66913">
        <w:rPr>
          <w:rFonts w:eastAsia="Calibri"/>
          <w:sz w:val="22"/>
          <w:szCs w:val="22"/>
        </w:rPr>
        <w:t xml:space="preserve"> and </w:t>
      </w:r>
      <w:r w:rsidRPr="00B66913" w:rsidR="00602895">
        <w:rPr>
          <w:rFonts w:eastAsia="Calibri"/>
          <w:sz w:val="22"/>
          <w:szCs w:val="22"/>
        </w:rPr>
        <w:t>Heather Saxton</w:t>
      </w:r>
      <w:r w:rsidRPr="00B66913">
        <w:rPr>
          <w:rFonts w:eastAsia="Calibri"/>
          <w:sz w:val="22"/>
          <w:szCs w:val="22"/>
        </w:rPr>
        <w:t xml:space="preserve">, a </w:t>
      </w:r>
      <w:r w:rsidRPr="00B66913" w:rsidR="004A76E2">
        <w:rPr>
          <w:rFonts w:eastAsia="Calibri"/>
          <w:sz w:val="22"/>
          <w:szCs w:val="22"/>
        </w:rPr>
        <w:t>representative</w:t>
      </w:r>
      <w:r w:rsidRPr="00B66913">
        <w:rPr>
          <w:rFonts w:eastAsia="Calibri"/>
          <w:sz w:val="22"/>
          <w:szCs w:val="22"/>
        </w:rPr>
        <w:t xml:space="preserve"> </w:t>
      </w:r>
      <w:r w:rsidRPr="00B66913" w:rsidR="00D03108">
        <w:rPr>
          <w:rFonts w:eastAsia="Calibri"/>
          <w:sz w:val="22"/>
          <w:szCs w:val="22"/>
        </w:rPr>
        <w:t>of the tower owner’s agent.</w:t>
      </w:r>
      <w:r>
        <w:rPr>
          <w:rStyle w:val="FootnoteReference"/>
          <w:rFonts w:ascii="Times New Roman" w:eastAsia="Calibri" w:hAnsi="Times New Roman"/>
          <w:sz w:val="22"/>
          <w:szCs w:val="22"/>
        </w:rPr>
        <w:footnoteReference w:id="26"/>
      </w:r>
      <w:r w:rsidRPr="00B66913">
        <w:rPr>
          <w:rFonts w:eastAsia="Calibri"/>
          <w:sz w:val="22"/>
          <w:szCs w:val="22"/>
        </w:rPr>
        <w:t xml:space="preserve">  </w:t>
      </w:r>
      <w:r w:rsidRPr="00B66913" w:rsidR="000343EE">
        <w:rPr>
          <w:rFonts w:eastAsia="Calibri"/>
          <w:sz w:val="22"/>
          <w:szCs w:val="22"/>
        </w:rPr>
        <w:t xml:space="preserve">In the </w:t>
      </w:r>
      <w:r w:rsidRPr="00906834" w:rsidR="00E1523D">
        <w:rPr>
          <w:rFonts w:eastAsia="Calibri"/>
          <w:i/>
          <w:iCs/>
          <w:sz w:val="22"/>
          <w:szCs w:val="22"/>
        </w:rPr>
        <w:t xml:space="preserve">Saxton </w:t>
      </w:r>
      <w:r w:rsidRPr="00906834" w:rsidR="000343EE">
        <w:rPr>
          <w:rFonts w:eastAsia="Calibri"/>
          <w:i/>
          <w:iCs/>
          <w:sz w:val="22"/>
          <w:szCs w:val="22"/>
        </w:rPr>
        <w:t>Correspondence</w:t>
      </w:r>
      <w:r w:rsidRPr="00B66913" w:rsidR="000343EE">
        <w:rPr>
          <w:rFonts w:eastAsia="Calibri"/>
          <w:sz w:val="22"/>
          <w:szCs w:val="22"/>
        </w:rPr>
        <w:t xml:space="preserve">, </w:t>
      </w:r>
      <w:r w:rsidR="00DB0B6B">
        <w:rPr>
          <w:rFonts w:eastAsia="Calibri"/>
          <w:sz w:val="22"/>
          <w:szCs w:val="22"/>
        </w:rPr>
        <w:t xml:space="preserve">(1) </w:t>
      </w:r>
      <w:r w:rsidRPr="00B66913" w:rsidR="00A610F8">
        <w:rPr>
          <w:rFonts w:eastAsia="Calibri"/>
          <w:sz w:val="22"/>
          <w:szCs w:val="22"/>
        </w:rPr>
        <w:t xml:space="preserve">Luke Rogers </w:t>
      </w:r>
      <w:r w:rsidRPr="00B66913" w:rsidR="000343EE">
        <w:rPr>
          <w:rFonts w:eastAsia="Calibri"/>
          <w:sz w:val="22"/>
          <w:szCs w:val="22"/>
        </w:rPr>
        <w:t xml:space="preserve">informs </w:t>
      </w:r>
      <w:r w:rsidRPr="00B66913" w:rsidR="001B0349">
        <w:rPr>
          <w:rFonts w:eastAsia="Calibri"/>
          <w:sz w:val="22"/>
          <w:szCs w:val="22"/>
        </w:rPr>
        <w:t xml:space="preserve">Ms. </w:t>
      </w:r>
      <w:r w:rsidRPr="00B66913" w:rsidR="00A610F8">
        <w:rPr>
          <w:rFonts w:eastAsia="Calibri"/>
          <w:sz w:val="22"/>
          <w:szCs w:val="22"/>
        </w:rPr>
        <w:t>Saxton</w:t>
      </w:r>
      <w:r w:rsidRPr="00B66913" w:rsidR="00C11C1E">
        <w:rPr>
          <w:rFonts w:eastAsia="Calibri"/>
          <w:sz w:val="22"/>
          <w:szCs w:val="22"/>
        </w:rPr>
        <w:t xml:space="preserve"> </w:t>
      </w:r>
      <w:r w:rsidRPr="00B66913" w:rsidR="00FE1AA5">
        <w:rPr>
          <w:rFonts w:eastAsia="Calibri"/>
          <w:sz w:val="22"/>
          <w:szCs w:val="22"/>
        </w:rPr>
        <w:t xml:space="preserve">that </w:t>
      </w:r>
      <w:r w:rsidRPr="00B66913" w:rsidR="001F63F2">
        <w:rPr>
          <w:rFonts w:eastAsia="Calibri"/>
          <w:sz w:val="22"/>
          <w:szCs w:val="22"/>
        </w:rPr>
        <w:t xml:space="preserve">“a client” </w:t>
      </w:r>
      <w:r w:rsidRPr="00B66913" w:rsidR="000F1F24">
        <w:rPr>
          <w:rFonts w:eastAsia="Calibri"/>
          <w:sz w:val="22"/>
          <w:szCs w:val="22"/>
        </w:rPr>
        <w:t xml:space="preserve">would be submitting an application </w:t>
      </w:r>
      <w:r w:rsidRPr="00B66913" w:rsidR="00C5540A">
        <w:rPr>
          <w:rFonts w:eastAsia="Calibri"/>
          <w:sz w:val="22"/>
          <w:szCs w:val="22"/>
        </w:rPr>
        <w:t xml:space="preserve">for a new NCE </w:t>
      </w:r>
      <w:r w:rsidRPr="00B66913" w:rsidR="00A610F8">
        <w:rPr>
          <w:rFonts w:eastAsia="Calibri"/>
          <w:sz w:val="22"/>
          <w:szCs w:val="22"/>
        </w:rPr>
        <w:t xml:space="preserve">FM </w:t>
      </w:r>
      <w:r w:rsidRPr="00B66913" w:rsidR="00C5540A">
        <w:rPr>
          <w:rFonts w:eastAsia="Calibri"/>
          <w:sz w:val="22"/>
          <w:szCs w:val="22"/>
        </w:rPr>
        <w:t xml:space="preserve">station and </w:t>
      </w:r>
      <w:r w:rsidRPr="00B66913" w:rsidR="001F63F2">
        <w:rPr>
          <w:rFonts w:eastAsia="Calibri"/>
          <w:sz w:val="22"/>
          <w:szCs w:val="22"/>
        </w:rPr>
        <w:t>i</w:t>
      </w:r>
      <w:r w:rsidRPr="00B66913" w:rsidR="00FE1AA5">
        <w:rPr>
          <w:rFonts w:eastAsia="Calibri"/>
          <w:sz w:val="22"/>
          <w:szCs w:val="22"/>
        </w:rPr>
        <w:t xml:space="preserve">s interested in using </w:t>
      </w:r>
      <w:r w:rsidRPr="00B66913" w:rsidR="00F174F5">
        <w:rPr>
          <w:rFonts w:eastAsia="Calibri"/>
          <w:sz w:val="22"/>
          <w:szCs w:val="22"/>
        </w:rPr>
        <w:t xml:space="preserve">space on </w:t>
      </w:r>
      <w:r w:rsidRPr="00B66913" w:rsidR="00EF591C">
        <w:rPr>
          <w:rFonts w:eastAsia="Calibri"/>
          <w:sz w:val="22"/>
          <w:szCs w:val="22"/>
        </w:rPr>
        <w:t>a tower owned by US Cellular</w:t>
      </w:r>
      <w:r w:rsidR="00DB0B6B">
        <w:rPr>
          <w:rFonts w:eastAsia="Calibri"/>
          <w:sz w:val="22"/>
          <w:szCs w:val="22"/>
        </w:rPr>
        <w:t>,</w:t>
      </w:r>
      <w:r>
        <w:rPr>
          <w:rStyle w:val="FootnoteReference"/>
          <w:rFonts w:ascii="Times New Roman" w:eastAsia="Calibri" w:hAnsi="Times New Roman"/>
          <w:sz w:val="22"/>
          <w:szCs w:val="22"/>
        </w:rPr>
        <w:footnoteReference w:id="27"/>
      </w:r>
      <w:r w:rsidRPr="00B66913" w:rsidR="00EF591C">
        <w:rPr>
          <w:rFonts w:eastAsia="Calibri"/>
          <w:sz w:val="22"/>
          <w:szCs w:val="22"/>
        </w:rPr>
        <w:t xml:space="preserve"> </w:t>
      </w:r>
      <w:r w:rsidR="00DB0B6B">
        <w:rPr>
          <w:rFonts w:eastAsia="Calibri"/>
          <w:sz w:val="22"/>
          <w:szCs w:val="22"/>
        </w:rPr>
        <w:t>(2)</w:t>
      </w:r>
      <w:r w:rsidR="00280AC7">
        <w:rPr>
          <w:rFonts w:eastAsia="Calibri"/>
          <w:sz w:val="22"/>
          <w:szCs w:val="22"/>
        </w:rPr>
        <w:t xml:space="preserve"> </w:t>
      </w:r>
      <w:r w:rsidRPr="00B66913" w:rsidR="001B0349">
        <w:rPr>
          <w:rFonts w:eastAsia="Calibri"/>
          <w:sz w:val="22"/>
          <w:szCs w:val="22"/>
        </w:rPr>
        <w:t>Ms.</w:t>
      </w:r>
      <w:r w:rsidRPr="00B66913" w:rsidR="009C50E9">
        <w:rPr>
          <w:rFonts w:eastAsia="Calibri"/>
          <w:sz w:val="22"/>
          <w:szCs w:val="22"/>
        </w:rPr>
        <w:t xml:space="preserve"> </w:t>
      </w:r>
      <w:r w:rsidRPr="00B66913" w:rsidR="001B0349">
        <w:rPr>
          <w:rFonts w:eastAsia="Calibri"/>
          <w:sz w:val="22"/>
          <w:szCs w:val="22"/>
        </w:rPr>
        <w:t xml:space="preserve">Saxton </w:t>
      </w:r>
      <w:r w:rsidRPr="00B66913" w:rsidR="00FE1AA5">
        <w:rPr>
          <w:rFonts w:eastAsia="Calibri"/>
          <w:sz w:val="22"/>
          <w:szCs w:val="22"/>
        </w:rPr>
        <w:t xml:space="preserve">confirms the </w:t>
      </w:r>
      <w:r w:rsidRPr="00B66913" w:rsidR="006B57D0">
        <w:rPr>
          <w:rFonts w:eastAsia="Calibri"/>
          <w:sz w:val="22"/>
          <w:szCs w:val="22"/>
        </w:rPr>
        <w:t>availability of space on the Tower</w:t>
      </w:r>
      <w:r w:rsidR="00DB0B6B">
        <w:rPr>
          <w:rFonts w:eastAsia="Calibri"/>
          <w:sz w:val="22"/>
          <w:szCs w:val="22"/>
        </w:rPr>
        <w:t xml:space="preserve"> and</w:t>
      </w:r>
      <w:r w:rsidRPr="00B66913" w:rsidR="00D30B0C">
        <w:rPr>
          <w:rFonts w:eastAsia="Calibri"/>
          <w:sz w:val="22"/>
          <w:szCs w:val="22"/>
        </w:rPr>
        <w:t xml:space="preserve"> the </w:t>
      </w:r>
      <w:r w:rsidRPr="00B66913" w:rsidR="000343EE">
        <w:rPr>
          <w:rFonts w:eastAsia="Calibri"/>
          <w:sz w:val="22"/>
          <w:szCs w:val="22"/>
        </w:rPr>
        <w:t xml:space="preserve">specific heights </w:t>
      </w:r>
      <w:r w:rsidR="00D1284B">
        <w:rPr>
          <w:rFonts w:eastAsia="Calibri"/>
          <w:sz w:val="22"/>
          <w:szCs w:val="22"/>
        </w:rPr>
        <w:t>available</w:t>
      </w:r>
      <w:r w:rsidR="00DB0B6B">
        <w:rPr>
          <w:rFonts w:eastAsia="Calibri"/>
          <w:sz w:val="22"/>
          <w:szCs w:val="22"/>
        </w:rPr>
        <w:t>,</w:t>
      </w:r>
      <w:r w:rsidRPr="00B66913" w:rsidR="000343EE">
        <w:rPr>
          <w:rFonts w:eastAsia="Calibri"/>
          <w:sz w:val="22"/>
          <w:szCs w:val="22"/>
        </w:rPr>
        <w:t xml:space="preserve"> </w:t>
      </w:r>
      <w:r w:rsidR="00DB0B6B">
        <w:rPr>
          <w:rFonts w:eastAsia="Calibri"/>
          <w:sz w:val="22"/>
          <w:szCs w:val="22"/>
        </w:rPr>
        <w:t>and (3)</w:t>
      </w:r>
      <w:r w:rsidRPr="00B66913" w:rsidR="000343EE">
        <w:rPr>
          <w:rFonts w:eastAsia="Calibri"/>
          <w:sz w:val="22"/>
          <w:szCs w:val="22"/>
        </w:rPr>
        <w:t xml:space="preserve"> </w:t>
      </w:r>
      <w:r w:rsidRPr="00B66913" w:rsidR="009C50E9">
        <w:rPr>
          <w:rFonts w:eastAsia="Calibri"/>
          <w:sz w:val="22"/>
          <w:szCs w:val="22"/>
        </w:rPr>
        <w:t xml:space="preserve">Luke Rogers </w:t>
      </w:r>
      <w:r w:rsidRPr="00B66913" w:rsidR="00AB6579">
        <w:rPr>
          <w:rFonts w:eastAsia="Calibri"/>
          <w:sz w:val="22"/>
          <w:szCs w:val="22"/>
        </w:rPr>
        <w:t xml:space="preserve">informs Ms. Saxton of the antenna height </w:t>
      </w:r>
      <w:r w:rsidRPr="00B66913" w:rsidR="003F68BB">
        <w:rPr>
          <w:rFonts w:eastAsia="Calibri"/>
          <w:sz w:val="22"/>
          <w:szCs w:val="22"/>
        </w:rPr>
        <w:t xml:space="preserve">his client </w:t>
      </w:r>
      <w:r w:rsidRPr="00B66913" w:rsidR="00AB6579">
        <w:rPr>
          <w:rFonts w:eastAsia="Calibri"/>
          <w:sz w:val="22"/>
          <w:szCs w:val="22"/>
        </w:rPr>
        <w:t>intend</w:t>
      </w:r>
      <w:r w:rsidR="00D1284B">
        <w:rPr>
          <w:rFonts w:eastAsia="Calibri"/>
          <w:sz w:val="22"/>
          <w:szCs w:val="22"/>
        </w:rPr>
        <w:t>s</w:t>
      </w:r>
      <w:r w:rsidRPr="00B66913" w:rsidR="00AB6579">
        <w:rPr>
          <w:rFonts w:eastAsia="Calibri"/>
          <w:sz w:val="22"/>
          <w:szCs w:val="22"/>
        </w:rPr>
        <w:t xml:space="preserve"> to use.  </w:t>
      </w:r>
      <w:r w:rsidRPr="00B66913" w:rsidR="004E0FE2">
        <w:rPr>
          <w:rFonts w:eastAsia="Calibri"/>
          <w:sz w:val="22"/>
          <w:szCs w:val="22"/>
        </w:rPr>
        <w:t xml:space="preserve">After VASC filed the VASC Application, </w:t>
      </w:r>
      <w:r w:rsidRPr="00B66913" w:rsidR="00F63989">
        <w:rPr>
          <w:rFonts w:eastAsia="Calibri"/>
          <w:sz w:val="22"/>
          <w:szCs w:val="22"/>
        </w:rPr>
        <w:t xml:space="preserve">Luke Rogers </w:t>
      </w:r>
      <w:r w:rsidRPr="00B66913" w:rsidR="004E0FE2">
        <w:rPr>
          <w:rFonts w:eastAsia="Calibri"/>
          <w:sz w:val="22"/>
          <w:szCs w:val="22"/>
        </w:rPr>
        <w:t xml:space="preserve">informed Ms. Saxton that VASC was </w:t>
      </w:r>
      <w:r w:rsidRPr="00B66913">
        <w:rPr>
          <w:rFonts w:eastAsia="Calibri"/>
          <w:sz w:val="22"/>
          <w:szCs w:val="22"/>
        </w:rPr>
        <w:t xml:space="preserve">the </w:t>
      </w:r>
      <w:r w:rsidRPr="00B66913" w:rsidR="006B1D5E">
        <w:rPr>
          <w:rFonts w:eastAsia="Calibri"/>
          <w:sz w:val="22"/>
          <w:szCs w:val="22"/>
        </w:rPr>
        <w:t xml:space="preserve">previously </w:t>
      </w:r>
      <w:r w:rsidRPr="00B66913" w:rsidR="00CD2EC9">
        <w:rPr>
          <w:rFonts w:eastAsia="Calibri"/>
          <w:sz w:val="22"/>
          <w:szCs w:val="22"/>
        </w:rPr>
        <w:t>unnamed</w:t>
      </w:r>
      <w:r w:rsidRPr="00B66913" w:rsidR="006B1D5E">
        <w:rPr>
          <w:rFonts w:eastAsia="Calibri"/>
          <w:sz w:val="22"/>
          <w:szCs w:val="22"/>
        </w:rPr>
        <w:t xml:space="preserve"> client and of VASC’s </w:t>
      </w:r>
      <w:r w:rsidRPr="00B66913" w:rsidR="004E0FE2">
        <w:rPr>
          <w:rFonts w:eastAsia="Calibri"/>
          <w:sz w:val="22"/>
          <w:szCs w:val="22"/>
        </w:rPr>
        <w:t xml:space="preserve">inclusion of the </w:t>
      </w:r>
      <w:r w:rsidRPr="00B66913" w:rsidR="006B57D0">
        <w:rPr>
          <w:rFonts w:eastAsia="Calibri"/>
          <w:sz w:val="22"/>
          <w:szCs w:val="22"/>
        </w:rPr>
        <w:t>T</w:t>
      </w:r>
      <w:r w:rsidRPr="00B66913" w:rsidR="004E0FE2">
        <w:rPr>
          <w:rFonts w:eastAsia="Calibri"/>
          <w:sz w:val="22"/>
          <w:szCs w:val="22"/>
        </w:rPr>
        <w:t>ower</w:t>
      </w:r>
      <w:r w:rsidRPr="00B66913" w:rsidR="006B1D5E">
        <w:rPr>
          <w:rFonts w:eastAsia="Calibri"/>
          <w:sz w:val="22"/>
          <w:szCs w:val="22"/>
        </w:rPr>
        <w:t xml:space="preserve"> in </w:t>
      </w:r>
      <w:r w:rsidRPr="00B66913">
        <w:rPr>
          <w:rFonts w:eastAsia="Calibri"/>
          <w:sz w:val="22"/>
          <w:szCs w:val="22"/>
        </w:rPr>
        <w:t xml:space="preserve">the VASC </w:t>
      </w:r>
      <w:r w:rsidRPr="00B66913" w:rsidR="006B1D5E">
        <w:rPr>
          <w:rFonts w:eastAsia="Calibri"/>
          <w:sz w:val="22"/>
          <w:szCs w:val="22"/>
        </w:rPr>
        <w:t>Application</w:t>
      </w:r>
      <w:r w:rsidRPr="00B66913" w:rsidR="004E0FE2">
        <w:rPr>
          <w:rFonts w:eastAsia="Calibri"/>
          <w:sz w:val="22"/>
          <w:szCs w:val="22"/>
        </w:rPr>
        <w:t>.</w:t>
      </w:r>
      <w:r>
        <w:rPr>
          <w:rStyle w:val="FootnoteReference"/>
          <w:rFonts w:eastAsia="Calibri"/>
          <w:szCs w:val="22"/>
        </w:rPr>
        <w:footnoteReference w:id="28"/>
      </w:r>
    </w:p>
    <w:p w:rsidR="005F0EE9" w:rsidRPr="00B66913" w:rsidP="005F0EE9" w14:paraId="763F42C4" w14:textId="07727AF2">
      <w:pPr>
        <w:spacing w:after="120"/>
        <w:ind w:firstLine="720"/>
        <w:rPr>
          <w:rFonts w:eastAsia="Calibri"/>
          <w:iCs/>
          <w:sz w:val="22"/>
          <w:szCs w:val="22"/>
        </w:rPr>
      </w:pPr>
      <w:r w:rsidRPr="00B66913">
        <w:rPr>
          <w:rFonts w:eastAsia="Calibri"/>
          <w:iCs/>
          <w:sz w:val="22"/>
          <w:szCs w:val="22"/>
        </w:rPr>
        <w:t xml:space="preserve">In the Call </w:t>
      </w:r>
      <w:r w:rsidR="00807F75">
        <w:rPr>
          <w:rFonts w:eastAsia="Calibri"/>
          <w:iCs/>
          <w:sz w:val="22"/>
          <w:szCs w:val="22"/>
        </w:rPr>
        <w:t xml:space="preserve">Comm </w:t>
      </w:r>
      <w:r w:rsidRPr="00B66913">
        <w:rPr>
          <w:rFonts w:eastAsia="Calibri"/>
          <w:iCs/>
          <w:sz w:val="22"/>
          <w:szCs w:val="22"/>
        </w:rPr>
        <w:t xml:space="preserve">LOI Reply, </w:t>
      </w:r>
      <w:r w:rsidRPr="00B66913">
        <w:rPr>
          <w:rFonts w:eastAsia="Calibri"/>
          <w:sz w:val="22"/>
          <w:szCs w:val="22"/>
        </w:rPr>
        <w:t>Call Comm states that VASC’s reasonable site assurance documentation is insufficient because VASC’s name was not disclosed to the tower owner until after the VASC Application was filed.</w:t>
      </w:r>
      <w:r>
        <w:rPr>
          <w:rStyle w:val="FootnoteReference"/>
          <w:rFonts w:ascii="Times New Roman" w:eastAsia="Calibri" w:hAnsi="Times New Roman"/>
          <w:sz w:val="22"/>
          <w:szCs w:val="22"/>
        </w:rPr>
        <w:footnoteReference w:id="29"/>
      </w:r>
      <w:r w:rsidRPr="00B66913">
        <w:rPr>
          <w:rFonts w:eastAsia="Calibri"/>
          <w:sz w:val="22"/>
          <w:szCs w:val="22"/>
        </w:rPr>
        <w:t xml:space="preserve"> </w:t>
      </w:r>
      <w:r w:rsidRPr="00B66913">
        <w:rPr>
          <w:rFonts w:eastAsia="Calibri"/>
          <w:iCs/>
          <w:sz w:val="22"/>
          <w:szCs w:val="22"/>
        </w:rPr>
        <w:t xml:space="preserve"> Call Comm also questions whether Elijah Radio or Gary Beihl </w:t>
      </w:r>
      <w:r w:rsidRPr="00B66913" w:rsidR="004477E3">
        <w:rPr>
          <w:rFonts w:eastAsia="Calibri"/>
          <w:iCs/>
          <w:sz w:val="22"/>
          <w:szCs w:val="22"/>
        </w:rPr>
        <w:t xml:space="preserve">has exercised </w:t>
      </w:r>
      <w:r w:rsidRPr="00B66913" w:rsidR="004477E3">
        <w:rPr>
          <w:rFonts w:eastAsia="Calibri"/>
          <w:i/>
          <w:sz w:val="22"/>
          <w:szCs w:val="22"/>
        </w:rPr>
        <w:t>de facto</w:t>
      </w:r>
      <w:r w:rsidRPr="00B66913" w:rsidR="004477E3">
        <w:rPr>
          <w:rFonts w:eastAsia="Calibri"/>
          <w:iCs/>
          <w:sz w:val="22"/>
          <w:szCs w:val="22"/>
        </w:rPr>
        <w:t xml:space="preserve"> control over the VASC Application and </w:t>
      </w:r>
      <w:r w:rsidR="00715F54">
        <w:rPr>
          <w:rFonts w:eastAsia="Calibri"/>
          <w:iCs/>
          <w:sz w:val="22"/>
          <w:szCs w:val="22"/>
        </w:rPr>
        <w:t>whether</w:t>
      </w:r>
      <w:r w:rsidRPr="00B66913" w:rsidR="004477E3">
        <w:rPr>
          <w:rFonts w:eastAsia="Calibri"/>
          <w:iCs/>
          <w:sz w:val="22"/>
          <w:szCs w:val="22"/>
        </w:rPr>
        <w:t xml:space="preserve"> either </w:t>
      </w:r>
      <w:r w:rsidRPr="00B66913">
        <w:rPr>
          <w:rFonts w:eastAsia="Calibri"/>
          <w:iCs/>
          <w:sz w:val="22"/>
          <w:szCs w:val="22"/>
        </w:rPr>
        <w:t>is the real party</w:t>
      </w:r>
      <w:r w:rsidRPr="00B66913" w:rsidR="0018474A">
        <w:rPr>
          <w:rFonts w:eastAsia="Calibri"/>
          <w:iCs/>
          <w:sz w:val="22"/>
          <w:szCs w:val="22"/>
        </w:rPr>
        <w:t>-</w:t>
      </w:r>
      <w:r w:rsidRPr="00B66913">
        <w:rPr>
          <w:rFonts w:eastAsia="Calibri"/>
          <w:iCs/>
          <w:sz w:val="22"/>
          <w:szCs w:val="22"/>
        </w:rPr>
        <w:t>in</w:t>
      </w:r>
      <w:r w:rsidRPr="00B66913" w:rsidR="0018474A">
        <w:rPr>
          <w:rFonts w:eastAsia="Calibri"/>
          <w:iCs/>
          <w:sz w:val="22"/>
          <w:szCs w:val="22"/>
        </w:rPr>
        <w:t>-</w:t>
      </w:r>
      <w:r w:rsidRPr="00B66913">
        <w:rPr>
          <w:rFonts w:eastAsia="Calibri"/>
          <w:iCs/>
          <w:sz w:val="22"/>
          <w:szCs w:val="22"/>
        </w:rPr>
        <w:t>interest behind the VASC Application.</w:t>
      </w:r>
      <w:r>
        <w:rPr>
          <w:rStyle w:val="FootnoteReference"/>
          <w:rFonts w:ascii="Times New Roman" w:eastAsia="Calibri" w:hAnsi="Times New Roman"/>
          <w:iCs/>
          <w:sz w:val="22"/>
          <w:szCs w:val="22"/>
        </w:rPr>
        <w:footnoteReference w:id="30"/>
      </w:r>
      <w:r w:rsidRPr="00B66913">
        <w:rPr>
          <w:rFonts w:eastAsia="Calibri"/>
          <w:iCs/>
          <w:sz w:val="22"/>
          <w:szCs w:val="22"/>
        </w:rPr>
        <w:t xml:space="preserve"> </w:t>
      </w:r>
    </w:p>
    <w:p w:rsidR="00742076" w:rsidRPr="00B66913" w:rsidP="007C1F57" w14:paraId="7FACAC43" w14:textId="7E5C1EEF">
      <w:pPr>
        <w:ind w:firstLine="720"/>
        <w:rPr>
          <w:sz w:val="22"/>
          <w:szCs w:val="22"/>
        </w:rPr>
      </w:pPr>
      <w:r w:rsidRPr="00B66913">
        <w:rPr>
          <w:i/>
          <w:iCs/>
          <w:sz w:val="22"/>
          <w:szCs w:val="22"/>
        </w:rPr>
        <w:t>Discussion</w:t>
      </w:r>
      <w:r w:rsidRPr="00B66913">
        <w:rPr>
          <w:sz w:val="22"/>
          <w:szCs w:val="22"/>
        </w:rPr>
        <w:t xml:space="preserve">.  </w:t>
      </w:r>
      <w:r w:rsidRPr="00B66913">
        <w:rPr>
          <w:sz w:val="22"/>
          <w:szCs w:val="22"/>
        </w:rPr>
        <w:t xml:space="preserve">Pursuant to section 309(d) of the </w:t>
      </w:r>
      <w:r w:rsidR="006A36E2">
        <w:rPr>
          <w:sz w:val="22"/>
          <w:szCs w:val="22"/>
        </w:rPr>
        <w:t xml:space="preserve">Communications </w:t>
      </w:r>
      <w:r w:rsidRPr="00B66913">
        <w:rPr>
          <w:sz w:val="22"/>
          <w:szCs w:val="22"/>
        </w:rPr>
        <w:t>Act</w:t>
      </w:r>
      <w:r w:rsidR="00D534C6">
        <w:rPr>
          <w:sz w:val="22"/>
          <w:szCs w:val="22"/>
        </w:rPr>
        <w:t xml:space="preserve"> of 1934, as amended</w:t>
      </w:r>
      <w:r w:rsidRPr="00B66913">
        <w:rPr>
          <w:sz w:val="22"/>
          <w:szCs w:val="22"/>
        </w:rPr>
        <w:t>,</w:t>
      </w:r>
      <w:r>
        <w:rPr>
          <w:rStyle w:val="FootnoteReference"/>
          <w:rFonts w:ascii="Times New Roman" w:hAnsi="Times New Roman"/>
          <w:sz w:val="22"/>
          <w:szCs w:val="22"/>
        </w:rPr>
        <w:footnoteReference w:id="31"/>
      </w:r>
      <w:r w:rsidRPr="00B66913">
        <w:rPr>
          <w:sz w:val="22"/>
          <w:szCs w:val="22"/>
        </w:rPr>
        <w:t xml:space="preserve"> </w:t>
      </w:r>
      <w:r w:rsidRPr="00B66913">
        <w:rPr>
          <w:rStyle w:val="searchterm"/>
          <w:sz w:val="22"/>
          <w:szCs w:val="22"/>
        </w:rPr>
        <w:t>petitions to deny and informal objections</w:t>
      </w:r>
      <w:r w:rsidRPr="00B66913">
        <w:rPr>
          <w:sz w:val="22"/>
          <w:szCs w:val="22"/>
        </w:rPr>
        <w:t xml:space="preserve"> must provide properly supported allegations of fact that, if true, would establish a substantial and material question of fact that grant of the application would be </w:t>
      </w:r>
      <w:r w:rsidRPr="00B66913">
        <w:rPr>
          <w:rStyle w:val="searchterm"/>
          <w:i/>
          <w:sz w:val="22"/>
          <w:szCs w:val="22"/>
        </w:rPr>
        <w:t>prima</w:t>
      </w:r>
      <w:r w:rsidRPr="00B66913">
        <w:rPr>
          <w:i/>
          <w:sz w:val="22"/>
          <w:szCs w:val="22"/>
        </w:rPr>
        <w:t xml:space="preserve"> </w:t>
      </w:r>
      <w:r w:rsidRPr="00B66913">
        <w:rPr>
          <w:rStyle w:val="searchterm"/>
          <w:i/>
          <w:sz w:val="22"/>
          <w:szCs w:val="22"/>
        </w:rPr>
        <w:t>facie</w:t>
      </w:r>
      <w:r w:rsidRPr="00B66913">
        <w:rPr>
          <w:sz w:val="22"/>
          <w:szCs w:val="22"/>
        </w:rPr>
        <w:t xml:space="preserve"> inconsistent with the public interest.</w:t>
      </w:r>
      <w:r>
        <w:rPr>
          <w:rStyle w:val="FootnoteReference"/>
          <w:rFonts w:ascii="Times New Roman" w:hAnsi="Times New Roman"/>
          <w:sz w:val="22"/>
          <w:szCs w:val="22"/>
        </w:rPr>
        <w:footnoteReference w:id="32"/>
      </w:r>
    </w:p>
    <w:p w:rsidR="00742076" w:rsidRPr="00B66913" w:rsidP="00870FBE" w14:paraId="044900B4" w14:textId="77777777">
      <w:pPr>
        <w:ind w:firstLine="720"/>
        <w:rPr>
          <w:sz w:val="22"/>
          <w:szCs w:val="22"/>
        </w:rPr>
      </w:pPr>
    </w:p>
    <w:p w:rsidR="00D92D66" w:rsidRPr="00B66913" w:rsidP="00D92D66" w14:paraId="7CBD5F86" w14:textId="00C1E708">
      <w:pPr>
        <w:spacing w:after="120"/>
        <w:ind w:firstLine="720"/>
        <w:rPr>
          <w:sz w:val="22"/>
          <w:szCs w:val="22"/>
        </w:rPr>
      </w:pPr>
      <w:r w:rsidRPr="00B66913">
        <w:rPr>
          <w:sz w:val="22"/>
          <w:szCs w:val="22"/>
          <w:u w:val="single"/>
        </w:rPr>
        <w:t>Procedural</w:t>
      </w:r>
      <w:r w:rsidR="00207473">
        <w:rPr>
          <w:sz w:val="22"/>
          <w:szCs w:val="22"/>
          <w:u w:val="single"/>
        </w:rPr>
        <w:t xml:space="preserve"> Matters</w:t>
      </w:r>
      <w:r w:rsidRPr="00B66913" w:rsidR="00330159">
        <w:rPr>
          <w:sz w:val="22"/>
          <w:szCs w:val="22"/>
          <w:u w:val="single"/>
        </w:rPr>
        <w:t>.</w:t>
      </w:r>
      <w:r w:rsidRPr="00B66913" w:rsidR="00330159">
        <w:rPr>
          <w:sz w:val="22"/>
          <w:szCs w:val="22"/>
        </w:rPr>
        <w:t xml:space="preserve"> </w:t>
      </w:r>
      <w:r w:rsidR="00280AC7">
        <w:rPr>
          <w:sz w:val="22"/>
          <w:szCs w:val="22"/>
        </w:rPr>
        <w:t xml:space="preserve"> </w:t>
      </w:r>
      <w:r w:rsidRPr="00B66913">
        <w:rPr>
          <w:sz w:val="22"/>
          <w:szCs w:val="22"/>
          <w:shd w:val="clear" w:color="auto" w:fill="FFFFFF"/>
        </w:rPr>
        <w:t xml:space="preserve">At the outset, we agree </w:t>
      </w:r>
      <w:r w:rsidR="00823F86">
        <w:rPr>
          <w:sz w:val="22"/>
          <w:szCs w:val="22"/>
          <w:shd w:val="clear" w:color="auto" w:fill="FFFFFF"/>
        </w:rPr>
        <w:t xml:space="preserve">with VASC that </w:t>
      </w:r>
      <w:r w:rsidRPr="00B66913">
        <w:rPr>
          <w:sz w:val="22"/>
          <w:szCs w:val="22"/>
          <w:shd w:val="clear" w:color="auto" w:fill="FFFFFF"/>
        </w:rPr>
        <w:t xml:space="preserve">the Petition was filed prematurely. </w:t>
      </w:r>
      <w:r w:rsidR="00822A5F">
        <w:rPr>
          <w:sz w:val="22"/>
          <w:szCs w:val="22"/>
          <w:shd w:val="clear" w:color="auto" w:fill="FFFFFF"/>
        </w:rPr>
        <w:t xml:space="preserve"> </w:t>
      </w:r>
      <w:r w:rsidRPr="00B66913">
        <w:rPr>
          <w:sz w:val="22"/>
          <w:szCs w:val="22"/>
          <w:shd w:val="clear" w:color="auto" w:fill="FFFFFF"/>
        </w:rPr>
        <w:t xml:space="preserve">Pursuant to section </w:t>
      </w:r>
      <w:r w:rsidRPr="00B66913">
        <w:rPr>
          <w:sz w:val="22"/>
          <w:szCs w:val="22"/>
        </w:rPr>
        <w:t xml:space="preserve">73.7004(a) of the Rules, petitions to deny </w:t>
      </w:r>
      <w:r w:rsidRPr="00B66913" w:rsidR="001C3CC9">
        <w:rPr>
          <w:sz w:val="22"/>
          <w:szCs w:val="22"/>
        </w:rPr>
        <w:t xml:space="preserve">will only be accepted against the </w:t>
      </w:r>
      <w:r w:rsidRPr="00B66913" w:rsidR="00AA5F2D">
        <w:rPr>
          <w:sz w:val="22"/>
          <w:szCs w:val="22"/>
        </w:rPr>
        <w:t>tentative</w:t>
      </w:r>
      <w:r w:rsidRPr="00B66913" w:rsidR="001C3CC9">
        <w:rPr>
          <w:sz w:val="22"/>
          <w:szCs w:val="22"/>
        </w:rPr>
        <w:t xml:space="preserve"> </w:t>
      </w:r>
      <w:r w:rsidRPr="00B66913" w:rsidR="001C3CC9">
        <w:rPr>
          <w:sz w:val="22"/>
          <w:szCs w:val="22"/>
        </w:rPr>
        <w:t>selectee.</w:t>
      </w:r>
      <w:r>
        <w:rPr>
          <w:rStyle w:val="FootnoteReference"/>
          <w:rFonts w:ascii="Times New Roman" w:hAnsi="Times New Roman"/>
          <w:sz w:val="22"/>
          <w:szCs w:val="22"/>
        </w:rPr>
        <w:footnoteReference w:id="33"/>
      </w:r>
      <w:r w:rsidRPr="00B66913" w:rsidR="001C3CC9">
        <w:rPr>
          <w:sz w:val="22"/>
          <w:szCs w:val="22"/>
        </w:rPr>
        <w:t xml:space="preserve">  </w:t>
      </w:r>
      <w:r w:rsidRPr="00B66913" w:rsidR="00066AAC">
        <w:rPr>
          <w:sz w:val="22"/>
          <w:szCs w:val="22"/>
        </w:rPr>
        <w:t xml:space="preserve">WRVM filed the Petition </w:t>
      </w:r>
      <w:r w:rsidRPr="00B66913" w:rsidR="002437F2">
        <w:rPr>
          <w:sz w:val="22"/>
          <w:szCs w:val="22"/>
        </w:rPr>
        <w:t xml:space="preserve">against the VASC Application </w:t>
      </w:r>
      <w:r w:rsidRPr="00B66913" w:rsidR="00066AAC">
        <w:rPr>
          <w:sz w:val="22"/>
          <w:szCs w:val="22"/>
        </w:rPr>
        <w:t xml:space="preserve">prior to </w:t>
      </w:r>
      <w:r w:rsidRPr="00B66913" w:rsidR="002437F2">
        <w:rPr>
          <w:sz w:val="22"/>
          <w:szCs w:val="22"/>
        </w:rPr>
        <w:t xml:space="preserve">the Commission’s selection of </w:t>
      </w:r>
      <w:r w:rsidRPr="00B66913" w:rsidR="00FC4DB8">
        <w:rPr>
          <w:sz w:val="22"/>
          <w:szCs w:val="22"/>
        </w:rPr>
        <w:t>VASC as the</w:t>
      </w:r>
      <w:r w:rsidRPr="00B66913" w:rsidR="002437F2">
        <w:rPr>
          <w:sz w:val="22"/>
          <w:szCs w:val="22"/>
        </w:rPr>
        <w:t xml:space="preserve"> tentative selectee in this </w:t>
      </w:r>
      <w:r w:rsidRPr="00B66913" w:rsidR="00A25A12">
        <w:rPr>
          <w:sz w:val="22"/>
          <w:szCs w:val="22"/>
        </w:rPr>
        <w:t xml:space="preserve">MX </w:t>
      </w:r>
      <w:r w:rsidRPr="00B66913" w:rsidR="00E2600A">
        <w:rPr>
          <w:sz w:val="22"/>
          <w:szCs w:val="22"/>
        </w:rPr>
        <w:t>G</w:t>
      </w:r>
      <w:r w:rsidRPr="00B66913" w:rsidR="002437F2">
        <w:rPr>
          <w:sz w:val="22"/>
          <w:szCs w:val="22"/>
        </w:rPr>
        <w:t>roup.</w:t>
      </w:r>
      <w:r>
        <w:rPr>
          <w:rStyle w:val="FootnoteReference"/>
          <w:rFonts w:ascii="Times New Roman" w:hAnsi="Times New Roman"/>
          <w:sz w:val="22"/>
          <w:szCs w:val="22"/>
        </w:rPr>
        <w:footnoteReference w:id="34"/>
      </w:r>
      <w:r w:rsidRPr="00B66913" w:rsidR="002437F2">
        <w:rPr>
          <w:sz w:val="22"/>
          <w:szCs w:val="22"/>
        </w:rPr>
        <w:t xml:space="preserve">  However, given that the VASC Application was ultimately </w:t>
      </w:r>
      <w:r w:rsidRPr="00B66913" w:rsidR="00D33B1A">
        <w:rPr>
          <w:sz w:val="22"/>
          <w:szCs w:val="22"/>
        </w:rPr>
        <w:t>identified as the tentative selectee for MX Group 223</w:t>
      </w:r>
      <w:r w:rsidRPr="00B66913" w:rsidR="002437F2">
        <w:rPr>
          <w:sz w:val="22"/>
          <w:szCs w:val="22"/>
        </w:rPr>
        <w:t xml:space="preserve">, and </w:t>
      </w:r>
      <w:r w:rsidRPr="00B66913">
        <w:rPr>
          <w:sz w:val="22"/>
          <w:szCs w:val="22"/>
        </w:rPr>
        <w:t>in the interest of having a complete record</w:t>
      </w:r>
      <w:r w:rsidRPr="00B66913" w:rsidR="00A25A12">
        <w:rPr>
          <w:sz w:val="22"/>
          <w:szCs w:val="22"/>
        </w:rPr>
        <w:t>, we consider the Petition</w:t>
      </w:r>
      <w:r w:rsidRPr="00B66913">
        <w:rPr>
          <w:sz w:val="22"/>
          <w:szCs w:val="22"/>
        </w:rPr>
        <w:t>.</w:t>
      </w:r>
      <w:r>
        <w:rPr>
          <w:rStyle w:val="FootnoteReference"/>
          <w:rFonts w:ascii="Times New Roman" w:hAnsi="Times New Roman"/>
          <w:sz w:val="22"/>
          <w:szCs w:val="22"/>
        </w:rPr>
        <w:footnoteReference w:id="35"/>
      </w:r>
      <w:r w:rsidR="00E917FF">
        <w:rPr>
          <w:sz w:val="22"/>
          <w:szCs w:val="22"/>
        </w:rPr>
        <w:t xml:space="preserve">  </w:t>
      </w:r>
    </w:p>
    <w:p w:rsidR="00542E56" w:rsidRPr="00B66913" w:rsidP="00542E56" w14:paraId="0D063B62" w14:textId="22890D43">
      <w:pPr>
        <w:pStyle w:val="ParaNum"/>
        <w:widowControl/>
        <w:numPr>
          <w:ilvl w:val="0"/>
          <w:numId w:val="0"/>
        </w:numPr>
        <w:ind w:firstLine="720"/>
        <w:rPr>
          <w:szCs w:val="22"/>
          <w:vertAlign w:val="superscript"/>
        </w:rPr>
      </w:pPr>
      <w:r w:rsidRPr="00B66913">
        <w:rPr>
          <w:rFonts w:eastAsia="Calibri"/>
          <w:iCs/>
          <w:szCs w:val="22"/>
          <w:u w:val="single"/>
        </w:rPr>
        <w:t>Reasonable Site Assurance</w:t>
      </w:r>
      <w:r w:rsidRPr="00B66913">
        <w:rPr>
          <w:rFonts w:eastAsia="Calibri"/>
          <w:iCs/>
          <w:szCs w:val="22"/>
        </w:rPr>
        <w:t xml:space="preserve">. </w:t>
      </w:r>
      <w:r w:rsidR="003A755A">
        <w:rPr>
          <w:rFonts w:eastAsia="Calibri"/>
          <w:iCs/>
          <w:szCs w:val="22"/>
        </w:rPr>
        <w:t xml:space="preserve"> </w:t>
      </w:r>
      <w:r w:rsidRPr="00DD4CEB" w:rsidR="00A3082D">
        <w:rPr>
          <w:szCs w:val="22"/>
        </w:rPr>
        <w:t>An NCE FM applicant must have reasonable assurance that its specified site will be available for the construction and operation of its proposed facilities at the time it files its application.</w:t>
      </w:r>
      <w:r>
        <w:rPr>
          <w:rStyle w:val="FootnoteReference"/>
          <w:rFonts w:ascii="Times New Roman" w:hAnsi="Times New Roman"/>
          <w:sz w:val="22"/>
          <w:szCs w:val="22"/>
        </w:rPr>
        <w:footnoteReference w:id="36"/>
      </w:r>
      <w:r w:rsidRPr="00DD4CEB" w:rsidR="00A3082D">
        <w:rPr>
          <w:szCs w:val="22"/>
        </w:rPr>
        <w:t xml:space="preserve">  While the Commission affords some latitude regarding reasonable assurance, there must, at a minimum, be a “meeting of the minds resulting in some firm understanding as to the site's availability.”</w:t>
      </w:r>
      <w:r>
        <w:rPr>
          <w:rStyle w:val="FootnoteReference"/>
          <w:rFonts w:ascii="Times New Roman" w:hAnsi="Times New Roman"/>
          <w:sz w:val="22"/>
          <w:szCs w:val="22"/>
        </w:rPr>
        <w:footnoteReference w:id="37"/>
      </w:r>
      <w:r w:rsidRPr="00DD4CEB" w:rsidR="00A3082D">
        <w:rPr>
          <w:szCs w:val="22"/>
        </w:rPr>
        <w:t xml:space="preserve"> </w:t>
      </w:r>
      <w:r w:rsidR="00A3082D">
        <w:rPr>
          <w:szCs w:val="22"/>
        </w:rPr>
        <w:t xml:space="preserve"> </w:t>
      </w:r>
      <w:r w:rsidRPr="00DD4CEB" w:rsidR="00A3082D">
        <w:rPr>
          <w:color w:val="000000"/>
          <w:szCs w:val="22"/>
        </w:rPr>
        <w:t>A mere possibility that the site will be available is not sufficient.</w:t>
      </w:r>
      <w:r>
        <w:rPr>
          <w:rStyle w:val="FootnoteReference"/>
          <w:rFonts w:ascii="Times New Roman" w:hAnsi="Times New Roman"/>
          <w:color w:val="000000"/>
          <w:sz w:val="22"/>
          <w:szCs w:val="22"/>
        </w:rPr>
        <w:footnoteReference w:id="38"/>
      </w:r>
      <w:r w:rsidRPr="00DD4CEB" w:rsidR="00A3082D">
        <w:rPr>
          <w:szCs w:val="22"/>
        </w:rPr>
        <w:t xml:space="preserve">  Schedule 340 requires an applicant to certify that it has such reasonable site assurance and instructs the applicant to specify the name of the person contacted to verify the site's availability, the person's telephone number, and whether the contact is the tower owner, agent, or authorized representative.</w:t>
      </w:r>
      <w:r>
        <w:rPr>
          <w:rStyle w:val="FootnoteReference"/>
          <w:rFonts w:ascii="Times New Roman" w:hAnsi="Times New Roman"/>
          <w:sz w:val="22"/>
          <w:szCs w:val="22"/>
        </w:rPr>
        <w:footnoteReference w:id="39"/>
      </w:r>
      <w:r w:rsidRPr="00DD4CEB" w:rsidR="00A3082D">
        <w:rPr>
          <w:szCs w:val="22"/>
        </w:rPr>
        <w:t xml:space="preserve">  </w:t>
      </w:r>
    </w:p>
    <w:p w:rsidR="00542E56" w:rsidRPr="00B66913" w:rsidP="00542E56" w14:paraId="4320E2B6" w14:textId="2DF9B735">
      <w:pPr>
        <w:spacing w:after="120"/>
        <w:ind w:firstLine="720"/>
        <w:rPr>
          <w:sz w:val="22"/>
          <w:szCs w:val="22"/>
        </w:rPr>
      </w:pPr>
      <w:r w:rsidRPr="00B66913">
        <w:rPr>
          <w:rFonts w:eastAsia="Calibri"/>
          <w:sz w:val="22"/>
          <w:szCs w:val="22"/>
        </w:rPr>
        <w:t xml:space="preserve">We find that VASC has sufficiently demonstrated that it had </w:t>
      </w:r>
      <w:r w:rsidRPr="00DD4CEB" w:rsidR="00C40431">
        <w:rPr>
          <w:rFonts w:eastAsia="Calibri"/>
          <w:sz w:val="22"/>
          <w:szCs w:val="22"/>
        </w:rPr>
        <w:t>reasonable assurance of site availability at the time it filed the VASC Application</w:t>
      </w:r>
      <w:r w:rsidRPr="00B66913">
        <w:rPr>
          <w:rFonts w:eastAsia="Calibri"/>
          <w:sz w:val="22"/>
          <w:szCs w:val="22"/>
        </w:rPr>
        <w:t xml:space="preserve">.  The </w:t>
      </w:r>
      <w:r w:rsidRPr="00B7382A">
        <w:rPr>
          <w:rFonts w:eastAsia="Calibri"/>
          <w:i/>
          <w:iCs/>
          <w:sz w:val="22"/>
          <w:szCs w:val="22"/>
        </w:rPr>
        <w:t>Saxton Correspondence</w:t>
      </w:r>
      <w:r w:rsidRPr="00B66913">
        <w:rPr>
          <w:rFonts w:eastAsia="Calibri"/>
          <w:sz w:val="22"/>
          <w:szCs w:val="22"/>
        </w:rPr>
        <w:t xml:space="preserve"> demonstrates a “meeting of the minds” between Luke Rogers and Ms. Saxton regarding VASC’s intent to use the Tower in its </w:t>
      </w:r>
      <w:r w:rsidR="00830B8E">
        <w:rPr>
          <w:rFonts w:eastAsia="Calibri"/>
          <w:sz w:val="22"/>
          <w:szCs w:val="22"/>
        </w:rPr>
        <w:t>a</w:t>
      </w:r>
      <w:r w:rsidRPr="00B66913">
        <w:rPr>
          <w:rFonts w:eastAsia="Calibri"/>
          <w:sz w:val="22"/>
          <w:szCs w:val="22"/>
        </w:rPr>
        <w:t xml:space="preserve">pplication.  Call Comm </w:t>
      </w:r>
      <w:r w:rsidR="000F0E5E">
        <w:rPr>
          <w:rFonts w:eastAsia="Calibri"/>
          <w:sz w:val="22"/>
          <w:szCs w:val="22"/>
        </w:rPr>
        <w:t>c</w:t>
      </w:r>
      <w:r w:rsidRPr="00B66913">
        <w:rPr>
          <w:rFonts w:eastAsia="Calibri"/>
          <w:sz w:val="22"/>
          <w:szCs w:val="22"/>
        </w:rPr>
        <w:t xml:space="preserve">ites no authority that supports invalidating VASC’s reasonable assurance documentation based on the fact that VASC’s name was not disclosed to Ms. Saxton until after the VASC Application was filed, and, therefore, we reject this argument. </w:t>
      </w:r>
    </w:p>
    <w:p w:rsidR="00261B37" w:rsidP="008234CF" w14:paraId="559FAAEA" w14:textId="4E56C3DE">
      <w:pPr>
        <w:pStyle w:val="ParaNum"/>
        <w:numPr>
          <w:ilvl w:val="0"/>
          <w:numId w:val="0"/>
        </w:numPr>
        <w:ind w:firstLine="720"/>
        <w:rPr>
          <w:szCs w:val="22"/>
        </w:rPr>
      </w:pPr>
      <w:r w:rsidRPr="00B66913">
        <w:rPr>
          <w:szCs w:val="22"/>
          <w:u w:val="single"/>
        </w:rPr>
        <w:t>De Facto Control</w:t>
      </w:r>
      <w:r w:rsidRPr="00B66913">
        <w:rPr>
          <w:szCs w:val="22"/>
        </w:rPr>
        <w:t xml:space="preserve">.  </w:t>
      </w:r>
      <w:r w:rsidR="007378D4">
        <w:rPr>
          <w:szCs w:val="22"/>
        </w:rPr>
        <w:t xml:space="preserve">We also reject the argument </w:t>
      </w:r>
      <w:r w:rsidRPr="00B66913">
        <w:rPr>
          <w:szCs w:val="22"/>
        </w:rPr>
        <w:t xml:space="preserve">that Elijah Radio or Luke Rogers has exercised </w:t>
      </w:r>
      <w:r w:rsidRPr="00B66913">
        <w:rPr>
          <w:i/>
          <w:iCs/>
          <w:szCs w:val="22"/>
        </w:rPr>
        <w:t>de facto</w:t>
      </w:r>
      <w:r w:rsidRPr="00B66913">
        <w:rPr>
          <w:szCs w:val="22"/>
        </w:rPr>
        <w:t xml:space="preserve"> control over VASC</w:t>
      </w:r>
      <w:r w:rsidR="004D7774">
        <w:rPr>
          <w:szCs w:val="22"/>
        </w:rPr>
        <w:t>,</w:t>
      </w:r>
      <w:r w:rsidRPr="00B66913">
        <w:rPr>
          <w:szCs w:val="22"/>
        </w:rPr>
        <w:t xml:space="preserve"> and that either is the real party-in-interest behind the VASC Application</w:t>
      </w:r>
      <w:r w:rsidR="004D7774">
        <w:rPr>
          <w:szCs w:val="22"/>
        </w:rPr>
        <w:t xml:space="preserve">, </w:t>
      </w:r>
      <w:r w:rsidRPr="00B66913">
        <w:rPr>
          <w:szCs w:val="22"/>
        </w:rPr>
        <w:t>as unsupported.</w:t>
      </w:r>
      <w:r>
        <w:rPr>
          <w:rStyle w:val="FootnoteReference"/>
          <w:rFonts w:ascii="Times New Roman" w:hAnsi="Times New Roman"/>
          <w:sz w:val="22"/>
          <w:szCs w:val="22"/>
        </w:rPr>
        <w:footnoteReference w:id="40"/>
      </w:r>
      <w:r w:rsidRPr="00B66913">
        <w:rPr>
          <w:szCs w:val="22"/>
        </w:rPr>
        <w:t xml:space="preserve">  The pleadings posit that the VASC Application was designed by Luke Rogers, president of Elijah Radio, to circumvent the 10-application cap </w:t>
      </w:r>
      <w:r w:rsidRPr="00B66913">
        <w:rPr>
          <w:szCs w:val="22"/>
          <w:shd w:val="clear" w:color="auto" w:fill="FFFFFF"/>
        </w:rPr>
        <w:t xml:space="preserve">because Eliah Radio previously filed 10 applications in the </w:t>
      </w:r>
      <w:r w:rsidRPr="00B66913">
        <w:rPr>
          <w:szCs w:val="22"/>
        </w:rPr>
        <w:t>2021 NCE FM filing window.</w:t>
      </w:r>
      <w:r>
        <w:rPr>
          <w:rStyle w:val="FootnoteReference"/>
          <w:rFonts w:ascii="Times New Roman" w:hAnsi="Times New Roman"/>
          <w:sz w:val="22"/>
          <w:szCs w:val="22"/>
        </w:rPr>
        <w:footnoteReference w:id="41"/>
      </w:r>
      <w:r w:rsidRPr="00B66913">
        <w:rPr>
          <w:szCs w:val="22"/>
        </w:rPr>
        <w:t xml:space="preserve">  </w:t>
      </w:r>
      <w:r w:rsidRPr="00C42855">
        <w:rPr>
          <w:szCs w:val="22"/>
        </w:rPr>
        <w:t xml:space="preserve">The Commission analyzes </w:t>
      </w:r>
      <w:r w:rsidRPr="00C42855">
        <w:rPr>
          <w:i/>
          <w:iCs/>
          <w:szCs w:val="22"/>
          <w:bdr w:val="none" w:sz="0" w:space="0" w:color="auto" w:frame="1"/>
        </w:rPr>
        <w:t>de facto</w:t>
      </w:r>
      <w:r w:rsidRPr="00C42855">
        <w:rPr>
          <w:szCs w:val="22"/>
        </w:rPr>
        <w:t xml:space="preserve"> control issues on a </w:t>
      </w:r>
      <w:r w:rsidRPr="00C42855">
        <w:rPr>
          <w:szCs w:val="22"/>
        </w:rPr>
        <w:t>case-by-case basis.</w:t>
      </w:r>
      <w:r>
        <w:rPr>
          <w:rStyle w:val="FootnoteReference"/>
          <w:rFonts w:ascii="Times New Roman" w:hAnsi="Times New Roman"/>
          <w:sz w:val="22"/>
          <w:szCs w:val="22"/>
        </w:rPr>
        <w:footnoteReference w:id="42"/>
      </w:r>
      <w:r w:rsidRPr="00C42855">
        <w:rPr>
          <w:szCs w:val="22"/>
        </w:rPr>
        <w:t xml:space="preserve"> </w:t>
      </w:r>
      <w:r>
        <w:rPr>
          <w:szCs w:val="22"/>
        </w:rPr>
        <w:t xml:space="preserve"> </w:t>
      </w:r>
      <w:r w:rsidRPr="00C42855">
        <w:rPr>
          <w:szCs w:val="22"/>
        </w:rPr>
        <w:t xml:space="preserve">In determining whether an entity has </w:t>
      </w:r>
      <w:r w:rsidRPr="00C42855">
        <w:rPr>
          <w:i/>
          <w:iCs/>
          <w:szCs w:val="22"/>
          <w:bdr w:val="none" w:sz="0" w:space="0" w:color="auto" w:frame="1"/>
        </w:rPr>
        <w:t>de facto</w:t>
      </w:r>
      <w:r w:rsidRPr="00C42855">
        <w:rPr>
          <w:szCs w:val="22"/>
        </w:rPr>
        <w:t xml:space="preserve"> control of an applicant or a licensee, we examine the policies governing station programming, personnel, and finances.</w:t>
      </w:r>
      <w:r>
        <w:rPr>
          <w:rStyle w:val="FootnoteReference"/>
          <w:rFonts w:ascii="Times New Roman" w:hAnsi="Times New Roman"/>
          <w:sz w:val="22"/>
          <w:szCs w:val="22"/>
        </w:rPr>
        <w:footnoteReference w:id="43"/>
      </w:r>
      <w:r w:rsidRPr="00C42855">
        <w:rPr>
          <w:szCs w:val="22"/>
        </w:rPr>
        <w:t xml:space="preserve"> </w:t>
      </w:r>
      <w:r>
        <w:rPr>
          <w:szCs w:val="22"/>
        </w:rPr>
        <w:t xml:space="preserve"> </w:t>
      </w:r>
      <w:r w:rsidRPr="00C42855">
        <w:rPr>
          <w:szCs w:val="22"/>
        </w:rPr>
        <w:t xml:space="preserve">A broadcast entity's surrender of control over any one of these indicia to another is sufficient to find that the other entity has </w:t>
      </w:r>
      <w:r w:rsidRPr="00C42855">
        <w:rPr>
          <w:i/>
          <w:iCs/>
          <w:szCs w:val="22"/>
          <w:bdr w:val="none" w:sz="0" w:space="0" w:color="auto" w:frame="1"/>
        </w:rPr>
        <w:t>de facto</w:t>
      </w:r>
      <w:r w:rsidRPr="00C42855">
        <w:rPr>
          <w:szCs w:val="22"/>
        </w:rPr>
        <w:t xml:space="preserve"> control.</w:t>
      </w:r>
      <w:r>
        <w:rPr>
          <w:rStyle w:val="FootnoteReference"/>
          <w:rFonts w:ascii="Times New Roman" w:hAnsi="Times New Roman"/>
          <w:sz w:val="22"/>
          <w:szCs w:val="22"/>
        </w:rPr>
        <w:footnoteReference w:id="44"/>
      </w:r>
      <w:r w:rsidRPr="00B66913">
        <w:rPr>
          <w:szCs w:val="22"/>
        </w:rPr>
        <w:t xml:space="preserve">  </w:t>
      </w:r>
    </w:p>
    <w:p w:rsidR="00E74312" w:rsidRPr="00917877" w:rsidP="00917877" w14:paraId="59EF22CD" w14:textId="2630C1EE">
      <w:pPr>
        <w:pStyle w:val="ParaNum"/>
        <w:numPr>
          <w:ilvl w:val="0"/>
          <w:numId w:val="0"/>
        </w:numPr>
        <w:ind w:firstLine="720"/>
        <w:rPr>
          <w:szCs w:val="22"/>
          <w:bdr w:val="none" w:sz="0" w:space="0" w:color="auto" w:frame="1"/>
          <w:vertAlign w:val="superscript"/>
        </w:rPr>
      </w:pPr>
      <w:r w:rsidRPr="00B66913">
        <w:rPr>
          <w:szCs w:val="22"/>
        </w:rPr>
        <w:t xml:space="preserve">The </w:t>
      </w:r>
      <w:r>
        <w:rPr>
          <w:szCs w:val="22"/>
        </w:rPr>
        <w:t>Objection and Petition</w:t>
      </w:r>
      <w:r w:rsidRPr="00B66913">
        <w:rPr>
          <w:szCs w:val="22"/>
        </w:rPr>
        <w:t xml:space="preserve"> base this allegation </w:t>
      </w:r>
      <w:r w:rsidR="003B7D4D">
        <w:rPr>
          <w:szCs w:val="22"/>
        </w:rPr>
        <w:t xml:space="preserve">of </w:t>
      </w:r>
      <w:r w:rsidRPr="006873A2" w:rsidR="003B7D4D">
        <w:rPr>
          <w:i/>
          <w:iCs/>
          <w:szCs w:val="22"/>
        </w:rPr>
        <w:t>de facto</w:t>
      </w:r>
      <w:r w:rsidR="003B7D4D">
        <w:rPr>
          <w:szCs w:val="22"/>
        </w:rPr>
        <w:t xml:space="preserve"> control </w:t>
      </w:r>
      <w:r w:rsidRPr="00B66913">
        <w:rPr>
          <w:szCs w:val="22"/>
        </w:rPr>
        <w:t xml:space="preserve">on the fact that (1) a familial relationship exists between Beihl and Elijah Radio’s vice-president, </w:t>
      </w:r>
      <w:r w:rsidRPr="00B66913">
        <w:rPr>
          <w:szCs w:val="22"/>
          <w:shd w:val="clear" w:color="auto" w:fill="FFFFFF"/>
        </w:rPr>
        <w:t>Thomas Beihl</w:t>
      </w:r>
      <w:r w:rsidRPr="00B66913">
        <w:rPr>
          <w:szCs w:val="22"/>
        </w:rPr>
        <w:t>, and (2) Luke Rogers, VASC’s consulting engineer, is listed as a contact representative on the VASC Application and numerous other applications filed in this window.  However, the Commission has long recognized that familial and business relationships, standing alone, are insufficient to create real-party-in-interest or unauthorized transfer of control problems.</w:t>
      </w:r>
      <w:r>
        <w:rPr>
          <w:rStyle w:val="FootnoteReference"/>
          <w:rFonts w:ascii="Times New Roman" w:hAnsi="Times New Roman"/>
          <w:sz w:val="22"/>
          <w:szCs w:val="22"/>
        </w:rPr>
        <w:footnoteReference w:id="45"/>
      </w:r>
      <w:r w:rsidRPr="00B66913">
        <w:rPr>
          <w:szCs w:val="22"/>
        </w:rPr>
        <w:t xml:space="preserve">  </w:t>
      </w:r>
      <w:r w:rsidRPr="00B66913">
        <w:rPr>
          <w:rFonts w:eastAsiaTheme="minorHAnsi"/>
          <w:snapToGrid/>
          <w:szCs w:val="22"/>
        </w:rPr>
        <w:t>Similarly, the Commission has been clear that similarities in applications prepared by a third-party, such as using the same consultant, do not demonstrate common control of applications.</w:t>
      </w:r>
      <w:r>
        <w:rPr>
          <w:rStyle w:val="FootnoteReference"/>
          <w:rFonts w:ascii="Times New Roman" w:hAnsi="Times New Roman" w:eastAsiaTheme="minorHAnsi"/>
          <w:snapToGrid/>
          <w:sz w:val="22"/>
          <w:szCs w:val="22"/>
        </w:rPr>
        <w:footnoteReference w:id="46"/>
      </w:r>
      <w:r w:rsidRPr="00B66913">
        <w:rPr>
          <w:rFonts w:eastAsiaTheme="minorHAnsi"/>
          <w:snapToGrid/>
          <w:szCs w:val="22"/>
        </w:rPr>
        <w:t xml:space="preserve"> </w:t>
      </w:r>
      <w:r>
        <w:rPr>
          <w:rFonts w:eastAsiaTheme="minorHAnsi"/>
          <w:snapToGrid/>
          <w:szCs w:val="22"/>
        </w:rPr>
        <w:t xml:space="preserve"> </w:t>
      </w:r>
      <w:r w:rsidRPr="00B66913">
        <w:rPr>
          <w:rFonts w:eastAsiaTheme="minorHAnsi"/>
          <w:snapToGrid/>
          <w:szCs w:val="22"/>
        </w:rPr>
        <w:t>We have previously noted that it is common for multiple applications to have the same consultants.</w:t>
      </w:r>
      <w:r>
        <w:rPr>
          <w:rStyle w:val="FootnoteReference"/>
          <w:rFonts w:ascii="Times New Roman" w:hAnsi="Times New Roman" w:eastAsiaTheme="minorHAnsi"/>
          <w:snapToGrid/>
          <w:sz w:val="22"/>
          <w:szCs w:val="22"/>
        </w:rPr>
        <w:footnoteReference w:id="47"/>
      </w:r>
      <w:r w:rsidRPr="00B66913">
        <w:rPr>
          <w:rFonts w:eastAsiaTheme="minorHAnsi"/>
          <w:snapToGrid/>
          <w:szCs w:val="22"/>
        </w:rPr>
        <w:t xml:space="preserve"> </w:t>
      </w:r>
      <w:r>
        <w:rPr>
          <w:rFonts w:eastAsiaTheme="minorHAnsi"/>
          <w:snapToGrid/>
          <w:szCs w:val="22"/>
        </w:rPr>
        <w:t xml:space="preserve"> </w:t>
      </w:r>
      <w:r w:rsidRPr="00B66913">
        <w:rPr>
          <w:rFonts w:eastAsiaTheme="minorHAnsi"/>
          <w:snapToGrid/>
          <w:szCs w:val="22"/>
        </w:rPr>
        <w:t>Moreover, Luke Rogers submitted a declaration to the Bureau, under penalty of perjury, stating that neither he nor Elijah Radio has any ownership interest in VASC, nor has he or Elijah Radio exercised “any de jure or de facto control over” VASC.</w:t>
      </w:r>
      <w:r>
        <w:rPr>
          <w:rStyle w:val="FootnoteReference"/>
          <w:rFonts w:ascii="Times New Roman" w:hAnsi="Times New Roman" w:eastAsiaTheme="minorHAnsi"/>
          <w:snapToGrid/>
          <w:sz w:val="22"/>
          <w:szCs w:val="22"/>
        </w:rPr>
        <w:footnoteReference w:id="48"/>
      </w:r>
      <w:r w:rsidRPr="00B66913">
        <w:rPr>
          <w:rFonts w:eastAsiaTheme="minorHAnsi"/>
          <w:snapToGrid/>
          <w:szCs w:val="22"/>
        </w:rPr>
        <w:t xml:space="preserve"> </w:t>
      </w:r>
      <w:r>
        <w:rPr>
          <w:rFonts w:eastAsiaTheme="minorHAnsi"/>
          <w:snapToGrid/>
          <w:szCs w:val="22"/>
        </w:rPr>
        <w:t xml:space="preserve"> </w:t>
      </w:r>
      <w:r w:rsidRPr="00DD4CEB" w:rsidR="00AF773F">
        <w:rPr>
          <w:szCs w:val="22"/>
        </w:rPr>
        <w:t xml:space="preserve">Accordingly, we find that </w:t>
      </w:r>
      <w:r w:rsidR="00224776">
        <w:rPr>
          <w:szCs w:val="22"/>
        </w:rPr>
        <w:t>this</w:t>
      </w:r>
      <w:r w:rsidR="009E77EC">
        <w:rPr>
          <w:szCs w:val="22"/>
        </w:rPr>
        <w:t xml:space="preserve"> </w:t>
      </w:r>
      <w:r w:rsidRPr="00DD4CEB" w:rsidR="00AF773F">
        <w:rPr>
          <w:szCs w:val="22"/>
        </w:rPr>
        <w:t xml:space="preserve">allegation, </w:t>
      </w:r>
      <w:r w:rsidRPr="00DD4CEB" w:rsidR="00AF773F">
        <w:rPr>
          <w:iCs/>
          <w:snapToGrid/>
          <w:szCs w:val="22"/>
        </w:rPr>
        <w:t xml:space="preserve">absent any </w:t>
      </w:r>
      <w:r w:rsidR="00AF773F">
        <w:rPr>
          <w:iCs/>
          <w:snapToGrid/>
          <w:szCs w:val="22"/>
        </w:rPr>
        <w:t xml:space="preserve">concrete </w:t>
      </w:r>
      <w:r w:rsidRPr="00DD4CEB" w:rsidR="00AF773F">
        <w:rPr>
          <w:iCs/>
          <w:snapToGrid/>
          <w:szCs w:val="22"/>
        </w:rPr>
        <w:t xml:space="preserve">indicia of common control or influence, is </w:t>
      </w:r>
      <w:r w:rsidRPr="00DD4CEB" w:rsidR="00AF773F">
        <w:rPr>
          <w:szCs w:val="22"/>
        </w:rPr>
        <w:t xml:space="preserve">insufficient to establish </w:t>
      </w:r>
      <w:r w:rsidRPr="00DD4CEB" w:rsidR="00AF773F">
        <w:rPr>
          <w:iCs/>
          <w:snapToGrid/>
          <w:szCs w:val="22"/>
        </w:rPr>
        <w:t>that VASC has abdicated control to another person or entity</w:t>
      </w:r>
      <w:r w:rsidR="00AF773F">
        <w:rPr>
          <w:iCs/>
          <w:snapToGrid/>
          <w:szCs w:val="22"/>
        </w:rPr>
        <w:t>,</w:t>
      </w:r>
      <w:r w:rsidRPr="00DD4CEB" w:rsidR="00AF773F">
        <w:rPr>
          <w:iCs/>
          <w:snapToGrid/>
          <w:szCs w:val="22"/>
        </w:rPr>
        <w:t xml:space="preserve"> or that the VASC Application is an attempt to circumvent the 10-application rule</w:t>
      </w:r>
      <w:r w:rsidRPr="00B66913">
        <w:rPr>
          <w:szCs w:val="22"/>
        </w:rPr>
        <w:t>.</w:t>
      </w:r>
      <w:r>
        <w:rPr>
          <w:rStyle w:val="FootnoteReference"/>
          <w:rFonts w:ascii="Times New Roman" w:hAnsi="Times New Roman"/>
          <w:sz w:val="22"/>
          <w:szCs w:val="22"/>
        </w:rPr>
        <w:footnoteReference w:id="49"/>
      </w:r>
      <w:r w:rsidRPr="00B66913">
        <w:rPr>
          <w:szCs w:val="22"/>
        </w:rPr>
        <w:t xml:space="preserve"> </w:t>
      </w:r>
    </w:p>
    <w:p w:rsidR="00C704CB" w:rsidRPr="00B66913" w:rsidP="00C704CB" w14:paraId="78502D77" w14:textId="15CEF741">
      <w:pPr>
        <w:pStyle w:val="ParaNum"/>
        <w:widowControl/>
        <w:numPr>
          <w:ilvl w:val="0"/>
          <w:numId w:val="0"/>
        </w:numPr>
        <w:ind w:firstLine="720"/>
        <w:rPr>
          <w:rFonts w:eastAsia="Calibri"/>
          <w:iCs/>
          <w:szCs w:val="22"/>
        </w:rPr>
      </w:pPr>
      <w:r>
        <w:rPr>
          <w:szCs w:val="22"/>
          <w:u w:val="single"/>
        </w:rPr>
        <w:t>Corporate Status</w:t>
      </w:r>
      <w:r w:rsidRPr="00B66913">
        <w:rPr>
          <w:szCs w:val="22"/>
        </w:rPr>
        <w:t xml:space="preserve">.  </w:t>
      </w:r>
      <w:r>
        <w:rPr>
          <w:szCs w:val="22"/>
        </w:rPr>
        <w:t>Finally, w</w:t>
      </w:r>
      <w:r w:rsidRPr="00B66913">
        <w:rPr>
          <w:szCs w:val="22"/>
        </w:rPr>
        <w:t xml:space="preserve">e reject WRVM’s </w:t>
      </w:r>
      <w:r w:rsidR="009E5843">
        <w:rPr>
          <w:szCs w:val="22"/>
        </w:rPr>
        <w:t>remaining</w:t>
      </w:r>
      <w:r w:rsidR="00830EA5">
        <w:rPr>
          <w:szCs w:val="22"/>
        </w:rPr>
        <w:t xml:space="preserve"> argument </w:t>
      </w:r>
      <w:r w:rsidRPr="00B66913">
        <w:rPr>
          <w:szCs w:val="22"/>
        </w:rPr>
        <w:t xml:space="preserve">that VASC is </w:t>
      </w:r>
      <w:r w:rsidRPr="00B66913">
        <w:rPr>
          <w:rFonts w:eastAsia="Calibri"/>
          <w:iCs/>
          <w:szCs w:val="22"/>
        </w:rPr>
        <w:t xml:space="preserve">ineligible to hold an NCE FM license for the proposed Station due to the fact that VASC </w:t>
      </w:r>
      <w:r w:rsidRPr="00B66913">
        <w:rPr>
          <w:szCs w:val="22"/>
          <w:shd w:val="clear" w:color="auto" w:fill="FFFFFF"/>
        </w:rPr>
        <w:t xml:space="preserve">is registered as a nonprofit corporation in </w:t>
      </w:r>
      <w:r w:rsidRPr="00B66913">
        <w:rPr>
          <w:rFonts w:eastAsia="Calibri"/>
          <w:iCs/>
          <w:szCs w:val="22"/>
        </w:rPr>
        <w:t>Arizona</w:t>
      </w:r>
      <w:r w:rsidRPr="00B66913">
        <w:rPr>
          <w:szCs w:val="22"/>
          <w:shd w:val="clear" w:color="auto" w:fill="FFFFFF"/>
        </w:rPr>
        <w:t xml:space="preserve">, not </w:t>
      </w:r>
      <w:r w:rsidRPr="00B66913">
        <w:rPr>
          <w:szCs w:val="22"/>
        </w:rPr>
        <w:t>Wisconsin</w:t>
      </w:r>
      <w:r w:rsidRPr="00B66913">
        <w:rPr>
          <w:rFonts w:eastAsia="Calibri"/>
          <w:iCs/>
          <w:szCs w:val="22"/>
        </w:rPr>
        <w:t xml:space="preserve">.  </w:t>
      </w:r>
      <w:r w:rsidRPr="00B66913">
        <w:rPr>
          <w:szCs w:val="22"/>
        </w:rPr>
        <w:t xml:space="preserve">The Commission’s rules require </w:t>
      </w:r>
      <w:r w:rsidRPr="00B66913">
        <w:rPr>
          <w:szCs w:val="22"/>
          <w:shd w:val="clear" w:color="auto" w:fill="FFFFFF"/>
        </w:rPr>
        <w:t xml:space="preserve">that NCE FM applicants be, </w:t>
      </w:r>
      <w:r w:rsidRPr="00B66913">
        <w:rPr>
          <w:i/>
          <w:iCs/>
          <w:szCs w:val="22"/>
          <w:shd w:val="clear" w:color="auto" w:fill="FFFFFF"/>
        </w:rPr>
        <w:t>inter alia</w:t>
      </w:r>
      <w:r w:rsidRPr="00B66913">
        <w:rPr>
          <w:szCs w:val="22"/>
          <w:shd w:val="clear" w:color="auto" w:fill="FFFFFF"/>
        </w:rPr>
        <w:t>, nonprofit entities with a demonstrated educational purpose.</w:t>
      </w:r>
      <w:r>
        <w:rPr>
          <w:rStyle w:val="FootnoteReference"/>
          <w:rFonts w:ascii="Times New Roman" w:hAnsi="Times New Roman"/>
          <w:sz w:val="22"/>
          <w:szCs w:val="22"/>
          <w:shd w:val="clear" w:color="auto" w:fill="FFFFFF"/>
        </w:rPr>
        <w:footnoteReference w:id="50"/>
      </w:r>
      <w:r w:rsidRPr="00B66913">
        <w:rPr>
          <w:szCs w:val="22"/>
          <w:shd w:val="clear" w:color="auto" w:fill="FFFFFF"/>
        </w:rPr>
        <w:t xml:space="preserve">  We do not require applicants to be incorporated, registered, or otherwise organized as nonprofit entities in the state of the proposed </w:t>
      </w:r>
      <w:r w:rsidRPr="00B66913">
        <w:rPr>
          <w:szCs w:val="22"/>
          <w:shd w:val="clear" w:color="auto" w:fill="FFFFFF"/>
        </w:rPr>
        <w:t>station.</w:t>
      </w:r>
      <w:r>
        <w:rPr>
          <w:rStyle w:val="FootnoteReference"/>
          <w:rFonts w:ascii="Times New Roman" w:hAnsi="Times New Roman"/>
          <w:sz w:val="22"/>
          <w:szCs w:val="22"/>
          <w:shd w:val="clear" w:color="auto" w:fill="FFFFFF"/>
        </w:rPr>
        <w:footnoteReference w:id="51"/>
      </w:r>
      <w:r w:rsidRPr="00B66913">
        <w:rPr>
          <w:szCs w:val="22"/>
          <w:shd w:val="clear" w:color="auto" w:fill="FFFFFF"/>
        </w:rPr>
        <w:t xml:space="preserve">  Similarly, contrary to WRVM’s contention, our rules do not require NCE FM applicants to be </w:t>
      </w:r>
      <w:r w:rsidRPr="00B66913">
        <w:rPr>
          <w:rFonts w:eastAsia="Calibri"/>
          <w:iCs/>
          <w:szCs w:val="22"/>
        </w:rPr>
        <w:t>qualified as section 501(c)(3) nonprofit entities under the Internal Revenue Code in order to establish their eligibility.</w:t>
      </w:r>
      <w:r>
        <w:rPr>
          <w:rStyle w:val="FootnoteReference"/>
          <w:rFonts w:eastAsia="Calibri"/>
          <w:iCs/>
          <w:szCs w:val="22"/>
        </w:rPr>
        <w:footnoteReference w:id="52"/>
      </w:r>
    </w:p>
    <w:p w:rsidR="00681309" w:rsidRPr="00B66913" w:rsidP="00681309" w14:paraId="5F639210" w14:textId="79908351">
      <w:pPr>
        <w:spacing w:after="120"/>
        <w:rPr>
          <w:rFonts w:eastAsia="Calibri"/>
          <w:sz w:val="22"/>
          <w:szCs w:val="22"/>
        </w:rPr>
      </w:pPr>
      <w:r w:rsidRPr="00B66913">
        <w:rPr>
          <w:rFonts w:eastAsia="Calibri"/>
          <w:sz w:val="22"/>
          <w:szCs w:val="22"/>
        </w:rPr>
        <w:tab/>
      </w:r>
      <w:r w:rsidRPr="00B66913">
        <w:rPr>
          <w:rFonts w:eastAsia="Calibri"/>
          <w:i/>
          <w:sz w:val="22"/>
          <w:szCs w:val="22"/>
        </w:rPr>
        <w:t>Conclusion/Actions.</w:t>
      </w:r>
      <w:r w:rsidRPr="00B66913">
        <w:rPr>
          <w:rFonts w:eastAsia="Calibri"/>
          <w:b/>
          <w:sz w:val="22"/>
          <w:szCs w:val="22"/>
        </w:rPr>
        <w:t xml:space="preserve">  </w:t>
      </w:r>
      <w:r w:rsidRPr="00B66913">
        <w:rPr>
          <w:rFonts w:eastAsia="Calibri"/>
          <w:bCs/>
          <w:sz w:val="22"/>
          <w:szCs w:val="22"/>
        </w:rPr>
        <w:t>For the reasons set forth above</w:t>
      </w:r>
      <w:r w:rsidRPr="00B66913">
        <w:rPr>
          <w:rFonts w:eastAsia="Calibri"/>
          <w:sz w:val="22"/>
          <w:szCs w:val="22"/>
        </w:rPr>
        <w:t xml:space="preserve">, </w:t>
      </w:r>
      <w:r w:rsidRPr="00B66913">
        <w:rPr>
          <w:rFonts w:eastAsia="Calibri"/>
          <w:b/>
          <w:bCs/>
          <w:sz w:val="22"/>
          <w:szCs w:val="22"/>
        </w:rPr>
        <w:t>IT IS ORDERED</w:t>
      </w:r>
      <w:r w:rsidRPr="00B66913">
        <w:rPr>
          <w:rFonts w:eastAsia="Calibri"/>
          <w:sz w:val="22"/>
          <w:szCs w:val="22"/>
        </w:rPr>
        <w:t xml:space="preserve"> that the Petition to Deny filed by </w:t>
      </w:r>
      <w:r w:rsidRPr="00B66913" w:rsidR="00630107">
        <w:rPr>
          <w:bCs/>
          <w:sz w:val="22"/>
          <w:szCs w:val="22"/>
        </w:rPr>
        <w:t>WRVM, Inc.</w:t>
      </w:r>
      <w:r w:rsidRPr="00B66913">
        <w:rPr>
          <w:rFonts w:eastAsia="Calibri"/>
          <w:sz w:val="22"/>
          <w:szCs w:val="22"/>
        </w:rPr>
        <w:t xml:space="preserve"> on </w:t>
      </w:r>
      <w:r w:rsidRPr="00B66913" w:rsidR="00C76EA6">
        <w:rPr>
          <w:sz w:val="22"/>
          <w:szCs w:val="22"/>
        </w:rPr>
        <w:t>January 11</w:t>
      </w:r>
      <w:r w:rsidRPr="00B66913" w:rsidR="00A31F6E">
        <w:rPr>
          <w:sz w:val="22"/>
          <w:szCs w:val="22"/>
        </w:rPr>
        <w:t xml:space="preserve">, 2022 </w:t>
      </w:r>
      <w:r w:rsidRPr="00B66913">
        <w:rPr>
          <w:sz w:val="22"/>
          <w:szCs w:val="22"/>
        </w:rPr>
        <w:t xml:space="preserve">(Pleading File No. </w:t>
      </w:r>
      <w:r w:rsidRPr="00B66913" w:rsidR="00594B04">
        <w:rPr>
          <w:sz w:val="22"/>
          <w:szCs w:val="22"/>
          <w:shd w:val="clear" w:color="auto" w:fill="FFFFFF"/>
        </w:rPr>
        <w:t>0000179670</w:t>
      </w:r>
      <w:r w:rsidRPr="00B66913">
        <w:rPr>
          <w:sz w:val="22"/>
          <w:szCs w:val="22"/>
        </w:rPr>
        <w:t>)</w:t>
      </w:r>
      <w:r w:rsidRPr="00B66913">
        <w:rPr>
          <w:rFonts w:eastAsia="Calibri"/>
          <w:sz w:val="22"/>
          <w:szCs w:val="22"/>
        </w:rPr>
        <w:t xml:space="preserve">, </w:t>
      </w:r>
      <w:r w:rsidRPr="00B66913">
        <w:rPr>
          <w:rFonts w:eastAsia="Calibri"/>
          <w:b/>
          <w:bCs/>
          <w:sz w:val="22"/>
          <w:szCs w:val="22"/>
        </w:rPr>
        <w:t xml:space="preserve">IS </w:t>
      </w:r>
      <w:r w:rsidRPr="00B66913" w:rsidR="005310E5">
        <w:rPr>
          <w:rFonts w:eastAsia="Calibri"/>
          <w:b/>
          <w:bCs/>
          <w:sz w:val="22"/>
          <w:szCs w:val="22"/>
        </w:rPr>
        <w:t>DENIED</w:t>
      </w:r>
      <w:r w:rsidRPr="00B66913">
        <w:rPr>
          <w:rFonts w:eastAsia="Calibri"/>
          <w:sz w:val="22"/>
          <w:szCs w:val="22"/>
        </w:rPr>
        <w:t xml:space="preserve">. </w:t>
      </w:r>
    </w:p>
    <w:p w:rsidR="00883D12" w:rsidRPr="00555E4E" w:rsidP="00883D12" w14:paraId="3B4021B8" w14:textId="77777777">
      <w:pPr>
        <w:spacing w:after="120"/>
        <w:ind w:firstLine="720"/>
        <w:rPr>
          <w:sz w:val="22"/>
          <w:szCs w:val="22"/>
        </w:rPr>
      </w:pPr>
      <w:r w:rsidRPr="00B66913">
        <w:rPr>
          <w:b/>
          <w:bCs/>
          <w:sz w:val="22"/>
          <w:szCs w:val="22"/>
        </w:rPr>
        <w:t xml:space="preserve">IT IS FURTHER ORDERED </w:t>
      </w:r>
      <w:r w:rsidRPr="00B66913">
        <w:rPr>
          <w:sz w:val="22"/>
          <w:szCs w:val="22"/>
        </w:rPr>
        <w:t xml:space="preserve">that the Informal Objection filed </w:t>
      </w:r>
      <w:r w:rsidRPr="00B66913" w:rsidR="00D1641A">
        <w:rPr>
          <w:sz w:val="22"/>
          <w:szCs w:val="22"/>
        </w:rPr>
        <w:t xml:space="preserve">by </w:t>
      </w:r>
      <w:r w:rsidRPr="00B66913" w:rsidR="00594B04">
        <w:rPr>
          <w:sz w:val="22"/>
          <w:szCs w:val="22"/>
          <w:shd w:val="clear" w:color="auto" w:fill="FFFFFF"/>
        </w:rPr>
        <w:t xml:space="preserve">Call Communications Group, </w:t>
      </w:r>
      <w:r w:rsidRPr="00555E4E" w:rsidR="00594B04">
        <w:rPr>
          <w:sz w:val="22"/>
          <w:szCs w:val="22"/>
          <w:shd w:val="clear" w:color="auto" w:fill="FFFFFF"/>
        </w:rPr>
        <w:t>Inc.</w:t>
      </w:r>
      <w:r w:rsidRPr="00555E4E" w:rsidR="00211748">
        <w:rPr>
          <w:sz w:val="22"/>
          <w:szCs w:val="22"/>
        </w:rPr>
        <w:t xml:space="preserve"> </w:t>
      </w:r>
      <w:r w:rsidRPr="00555E4E">
        <w:rPr>
          <w:sz w:val="22"/>
          <w:szCs w:val="22"/>
        </w:rPr>
        <w:t xml:space="preserve">on </w:t>
      </w:r>
      <w:r w:rsidRPr="00555E4E" w:rsidR="00594B04">
        <w:rPr>
          <w:sz w:val="22"/>
          <w:szCs w:val="22"/>
        </w:rPr>
        <w:t>December 15, 2021</w:t>
      </w:r>
      <w:r w:rsidRPr="00555E4E" w:rsidR="00D1641A">
        <w:rPr>
          <w:sz w:val="22"/>
          <w:szCs w:val="22"/>
        </w:rPr>
        <w:t xml:space="preserve"> (Pleading File</w:t>
      </w:r>
      <w:r w:rsidRPr="00555E4E" w:rsidR="00211748">
        <w:rPr>
          <w:sz w:val="22"/>
          <w:szCs w:val="22"/>
        </w:rPr>
        <w:t xml:space="preserve"> No. </w:t>
      </w:r>
      <w:hyperlink r:id="rId8" w:history="1">
        <w:r w:rsidRPr="00555E4E" w:rsidR="00594B04">
          <w:rPr>
            <w:sz w:val="22"/>
            <w:szCs w:val="22"/>
          </w:rPr>
          <w:t>0000177311</w:t>
        </w:r>
      </w:hyperlink>
      <w:r w:rsidRPr="00555E4E" w:rsidR="00211748">
        <w:rPr>
          <w:sz w:val="22"/>
          <w:szCs w:val="22"/>
          <w:shd w:val="clear" w:color="auto" w:fill="FFFFFF"/>
        </w:rPr>
        <w:t xml:space="preserve">) </w:t>
      </w:r>
      <w:r w:rsidRPr="00555E4E" w:rsidR="00594B04">
        <w:rPr>
          <w:rFonts w:eastAsia="Calibri"/>
          <w:b/>
          <w:bCs/>
          <w:sz w:val="22"/>
          <w:szCs w:val="22"/>
        </w:rPr>
        <w:t xml:space="preserve">IS </w:t>
      </w:r>
      <w:r w:rsidRPr="00555E4E" w:rsidR="005310E5">
        <w:rPr>
          <w:rFonts w:eastAsia="Calibri"/>
          <w:b/>
          <w:bCs/>
          <w:sz w:val="22"/>
          <w:szCs w:val="22"/>
        </w:rPr>
        <w:t>DENIED</w:t>
      </w:r>
      <w:r w:rsidRPr="00555E4E">
        <w:rPr>
          <w:sz w:val="22"/>
          <w:szCs w:val="22"/>
        </w:rPr>
        <w:t>.</w:t>
      </w:r>
    </w:p>
    <w:p w:rsidR="002C3641" w:rsidP="00A804A5" w14:paraId="69847BAF" w14:textId="0D8866AC">
      <w:pPr>
        <w:tabs>
          <w:tab w:val="left" w:pos="0"/>
        </w:tabs>
        <w:suppressAutoHyphens/>
        <w:spacing w:after="120"/>
        <w:outlineLvl w:val="0"/>
        <w:rPr>
          <w:rFonts w:eastAsia="Calibri"/>
          <w:bCs/>
          <w:snapToGrid w:val="0"/>
          <w:kern w:val="28"/>
          <w:sz w:val="22"/>
          <w:szCs w:val="22"/>
        </w:rPr>
      </w:pPr>
      <w:r w:rsidRPr="00555E4E">
        <w:rPr>
          <w:rFonts w:eastAsia="Calibri"/>
          <w:b/>
          <w:snapToGrid w:val="0"/>
          <w:kern w:val="28"/>
          <w:sz w:val="22"/>
          <w:szCs w:val="22"/>
        </w:rPr>
        <w:tab/>
      </w:r>
      <w:r w:rsidRPr="00555E4E" w:rsidR="00A804A5">
        <w:rPr>
          <w:rFonts w:eastAsia="Calibri"/>
          <w:b/>
          <w:snapToGrid w:val="0"/>
          <w:kern w:val="28"/>
          <w:sz w:val="22"/>
          <w:szCs w:val="22"/>
        </w:rPr>
        <w:t>IT IS FURTHER ORDERED</w:t>
      </w:r>
      <w:r w:rsidRPr="00555E4E" w:rsidR="00A804A5">
        <w:rPr>
          <w:rFonts w:eastAsia="Calibri"/>
          <w:bCs/>
          <w:snapToGrid w:val="0"/>
          <w:kern w:val="28"/>
          <w:sz w:val="22"/>
          <w:szCs w:val="22"/>
        </w:rPr>
        <w:t xml:space="preserve"> that the application filed by </w:t>
      </w:r>
      <w:r w:rsidRPr="00555E4E">
        <w:rPr>
          <w:bCs/>
          <w:sz w:val="22"/>
          <w:szCs w:val="22"/>
        </w:rPr>
        <w:t>Vanguard Association of Sunbelt Colleges Corporation</w:t>
      </w:r>
      <w:r w:rsidRPr="00555E4E">
        <w:rPr>
          <w:sz w:val="22"/>
          <w:szCs w:val="22"/>
        </w:rPr>
        <w:t xml:space="preserve"> (Application File No. 0</w:t>
      </w:r>
      <w:hyperlink r:id="rId5" w:tgtFrame="lm" w:history="1">
        <w:r w:rsidRPr="00555E4E">
          <w:rPr>
            <w:sz w:val="22"/>
            <w:szCs w:val="22"/>
          </w:rPr>
          <w:t>000167734</w:t>
        </w:r>
      </w:hyperlink>
      <w:r w:rsidRPr="00555E4E">
        <w:rPr>
          <w:sz w:val="22"/>
          <w:szCs w:val="22"/>
        </w:rPr>
        <w:t xml:space="preserve">) </w:t>
      </w:r>
      <w:r w:rsidRPr="00555E4E" w:rsidR="00A804A5">
        <w:rPr>
          <w:rFonts w:eastAsia="Calibri"/>
          <w:b/>
          <w:snapToGrid w:val="0"/>
          <w:kern w:val="28"/>
          <w:sz w:val="22"/>
          <w:szCs w:val="22"/>
        </w:rPr>
        <w:t>IS</w:t>
      </w:r>
      <w:r w:rsidRPr="00555E4E" w:rsidR="00A804A5">
        <w:rPr>
          <w:rFonts w:eastAsia="Calibri"/>
          <w:bCs/>
          <w:snapToGrid w:val="0"/>
          <w:kern w:val="28"/>
          <w:sz w:val="22"/>
          <w:szCs w:val="22"/>
        </w:rPr>
        <w:t xml:space="preserve"> </w:t>
      </w:r>
      <w:r w:rsidRPr="00555E4E" w:rsidR="00A804A5">
        <w:rPr>
          <w:rFonts w:eastAsia="Calibri"/>
          <w:b/>
          <w:snapToGrid w:val="0"/>
          <w:kern w:val="28"/>
          <w:sz w:val="22"/>
          <w:szCs w:val="22"/>
        </w:rPr>
        <w:t>GRANTED</w:t>
      </w:r>
      <w:r w:rsidRPr="00555E4E" w:rsidR="00A804A5">
        <w:rPr>
          <w:rFonts w:eastAsia="Calibri"/>
          <w:bCs/>
          <w:snapToGrid w:val="0"/>
          <w:kern w:val="28"/>
          <w:sz w:val="22"/>
          <w:szCs w:val="22"/>
        </w:rPr>
        <w:t xml:space="preserve"> </w:t>
      </w:r>
      <w:r w:rsidRPr="00555E4E" w:rsidR="00A804A5">
        <w:rPr>
          <w:rFonts w:eastAsia="Calibri"/>
          <w:b/>
          <w:snapToGrid w:val="0"/>
          <w:kern w:val="28"/>
          <w:sz w:val="22"/>
          <w:szCs w:val="22"/>
        </w:rPr>
        <w:t>CONDITIONED UPON</w:t>
      </w:r>
      <w:r w:rsidRPr="00555E4E" w:rsidR="00A804A5">
        <w:rPr>
          <w:rFonts w:eastAsia="Calibri"/>
          <w:bCs/>
          <w:snapToGrid w:val="0"/>
          <w:kern w:val="28"/>
          <w:sz w:val="22"/>
          <w:szCs w:val="22"/>
        </w:rPr>
        <w:t xml:space="preserve"> that selectee’s compliance with </w:t>
      </w:r>
      <w:r w:rsidRPr="00B33952" w:rsidR="00297947">
        <w:rPr>
          <w:sz w:val="22"/>
          <w:szCs w:val="22"/>
        </w:rPr>
        <w:t xml:space="preserve">section 73.7005 of the Commission's rules, </w:t>
      </w:r>
      <w:r w:rsidRPr="002C3641" w:rsidR="00297947">
        <w:rPr>
          <w:sz w:val="22"/>
          <w:szCs w:val="22"/>
        </w:rPr>
        <w:t>47 CFR § 73.7005</w:t>
      </w:r>
      <w:r w:rsidRPr="00B33952" w:rsidR="00297947">
        <w:rPr>
          <w:sz w:val="22"/>
          <w:szCs w:val="22"/>
        </w:rPr>
        <w:t>, which sets forth a four-year period in which an applicant, that is awarded a permit by use of the point system, must maintain the comparative qualifications for which it received points, and must comply with the restrictions on station modifications and acquisition</w:t>
      </w:r>
      <w:r w:rsidR="00290769">
        <w:rPr>
          <w:sz w:val="22"/>
          <w:szCs w:val="22"/>
        </w:rPr>
        <w:t>, and also provides that an applicant receiving a Section 307(b) preference that is decisive over another applicant must operate technical facilities substantially as proposed for a period of four years of on-air operations</w:t>
      </w:r>
      <w:r w:rsidR="00297947">
        <w:rPr>
          <w:sz w:val="22"/>
          <w:szCs w:val="22"/>
        </w:rPr>
        <w:t>.</w:t>
      </w:r>
      <w:r w:rsidRPr="00555E4E" w:rsidR="00A804A5">
        <w:rPr>
          <w:rFonts w:eastAsia="Calibri"/>
          <w:bCs/>
          <w:snapToGrid w:val="0"/>
          <w:kern w:val="28"/>
          <w:sz w:val="22"/>
          <w:szCs w:val="22"/>
        </w:rPr>
        <w:tab/>
      </w:r>
    </w:p>
    <w:p w:rsidR="00A804A5" w:rsidRPr="00757771" w:rsidP="00A804A5" w14:paraId="177ED49D" w14:textId="7BB46EE6">
      <w:pPr>
        <w:tabs>
          <w:tab w:val="left" w:pos="0"/>
        </w:tabs>
        <w:suppressAutoHyphens/>
        <w:spacing w:after="120"/>
        <w:outlineLvl w:val="0"/>
        <w:rPr>
          <w:bCs/>
          <w:sz w:val="22"/>
          <w:szCs w:val="22"/>
        </w:rPr>
      </w:pPr>
      <w:r>
        <w:rPr>
          <w:rFonts w:eastAsia="Calibri"/>
          <w:bCs/>
          <w:snapToGrid w:val="0"/>
          <w:kern w:val="28"/>
          <w:sz w:val="22"/>
          <w:szCs w:val="22"/>
        </w:rPr>
        <w:tab/>
      </w:r>
      <w:r w:rsidRPr="00757771">
        <w:rPr>
          <w:rFonts w:eastAsia="Calibri"/>
          <w:b/>
          <w:snapToGrid w:val="0"/>
          <w:kern w:val="28"/>
          <w:sz w:val="22"/>
          <w:szCs w:val="22"/>
        </w:rPr>
        <w:t>IT IS FURTHER ORDERED</w:t>
      </w:r>
      <w:r w:rsidRPr="00757771">
        <w:rPr>
          <w:rFonts w:eastAsia="Calibri"/>
          <w:bCs/>
          <w:snapToGrid w:val="0"/>
          <w:kern w:val="28"/>
          <w:sz w:val="22"/>
          <w:szCs w:val="22"/>
        </w:rPr>
        <w:t xml:space="preserve"> that the mutually exclusive application</w:t>
      </w:r>
      <w:r w:rsidRPr="00757771" w:rsidR="00757771">
        <w:rPr>
          <w:rFonts w:eastAsia="Calibri"/>
          <w:bCs/>
          <w:snapToGrid w:val="0"/>
          <w:kern w:val="28"/>
          <w:sz w:val="22"/>
          <w:szCs w:val="22"/>
        </w:rPr>
        <w:t>s</w:t>
      </w:r>
      <w:r w:rsidRPr="00757771">
        <w:rPr>
          <w:rFonts w:eastAsia="Calibri"/>
          <w:bCs/>
          <w:snapToGrid w:val="0"/>
          <w:kern w:val="28"/>
          <w:sz w:val="22"/>
          <w:szCs w:val="22"/>
        </w:rPr>
        <w:t xml:space="preserve"> of </w:t>
      </w:r>
      <w:r w:rsidRPr="00757771" w:rsidR="00321F34">
        <w:rPr>
          <w:bCs/>
          <w:sz w:val="22"/>
          <w:szCs w:val="22"/>
        </w:rPr>
        <w:t>WRVM, Inc.</w:t>
      </w:r>
      <w:r w:rsidRPr="00757771" w:rsidR="00321F34">
        <w:rPr>
          <w:sz w:val="22"/>
          <w:szCs w:val="22"/>
        </w:rPr>
        <w:t xml:space="preserve"> (Application File No. </w:t>
      </w:r>
      <w:hyperlink r:id="rId7" w:tgtFrame="lm" w:history="1">
        <w:r w:rsidRPr="00757771" w:rsidR="00321F34">
          <w:rPr>
            <w:sz w:val="22"/>
            <w:szCs w:val="22"/>
          </w:rPr>
          <w:t>0000166135</w:t>
        </w:r>
      </w:hyperlink>
      <w:r w:rsidRPr="00757771" w:rsidR="00321F34">
        <w:rPr>
          <w:sz w:val="22"/>
          <w:szCs w:val="22"/>
        </w:rPr>
        <w:t>)</w:t>
      </w:r>
      <w:r w:rsidRPr="00757771" w:rsidR="00757771">
        <w:rPr>
          <w:sz w:val="22"/>
          <w:szCs w:val="22"/>
        </w:rPr>
        <w:t>, Salvation Poem Foundation, Inc. (</w:t>
      </w:r>
      <w:r w:rsidR="00757771">
        <w:rPr>
          <w:sz w:val="22"/>
          <w:szCs w:val="22"/>
        </w:rPr>
        <w:t xml:space="preserve">Application </w:t>
      </w:r>
      <w:r w:rsidRPr="00757771" w:rsidR="00757771">
        <w:rPr>
          <w:sz w:val="22"/>
          <w:szCs w:val="22"/>
        </w:rPr>
        <w:t xml:space="preserve">File No. </w:t>
      </w:r>
      <w:r w:rsidR="0066649A">
        <w:rPr>
          <w:sz w:val="22"/>
          <w:szCs w:val="22"/>
        </w:rPr>
        <w:t>0000</w:t>
      </w:r>
      <w:r w:rsidRPr="00757771" w:rsidR="00757771">
        <w:rPr>
          <w:sz w:val="22"/>
          <w:szCs w:val="22"/>
        </w:rPr>
        <w:t>167767), Call Communications Group, Inc. (</w:t>
      </w:r>
      <w:r w:rsidR="00757771">
        <w:rPr>
          <w:sz w:val="22"/>
          <w:szCs w:val="22"/>
        </w:rPr>
        <w:t xml:space="preserve">Application </w:t>
      </w:r>
      <w:r w:rsidRPr="00757771" w:rsidR="00757771">
        <w:rPr>
          <w:sz w:val="22"/>
          <w:szCs w:val="22"/>
        </w:rPr>
        <w:t xml:space="preserve">File No. </w:t>
      </w:r>
      <w:r w:rsidR="0066649A">
        <w:rPr>
          <w:sz w:val="22"/>
          <w:szCs w:val="22"/>
        </w:rPr>
        <w:t>0000</w:t>
      </w:r>
      <w:r w:rsidRPr="00757771" w:rsidR="00757771">
        <w:rPr>
          <w:sz w:val="22"/>
          <w:szCs w:val="22"/>
        </w:rPr>
        <w:t>167822), Educational Media Foundation (</w:t>
      </w:r>
      <w:r w:rsidR="00757771">
        <w:rPr>
          <w:sz w:val="22"/>
          <w:szCs w:val="22"/>
        </w:rPr>
        <w:t xml:space="preserve">Application </w:t>
      </w:r>
      <w:r w:rsidRPr="00757771" w:rsidR="00757771">
        <w:rPr>
          <w:sz w:val="22"/>
          <w:szCs w:val="22"/>
        </w:rPr>
        <w:t xml:space="preserve">File No. </w:t>
      </w:r>
      <w:r w:rsidR="0066649A">
        <w:rPr>
          <w:sz w:val="22"/>
          <w:szCs w:val="22"/>
        </w:rPr>
        <w:t>0000</w:t>
      </w:r>
      <w:r w:rsidRPr="00757771" w:rsidR="00757771">
        <w:rPr>
          <w:sz w:val="22"/>
          <w:szCs w:val="22"/>
        </w:rPr>
        <w:t>166014), State of Wisconsin – Educational Communications Board (</w:t>
      </w:r>
      <w:r w:rsidR="00757771">
        <w:rPr>
          <w:sz w:val="22"/>
          <w:szCs w:val="22"/>
        </w:rPr>
        <w:t xml:space="preserve">Application </w:t>
      </w:r>
      <w:r w:rsidRPr="00757771" w:rsidR="00757771">
        <w:rPr>
          <w:sz w:val="22"/>
          <w:szCs w:val="22"/>
        </w:rPr>
        <w:t xml:space="preserve">File No. </w:t>
      </w:r>
      <w:r w:rsidR="0066649A">
        <w:rPr>
          <w:sz w:val="22"/>
          <w:szCs w:val="22"/>
        </w:rPr>
        <w:t>0000</w:t>
      </w:r>
      <w:r w:rsidRPr="00757771" w:rsidR="00757771">
        <w:rPr>
          <w:sz w:val="22"/>
          <w:szCs w:val="22"/>
        </w:rPr>
        <w:t>166857), Immanuel Bible Church (</w:t>
      </w:r>
      <w:r w:rsidR="00757771">
        <w:rPr>
          <w:sz w:val="22"/>
          <w:szCs w:val="22"/>
        </w:rPr>
        <w:t xml:space="preserve">Application </w:t>
      </w:r>
      <w:r w:rsidRPr="00757771" w:rsidR="00757771">
        <w:rPr>
          <w:sz w:val="22"/>
          <w:szCs w:val="22"/>
        </w:rPr>
        <w:t xml:space="preserve">File No. </w:t>
      </w:r>
      <w:r w:rsidR="0066649A">
        <w:rPr>
          <w:sz w:val="22"/>
          <w:szCs w:val="22"/>
        </w:rPr>
        <w:t>0000</w:t>
      </w:r>
      <w:r w:rsidRPr="00757771" w:rsidR="00757771">
        <w:rPr>
          <w:sz w:val="22"/>
          <w:szCs w:val="22"/>
        </w:rPr>
        <w:t xml:space="preserve">167658), </w:t>
      </w:r>
      <w:r w:rsidR="00757771">
        <w:rPr>
          <w:sz w:val="22"/>
          <w:szCs w:val="22"/>
        </w:rPr>
        <w:t xml:space="preserve">and </w:t>
      </w:r>
      <w:r w:rsidRPr="00757771" w:rsidR="00757771">
        <w:rPr>
          <w:sz w:val="22"/>
          <w:szCs w:val="22"/>
        </w:rPr>
        <w:t xml:space="preserve">Waupun Baptist Church (Application File No. </w:t>
      </w:r>
      <w:r w:rsidR="0066649A">
        <w:rPr>
          <w:sz w:val="22"/>
          <w:szCs w:val="22"/>
        </w:rPr>
        <w:t>0000</w:t>
      </w:r>
      <w:r w:rsidRPr="00757771" w:rsidR="00757771">
        <w:rPr>
          <w:sz w:val="22"/>
          <w:szCs w:val="22"/>
        </w:rPr>
        <w:t>167816)</w:t>
      </w:r>
      <w:r w:rsidRPr="00757771" w:rsidR="00321F34">
        <w:rPr>
          <w:sz w:val="22"/>
          <w:szCs w:val="22"/>
        </w:rPr>
        <w:t xml:space="preserve"> </w:t>
      </w:r>
      <w:r w:rsidR="00757771">
        <w:rPr>
          <w:rFonts w:eastAsia="Calibri"/>
          <w:b/>
          <w:snapToGrid w:val="0"/>
          <w:kern w:val="28"/>
          <w:sz w:val="22"/>
          <w:szCs w:val="22"/>
        </w:rPr>
        <w:t>ARE</w:t>
      </w:r>
      <w:r w:rsidRPr="00757771" w:rsidR="00757771">
        <w:rPr>
          <w:rFonts w:eastAsia="Calibri"/>
          <w:b/>
          <w:snapToGrid w:val="0"/>
          <w:kern w:val="28"/>
          <w:sz w:val="22"/>
          <w:szCs w:val="22"/>
        </w:rPr>
        <w:t xml:space="preserve"> </w:t>
      </w:r>
      <w:r w:rsidRPr="00757771">
        <w:rPr>
          <w:rFonts w:eastAsia="Calibri"/>
          <w:b/>
          <w:snapToGrid w:val="0"/>
          <w:kern w:val="28"/>
          <w:sz w:val="22"/>
          <w:szCs w:val="22"/>
        </w:rPr>
        <w:t>DISMISSED</w:t>
      </w:r>
      <w:r w:rsidRPr="00757771">
        <w:rPr>
          <w:rFonts w:eastAsia="Calibri"/>
          <w:bCs/>
          <w:snapToGrid w:val="0"/>
          <w:kern w:val="28"/>
          <w:sz w:val="22"/>
          <w:szCs w:val="22"/>
        </w:rPr>
        <w:t>.</w:t>
      </w:r>
    </w:p>
    <w:p w:rsidR="00A804A5" w:rsidRPr="00B66913" w:rsidP="00883D12" w14:paraId="11A61280" w14:textId="7B6FB204">
      <w:pPr>
        <w:spacing w:after="120"/>
        <w:ind w:firstLine="720"/>
        <w:rPr>
          <w:b/>
          <w:bCs/>
          <w:sz w:val="22"/>
          <w:szCs w:val="22"/>
        </w:rPr>
      </w:pPr>
    </w:p>
    <w:p w:rsidR="00681309" w:rsidRPr="00B66913" w:rsidP="00681309" w14:paraId="05DF4C7C" w14:textId="77777777">
      <w:pPr>
        <w:widowControl w:val="0"/>
        <w:autoSpaceDE w:val="0"/>
        <w:autoSpaceDN w:val="0"/>
        <w:adjustRightInd w:val="0"/>
        <w:jc w:val="both"/>
        <w:rPr>
          <w:rFonts w:eastAsia="Calibri"/>
          <w:bCs/>
          <w:snapToGrid w:val="0"/>
          <w:sz w:val="22"/>
          <w:szCs w:val="22"/>
        </w:rPr>
      </w:pPr>
    </w:p>
    <w:p w:rsidR="00681309" w:rsidRPr="00B66913" w:rsidP="00681309" w14:paraId="6285D490" w14:textId="77777777">
      <w:pPr>
        <w:pStyle w:val="BodyText"/>
        <w:ind w:left="5040"/>
        <w:rPr>
          <w:sz w:val="22"/>
          <w:szCs w:val="22"/>
        </w:rPr>
      </w:pPr>
      <w:r w:rsidRPr="00B66913">
        <w:rPr>
          <w:sz w:val="22"/>
          <w:szCs w:val="22"/>
        </w:rPr>
        <w:t>Sincerely,</w:t>
      </w:r>
    </w:p>
    <w:p w:rsidR="00681309" w:rsidRPr="00B66913" w:rsidP="00681309" w14:paraId="433875E6" w14:textId="77777777">
      <w:pPr>
        <w:pStyle w:val="BodyText"/>
        <w:rPr>
          <w:sz w:val="22"/>
          <w:szCs w:val="22"/>
        </w:rPr>
      </w:pPr>
    </w:p>
    <w:p w:rsidR="00681309" w:rsidRPr="00B66913" w:rsidP="00681309" w14:paraId="680FCD5F" w14:textId="77777777">
      <w:pPr>
        <w:pStyle w:val="BodyText"/>
        <w:rPr>
          <w:sz w:val="22"/>
          <w:szCs w:val="22"/>
        </w:rPr>
      </w:pPr>
    </w:p>
    <w:p w:rsidR="00681309" w:rsidRPr="00B66913" w:rsidP="00681309" w14:paraId="4146A707" w14:textId="77777777">
      <w:pPr>
        <w:pStyle w:val="BodyText"/>
        <w:rPr>
          <w:sz w:val="22"/>
          <w:szCs w:val="22"/>
        </w:rPr>
      </w:pPr>
    </w:p>
    <w:p w:rsidR="00681309" w:rsidRPr="00B66913" w:rsidP="00681309" w14:paraId="4E829880" w14:textId="77777777">
      <w:pPr>
        <w:pStyle w:val="BodyText"/>
        <w:rPr>
          <w:sz w:val="22"/>
          <w:szCs w:val="22"/>
        </w:rPr>
      </w:pP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t>Albert Shuldiner</w:t>
      </w:r>
    </w:p>
    <w:p w:rsidR="00681309" w:rsidRPr="00B66913" w:rsidP="00681309" w14:paraId="032141FE" w14:textId="77777777">
      <w:pPr>
        <w:pStyle w:val="BodyText"/>
        <w:rPr>
          <w:sz w:val="22"/>
          <w:szCs w:val="22"/>
        </w:rPr>
      </w:pP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r>
      <w:r w:rsidRPr="00B66913">
        <w:rPr>
          <w:sz w:val="22"/>
          <w:szCs w:val="22"/>
        </w:rPr>
        <w:tab/>
        <w:t>Chief, Audio Division</w:t>
      </w:r>
    </w:p>
    <w:p w:rsidR="00681309" w:rsidRPr="00B66913" w:rsidP="00681309" w14:paraId="2DED586F" w14:textId="77777777">
      <w:pPr>
        <w:ind w:left="2160" w:firstLine="720"/>
        <w:rPr>
          <w:sz w:val="22"/>
          <w:szCs w:val="22"/>
        </w:rPr>
      </w:pPr>
      <w:r w:rsidRPr="00B66913">
        <w:rPr>
          <w:sz w:val="22"/>
          <w:szCs w:val="22"/>
        </w:rPr>
        <w:tab/>
      </w:r>
      <w:r w:rsidRPr="00B66913">
        <w:rPr>
          <w:sz w:val="22"/>
          <w:szCs w:val="22"/>
        </w:rPr>
        <w:tab/>
      </w:r>
      <w:r w:rsidRPr="00B66913">
        <w:rPr>
          <w:sz w:val="22"/>
          <w:szCs w:val="22"/>
        </w:rPr>
        <w:tab/>
        <w:t>Media Bureau</w:t>
      </w:r>
    </w:p>
    <w:p w:rsidR="00681309" w:rsidRPr="00B66913" w:rsidP="00A53E54" w14:paraId="535C41FC" w14:textId="77777777">
      <w:pPr>
        <w:ind w:firstLine="720"/>
        <w:outlineLvl w:val="0"/>
        <w:rPr>
          <w:bCs/>
          <w:sz w:val="22"/>
          <w:szCs w:val="22"/>
        </w:rPr>
      </w:pPr>
    </w:p>
    <w:p w:rsidR="00FE4F2F" w:rsidRPr="00B66913" w:rsidP="00FE4F2F" w14:paraId="42009097" w14:textId="77777777">
      <w:pPr>
        <w:widowControl w:val="0"/>
        <w:autoSpaceDE w:val="0"/>
        <w:autoSpaceDN w:val="0"/>
        <w:adjustRightInd w:val="0"/>
        <w:spacing w:after="120"/>
        <w:ind w:firstLine="720"/>
        <w:jc w:val="both"/>
        <w:rPr>
          <w:sz w:val="22"/>
          <w:szCs w:val="22"/>
        </w:rPr>
      </w:pPr>
      <w:r w:rsidRPr="00B66913">
        <w:rPr>
          <w:sz w:val="22"/>
          <w:szCs w:val="22"/>
        </w:rPr>
        <w:br/>
      </w:r>
    </w:p>
    <w:p w:rsidR="00E904C8" w:rsidRPr="00B66913" w:rsidP="00FE4F2F" w14:paraId="65177646" w14:textId="77777777">
      <w:pPr>
        <w:widowControl w:val="0"/>
        <w:autoSpaceDE w:val="0"/>
        <w:autoSpaceDN w:val="0"/>
        <w:adjustRightInd w:val="0"/>
        <w:spacing w:after="120"/>
        <w:ind w:firstLine="720"/>
        <w:jc w:val="both"/>
        <w:rPr>
          <w:sz w:val="22"/>
          <w:szCs w:val="22"/>
        </w:rPr>
      </w:pPr>
    </w:p>
    <w:sectPr>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46EE" w14:paraId="4FD4496A" w14:textId="77777777">
      <w:r>
        <w:separator/>
      </w:r>
    </w:p>
  </w:footnote>
  <w:footnote w:type="continuationSeparator" w:id="1">
    <w:p w:rsidR="00DC46EE" w14:paraId="16EDC60B" w14:textId="77777777">
      <w:r>
        <w:continuationSeparator/>
      </w:r>
    </w:p>
  </w:footnote>
  <w:footnote w:type="continuationNotice" w:id="2">
    <w:p w:rsidR="00DC46EE" w14:paraId="558988B7" w14:textId="77777777"/>
  </w:footnote>
  <w:footnote w:id="3">
    <w:p w:rsidR="00FD3252" w:rsidRPr="00B66913" w:rsidP="00FC4DB8" w14:paraId="62B1C776" w14:textId="64F52057">
      <w:pPr>
        <w:pStyle w:val="FootnoteText"/>
      </w:pPr>
      <w:r w:rsidRPr="003C5B32">
        <w:rPr>
          <w:rStyle w:val="FootnoteReference"/>
          <w:rFonts w:ascii="Times New Roman" w:hAnsi="Times New Roman"/>
        </w:rPr>
        <w:footnoteRef/>
      </w:r>
      <w:r w:rsidRPr="003C5B32">
        <w:t xml:space="preserve"> </w:t>
      </w:r>
      <w:r w:rsidRPr="003C5B32">
        <w:rPr>
          <w:i/>
          <w:iCs/>
        </w:rPr>
        <w:t>Media Bureau Identifies Groups of Mutually Exclusive Applications Submitted in the November 2021, Filing Window for New Noncommercial Education</w:t>
      </w:r>
      <w:r w:rsidRPr="003C5B32" w:rsidR="00A76188">
        <w:rPr>
          <w:i/>
          <w:iCs/>
        </w:rPr>
        <w:t>al</w:t>
      </w:r>
      <w:r w:rsidRPr="003C5B32">
        <w:rPr>
          <w:i/>
          <w:iCs/>
        </w:rPr>
        <w:t xml:space="preserve"> Stations; Opens Window to Accept Settlements and Technical Amendments</w:t>
      </w:r>
      <w:r w:rsidRPr="003C5B32">
        <w:t xml:space="preserve">, Public Notice, </w:t>
      </w:r>
      <w:r w:rsidRPr="003C5B32" w:rsidR="00184452">
        <w:t>36 FCC Rcd 16452</w:t>
      </w:r>
      <w:r w:rsidRPr="003C5B32" w:rsidR="00184452">
        <w:t xml:space="preserve"> </w:t>
      </w:r>
      <w:r w:rsidRPr="003C5B32" w:rsidR="00184452">
        <w:t>(MB 2021)</w:t>
      </w:r>
      <w:r w:rsidRPr="003C5B32">
        <w:t xml:space="preserve">. </w:t>
      </w:r>
      <w:r w:rsidRPr="003C5B32" w:rsidR="00F01E12">
        <w:t xml:space="preserve"> </w:t>
      </w:r>
      <w:r w:rsidRPr="003C5B32">
        <w:rPr>
          <w:i/>
          <w:iCs/>
        </w:rPr>
        <w:t>See also</w:t>
      </w:r>
      <w:r w:rsidRPr="003C5B32">
        <w:t xml:space="preserve"> </w:t>
      </w:r>
      <w:r w:rsidRPr="003C5B32" w:rsidR="002D3ED0">
        <w:t xml:space="preserve">Application </w:t>
      </w:r>
      <w:r w:rsidRPr="003C5B32">
        <w:t xml:space="preserve">File Nos. </w:t>
      </w:r>
      <w:r w:rsidRPr="003C5B32" w:rsidR="00C933F3">
        <w:t>0</w:t>
      </w:r>
      <w:hyperlink r:id="rId1" w:tgtFrame="lm" w:history="1">
        <w:r w:rsidRPr="003C5B32" w:rsidR="00C933F3">
          <w:t xml:space="preserve">000167734 </w:t>
        </w:r>
      </w:hyperlink>
      <w:r w:rsidRPr="003C5B32">
        <w:t>(</w:t>
      </w:r>
      <w:r w:rsidRPr="003C5B32" w:rsidR="00624C5C">
        <w:t>V</w:t>
      </w:r>
      <w:r w:rsidRPr="003C5B32">
        <w:t>ASC</w:t>
      </w:r>
      <w:r w:rsidRPr="003C5B32" w:rsidR="00624C5C">
        <w:t xml:space="preserve"> </w:t>
      </w:r>
      <w:r w:rsidRPr="003C5B32">
        <w:t>Application)</w:t>
      </w:r>
      <w:r w:rsidRPr="003C5B32" w:rsidR="00C933F3">
        <w:t xml:space="preserve">, </w:t>
      </w:r>
      <w:r w:rsidRPr="003C5B32" w:rsidR="00795356">
        <w:t>0000167767</w:t>
      </w:r>
      <w:r w:rsidRPr="003C5B32" w:rsidR="00FB2885">
        <w:t xml:space="preserve"> (SPF Application), </w:t>
      </w:r>
      <w:hyperlink r:id="rId2" w:tgtFrame="lm" w:history="1">
        <w:r w:rsidRPr="003C5B32" w:rsidR="00890D38">
          <w:t>0000166135</w:t>
        </w:r>
      </w:hyperlink>
      <w:r w:rsidRPr="003C5B32" w:rsidR="00C933F3">
        <w:t xml:space="preserve"> (WRVM Application)</w:t>
      </w:r>
      <w:r w:rsidRPr="003C5B32" w:rsidR="009F11A0">
        <w:t xml:space="preserve">, </w:t>
      </w:r>
      <w:r w:rsidRPr="003C5B32" w:rsidR="001274EB">
        <w:t>0000167822</w:t>
      </w:r>
      <w:r w:rsidRPr="003C5B32" w:rsidR="0033093D">
        <w:t xml:space="preserve"> </w:t>
      </w:r>
      <w:r w:rsidRPr="003C5B32" w:rsidR="001274EB">
        <w:t xml:space="preserve">(Call Comm Application), </w:t>
      </w:r>
      <w:r w:rsidRPr="003C5B32" w:rsidR="002736FA">
        <w:t>0000166014</w:t>
      </w:r>
      <w:r w:rsidRPr="00A02318" w:rsidR="002736FA">
        <w:t xml:space="preserve"> </w:t>
      </w:r>
      <w:r w:rsidRPr="00A02318" w:rsidR="002736FA">
        <w:t xml:space="preserve">(EMF Application), </w:t>
      </w:r>
      <w:r w:rsidRPr="003C5B32" w:rsidR="00693375">
        <w:t>0000166857</w:t>
      </w:r>
      <w:r w:rsidRPr="00A02318" w:rsidR="00693375">
        <w:t xml:space="preserve"> </w:t>
      </w:r>
      <w:r w:rsidRPr="00A02318" w:rsidR="00693375">
        <w:t xml:space="preserve">(State Application), </w:t>
      </w:r>
      <w:r w:rsidRPr="003C5B32" w:rsidR="00C87064">
        <w:t xml:space="preserve">0000167658 (Immanuel Application), </w:t>
      </w:r>
      <w:r w:rsidRPr="003C5B32" w:rsidR="001E20EC">
        <w:t xml:space="preserve">and 0000167816 </w:t>
      </w:r>
      <w:r w:rsidRPr="003C5B32" w:rsidR="003C5B32">
        <w:t>(</w:t>
      </w:r>
      <w:r w:rsidRPr="003C5B32" w:rsidR="001E20EC">
        <w:t>Waupun Application</w:t>
      </w:r>
      <w:r w:rsidRPr="003C5B32" w:rsidR="003C5B32">
        <w:t>)</w:t>
      </w:r>
      <w:r w:rsidRPr="003C5B32" w:rsidR="001E20EC">
        <w:t xml:space="preserve">. </w:t>
      </w:r>
      <w:r w:rsidRPr="00A02318" w:rsidR="00C87064">
        <w:t xml:space="preserve"> </w:t>
      </w:r>
    </w:p>
  </w:footnote>
  <w:footnote w:id="4">
    <w:p w:rsidR="00CB5F08" w:rsidRPr="00B66913" w:rsidP="00FC4DB8" w14:paraId="29E53052" w14:textId="4E2AB286">
      <w:pPr>
        <w:pStyle w:val="FootnoteText"/>
      </w:pPr>
      <w:r w:rsidRPr="00B66913">
        <w:rPr>
          <w:rStyle w:val="FootnoteReference"/>
          <w:rFonts w:ascii="Times New Roman" w:hAnsi="Times New Roman"/>
        </w:rPr>
        <w:footnoteRef/>
      </w:r>
      <w:r w:rsidRPr="00B66913">
        <w:t xml:space="preserve"> </w:t>
      </w:r>
      <w:r w:rsidRPr="00B66913" w:rsidR="00392751">
        <w:rPr>
          <w:i/>
          <w:iCs/>
        </w:rPr>
        <w:t xml:space="preserve">Comparative Consideration of </w:t>
      </w:r>
      <w:r w:rsidRPr="00B66913" w:rsidR="002C53F7">
        <w:rPr>
          <w:i/>
          <w:iCs/>
        </w:rPr>
        <w:t>3</w:t>
      </w:r>
      <w:r w:rsidRPr="00B66913" w:rsidR="0081549B">
        <w:rPr>
          <w:i/>
          <w:iCs/>
        </w:rPr>
        <w:t>4</w:t>
      </w:r>
      <w:r w:rsidRPr="00B66913" w:rsidR="00392751">
        <w:rPr>
          <w:i/>
          <w:iCs/>
        </w:rPr>
        <w:t xml:space="preserve"> Groups of Mutually Exclusive Applications for Permits to Construct New Noncommercial Educational FM Stations</w:t>
      </w:r>
      <w:r w:rsidRPr="00B66913" w:rsidR="00392751">
        <w:t>, Memorandum Opinion and Order</w:t>
      </w:r>
      <w:r w:rsidRPr="00B66913" w:rsidR="00EC72E7">
        <w:t xml:space="preserve">, </w:t>
      </w:r>
      <w:r w:rsidR="00757771">
        <w:rPr>
          <w:shd w:val="clear" w:color="auto" w:fill="FFFFFF"/>
        </w:rPr>
        <w:t>38 FCC Rcd 789, 812-13</w:t>
      </w:r>
      <w:r w:rsidRPr="00B66913" w:rsidR="002C53F7">
        <w:rPr>
          <w:shd w:val="clear" w:color="auto" w:fill="FFFFFF"/>
        </w:rPr>
        <w:t xml:space="preserve">, para. </w:t>
      </w:r>
      <w:r w:rsidRPr="00B66913" w:rsidR="00EC72E7">
        <w:rPr>
          <w:shd w:val="clear" w:color="auto" w:fill="FFFFFF"/>
        </w:rPr>
        <w:t>102</w:t>
      </w:r>
      <w:r w:rsidRPr="00B66913" w:rsidR="00392751">
        <w:rPr>
          <w:shd w:val="clear" w:color="auto" w:fill="FFFFFF"/>
        </w:rPr>
        <w:t xml:space="preserve"> (</w:t>
      </w:r>
      <w:r w:rsidRPr="00B66913" w:rsidR="00392751">
        <w:t>202</w:t>
      </w:r>
      <w:r w:rsidRPr="00B66913" w:rsidR="00A21858">
        <w:t>3</w:t>
      </w:r>
      <w:r w:rsidRPr="00B66913" w:rsidR="00392751">
        <w:t>) (</w:t>
      </w:r>
      <w:r w:rsidRPr="00B66913" w:rsidR="00A21858">
        <w:rPr>
          <w:i/>
          <w:iCs/>
        </w:rPr>
        <w:t>Third</w:t>
      </w:r>
      <w:r w:rsidRPr="00B66913" w:rsidR="004A5C8C">
        <w:rPr>
          <w:i/>
          <w:iCs/>
        </w:rPr>
        <w:t xml:space="preserve"> </w:t>
      </w:r>
      <w:r w:rsidRPr="00B66913" w:rsidR="002C53F7">
        <w:rPr>
          <w:i/>
          <w:iCs/>
        </w:rPr>
        <w:t xml:space="preserve">Comparative </w:t>
      </w:r>
      <w:r w:rsidRPr="00B66913" w:rsidR="00061F7F">
        <w:rPr>
          <w:i/>
          <w:iCs/>
        </w:rPr>
        <w:t>Order</w:t>
      </w:r>
      <w:r w:rsidRPr="00B66913" w:rsidR="00392751">
        <w:t>).</w:t>
      </w:r>
      <w:r w:rsidRPr="00B66913">
        <w:rPr>
          <w:i/>
          <w:iCs/>
        </w:rPr>
        <w:t xml:space="preserve"> </w:t>
      </w:r>
    </w:p>
  </w:footnote>
  <w:footnote w:id="5">
    <w:p w:rsidR="000C72B2" w:rsidRPr="00B66913" w:rsidP="00FC4DB8" w14:paraId="00421A43" w14:textId="64F89B32">
      <w:pPr>
        <w:pStyle w:val="FootnoteText"/>
      </w:pPr>
      <w:r w:rsidRPr="00B66913">
        <w:rPr>
          <w:rStyle w:val="FootnoteReference"/>
          <w:rFonts w:ascii="Times New Roman" w:hAnsi="Times New Roman"/>
        </w:rPr>
        <w:footnoteRef/>
      </w:r>
      <w:r w:rsidRPr="00B66913">
        <w:t xml:space="preserve"> Pleading File No. </w:t>
      </w:r>
      <w:hyperlink r:id="rId3" w:history="1">
        <w:r w:rsidRPr="00B66913" w:rsidR="00BE4EF9">
          <w:t>0000177311</w:t>
        </w:r>
      </w:hyperlink>
      <w:r w:rsidRPr="00B66913">
        <w:t>.</w:t>
      </w:r>
      <w:r w:rsidR="00DB0B6B">
        <w:t xml:space="preserve">  VASC did not file an opposition to the Objection.</w:t>
      </w:r>
      <w:r w:rsidRPr="00B66913">
        <w:t xml:space="preserve">  </w:t>
      </w:r>
    </w:p>
  </w:footnote>
  <w:footnote w:id="6">
    <w:p w:rsidR="00615C55" w:rsidRPr="00B66913" w:rsidP="00FC4DB8" w14:paraId="52610999" w14:textId="6140FC67">
      <w:pPr>
        <w:pStyle w:val="FootnoteText"/>
      </w:pPr>
      <w:r w:rsidRPr="00B66913">
        <w:rPr>
          <w:rStyle w:val="FootnoteReference"/>
          <w:rFonts w:ascii="Times New Roman" w:hAnsi="Times New Roman"/>
        </w:rPr>
        <w:footnoteRef/>
      </w:r>
      <w:r w:rsidRPr="00B66913">
        <w:t xml:space="preserve"> Pleading File No. </w:t>
      </w:r>
      <w:r w:rsidRPr="00B66913" w:rsidR="00C727BB">
        <w:rPr>
          <w:shd w:val="clear" w:color="auto" w:fill="FFFFFF"/>
        </w:rPr>
        <w:t>0000179670</w:t>
      </w:r>
      <w:r w:rsidRPr="00B66913">
        <w:t xml:space="preserve">.  </w:t>
      </w:r>
      <w:r w:rsidRPr="00B66913" w:rsidR="005438C3">
        <w:t xml:space="preserve">On January 25, 2022, </w:t>
      </w:r>
      <w:r w:rsidRPr="00B66913" w:rsidR="009A2D36">
        <w:t>VASC</w:t>
      </w:r>
      <w:r w:rsidRPr="00B66913" w:rsidR="005438C3">
        <w:t xml:space="preserve"> filed an Opposition to the WRVM Petition (Opposition). </w:t>
      </w:r>
      <w:r w:rsidR="004263D3">
        <w:t xml:space="preserve"> </w:t>
      </w:r>
      <w:r w:rsidRPr="00B66913" w:rsidR="005438C3">
        <w:t xml:space="preserve">Pleading File No. </w:t>
      </w:r>
      <w:hyperlink r:id="rId4" w:history="1">
        <w:r w:rsidRPr="00B66913" w:rsidR="005438C3">
          <w:t>0000181241</w:t>
        </w:r>
      </w:hyperlink>
      <w:r w:rsidRPr="00B66913" w:rsidR="005438C3">
        <w:t>.  WRVM filed a second Petition to Deny (Second WRVM Petition), and a Supplement to the Second WRVM Petition (Supplement).  Pleading File Nos. 0000210644 (filed Feb. 11, 2023) and 0000211081 (filed Feb. 21, 2023).  V</w:t>
      </w:r>
      <w:r w:rsidRPr="00B66913" w:rsidR="009A2D36">
        <w:t>ASC</w:t>
      </w:r>
      <w:r w:rsidRPr="00B66913" w:rsidR="005438C3">
        <w:t xml:space="preserve"> filed an Opposition to the Second WRVM Petition and Supplement (Opposition to Second WRVM Petition). </w:t>
      </w:r>
      <w:r w:rsidR="00280AC7">
        <w:t xml:space="preserve"> </w:t>
      </w:r>
      <w:r w:rsidRPr="00B66913" w:rsidR="005438C3">
        <w:t xml:space="preserve">Pleading File No. </w:t>
      </w:r>
      <w:hyperlink r:id="rId4" w:history="1">
        <w:r w:rsidRPr="00B66913" w:rsidR="005438C3">
          <w:t>0000212266</w:t>
        </w:r>
      </w:hyperlink>
      <w:r w:rsidRPr="00B66913" w:rsidR="005438C3">
        <w:t xml:space="preserve"> (filed Mar. 8, 2023).  WRVM filed a Reply</w:t>
      </w:r>
      <w:r w:rsidRPr="00B66913" w:rsidR="001065EE">
        <w:t xml:space="preserve"> to </w:t>
      </w:r>
      <w:r w:rsidRPr="00B66913" w:rsidR="0063024C">
        <w:t>VASC’s Opposition to Second WRVM Petition</w:t>
      </w:r>
      <w:r w:rsidRPr="00B66913" w:rsidR="00AB1E62">
        <w:t xml:space="preserve"> (Reply)</w:t>
      </w:r>
      <w:r w:rsidRPr="00B66913" w:rsidR="005438C3">
        <w:t xml:space="preserve">.  Pleading File No. </w:t>
      </w:r>
      <w:hyperlink r:id="rId5" w:history="1">
        <w:r w:rsidRPr="00B66913" w:rsidR="005438C3">
          <w:t>0000212419</w:t>
        </w:r>
      </w:hyperlink>
      <w:r w:rsidRPr="00B66913" w:rsidR="005438C3">
        <w:t xml:space="preserve"> (filed Mar. 13, 2023</w:t>
      </w:r>
      <w:r w:rsidRPr="00B66913" w:rsidR="0063024C">
        <w:t xml:space="preserve">). </w:t>
      </w:r>
      <w:r w:rsidRPr="00B66913" w:rsidR="001065EE">
        <w:t xml:space="preserve"> </w:t>
      </w:r>
      <w:r w:rsidR="004263D3">
        <w:t xml:space="preserve">Finally, </w:t>
      </w:r>
      <w:r w:rsidRPr="00B66913" w:rsidR="009A2D36">
        <w:t xml:space="preserve">VASC filed a motion for leave to file a </w:t>
      </w:r>
      <w:r w:rsidRPr="00B66913" w:rsidR="00AC1C20">
        <w:t>sur-reply</w:t>
      </w:r>
      <w:r w:rsidRPr="00B66913" w:rsidR="000A35E9">
        <w:t xml:space="preserve"> (Motion for Leave)</w:t>
      </w:r>
      <w:r w:rsidRPr="00B66913" w:rsidR="009A2D36">
        <w:t xml:space="preserve"> and </w:t>
      </w:r>
      <w:r w:rsidRPr="00B66913" w:rsidR="001475C6">
        <w:t xml:space="preserve">a </w:t>
      </w:r>
      <w:r w:rsidRPr="00B66913" w:rsidR="00AC1C20">
        <w:t xml:space="preserve">sur-reply to </w:t>
      </w:r>
      <w:r w:rsidRPr="00B66913" w:rsidR="000A35E9">
        <w:t xml:space="preserve">the Reply (Sur-Reply to Reply). </w:t>
      </w:r>
      <w:r w:rsidR="00280AC7">
        <w:t xml:space="preserve"> </w:t>
      </w:r>
      <w:r w:rsidRPr="00B66913" w:rsidR="000A35E9">
        <w:t xml:space="preserve">Pleading File Nos. </w:t>
      </w:r>
      <w:r w:rsidRPr="00B66913" w:rsidR="00794EC6">
        <w:t>0000213541 and 0000213545 (filed Apr. 5, 2023).</w:t>
      </w:r>
      <w:r w:rsidRPr="00B66913" w:rsidR="006B49AA">
        <w:t xml:space="preserve">  </w:t>
      </w:r>
      <w:r w:rsidRPr="00B66913" w:rsidR="008E1600">
        <w:rPr>
          <w:rFonts w:eastAsia="Calibri"/>
        </w:rPr>
        <w:t xml:space="preserve">The </w:t>
      </w:r>
      <w:r w:rsidRPr="00B66913" w:rsidR="008E1600">
        <w:t>Second WRVM Petition</w:t>
      </w:r>
      <w:r w:rsidRPr="00B66913" w:rsidR="00794EC6">
        <w:t xml:space="preserve">, </w:t>
      </w:r>
      <w:r w:rsidRPr="00B66913" w:rsidR="008E1600">
        <w:t>Supplement</w:t>
      </w:r>
      <w:r w:rsidRPr="00B66913" w:rsidR="00794EC6">
        <w:t>, Opposition to Second WRVM Petition</w:t>
      </w:r>
      <w:r w:rsidRPr="00B66913" w:rsidR="00CF7FFB">
        <w:t xml:space="preserve">, </w:t>
      </w:r>
      <w:r w:rsidRPr="00B66913" w:rsidR="00CF7FFB">
        <w:rPr>
          <w:rFonts w:eastAsia="Calibri"/>
        </w:rPr>
        <w:t xml:space="preserve">Reply, </w:t>
      </w:r>
      <w:r w:rsidRPr="00B66913" w:rsidR="006B49AA">
        <w:t>Motion for Leave</w:t>
      </w:r>
      <w:r w:rsidRPr="00B66913" w:rsidR="006B49AA">
        <w:rPr>
          <w:rFonts w:eastAsia="Calibri"/>
        </w:rPr>
        <w:t xml:space="preserve">, and </w:t>
      </w:r>
      <w:r w:rsidRPr="00B66913" w:rsidR="006B49AA">
        <w:t>Sur-Reply to Reply</w:t>
      </w:r>
      <w:r w:rsidRPr="00B66913" w:rsidR="006B49AA">
        <w:rPr>
          <w:rFonts w:eastAsia="Calibri"/>
        </w:rPr>
        <w:t xml:space="preserve"> </w:t>
      </w:r>
      <w:r w:rsidRPr="00B66913" w:rsidR="008E1600">
        <w:t xml:space="preserve">are </w:t>
      </w:r>
      <w:r w:rsidRPr="00B66913" w:rsidR="008E1600">
        <w:rPr>
          <w:bdr w:val="none" w:sz="0" w:space="0" w:color="auto" w:frame="1"/>
          <w:shd w:val="clear" w:color="auto" w:fill="FFFFFF"/>
        </w:rPr>
        <w:t>unauthorized</w:t>
      </w:r>
      <w:r w:rsidRPr="00B66913" w:rsidR="008E1600">
        <w:rPr>
          <w:shd w:val="clear" w:color="auto" w:fill="FFFFFF"/>
        </w:rPr>
        <w:t> </w:t>
      </w:r>
      <w:r w:rsidRPr="00B66913" w:rsidR="008E1600">
        <w:rPr>
          <w:bdr w:val="none" w:sz="0" w:space="0" w:color="auto" w:frame="1"/>
          <w:shd w:val="clear" w:color="auto" w:fill="FFFFFF"/>
        </w:rPr>
        <w:t>pleadings</w:t>
      </w:r>
      <w:r w:rsidRPr="00B66913" w:rsidR="008E1600">
        <w:rPr>
          <w:shd w:val="clear" w:color="auto" w:fill="FFFFFF"/>
        </w:rPr>
        <w:t xml:space="preserve"> and, therefore, need not be considered here.  </w:t>
      </w:r>
      <w:r w:rsidRPr="00B66913" w:rsidR="008E1600">
        <w:rPr>
          <w:i/>
          <w:iCs/>
          <w:bdr w:val="none" w:sz="0" w:space="0" w:color="auto" w:frame="1"/>
        </w:rPr>
        <w:t>See</w:t>
      </w:r>
      <w:r w:rsidRPr="00B66913" w:rsidR="008E1600">
        <w:rPr>
          <w:shd w:val="clear" w:color="auto" w:fill="FFFFFF"/>
        </w:rPr>
        <w:t> 47 CFR § </w:t>
      </w:r>
      <w:r w:rsidRPr="00B66913" w:rsidR="008E1600">
        <w:rPr>
          <w:bdr w:val="none" w:sz="0" w:space="0" w:color="auto" w:frame="1"/>
          <w:shd w:val="clear" w:color="auto" w:fill="FFFFFF"/>
        </w:rPr>
        <w:t>1</w:t>
      </w:r>
      <w:r w:rsidRPr="00B66913" w:rsidR="008E1600">
        <w:rPr>
          <w:shd w:val="clear" w:color="auto" w:fill="FFFFFF"/>
        </w:rPr>
        <w:t>.</w:t>
      </w:r>
      <w:r w:rsidRPr="00B66913" w:rsidR="008E1600">
        <w:rPr>
          <w:bdr w:val="none" w:sz="0" w:space="0" w:color="auto" w:frame="1"/>
          <w:shd w:val="clear" w:color="auto" w:fill="FFFFFF"/>
        </w:rPr>
        <w:t xml:space="preserve">45; </w:t>
      </w:r>
      <w:r w:rsidRPr="00B66913" w:rsidR="008E1600">
        <w:rPr>
          <w:i/>
          <w:iCs/>
          <w:bdr w:val="none" w:sz="0" w:space="0" w:color="auto" w:frame="1"/>
        </w:rPr>
        <w:t>Reier Broad. Co., Inc.</w:t>
      </w:r>
      <w:r w:rsidRPr="00B66913" w:rsidR="008E1600">
        <w:t xml:space="preserve">, </w:t>
      </w:r>
      <w:r w:rsidRPr="00B66913" w:rsidR="008E1600">
        <w:rPr>
          <w:shd w:val="clear" w:color="auto" w:fill="FFFFFF"/>
        </w:rPr>
        <w:t xml:space="preserve">Memorandum Opinion and Order and Notice of Apparent Liability for Forfeiture, </w:t>
      </w:r>
      <w:r w:rsidRPr="00B66913" w:rsidR="008E1600">
        <w:t xml:space="preserve">26 FCC Rcd 14270, 14270, para. 1, n. 4 (MB 2011) (dismissing petitioner’s Motion to Dismiss as an unauthorized pleading). </w:t>
      </w:r>
      <w:r w:rsidR="004B70E4">
        <w:t xml:space="preserve"> </w:t>
      </w:r>
      <w:r w:rsidR="00F13453">
        <w:t xml:space="preserve">Even if we were to consider </w:t>
      </w:r>
      <w:r w:rsidRPr="00B66913" w:rsidR="008E1600">
        <w:rPr>
          <w:rFonts w:eastAsia="Calibri"/>
        </w:rPr>
        <w:t xml:space="preserve">WRVM’s argument in these unauthorized pleadings, </w:t>
      </w:r>
      <w:r w:rsidR="00F13453">
        <w:rPr>
          <w:rFonts w:eastAsia="Calibri"/>
        </w:rPr>
        <w:t>we would deny it.</w:t>
      </w:r>
      <w:r w:rsidRPr="00B66913" w:rsidR="008E1600">
        <w:rPr>
          <w:rFonts w:eastAsia="Calibri"/>
        </w:rPr>
        <w:t xml:space="preserve">. </w:t>
      </w:r>
      <w:r w:rsidR="004E33AF">
        <w:rPr>
          <w:rFonts w:eastAsia="Calibri"/>
        </w:rPr>
        <w:t xml:space="preserve"> </w:t>
      </w:r>
      <w:r w:rsidRPr="00B66913" w:rsidR="008E1600">
        <w:t>W</w:t>
      </w:r>
      <w:r w:rsidRPr="00B66913" w:rsidR="002E2EAE">
        <w:t>RV</w:t>
      </w:r>
      <w:r w:rsidRPr="00B66913" w:rsidR="008E1600">
        <w:t>M alleges that the Commission erred in crediting VASC first and second NCE service population totals from a post-window amendment.  The record</w:t>
      </w:r>
      <w:r w:rsidR="00F13453">
        <w:t>, however,</w:t>
      </w:r>
      <w:r w:rsidRPr="00B66913" w:rsidR="008E1600">
        <w:t xml:space="preserve"> reflects that the referenced post-window amendment reduced VASC’s first and second NCE service population totals, and </w:t>
      </w:r>
      <w:r w:rsidR="00AD7BAB">
        <w:t xml:space="preserve">applicants are required to amend to reflect a </w:t>
      </w:r>
      <w:r w:rsidRPr="00B66913" w:rsidR="008E1600">
        <w:rPr>
          <w:i/>
          <w:iCs/>
        </w:rPr>
        <w:t>reduc</w:t>
      </w:r>
      <w:r w:rsidR="00AD7BAB">
        <w:rPr>
          <w:i/>
          <w:iCs/>
        </w:rPr>
        <w:t>tion</w:t>
      </w:r>
      <w:r w:rsidRPr="00B66913" w:rsidR="008E1600">
        <w:rPr>
          <w:i/>
          <w:iCs/>
        </w:rPr>
        <w:t xml:space="preserve"> </w:t>
      </w:r>
      <w:r w:rsidRPr="00B66913" w:rsidR="008E1600">
        <w:t>i</w:t>
      </w:r>
      <w:r w:rsidR="00AD7BAB">
        <w:t>n</w:t>
      </w:r>
      <w:r w:rsidRPr="00B66913" w:rsidR="008E1600">
        <w:t xml:space="preserve"> comparative standing. </w:t>
      </w:r>
      <w:r w:rsidR="00F13453">
        <w:t xml:space="preserve"> </w:t>
      </w:r>
      <w:r w:rsidR="00F13453">
        <w:rPr>
          <w:i/>
          <w:iCs/>
        </w:rPr>
        <w:t xml:space="preserve">See </w:t>
      </w:r>
      <w:r w:rsidRPr="00B66913" w:rsidR="00C23375">
        <w:rPr>
          <w:i/>
          <w:iCs/>
        </w:rPr>
        <w:t>NCE MX Group 95</w:t>
      </w:r>
      <w:r w:rsidRPr="00B66913" w:rsidR="00856A6C">
        <w:t xml:space="preserve">, </w:t>
      </w:r>
      <w:r w:rsidRPr="00B66913" w:rsidR="002072BE">
        <w:t>Letter Order</w:t>
      </w:r>
      <w:r w:rsidRPr="00B66913" w:rsidR="00856A6C">
        <w:t xml:space="preserve">, </w:t>
      </w:r>
      <w:r w:rsidR="0033093D">
        <w:t>37 FCC Rcd 7928</w:t>
      </w:r>
      <w:r w:rsidRPr="00B66913" w:rsidR="002072BE">
        <w:t xml:space="preserve"> </w:t>
      </w:r>
      <w:r w:rsidRPr="00B66913" w:rsidR="00856A6C">
        <w:t xml:space="preserve">(MB </w:t>
      </w:r>
      <w:r w:rsidRPr="00B66913" w:rsidR="0004109E">
        <w:t>2022</w:t>
      </w:r>
      <w:r w:rsidRPr="00B66913" w:rsidR="00856A6C">
        <w:t xml:space="preserve">).  </w:t>
      </w:r>
    </w:p>
  </w:footnote>
  <w:footnote w:id="7">
    <w:p w:rsidR="004D55A2" w:rsidRPr="00B66913" w:rsidP="00FC4DB8" w14:paraId="5B93FBB1" w14:textId="0B2152F0">
      <w:pPr>
        <w:pStyle w:val="FootnoteText"/>
      </w:pPr>
      <w:r w:rsidRPr="00B66913">
        <w:rPr>
          <w:rStyle w:val="FootnoteReference"/>
          <w:rFonts w:ascii="Times New Roman" w:hAnsi="Times New Roman"/>
        </w:rPr>
        <w:footnoteRef/>
      </w:r>
      <w:r w:rsidRPr="00B66913">
        <w:t xml:space="preserve"> </w:t>
      </w:r>
      <w:r w:rsidRPr="00B66913" w:rsidR="000D0C07">
        <w:rPr>
          <w:i/>
          <w:iCs/>
        </w:rPr>
        <w:t>See</w:t>
      </w:r>
      <w:r w:rsidRPr="00B66913" w:rsidR="000D0C07">
        <w:t xml:space="preserve"> Letter from </w:t>
      </w:r>
      <w:r w:rsidRPr="00B66913" w:rsidR="000D0C07">
        <w:rPr>
          <w:shd w:val="clear" w:color="auto" w:fill="FFFFFF"/>
        </w:rPr>
        <w:t xml:space="preserve">Albert Shuldiner, Chief, Audio Division, FCC Media Bureau, to </w:t>
      </w:r>
      <w:r w:rsidRPr="00B66913" w:rsidR="000D0C07">
        <w:rPr>
          <w:rStyle w:val="normaltextrun"/>
        </w:rPr>
        <w:t xml:space="preserve">Donald </w:t>
      </w:r>
      <w:r w:rsidR="00F13453">
        <w:rPr>
          <w:rStyle w:val="normaltextrun"/>
        </w:rPr>
        <w:t xml:space="preserve">E. </w:t>
      </w:r>
      <w:r w:rsidRPr="00B66913" w:rsidR="000D0C07">
        <w:rPr>
          <w:rStyle w:val="normaltextrun"/>
        </w:rPr>
        <w:t>Martin, Esq., counsel to VASC</w:t>
      </w:r>
      <w:r w:rsidRPr="00B66913" w:rsidR="000D0C07">
        <w:rPr>
          <w:rStyle w:val="eop"/>
        </w:rPr>
        <w:t>.</w:t>
      </w:r>
      <w:r w:rsidRPr="00B66913" w:rsidR="00606AD8">
        <w:t xml:space="preserve"> </w:t>
      </w:r>
    </w:p>
  </w:footnote>
  <w:footnote w:id="8">
    <w:p w:rsidR="006467EB" w:rsidRPr="00B66913" w:rsidP="00FC4DB8" w14:paraId="23F33A54" w14:textId="3DCC587B">
      <w:pPr>
        <w:pStyle w:val="FootnoteText"/>
      </w:pPr>
      <w:r w:rsidRPr="00B66913">
        <w:rPr>
          <w:rStyle w:val="FootnoteReference"/>
          <w:rFonts w:ascii="Times New Roman" w:hAnsi="Times New Roman"/>
        </w:rPr>
        <w:footnoteRef/>
      </w:r>
      <w:r w:rsidRPr="00B66913">
        <w:t xml:space="preserve"> </w:t>
      </w:r>
      <w:r w:rsidRPr="00B66913" w:rsidR="00F81D67">
        <w:rPr>
          <w:i/>
          <w:iCs/>
        </w:rPr>
        <w:t>See</w:t>
      </w:r>
      <w:r w:rsidRPr="00B66913" w:rsidR="00F81D67">
        <w:t xml:space="preserve"> E-Mail from Donald E. Martin</w:t>
      </w:r>
      <w:r w:rsidRPr="00B66913" w:rsidR="00F81D67">
        <w:rPr>
          <w:rStyle w:val="normaltextrun"/>
        </w:rPr>
        <w:t xml:space="preserve">, Esq., counsel to </w:t>
      </w:r>
      <w:r w:rsidRPr="00B66913" w:rsidR="004E685E">
        <w:rPr>
          <w:rStyle w:val="normaltextrun"/>
        </w:rPr>
        <w:t>VASC</w:t>
      </w:r>
      <w:r w:rsidRPr="00B66913" w:rsidR="00F81D67">
        <w:rPr>
          <w:rStyle w:val="normaltextrun"/>
        </w:rPr>
        <w:t xml:space="preserve">, to </w:t>
      </w:r>
      <w:r w:rsidRPr="00B66913" w:rsidR="00F81D67">
        <w:rPr>
          <w:shd w:val="clear" w:color="auto" w:fill="FFFFFF"/>
        </w:rPr>
        <w:t>Alexander Sanjenis, Audio Division, FCC Media Bureau</w:t>
      </w:r>
      <w:r w:rsidRPr="00B66913" w:rsidR="00F81D67">
        <w:rPr>
          <w:rStyle w:val="normaltextrun"/>
        </w:rPr>
        <w:t xml:space="preserve"> (</w:t>
      </w:r>
      <w:r w:rsidRPr="00B66913" w:rsidR="00233F12">
        <w:rPr>
          <w:rStyle w:val="normaltextrun"/>
        </w:rPr>
        <w:t>June</w:t>
      </w:r>
      <w:r w:rsidRPr="00B66913" w:rsidR="00F81D67">
        <w:rPr>
          <w:rStyle w:val="normaltextrun"/>
        </w:rPr>
        <w:t xml:space="preserve"> </w:t>
      </w:r>
      <w:r w:rsidRPr="00B66913" w:rsidR="00233F12">
        <w:rPr>
          <w:rStyle w:val="normaltextrun"/>
        </w:rPr>
        <w:t>1</w:t>
      </w:r>
      <w:r w:rsidRPr="00B66913" w:rsidR="00F81D67">
        <w:rPr>
          <w:rStyle w:val="normaltextrun"/>
        </w:rPr>
        <w:t>, 202</w:t>
      </w:r>
      <w:r w:rsidRPr="00B66913" w:rsidR="00233F12">
        <w:rPr>
          <w:rStyle w:val="normaltextrun"/>
        </w:rPr>
        <w:t>3</w:t>
      </w:r>
      <w:r w:rsidRPr="00B66913" w:rsidR="00F81D67">
        <w:rPr>
          <w:rStyle w:val="normaltextrun"/>
        </w:rPr>
        <w:t>)</w:t>
      </w:r>
      <w:r w:rsidRPr="00B66913" w:rsidR="004B67F7">
        <w:rPr>
          <w:rStyle w:val="eop"/>
        </w:rPr>
        <w:t>.</w:t>
      </w:r>
    </w:p>
  </w:footnote>
  <w:footnote w:id="9">
    <w:p w:rsidR="006467EB" w:rsidRPr="00B66913" w:rsidP="00FC4DB8" w14:paraId="45115DB7" w14:textId="3393DEC2">
      <w:pPr>
        <w:pStyle w:val="FootnoteText"/>
      </w:pPr>
      <w:r w:rsidRPr="00B66913">
        <w:rPr>
          <w:rStyle w:val="FootnoteReference"/>
          <w:rFonts w:ascii="Times New Roman" w:hAnsi="Times New Roman"/>
        </w:rPr>
        <w:footnoteRef/>
      </w:r>
      <w:r w:rsidRPr="00B66913">
        <w:t xml:space="preserve"> </w:t>
      </w:r>
      <w:r w:rsidRPr="00B66913" w:rsidR="009415AF">
        <w:rPr>
          <w:i/>
          <w:iCs/>
        </w:rPr>
        <w:t>See</w:t>
      </w:r>
      <w:r w:rsidRPr="00B66913" w:rsidR="009415AF">
        <w:t xml:space="preserve"> E-Mail from </w:t>
      </w:r>
      <w:r w:rsidRPr="00B66913" w:rsidR="009415AF">
        <w:rPr>
          <w:shd w:val="clear" w:color="auto" w:fill="FFFFFF"/>
        </w:rPr>
        <w:t>Jeffrey D. Southmayd, Esq.</w:t>
      </w:r>
      <w:r w:rsidRPr="00B66913" w:rsidR="009415AF">
        <w:rPr>
          <w:rStyle w:val="normaltextrun"/>
        </w:rPr>
        <w:t xml:space="preserve">, counsel to WRVM, to </w:t>
      </w:r>
      <w:r w:rsidRPr="00B66913" w:rsidR="009415AF">
        <w:rPr>
          <w:shd w:val="clear" w:color="auto" w:fill="FFFFFF"/>
        </w:rPr>
        <w:t>Alexander Sanjenis, Audio Division, FCC Media Bureau</w:t>
      </w:r>
      <w:r w:rsidRPr="00B66913" w:rsidR="009415AF">
        <w:rPr>
          <w:rStyle w:val="normaltextrun"/>
        </w:rPr>
        <w:t xml:space="preserve"> (June</w:t>
      </w:r>
      <w:r w:rsidRPr="00B66913" w:rsidR="001A14C9">
        <w:rPr>
          <w:rStyle w:val="normaltextrun"/>
        </w:rPr>
        <w:t xml:space="preserve"> 9</w:t>
      </w:r>
      <w:r w:rsidRPr="00B66913" w:rsidR="009415AF">
        <w:rPr>
          <w:rStyle w:val="normaltextrun"/>
        </w:rPr>
        <w:t>, 2023)</w:t>
      </w:r>
      <w:r w:rsidRPr="00B66913" w:rsidR="00341FA7">
        <w:rPr>
          <w:rStyle w:val="normaltextrun"/>
        </w:rPr>
        <w:t xml:space="preserve">; </w:t>
      </w:r>
      <w:r w:rsidRPr="00B66913" w:rsidR="00A55474">
        <w:t xml:space="preserve">E-Mail from </w:t>
      </w:r>
      <w:r w:rsidRPr="00B66913" w:rsidR="00341FA7">
        <w:t xml:space="preserve">Rob Robbins, President, Call </w:t>
      </w:r>
      <w:r w:rsidRPr="00B66913" w:rsidR="0012728B">
        <w:t>Comm</w:t>
      </w:r>
      <w:r w:rsidRPr="00B66913" w:rsidR="00A55474">
        <w:rPr>
          <w:rStyle w:val="normaltextrun"/>
        </w:rPr>
        <w:t xml:space="preserve">, to </w:t>
      </w:r>
      <w:r w:rsidRPr="00B66913" w:rsidR="00A55474">
        <w:rPr>
          <w:shd w:val="clear" w:color="auto" w:fill="FFFFFF"/>
        </w:rPr>
        <w:t>Alexander Sanjenis, Audio Division, FCC Media Bureau</w:t>
      </w:r>
      <w:r w:rsidRPr="00B66913" w:rsidR="00A55474">
        <w:rPr>
          <w:rStyle w:val="normaltextrun"/>
        </w:rPr>
        <w:t xml:space="preserve"> (June </w:t>
      </w:r>
      <w:r w:rsidRPr="00B66913" w:rsidR="00F1501D">
        <w:rPr>
          <w:rStyle w:val="normaltextrun"/>
        </w:rPr>
        <w:t>13</w:t>
      </w:r>
      <w:r w:rsidRPr="00B66913" w:rsidR="00A55474">
        <w:rPr>
          <w:rStyle w:val="normaltextrun"/>
        </w:rPr>
        <w:t>, 2023)</w:t>
      </w:r>
      <w:r w:rsidRPr="00B66913" w:rsidR="00DB596B">
        <w:rPr>
          <w:rStyle w:val="normaltextrun"/>
        </w:rPr>
        <w:t>.</w:t>
      </w:r>
      <w:r w:rsidRPr="00B66913" w:rsidR="002F0F18">
        <w:rPr>
          <w:rStyle w:val="normaltextrun"/>
        </w:rPr>
        <w:t xml:space="preserve"> </w:t>
      </w:r>
    </w:p>
  </w:footnote>
  <w:footnote w:id="10">
    <w:p w:rsidR="00B851F2" w14:paraId="0D99A4D7" w14:textId="65F74BC7">
      <w:pPr>
        <w:pStyle w:val="FootnoteText"/>
      </w:pPr>
      <w:r>
        <w:rPr>
          <w:rStyle w:val="FootnoteReference"/>
        </w:rPr>
        <w:footnoteRef/>
      </w:r>
      <w:r>
        <w:t xml:space="preserve"> We also dismiss herein the SPF Application, EMF Application, State Application, Immanuel Application, and Waupun Application. </w:t>
      </w:r>
    </w:p>
  </w:footnote>
  <w:footnote w:id="11">
    <w:p w:rsidR="0098397C" w:rsidRPr="00B66913" w:rsidP="00FC4DB8" w14:paraId="276592A6" w14:textId="5C913482">
      <w:pPr>
        <w:pStyle w:val="FootnoteText"/>
      </w:pPr>
      <w:r w:rsidRPr="00B66913">
        <w:rPr>
          <w:rStyle w:val="FootnoteReference"/>
          <w:rFonts w:ascii="Times New Roman" w:hAnsi="Times New Roman"/>
        </w:rPr>
        <w:footnoteRef/>
      </w:r>
      <w:r w:rsidRPr="00B66913">
        <w:t xml:space="preserve"> </w:t>
      </w:r>
      <w:r w:rsidRPr="00B66913">
        <w:rPr>
          <w:i/>
          <w:iCs/>
        </w:rPr>
        <w:t>Media Bureau Announces NCE FM New Station Application Filing Window; Window Open from November 2, 2021, to November 9, 2021</w:t>
      </w:r>
      <w:r w:rsidRPr="00B66913">
        <w:t xml:space="preserve">, MB Docket No. 20-343, Public Notice, </w:t>
      </w:r>
      <w:r w:rsidR="00413463">
        <w:rPr>
          <w:shd w:val="clear" w:color="auto" w:fill="FFFFFF"/>
        </w:rPr>
        <w:t xml:space="preserve">36 </w:t>
      </w:r>
      <w:r w:rsidRPr="002C2B6D" w:rsidR="00413463">
        <w:rPr>
          <w:shd w:val="clear" w:color="auto" w:fill="FFFFFF"/>
        </w:rPr>
        <w:t>FCC</w:t>
      </w:r>
      <w:r w:rsidRPr="00B66913">
        <w:rPr>
          <w:shd w:val="clear" w:color="auto" w:fill="FFFFFF"/>
        </w:rPr>
        <w:t xml:space="preserve"> Rcd 11458 (</w:t>
      </w:r>
      <w:r w:rsidRPr="00B66913">
        <w:rPr>
          <w:snapToGrid/>
        </w:rPr>
        <w:t>MB July 23, 2021</w:t>
      </w:r>
      <w:r w:rsidRPr="00B66913">
        <w:t>).</w:t>
      </w:r>
    </w:p>
  </w:footnote>
  <w:footnote w:id="12">
    <w:p w:rsidR="0098397C" w:rsidRPr="00B66913" w:rsidP="00FC4DB8" w14:paraId="7EB7B7B4" w14:textId="4B2C8617">
      <w:pPr>
        <w:pStyle w:val="FootnoteText"/>
      </w:pPr>
      <w:r w:rsidRPr="00B66913">
        <w:rPr>
          <w:rStyle w:val="FootnoteReference"/>
          <w:rFonts w:ascii="Times New Roman" w:hAnsi="Times New Roman"/>
        </w:rPr>
        <w:footnoteRef/>
      </w:r>
      <w:r w:rsidRPr="00B66913">
        <w:t xml:space="preserve"> </w:t>
      </w:r>
      <w:r w:rsidRPr="00B66913" w:rsidR="00606FBC">
        <w:rPr>
          <w:rStyle w:val="Emphasis"/>
          <w:bdr w:val="none" w:sz="0" w:space="0" w:color="auto" w:frame="1"/>
          <w:shd w:val="clear" w:color="auto" w:fill="FFFFFF"/>
        </w:rPr>
        <w:t>Third</w:t>
      </w:r>
      <w:r w:rsidRPr="00B66913">
        <w:rPr>
          <w:rStyle w:val="Emphasis"/>
          <w:bdr w:val="none" w:sz="0" w:space="0" w:color="auto" w:frame="1"/>
          <w:shd w:val="clear" w:color="auto" w:fill="FFFFFF"/>
        </w:rPr>
        <w:t xml:space="preserve"> Comparative Order</w:t>
      </w:r>
      <w:r w:rsidR="008143A2">
        <w:rPr>
          <w:rStyle w:val="Emphasis"/>
          <w:bdr w:val="none" w:sz="0" w:space="0" w:color="auto" w:frame="1"/>
          <w:shd w:val="clear" w:color="auto" w:fill="FFFFFF"/>
        </w:rPr>
        <w:t>,</w:t>
      </w:r>
      <w:r w:rsidRPr="00B66913">
        <w:rPr>
          <w:shd w:val="clear" w:color="auto" w:fill="FFFFFF"/>
        </w:rPr>
        <w:t> </w:t>
      </w:r>
      <w:r w:rsidR="0033093D">
        <w:rPr>
          <w:shd w:val="clear" w:color="auto" w:fill="FFFFFF"/>
        </w:rPr>
        <w:t>38 FCC Rcd at 813</w:t>
      </w:r>
      <w:r w:rsidRPr="00B66913">
        <w:rPr>
          <w:shd w:val="clear" w:color="auto" w:fill="FFFFFF"/>
        </w:rPr>
        <w:t>, para</w:t>
      </w:r>
      <w:r w:rsidRPr="00B66913" w:rsidR="00606FBC">
        <w:rPr>
          <w:shd w:val="clear" w:color="auto" w:fill="FFFFFF"/>
        </w:rPr>
        <w:t>s</w:t>
      </w:r>
      <w:r w:rsidRPr="00B66913">
        <w:rPr>
          <w:shd w:val="clear" w:color="auto" w:fill="FFFFFF"/>
        </w:rPr>
        <w:t xml:space="preserve">. </w:t>
      </w:r>
      <w:r w:rsidRPr="00B66913" w:rsidR="00606FBC">
        <w:rPr>
          <w:shd w:val="clear" w:color="auto" w:fill="FFFFFF"/>
        </w:rPr>
        <w:t>103-104</w:t>
      </w:r>
      <w:r w:rsidRPr="00B66913">
        <w:rPr>
          <w:shd w:val="clear" w:color="auto" w:fill="FFFFFF"/>
        </w:rPr>
        <w:t xml:space="preserve">. </w:t>
      </w:r>
      <w:r w:rsidRPr="00B66913" w:rsidR="004C69D7">
        <w:rPr>
          <w:shd w:val="clear" w:color="auto" w:fill="FFFFFF"/>
        </w:rPr>
        <w:t xml:space="preserve"> </w:t>
      </w:r>
      <w:r w:rsidRPr="00B66913" w:rsidR="00736B5D">
        <w:rPr>
          <w:shd w:val="clear" w:color="auto" w:fill="FFFFFF"/>
        </w:rPr>
        <w:t xml:space="preserve">Call Comm, EMF, State, Immanuel, and Waupun did not claim a fair distribution preference and were each eliminated.  </w:t>
      </w:r>
      <w:r w:rsidRPr="00B66913" w:rsidR="001707C9">
        <w:rPr>
          <w:shd w:val="clear" w:color="auto" w:fill="FFFFFF"/>
        </w:rPr>
        <w:t>SPF claimed a fair distribution preference</w:t>
      </w:r>
      <w:r w:rsidRPr="00B66913" w:rsidR="00583802">
        <w:rPr>
          <w:shd w:val="clear" w:color="auto" w:fill="FFFFFF"/>
        </w:rPr>
        <w:t>,</w:t>
      </w:r>
      <w:r w:rsidRPr="00B66913" w:rsidR="001707C9">
        <w:rPr>
          <w:shd w:val="clear" w:color="auto" w:fill="FFFFFF"/>
        </w:rPr>
        <w:t xml:space="preserve"> bu</w:t>
      </w:r>
      <w:r w:rsidRPr="00B66913" w:rsidR="00583802">
        <w:rPr>
          <w:shd w:val="clear" w:color="auto" w:fill="FFFFFF"/>
        </w:rPr>
        <w:t>t</w:t>
      </w:r>
      <w:r w:rsidRPr="00B66913" w:rsidR="00A46E5D">
        <w:rPr>
          <w:shd w:val="clear" w:color="auto" w:fill="FFFFFF"/>
        </w:rPr>
        <w:t xml:space="preserve"> because VASC and WRVM each proposed to provide first NCE service to at least 5,000 more people than SPF, SPF was eliminated. </w:t>
      </w:r>
      <w:r w:rsidRPr="00B66913" w:rsidR="001707C9">
        <w:rPr>
          <w:shd w:val="clear" w:color="auto" w:fill="FFFFFF"/>
        </w:rPr>
        <w:t xml:space="preserve"> </w:t>
      </w:r>
    </w:p>
  </w:footnote>
  <w:footnote w:id="13">
    <w:p w:rsidR="009D0FCB" w:rsidRPr="00B66913" w:rsidP="00FC4DB8" w14:paraId="2528329E" w14:textId="24064B70">
      <w:pPr>
        <w:pStyle w:val="FootnoteText"/>
      </w:pPr>
      <w:r w:rsidRPr="00B66913">
        <w:rPr>
          <w:rStyle w:val="FootnoteReference"/>
          <w:rFonts w:ascii="Times New Roman" w:hAnsi="Times New Roman"/>
        </w:rPr>
        <w:footnoteRef/>
      </w:r>
      <w:r w:rsidRPr="00B66913">
        <w:t xml:space="preserve"> </w:t>
      </w:r>
      <w:r w:rsidRPr="00B66913">
        <w:rPr>
          <w:i/>
          <w:iCs/>
        </w:rPr>
        <w:t>Id</w:t>
      </w:r>
      <w:r w:rsidRPr="00B66913">
        <w:t xml:space="preserve">. </w:t>
      </w:r>
    </w:p>
  </w:footnote>
  <w:footnote w:id="14">
    <w:p w:rsidR="0098397C" w:rsidRPr="00B66913" w:rsidP="00FC4DB8" w14:paraId="690F6694" w14:textId="581F5615">
      <w:pPr>
        <w:pStyle w:val="FootnoteText"/>
      </w:pPr>
      <w:r w:rsidRPr="00B66913">
        <w:rPr>
          <w:rStyle w:val="FootnoteReference"/>
          <w:rFonts w:ascii="Times New Roman" w:hAnsi="Times New Roman"/>
        </w:rPr>
        <w:footnoteRef/>
      </w:r>
      <w:r w:rsidRPr="00B66913">
        <w:t xml:space="preserve"> </w:t>
      </w:r>
      <w:r w:rsidRPr="00B66913">
        <w:rPr>
          <w:i/>
          <w:iCs/>
        </w:rPr>
        <w:t>Id</w:t>
      </w:r>
      <w:r w:rsidRPr="00B66913">
        <w:t>.</w:t>
      </w:r>
      <w:r w:rsidR="002957E5">
        <w:t xml:space="preserve">  VASC certified it had no attributable radio authorizations; WRVM certified it had 30 at</w:t>
      </w:r>
      <w:r w:rsidR="00FF5F82">
        <w:t>tributable radio authorizations.</w:t>
      </w:r>
      <w:r w:rsidRPr="00B66913">
        <w:t xml:space="preserve">  </w:t>
      </w:r>
    </w:p>
  </w:footnote>
  <w:footnote w:id="15">
    <w:p w:rsidR="0098397C" w:rsidRPr="00B66913" w:rsidP="00FC4DB8" w14:paraId="0EDF3514" w14:textId="3FA5AE38">
      <w:pPr>
        <w:pStyle w:val="FootnoteText"/>
      </w:pPr>
      <w:r w:rsidRPr="00B66913">
        <w:rPr>
          <w:rStyle w:val="FootnoteReference"/>
          <w:rFonts w:ascii="Times New Roman" w:hAnsi="Times New Roman"/>
        </w:rPr>
        <w:footnoteRef/>
      </w:r>
      <w:r w:rsidRPr="00B66913">
        <w:t xml:space="preserve"> </w:t>
      </w:r>
      <w:r w:rsidRPr="00B66913">
        <w:rPr>
          <w:i/>
          <w:iCs/>
        </w:rPr>
        <w:t>Id</w:t>
      </w:r>
      <w:r w:rsidRPr="00B66913" w:rsidR="00401AF5">
        <w:rPr>
          <w:i/>
          <w:iCs/>
        </w:rPr>
        <w:t>.</w:t>
      </w:r>
      <w:r w:rsidRPr="00B66913" w:rsidR="00892BBC">
        <w:t xml:space="preserve"> at </w:t>
      </w:r>
      <w:r w:rsidR="0033093D">
        <w:t>825</w:t>
      </w:r>
      <w:r w:rsidRPr="00B66913" w:rsidR="00892BBC">
        <w:t xml:space="preserve">, para. </w:t>
      </w:r>
      <w:r w:rsidRPr="00B66913" w:rsidR="000441F8">
        <w:t xml:space="preserve">144. </w:t>
      </w:r>
      <w:r w:rsidRPr="00B66913">
        <w:t xml:space="preserve"> </w:t>
      </w:r>
    </w:p>
  </w:footnote>
  <w:footnote w:id="16">
    <w:p w:rsidR="009105ED" w:rsidRPr="00B66913" w:rsidP="00FC4DB8" w14:paraId="7BAA9969" w14:textId="2FEC2297">
      <w:pPr>
        <w:pStyle w:val="FootnoteText"/>
      </w:pPr>
      <w:r w:rsidRPr="00B66913">
        <w:rPr>
          <w:rStyle w:val="FootnoteReference"/>
          <w:rFonts w:ascii="Times New Roman" w:hAnsi="Times New Roman"/>
        </w:rPr>
        <w:footnoteRef/>
      </w:r>
      <w:r w:rsidRPr="00B66913">
        <w:t xml:space="preserve"> Objection at 1.  </w:t>
      </w:r>
    </w:p>
  </w:footnote>
  <w:footnote w:id="17">
    <w:p w:rsidR="00773E8D" w:rsidRPr="00B66913" w:rsidP="00FC4DB8" w14:paraId="6379CBB9" w14:textId="5BC9FDD6">
      <w:pPr>
        <w:pStyle w:val="FootnoteText"/>
      </w:pPr>
      <w:r w:rsidRPr="00B66913">
        <w:rPr>
          <w:rStyle w:val="FootnoteReference"/>
          <w:rFonts w:ascii="Times New Roman" w:hAnsi="Times New Roman"/>
        </w:rPr>
        <w:footnoteRef/>
      </w:r>
      <w:r w:rsidRPr="00B66913">
        <w:t xml:space="preserve"> </w:t>
      </w:r>
      <w:r w:rsidRPr="00B66913" w:rsidR="008860BB">
        <w:rPr>
          <w:i/>
          <w:iCs/>
        </w:rPr>
        <w:t>Id</w:t>
      </w:r>
      <w:r w:rsidRPr="00B66913" w:rsidR="008860BB">
        <w:t xml:space="preserve">. </w:t>
      </w:r>
      <w:r w:rsidRPr="00B66913">
        <w:t xml:space="preserve">at 2. </w:t>
      </w:r>
    </w:p>
  </w:footnote>
  <w:footnote w:id="18">
    <w:p w:rsidR="002774E6" w:rsidRPr="00B66913" w:rsidP="00FC4DB8" w14:paraId="71790334" w14:textId="6F1BF180">
      <w:pPr>
        <w:pStyle w:val="FootnoteText"/>
      </w:pPr>
      <w:r w:rsidRPr="00B66913">
        <w:rPr>
          <w:rStyle w:val="FootnoteReference"/>
          <w:rFonts w:ascii="Times New Roman" w:hAnsi="Times New Roman"/>
        </w:rPr>
        <w:footnoteRef/>
      </w:r>
      <w:r w:rsidRPr="00B66913">
        <w:t xml:space="preserve"> </w:t>
      </w:r>
      <w:r w:rsidRPr="00B66913">
        <w:rPr>
          <w:i/>
          <w:iCs/>
        </w:rPr>
        <w:t>Id</w:t>
      </w:r>
      <w:r w:rsidRPr="00B66913">
        <w:t xml:space="preserve">. </w:t>
      </w:r>
    </w:p>
  </w:footnote>
  <w:footnote w:id="19">
    <w:p w:rsidR="002727D6" w:rsidRPr="00B66913" w:rsidP="00FC4DB8" w14:paraId="54A8524C" w14:textId="08670FA1">
      <w:pPr>
        <w:pStyle w:val="FootnoteText"/>
      </w:pPr>
      <w:r w:rsidRPr="00B66913">
        <w:rPr>
          <w:rStyle w:val="FootnoteReference"/>
          <w:rFonts w:ascii="Times New Roman" w:hAnsi="Times New Roman"/>
        </w:rPr>
        <w:footnoteRef/>
      </w:r>
      <w:r w:rsidRPr="00B66913">
        <w:t xml:space="preserve"> Petition at 2. </w:t>
      </w:r>
    </w:p>
  </w:footnote>
  <w:footnote w:id="20">
    <w:p w:rsidR="005A2452" w:rsidRPr="00B66913" w:rsidP="00FC4DB8" w14:paraId="7212DEE9" w14:textId="6B131859">
      <w:pPr>
        <w:pStyle w:val="FootnoteText"/>
      </w:pPr>
      <w:r w:rsidRPr="00B66913">
        <w:rPr>
          <w:rStyle w:val="FootnoteReference"/>
          <w:rFonts w:ascii="Times New Roman" w:hAnsi="Times New Roman"/>
        </w:rPr>
        <w:footnoteRef/>
      </w:r>
      <w:r w:rsidRPr="00B66913">
        <w:t xml:space="preserve"> </w:t>
      </w:r>
      <w:r w:rsidRPr="00B66913">
        <w:rPr>
          <w:i/>
          <w:iCs/>
        </w:rPr>
        <w:t>Id</w:t>
      </w:r>
      <w:r w:rsidRPr="00B66913">
        <w:t xml:space="preserve">. at 3. </w:t>
      </w:r>
    </w:p>
  </w:footnote>
  <w:footnote w:id="21">
    <w:p w:rsidR="00434E6A" w:rsidRPr="00CE0F42" w:rsidP="00FC4DB8" w14:paraId="16B2582B" w14:textId="629632F0">
      <w:pPr>
        <w:pStyle w:val="FootnoteText"/>
        <w:rPr>
          <w:i/>
          <w:iCs/>
        </w:rPr>
      </w:pPr>
      <w:r w:rsidRPr="00B66913">
        <w:rPr>
          <w:rStyle w:val="FootnoteReference"/>
          <w:rFonts w:ascii="Times New Roman" w:hAnsi="Times New Roman"/>
        </w:rPr>
        <w:footnoteRef/>
      </w:r>
      <w:r w:rsidRPr="00B66913">
        <w:t xml:space="preserve"> </w:t>
      </w:r>
      <w:r w:rsidRPr="00B66913" w:rsidR="00702F8E">
        <w:rPr>
          <w:i/>
          <w:iCs/>
        </w:rPr>
        <w:t>Id</w:t>
      </w:r>
      <w:r w:rsidRPr="00B66913" w:rsidR="00702F8E">
        <w:t>. at 3-4.</w:t>
      </w:r>
      <w:r w:rsidR="009E1C4D">
        <w:t xml:space="preserve">  </w:t>
      </w:r>
      <w:r w:rsidRPr="004B689B" w:rsidR="009E1C4D">
        <w:rPr>
          <w:shd w:val="clear" w:color="auto" w:fill="FFFFFF"/>
        </w:rPr>
        <w:t xml:space="preserve">WRVM notes that Luke Rogers is listed as a contact person for 40 applications filed in the </w:t>
      </w:r>
      <w:r w:rsidRPr="004B689B" w:rsidR="009E1C4D">
        <w:t>2021 NCE FM filing window.</w:t>
      </w:r>
      <w:r w:rsidR="009E1C4D">
        <w:t xml:space="preserve">  </w:t>
      </w:r>
      <w:r w:rsidR="009E1C4D">
        <w:rPr>
          <w:i/>
          <w:iCs/>
        </w:rPr>
        <w:t>Id.</w:t>
      </w:r>
    </w:p>
  </w:footnote>
  <w:footnote w:id="22">
    <w:p w:rsidR="00E70FE6" w:rsidRPr="00B66913" w14:paraId="14C50A64" w14:textId="6F3CCF2D">
      <w:pPr>
        <w:pStyle w:val="FootnoteText"/>
      </w:pPr>
      <w:r w:rsidRPr="00B66913">
        <w:rPr>
          <w:rStyle w:val="FootnoteReference"/>
          <w:rFonts w:ascii="Times New Roman" w:hAnsi="Times New Roman"/>
        </w:rPr>
        <w:footnoteRef/>
      </w:r>
      <w:r w:rsidRPr="00B66913">
        <w:t xml:space="preserve"> </w:t>
      </w:r>
      <w:r w:rsidRPr="00B66913" w:rsidR="00453DEE">
        <w:t>Opposition at 2.</w:t>
      </w:r>
    </w:p>
  </w:footnote>
  <w:footnote w:id="23">
    <w:p w:rsidR="004F39C4" w:rsidRPr="00B66913" w:rsidP="00FC4DB8" w14:paraId="4EE43DD6" w14:textId="07BDE249">
      <w:pPr>
        <w:pStyle w:val="FootnoteText"/>
      </w:pPr>
      <w:r w:rsidRPr="00B66913">
        <w:rPr>
          <w:rStyle w:val="FootnoteReference"/>
          <w:rFonts w:ascii="Times New Roman" w:hAnsi="Times New Roman"/>
        </w:rPr>
        <w:footnoteRef/>
      </w:r>
      <w:r w:rsidRPr="00B66913">
        <w:t xml:space="preserve"> </w:t>
      </w:r>
      <w:r w:rsidRPr="00B66913" w:rsidR="00702635">
        <w:rPr>
          <w:i/>
          <w:iCs/>
        </w:rPr>
        <w:t>Id</w:t>
      </w:r>
      <w:r w:rsidRPr="00B66913" w:rsidR="00702635">
        <w:t>.</w:t>
      </w:r>
      <w:r w:rsidRPr="00B66913">
        <w:t xml:space="preserve"> at 2-3. </w:t>
      </w:r>
    </w:p>
  </w:footnote>
  <w:footnote w:id="24">
    <w:p w:rsidR="003A48DB" w:rsidRPr="00B66913" w:rsidP="00FC4DB8" w14:paraId="2C50BCF8" w14:textId="0B473EB5">
      <w:pPr>
        <w:pStyle w:val="FootnoteText"/>
      </w:pPr>
      <w:r w:rsidRPr="00B66913">
        <w:rPr>
          <w:rStyle w:val="FootnoteReference"/>
          <w:rFonts w:ascii="Times New Roman" w:hAnsi="Times New Roman"/>
        </w:rPr>
        <w:footnoteRef/>
      </w:r>
      <w:r w:rsidRPr="00B66913">
        <w:t xml:space="preserve"> </w:t>
      </w:r>
      <w:r w:rsidRPr="00B66913" w:rsidR="00DB6C72">
        <w:rPr>
          <w:i/>
          <w:iCs/>
        </w:rPr>
        <w:t>Id</w:t>
      </w:r>
      <w:r w:rsidRPr="00B66913" w:rsidR="00DB6C72">
        <w:t xml:space="preserve">. </w:t>
      </w:r>
    </w:p>
  </w:footnote>
  <w:footnote w:id="25">
    <w:p w:rsidR="00F13C19" w:rsidRPr="007C743B" w:rsidP="00FC4DB8" w14:paraId="68318D15" w14:textId="2773897D">
      <w:pPr>
        <w:pStyle w:val="FootnoteText"/>
      </w:pPr>
      <w:r w:rsidRPr="00B66913">
        <w:rPr>
          <w:rStyle w:val="FootnoteReference"/>
          <w:rFonts w:ascii="Times New Roman" w:hAnsi="Times New Roman"/>
        </w:rPr>
        <w:footnoteRef/>
      </w:r>
      <w:r w:rsidRPr="00B66913">
        <w:t xml:space="preserve"> </w:t>
      </w:r>
      <w:r w:rsidRPr="00B66913" w:rsidR="005C01F5">
        <w:rPr>
          <w:i/>
          <w:iCs/>
        </w:rPr>
        <w:t>Id</w:t>
      </w:r>
      <w:r w:rsidRPr="00B66913" w:rsidR="005C01F5">
        <w:t xml:space="preserve">. at 6. </w:t>
      </w:r>
      <w:r w:rsidR="00DB0B6B">
        <w:t xml:space="preserve"> </w:t>
      </w:r>
      <w:r w:rsidR="007C743B">
        <w:rPr>
          <w:i/>
          <w:iCs/>
        </w:rPr>
        <w:t>See also</w:t>
      </w:r>
      <w:r w:rsidR="007C743B">
        <w:t xml:space="preserve"> </w:t>
      </w:r>
      <w:r w:rsidRPr="00DD4CEB" w:rsidR="00CE54E3">
        <w:rPr>
          <w:i/>
          <w:iCs/>
        </w:rPr>
        <w:t>FCC Adopts 10-Application Limit for NCE FM New Stations in Upcoming 2021 Filing Window</w:t>
      </w:r>
      <w:r w:rsidRPr="00DD4CEB" w:rsidR="00CE54E3">
        <w:t>, Public Notice, MB Docket No. 20-343, 36 FCC Rcd 7754 (2021)</w:t>
      </w:r>
      <w:r w:rsidR="00CE54E3">
        <w:t xml:space="preserve"> </w:t>
      </w:r>
      <w:r w:rsidR="00CE54E3">
        <w:rPr>
          <w:shd w:val="clear" w:color="auto" w:fill="FFFFFF"/>
        </w:rPr>
        <w:t>(</w:t>
      </w:r>
      <w:r w:rsidRPr="0090733A" w:rsidR="00CE54E3">
        <w:rPr>
          <w:i/>
          <w:iCs/>
          <w:shd w:val="clear" w:color="auto" w:fill="FFFFFF"/>
        </w:rPr>
        <w:t>NCE Cap Public Notice</w:t>
      </w:r>
      <w:r w:rsidR="00CE54E3">
        <w:rPr>
          <w:shd w:val="clear" w:color="auto" w:fill="FFFFFF"/>
        </w:rPr>
        <w:t>)</w:t>
      </w:r>
      <w:r w:rsidRPr="00DD4CEB" w:rsidR="00CE54E3">
        <w:t>; 47 CFR § 73.503(g).</w:t>
      </w:r>
    </w:p>
  </w:footnote>
  <w:footnote w:id="26">
    <w:p w:rsidR="000A41BC" w:rsidRPr="00B66913" w:rsidP="00FC4DB8" w14:paraId="7AA4D690" w14:textId="44748348">
      <w:pPr>
        <w:pStyle w:val="FootnoteText"/>
      </w:pPr>
      <w:r w:rsidRPr="00B66913">
        <w:rPr>
          <w:rStyle w:val="FootnoteReference"/>
          <w:rFonts w:ascii="Times New Roman" w:hAnsi="Times New Roman"/>
        </w:rPr>
        <w:footnoteRef/>
      </w:r>
      <w:r w:rsidRPr="00B66913">
        <w:t xml:space="preserve"> LOI Response at Attach. 1 (</w:t>
      </w:r>
      <w:r w:rsidRPr="00B66913" w:rsidR="00E1523D">
        <w:rPr>
          <w:i/>
          <w:iCs/>
        </w:rPr>
        <w:t xml:space="preserve">Saxton </w:t>
      </w:r>
      <w:r w:rsidRPr="00B66913">
        <w:rPr>
          <w:i/>
          <w:iCs/>
        </w:rPr>
        <w:t>Correspondence</w:t>
      </w:r>
      <w:r w:rsidRPr="00B66913">
        <w:t xml:space="preserve">). </w:t>
      </w:r>
    </w:p>
  </w:footnote>
  <w:footnote w:id="27">
    <w:p w:rsidR="00EF591C" w:rsidRPr="002A71A3" w:rsidP="00FC4DB8" w14:paraId="2AB2CDD9" w14:textId="73AD6352">
      <w:pPr>
        <w:pStyle w:val="FootnoteText"/>
      </w:pPr>
      <w:r w:rsidRPr="00B66913">
        <w:rPr>
          <w:rStyle w:val="FootnoteReference"/>
          <w:rFonts w:ascii="Times New Roman" w:hAnsi="Times New Roman"/>
        </w:rPr>
        <w:footnoteRef/>
      </w:r>
      <w:r w:rsidRPr="00B66913">
        <w:t xml:space="preserve"> </w:t>
      </w:r>
      <w:r w:rsidR="002A71A3">
        <w:t xml:space="preserve">In his email, </w:t>
      </w:r>
      <w:r w:rsidRPr="00B66913" w:rsidR="00A610F8">
        <w:rPr>
          <w:rFonts w:eastAsia="Calibri"/>
        </w:rPr>
        <w:t>Luke Rogers</w:t>
      </w:r>
      <w:r w:rsidRPr="00B66913" w:rsidR="00A610F8">
        <w:t xml:space="preserve"> </w:t>
      </w:r>
      <w:r w:rsidRPr="00B66913" w:rsidR="0004316F">
        <w:t xml:space="preserve">identified the proposed tower as </w:t>
      </w:r>
      <w:r w:rsidRPr="00B66913">
        <w:t>ASR #1300127 (</w:t>
      </w:r>
      <w:r w:rsidRPr="00B66913">
        <w:rPr>
          <w:i/>
          <w:iCs/>
        </w:rPr>
        <w:t>Tower</w:t>
      </w:r>
      <w:r w:rsidRPr="00B66913">
        <w:t>)</w:t>
      </w:r>
      <w:r w:rsidRPr="00B66913" w:rsidR="00CA145D">
        <w:t>.</w:t>
      </w:r>
      <w:r w:rsidR="002A71A3">
        <w:t xml:space="preserve">  This is the ASR identified in the VA</w:t>
      </w:r>
      <w:r w:rsidR="002222DD">
        <w:t>S</w:t>
      </w:r>
      <w:r w:rsidR="002A71A3">
        <w:t xml:space="preserve">C Application.  </w:t>
      </w:r>
      <w:r w:rsidR="002A71A3">
        <w:rPr>
          <w:i/>
          <w:iCs/>
        </w:rPr>
        <w:t xml:space="preserve">See </w:t>
      </w:r>
      <w:r w:rsidR="002A71A3">
        <w:t>VA</w:t>
      </w:r>
      <w:r w:rsidR="002222DD">
        <w:t>S</w:t>
      </w:r>
      <w:r w:rsidR="002A71A3">
        <w:t>C Application at Antenna Location Data, ASR Number.</w:t>
      </w:r>
    </w:p>
  </w:footnote>
  <w:footnote w:id="28">
    <w:p w:rsidR="00D819F4" w14:paraId="354C04F7" w14:textId="21C9731C">
      <w:pPr>
        <w:pStyle w:val="FootnoteText"/>
      </w:pPr>
      <w:r>
        <w:rPr>
          <w:rStyle w:val="FootnoteReference"/>
        </w:rPr>
        <w:footnoteRef/>
      </w:r>
      <w:r w:rsidR="00BB0BFE">
        <w:t xml:space="preserve"> In the </w:t>
      </w:r>
      <w:r>
        <w:t>LOI Response</w:t>
      </w:r>
      <w:r w:rsidR="00BB0BFE">
        <w:t xml:space="preserve">, VASC </w:t>
      </w:r>
      <w:r>
        <w:t>also provided information</w:t>
      </w:r>
      <w:r w:rsidR="00BB0BFE">
        <w:t xml:space="preserve"> and documentation </w:t>
      </w:r>
      <w:r>
        <w:t xml:space="preserve">to support </w:t>
      </w:r>
      <w:r w:rsidR="00BB0BFE">
        <w:t>its</w:t>
      </w:r>
      <w:r w:rsidR="00247F57">
        <w:t xml:space="preserve"> financial certification in the VASC Application. </w:t>
      </w:r>
    </w:p>
  </w:footnote>
  <w:footnote w:id="29">
    <w:p w:rsidR="00447C43" w:rsidRPr="00B66913" w14:paraId="30896361" w14:textId="64696BFB">
      <w:pPr>
        <w:pStyle w:val="FootnoteText"/>
      </w:pPr>
      <w:r w:rsidRPr="00B66913">
        <w:rPr>
          <w:rStyle w:val="FootnoteReference"/>
          <w:rFonts w:ascii="Times New Roman" w:hAnsi="Times New Roman"/>
        </w:rPr>
        <w:footnoteRef/>
      </w:r>
      <w:r w:rsidRPr="00B66913">
        <w:t xml:space="preserve"> </w:t>
      </w:r>
      <w:r w:rsidRPr="00B66913">
        <w:rPr>
          <w:rFonts w:eastAsia="Calibri"/>
          <w:iCs/>
        </w:rPr>
        <w:t xml:space="preserve">Call LOI </w:t>
      </w:r>
      <w:r w:rsidR="006C0183">
        <w:rPr>
          <w:rFonts w:eastAsia="Calibri"/>
          <w:iCs/>
        </w:rPr>
        <w:t xml:space="preserve">Comm </w:t>
      </w:r>
      <w:r w:rsidRPr="00B66913">
        <w:rPr>
          <w:rFonts w:eastAsia="Calibri"/>
          <w:iCs/>
        </w:rPr>
        <w:t>Reply at 1-2.</w:t>
      </w:r>
    </w:p>
  </w:footnote>
  <w:footnote w:id="30">
    <w:p w:rsidR="00447C43" w:rsidRPr="00B66913" w14:paraId="7D708409" w14:textId="0EEFEB5A">
      <w:pPr>
        <w:pStyle w:val="FootnoteText"/>
      </w:pPr>
      <w:r w:rsidRPr="00B66913">
        <w:rPr>
          <w:rStyle w:val="FootnoteReference"/>
          <w:rFonts w:ascii="Times New Roman" w:hAnsi="Times New Roman"/>
        </w:rPr>
        <w:footnoteRef/>
      </w:r>
      <w:r w:rsidRPr="00B66913">
        <w:t xml:space="preserve"> </w:t>
      </w:r>
      <w:r w:rsidRPr="00B66913" w:rsidR="00FB45E1">
        <w:rPr>
          <w:i/>
          <w:iCs/>
        </w:rPr>
        <w:t>Id</w:t>
      </w:r>
      <w:r w:rsidRPr="00B66913" w:rsidR="00FB45E1">
        <w:t xml:space="preserve">. </w:t>
      </w:r>
      <w:r w:rsidR="00D1284B">
        <w:t xml:space="preserve"> </w:t>
      </w:r>
      <w:r w:rsidRPr="00906834" w:rsidR="004A6FD9">
        <w:rPr>
          <w:rFonts w:eastAsia="Calibri"/>
          <w:iCs/>
        </w:rPr>
        <w:t xml:space="preserve">WRVM also </w:t>
      </w:r>
      <w:r w:rsidR="004A6FD9">
        <w:rPr>
          <w:rFonts w:eastAsia="Calibri"/>
          <w:iCs/>
        </w:rPr>
        <w:t>submitted a</w:t>
      </w:r>
      <w:r w:rsidR="00300496">
        <w:rPr>
          <w:rFonts w:eastAsia="Calibri"/>
          <w:iCs/>
        </w:rPr>
        <w:t xml:space="preserve">n LOI Reply </w:t>
      </w:r>
      <w:r w:rsidRPr="00906834" w:rsidR="004A6FD9">
        <w:rPr>
          <w:rFonts w:eastAsia="Calibri"/>
          <w:iCs/>
        </w:rPr>
        <w:t>question</w:t>
      </w:r>
      <w:r w:rsidR="00DC4728">
        <w:rPr>
          <w:rFonts w:eastAsia="Calibri"/>
          <w:iCs/>
        </w:rPr>
        <w:t>ing</w:t>
      </w:r>
      <w:r w:rsidRPr="00906834" w:rsidR="004A6FD9">
        <w:rPr>
          <w:rFonts w:eastAsia="Calibri"/>
          <w:iCs/>
        </w:rPr>
        <w:t xml:space="preserve"> whether VASC possesses the financial assets needed to construct and operate each of the eight stations it applied for in the </w:t>
      </w:r>
      <w:r w:rsidRPr="00906834" w:rsidR="004A6FD9">
        <w:t>2021 NCE FM filing window</w:t>
      </w:r>
      <w:r w:rsidRPr="00906834" w:rsidR="004A6FD9">
        <w:rPr>
          <w:rFonts w:eastAsia="Calibri"/>
          <w:iCs/>
        </w:rPr>
        <w:t xml:space="preserve">. </w:t>
      </w:r>
      <w:r w:rsidR="003A755A">
        <w:rPr>
          <w:rFonts w:eastAsia="Calibri"/>
          <w:iCs/>
        </w:rPr>
        <w:t xml:space="preserve"> </w:t>
      </w:r>
      <w:r w:rsidRPr="00906834" w:rsidR="004A6FD9">
        <w:rPr>
          <w:rFonts w:eastAsia="Calibri"/>
          <w:i/>
        </w:rPr>
        <w:t>See</w:t>
      </w:r>
      <w:r w:rsidRPr="00906834" w:rsidR="004A6FD9">
        <w:rPr>
          <w:rFonts w:eastAsia="Calibri"/>
          <w:iCs/>
        </w:rPr>
        <w:t xml:space="preserve"> </w:t>
      </w:r>
      <w:r w:rsidRPr="007641D7" w:rsidR="004A6FD9">
        <w:rPr>
          <w:rFonts w:eastAsia="Calibri"/>
          <w:iCs/>
        </w:rPr>
        <w:t xml:space="preserve">WRVM LOI Reply at 3.  </w:t>
      </w:r>
      <w:r w:rsidR="00360693">
        <w:rPr>
          <w:rFonts w:eastAsia="Calibri"/>
          <w:iCs/>
        </w:rPr>
        <w:t xml:space="preserve">We reject this argument.  </w:t>
      </w:r>
      <w:r w:rsidRPr="007641D7" w:rsidR="004A6FD9">
        <w:rPr>
          <w:rFonts w:eastAsia="Calibri"/>
          <w:iCs/>
        </w:rPr>
        <w:t xml:space="preserve">In its LOI Response, </w:t>
      </w:r>
      <w:r w:rsidRPr="00906834" w:rsidR="004A6FD9">
        <w:rPr>
          <w:rFonts w:eastAsia="Calibri"/>
          <w:iCs/>
        </w:rPr>
        <w:t>VASC explained that it estimated the construction and three-month operation costs for the Station to be $50,000, and the total financial commitment to construct all eight then-pending stations, including the VASC Application, to be $512,328.  To prove its financial qualifications, VASC stated</w:t>
      </w:r>
      <w:r w:rsidR="004A6FD9">
        <w:rPr>
          <w:rFonts w:eastAsia="Calibri"/>
          <w:iCs/>
        </w:rPr>
        <w:t xml:space="preserve"> </w:t>
      </w:r>
      <w:r w:rsidRPr="00B33952" w:rsidR="004A6FD9">
        <w:rPr>
          <w:rFonts w:eastAsia="Calibri"/>
          <w:i/>
        </w:rPr>
        <w:t>inter alia</w:t>
      </w:r>
      <w:r w:rsidRPr="00B33952" w:rsidR="004A6FD9">
        <w:rPr>
          <w:rFonts w:eastAsia="Calibri"/>
          <w:iCs/>
        </w:rPr>
        <w:t xml:space="preserve"> </w:t>
      </w:r>
      <w:r w:rsidRPr="00906834" w:rsidR="004A6FD9">
        <w:rPr>
          <w:rFonts w:eastAsia="Calibri"/>
          <w:iCs/>
        </w:rPr>
        <w:t>that it intended to rely on a loan commitment from Beihl’s father, Gary Beihl,</w:t>
      </w:r>
      <w:r w:rsidR="004A6FD9">
        <w:rPr>
          <w:rFonts w:eastAsia="Calibri"/>
          <w:iCs/>
        </w:rPr>
        <w:t xml:space="preserve"> to fund the proposed stations.  VASC </w:t>
      </w:r>
      <w:r w:rsidRPr="00906834" w:rsidR="004A6FD9">
        <w:rPr>
          <w:rFonts w:eastAsia="Calibri"/>
          <w:iCs/>
        </w:rPr>
        <w:t xml:space="preserve">provided </w:t>
      </w:r>
      <w:r w:rsidR="004A6FD9">
        <w:rPr>
          <w:rFonts w:eastAsia="Calibri"/>
          <w:iCs/>
        </w:rPr>
        <w:t xml:space="preserve">a copy </w:t>
      </w:r>
      <w:r w:rsidR="00D1284B">
        <w:rPr>
          <w:rFonts w:eastAsia="Calibri"/>
          <w:iCs/>
        </w:rPr>
        <w:t xml:space="preserve">of </w:t>
      </w:r>
      <w:r w:rsidRPr="00906834" w:rsidR="004A6FD9">
        <w:rPr>
          <w:rFonts w:eastAsia="Calibri"/>
          <w:iCs/>
        </w:rPr>
        <w:t>Gary Beihl</w:t>
      </w:r>
      <w:r w:rsidRPr="00906834" w:rsidR="004A6FD9">
        <w:t>’s IRA Statement Overview</w:t>
      </w:r>
      <w:r w:rsidR="00D1284B">
        <w:t>,</w:t>
      </w:r>
      <w:r w:rsidRPr="00906834" w:rsidR="004A6FD9">
        <w:t xml:space="preserve"> </w:t>
      </w:r>
      <w:r w:rsidR="00D1284B">
        <w:t>which</w:t>
      </w:r>
      <w:r w:rsidRPr="00906834" w:rsidR="004A6FD9">
        <w:t xml:space="preserve"> reflects a value of $512,840.70</w:t>
      </w:r>
      <w:r w:rsidR="00D1284B">
        <w:t>,</w:t>
      </w:r>
      <w:r w:rsidR="004A6FD9">
        <w:t xml:space="preserve"> and </w:t>
      </w:r>
      <w:r w:rsidRPr="00906834" w:rsidR="004A6FD9">
        <w:t xml:space="preserve">a </w:t>
      </w:r>
      <w:r w:rsidR="004A6FD9">
        <w:t xml:space="preserve">sworn </w:t>
      </w:r>
      <w:r w:rsidRPr="00906834" w:rsidR="004A6FD9">
        <w:t xml:space="preserve">declaration from Gary Beihl </w:t>
      </w:r>
      <w:r w:rsidR="004A6FD9">
        <w:t>stating</w:t>
      </w:r>
      <w:r w:rsidRPr="00906834" w:rsidR="004A6FD9">
        <w:t xml:space="preserve"> that </w:t>
      </w:r>
      <w:r w:rsidR="00D1284B">
        <w:t>he</w:t>
      </w:r>
      <w:r w:rsidRPr="00906834" w:rsidR="004A6FD9">
        <w:t xml:space="preserve"> intended to loan the funds from the IRA to VASC in order to fund each of the proposed stations.  </w:t>
      </w:r>
      <w:r w:rsidR="00360693">
        <w:t>Accordingly, w</w:t>
      </w:r>
      <w:r w:rsidRPr="007641D7" w:rsidR="004A6FD9">
        <w:rPr>
          <w:rFonts w:eastAsia="Calibri"/>
          <w:iCs/>
        </w:rPr>
        <w:t xml:space="preserve">e find </w:t>
      </w:r>
      <w:r w:rsidR="004A6FD9">
        <w:rPr>
          <w:rFonts w:eastAsia="Calibri"/>
          <w:iCs/>
        </w:rPr>
        <w:t xml:space="preserve">that VASC has </w:t>
      </w:r>
      <w:r w:rsidRPr="00906834" w:rsidR="004A6FD9">
        <w:t>adequately demonstrate</w:t>
      </w:r>
      <w:r w:rsidR="004A6FD9">
        <w:t>d</w:t>
      </w:r>
      <w:r w:rsidRPr="00906834" w:rsidR="004A6FD9">
        <w:t xml:space="preserve"> </w:t>
      </w:r>
      <w:r w:rsidR="004A6FD9">
        <w:t>its</w:t>
      </w:r>
      <w:r w:rsidRPr="00906834" w:rsidR="004A6FD9">
        <w:t xml:space="preserve"> </w:t>
      </w:r>
      <w:r w:rsidRPr="00906834" w:rsidR="004A6FD9">
        <w:rPr>
          <w:bCs/>
        </w:rPr>
        <w:t>financial qualifications.</w:t>
      </w:r>
      <w:r w:rsidRPr="00DD4CEB" w:rsidR="004A6FD9">
        <w:rPr>
          <w:bCs/>
          <w:sz w:val="22"/>
          <w:szCs w:val="22"/>
        </w:rPr>
        <w:t xml:space="preserve"> </w:t>
      </w:r>
      <w:r w:rsidR="004A6FD9">
        <w:rPr>
          <w:bCs/>
          <w:sz w:val="22"/>
          <w:szCs w:val="22"/>
        </w:rPr>
        <w:t xml:space="preserve"> </w:t>
      </w:r>
      <w:r w:rsidRPr="00757771" w:rsidR="004A6FD9">
        <w:rPr>
          <w:i/>
          <w:iCs/>
        </w:rPr>
        <w:t xml:space="preserve">See, e.g., </w:t>
      </w:r>
      <w:r w:rsidRPr="00757771" w:rsidR="004A6FD9">
        <w:rPr>
          <w:i/>
          <w:iCs/>
          <w:color w:val="000000"/>
        </w:rPr>
        <w:t>Armando Garcia</w:t>
      </w:r>
      <w:r w:rsidRPr="00757771" w:rsidR="004A6FD9">
        <w:rPr>
          <w:color w:val="000000"/>
        </w:rPr>
        <w:t xml:space="preserve">, Decision, 3 FCC Rcd 1065, 1066, para. </w:t>
      </w:r>
      <w:r w:rsidRPr="00DD4CEB" w:rsidR="004A6FD9">
        <w:rPr>
          <w:color w:val="000000"/>
        </w:rPr>
        <w:t xml:space="preserve">11 (Rev.Bd. 1988), </w:t>
      </w:r>
      <w:r w:rsidRPr="004B689B" w:rsidR="004A6FD9">
        <w:rPr>
          <w:i/>
          <w:iCs/>
          <w:color w:val="000000"/>
        </w:rPr>
        <w:t>review denied</w:t>
      </w:r>
      <w:r w:rsidRPr="00DD4CEB" w:rsidR="004A6FD9">
        <w:rPr>
          <w:color w:val="000000"/>
        </w:rPr>
        <w:t>, 3 FCC Rcd 4767 (1988) (finding documentation of an applicant’s spouse’s retirement plan sufficient to demonstrate financial qualifications).</w:t>
      </w:r>
    </w:p>
  </w:footnote>
  <w:footnote w:id="31">
    <w:p w:rsidR="00742076" w:rsidRPr="00B66913" w:rsidP="00FC4DB8" w14:paraId="1E59935B" w14:textId="77777777">
      <w:pPr>
        <w:pStyle w:val="FootnoteText"/>
      </w:pPr>
      <w:r w:rsidRPr="00B66913">
        <w:rPr>
          <w:rStyle w:val="FootnoteReference"/>
          <w:rFonts w:ascii="Times New Roman" w:hAnsi="Times New Roman"/>
        </w:rPr>
        <w:footnoteRef/>
      </w:r>
      <w:r w:rsidRPr="00B66913">
        <w:t xml:space="preserve"> 47 U.S.C. § 309(d).</w:t>
      </w:r>
    </w:p>
  </w:footnote>
  <w:footnote w:id="32">
    <w:p w:rsidR="00742076" w:rsidRPr="00B66913" w:rsidP="00FC4DB8" w14:paraId="6D76DE33" w14:textId="77777777">
      <w:pPr>
        <w:pStyle w:val="FootnoteText"/>
      </w:pPr>
      <w:r w:rsidRPr="00B66913">
        <w:rPr>
          <w:rStyle w:val="FootnoteReference"/>
          <w:rFonts w:ascii="Times New Roman" w:hAnsi="Times New Roman"/>
        </w:rPr>
        <w:footnoteRef/>
      </w:r>
      <w:r w:rsidRPr="00B66913">
        <w:t xml:space="preserve"> </w:t>
      </w:r>
      <w:r w:rsidRPr="00B66913">
        <w:rPr>
          <w:i/>
        </w:rPr>
        <w:t>See, e.g</w:t>
      </w:r>
      <w:r w:rsidRPr="00B66913">
        <w:t xml:space="preserve">., </w:t>
      </w:r>
      <w:r w:rsidRPr="00B66913">
        <w:rPr>
          <w:i/>
        </w:rPr>
        <w:t>WWOR-TV, Inc</w:t>
      </w:r>
      <w:r w:rsidRPr="00B66913">
        <w:t xml:space="preserve">., Memorandum Opinion and Order, 6 FCC Rcd 193, 197, n.10 (1990), </w:t>
      </w:r>
      <w:r w:rsidRPr="00B66913">
        <w:rPr>
          <w:i/>
        </w:rPr>
        <w:t>aff'd sub nom. Garden State Broad. L.P. v. FCC</w:t>
      </w:r>
      <w:r w:rsidRPr="00B66913">
        <w:t xml:space="preserve">, 996 F. 2d 386 (D.C. Cir. 1993), </w:t>
      </w:r>
      <w:r w:rsidRPr="00B66913">
        <w:rPr>
          <w:i/>
        </w:rPr>
        <w:t>rehearing denied</w:t>
      </w:r>
      <w:r w:rsidRPr="00B66913">
        <w:t xml:space="preserve"> (Sep. 10, 1993); </w:t>
      </w:r>
      <w:r w:rsidRPr="00B66913">
        <w:rPr>
          <w:i/>
          <w:iCs/>
        </w:rPr>
        <w:t>Gencom, Inc. v. FCC</w:t>
      </w:r>
      <w:r w:rsidRPr="00B66913">
        <w:t xml:space="preserve">, 832 F.2d 171, 181 (D.C. Cir. 1987); </w:t>
      </w:r>
      <w:r w:rsidRPr="00B66913">
        <w:rPr>
          <w:i/>
        </w:rPr>
        <w:t>Area Christian Television, Inc</w:t>
      </w:r>
      <w:r w:rsidRPr="00B66913">
        <w:t xml:space="preserve">., Memorandum Opinion and Order, 60 RR 2d 862, 864, para. 6 (1986) (petitions to deny and informal objections must contain adequate and specific factual allegations sufficient to warrant the relief requested). </w:t>
      </w:r>
    </w:p>
  </w:footnote>
  <w:footnote w:id="33">
    <w:p w:rsidR="00DD4E43" w:rsidRPr="00B66913" w:rsidP="00FC4DB8" w14:paraId="311487DC" w14:textId="7EFF6AAA">
      <w:pPr>
        <w:pStyle w:val="FootnoteText"/>
      </w:pPr>
      <w:r w:rsidRPr="00B66913">
        <w:rPr>
          <w:rStyle w:val="FootnoteReference"/>
          <w:rFonts w:ascii="Times New Roman" w:hAnsi="Times New Roman"/>
        </w:rPr>
        <w:footnoteRef/>
      </w:r>
      <w:r w:rsidRPr="00B66913">
        <w:t xml:space="preserve"> 47 CFR § 73.7004(a).</w:t>
      </w:r>
    </w:p>
  </w:footnote>
  <w:footnote w:id="34">
    <w:p w:rsidR="00E2600A" w:rsidRPr="00B66913" w:rsidP="00FC4DB8" w14:paraId="3A6C22DD" w14:textId="0FCB9B9D">
      <w:pPr>
        <w:pStyle w:val="FootnoteText"/>
      </w:pPr>
      <w:r w:rsidRPr="00B66913">
        <w:rPr>
          <w:rStyle w:val="FootnoteReference"/>
          <w:rFonts w:ascii="Times New Roman" w:hAnsi="Times New Roman"/>
        </w:rPr>
        <w:footnoteRef/>
      </w:r>
      <w:r w:rsidRPr="00B66913">
        <w:t xml:space="preserve"> </w:t>
      </w:r>
      <w:r w:rsidRPr="00B66913" w:rsidR="00E20031">
        <w:rPr>
          <w:i/>
          <w:iCs/>
        </w:rPr>
        <w:t>See</w:t>
      </w:r>
      <w:r w:rsidRPr="00B66913" w:rsidR="00E20031">
        <w:t xml:space="preserve"> Petition; </w:t>
      </w:r>
      <w:r w:rsidRPr="00B66913" w:rsidR="00D6135C">
        <w:rPr>
          <w:i/>
          <w:iCs/>
        </w:rPr>
        <w:t>Third Comparative Order</w:t>
      </w:r>
      <w:r w:rsidR="00D534C6">
        <w:t>, 38 FCC Rcd at 813,</w:t>
      </w:r>
      <w:r w:rsidRPr="00B66913" w:rsidR="00D6135C">
        <w:rPr>
          <w:shd w:val="clear" w:color="auto" w:fill="FFFFFF"/>
        </w:rPr>
        <w:t xml:space="preserve"> para. 10</w:t>
      </w:r>
      <w:r w:rsidRPr="00B66913" w:rsidR="004C73F9">
        <w:rPr>
          <w:shd w:val="clear" w:color="auto" w:fill="FFFFFF"/>
        </w:rPr>
        <w:t>4</w:t>
      </w:r>
      <w:r w:rsidRPr="00B66913" w:rsidR="002C71C7">
        <w:rPr>
          <w:shd w:val="clear" w:color="auto" w:fill="FFFFFF"/>
        </w:rPr>
        <w:t>.</w:t>
      </w:r>
    </w:p>
  </w:footnote>
  <w:footnote w:id="35">
    <w:p w:rsidR="00D92D66" w:rsidRPr="00B66913" w:rsidP="00FC4DB8" w14:paraId="15E04226" w14:textId="648416F2">
      <w:pPr>
        <w:pStyle w:val="FootnoteText"/>
      </w:pPr>
      <w:r w:rsidRPr="00B66913">
        <w:rPr>
          <w:rStyle w:val="FootnoteReference"/>
          <w:rFonts w:ascii="Times New Roman" w:hAnsi="Times New Roman"/>
        </w:rPr>
        <w:footnoteRef/>
      </w:r>
      <w:r w:rsidRPr="00B66913">
        <w:t xml:space="preserve"> </w:t>
      </w:r>
      <w:r w:rsidRPr="00B66913" w:rsidR="00335B55">
        <w:rPr>
          <w:i/>
          <w:iCs/>
        </w:rPr>
        <w:t>Comparative Consideration of 32 Groups of Mutually Exclusive Applications for Permits to Construct New Noncommercial Educational FM Stations</w:t>
      </w:r>
      <w:r w:rsidRPr="00B66913" w:rsidR="00335B55">
        <w:t xml:space="preserve">, Memorandum Opinion and Order, </w:t>
      </w:r>
      <w:r w:rsidR="007C743B">
        <w:t>37 FCC Rcd 12898 at 12907</w:t>
      </w:r>
      <w:r w:rsidRPr="00B66913" w:rsidR="00335B55">
        <w:rPr>
          <w:shd w:val="clear" w:color="auto" w:fill="FFFFFF"/>
        </w:rPr>
        <w:t xml:space="preserve">, para. </w:t>
      </w:r>
      <w:r w:rsidRPr="00B66913" w:rsidR="007455A9">
        <w:rPr>
          <w:shd w:val="clear" w:color="auto" w:fill="FFFFFF"/>
        </w:rPr>
        <w:t>31, n</w:t>
      </w:r>
      <w:r w:rsidRPr="00B66913" w:rsidR="00DC2C18">
        <w:rPr>
          <w:shd w:val="clear" w:color="auto" w:fill="FFFFFF"/>
        </w:rPr>
        <w:t>.</w:t>
      </w:r>
      <w:r w:rsidRPr="00B66913" w:rsidR="007455A9">
        <w:rPr>
          <w:shd w:val="clear" w:color="auto" w:fill="FFFFFF"/>
        </w:rPr>
        <w:t>60</w:t>
      </w:r>
      <w:r w:rsidRPr="00B66913" w:rsidR="00335B55">
        <w:rPr>
          <w:shd w:val="clear" w:color="auto" w:fill="FFFFFF"/>
        </w:rPr>
        <w:t xml:space="preserve"> </w:t>
      </w:r>
      <w:r w:rsidRPr="00B66913" w:rsidR="002346AA">
        <w:rPr>
          <w:shd w:val="clear" w:color="auto" w:fill="FFFFFF"/>
        </w:rPr>
        <w:t>(</w:t>
      </w:r>
      <w:r w:rsidRPr="00B66913" w:rsidR="00335B55">
        <w:t>202</w:t>
      </w:r>
      <w:r w:rsidRPr="00B66913" w:rsidR="002346AA">
        <w:t>2</w:t>
      </w:r>
      <w:r w:rsidRPr="00B66913" w:rsidR="00335B55">
        <w:t xml:space="preserve">) </w:t>
      </w:r>
      <w:r w:rsidRPr="00B66913" w:rsidR="009050BD">
        <w:t>(</w:t>
      </w:r>
      <w:r w:rsidRPr="00B66913" w:rsidR="002346AA">
        <w:t>“</w:t>
      </w:r>
      <w:r w:rsidRPr="00B66913" w:rsidR="002346AA">
        <w:rPr>
          <w:shd w:val="clear" w:color="auto" w:fill="FFFFFF"/>
        </w:rPr>
        <w:t>We will hold the pleadings in abeyance and consider them after the adoption of this Order.”</w:t>
      </w:r>
      <w:r w:rsidRPr="00B66913" w:rsidR="00620DF9">
        <w:t>)</w:t>
      </w:r>
      <w:r w:rsidRPr="00B66913" w:rsidR="001F31DD">
        <w:t xml:space="preserve">; </w:t>
      </w:r>
      <w:r w:rsidRPr="00B66913">
        <w:rPr>
          <w:i/>
          <w:iCs/>
        </w:rPr>
        <w:t xml:space="preserve">See, e.g., </w:t>
      </w:r>
      <w:r w:rsidRPr="00B66913">
        <w:rPr>
          <w:i/>
          <w:iCs/>
          <w:bdr w:val="none" w:sz="0" w:space="0" w:color="auto" w:frame="1"/>
        </w:rPr>
        <w:t>NCE MX Group 52</w:t>
      </w:r>
      <w:r w:rsidRPr="00B66913">
        <w:t xml:space="preserve">, Letter Order, </w:t>
      </w:r>
      <w:r w:rsidR="00D16418">
        <w:t>37 FCC Rcd 11270 at 11271</w:t>
      </w:r>
      <w:r w:rsidRPr="00B66913">
        <w:t>, n</w:t>
      </w:r>
      <w:r w:rsidRPr="00B66913" w:rsidR="0025561B">
        <w:t>.</w:t>
      </w:r>
      <w:r w:rsidRPr="00B66913">
        <w:t xml:space="preserve">4 (MB 2022). </w:t>
      </w:r>
    </w:p>
  </w:footnote>
  <w:footnote w:id="36">
    <w:p w:rsidR="00A3082D" w:rsidRPr="00DD4CEB" w:rsidP="00A3082D" w14:paraId="1E726CEC" w14:textId="061010BE">
      <w:pPr>
        <w:pStyle w:val="FootnoteText"/>
      </w:pPr>
      <w:r w:rsidRPr="00DD4CEB">
        <w:rPr>
          <w:rStyle w:val="FootnoteReference"/>
          <w:rFonts w:ascii="Times New Roman" w:hAnsi="Times New Roman"/>
        </w:rPr>
        <w:footnoteRef/>
      </w:r>
      <w:r w:rsidRPr="00DD4CEB">
        <w:t xml:space="preserve"> </w:t>
      </w:r>
      <w:r w:rsidRPr="00DD4CEB">
        <w:rPr>
          <w:rStyle w:val="Emphasis"/>
          <w:bdr w:val="none" w:sz="0" w:space="0" w:color="auto" w:frame="1"/>
          <w:shd w:val="clear" w:color="auto" w:fill="FFFFFF"/>
        </w:rPr>
        <w:t>See William F. Wallace and Anne K. Wallace</w:t>
      </w:r>
      <w:r w:rsidRPr="00DD4CEB">
        <w:rPr>
          <w:shd w:val="clear" w:color="auto" w:fill="FFFFFF"/>
        </w:rPr>
        <w:t>, Memorandum Opinion and Order, </w:t>
      </w:r>
      <w:r w:rsidRPr="00DD4CEB">
        <w:rPr>
          <w:bdr w:val="none" w:sz="0" w:space="0" w:color="auto" w:frame="1"/>
          <w:shd w:val="clear" w:color="auto" w:fill="FFFFFF"/>
        </w:rPr>
        <w:t>49 FCC 2d 1424, 1427, paras. 6-7 (1974) (</w:t>
      </w:r>
      <w:r w:rsidRPr="00DD4CEB">
        <w:rPr>
          <w:i/>
          <w:iCs/>
          <w:bdr w:val="none" w:sz="0" w:space="0" w:color="auto" w:frame="1"/>
          <w:shd w:val="clear" w:color="auto" w:fill="FFFFFF"/>
        </w:rPr>
        <w:t>Wallace</w:t>
      </w:r>
      <w:r w:rsidRPr="00DD4CEB">
        <w:rPr>
          <w:bdr w:val="none" w:sz="0" w:space="0" w:color="auto" w:frame="1"/>
          <w:shd w:val="clear" w:color="auto" w:fill="FFFFFF"/>
        </w:rPr>
        <w:t>)</w:t>
      </w:r>
      <w:r w:rsidRPr="00DD4CEB">
        <w:rPr>
          <w:shd w:val="clear" w:color="auto" w:fill="FFFFFF"/>
        </w:rPr>
        <w:t>; </w:t>
      </w:r>
      <w:r w:rsidRPr="00DD4CEB">
        <w:rPr>
          <w:i/>
          <w:iCs/>
          <w:bdr w:val="none" w:sz="0" w:space="0" w:color="auto" w:frame="1"/>
          <w:shd w:val="clear" w:color="auto" w:fill="FFFFFF"/>
        </w:rPr>
        <w:t>South Florida Broad. Co.</w:t>
      </w:r>
      <w:r w:rsidRPr="00DD4CEB">
        <w:rPr>
          <w:bdr w:val="none" w:sz="0" w:space="0" w:color="auto" w:frame="1"/>
          <w:shd w:val="clear" w:color="auto" w:fill="FFFFFF"/>
        </w:rPr>
        <w:t>, Memorandum Opinion and Order, 99 FCC 2d 840, 842, para. 3 (1984)</w:t>
      </w:r>
      <w:r w:rsidRPr="00DD4CEB">
        <w:rPr>
          <w:shd w:val="clear" w:color="auto" w:fill="FFFFFF"/>
        </w:rPr>
        <w:t xml:space="preserve">. </w:t>
      </w:r>
    </w:p>
  </w:footnote>
  <w:footnote w:id="37">
    <w:p w:rsidR="00A3082D" w:rsidRPr="00DD4CEB" w:rsidP="00A3082D" w14:paraId="26C957ED" w14:textId="71509C39">
      <w:pPr>
        <w:pStyle w:val="FootnoteText"/>
      </w:pPr>
      <w:r w:rsidRPr="00DD4CEB">
        <w:rPr>
          <w:rStyle w:val="FootnoteReference"/>
          <w:rFonts w:ascii="Times New Roman" w:hAnsi="Times New Roman"/>
        </w:rPr>
        <w:footnoteRef/>
      </w:r>
      <w:r w:rsidRPr="00DD4CEB">
        <w:t xml:space="preserve"> </w:t>
      </w:r>
      <w:r w:rsidRPr="00DD4CEB">
        <w:rPr>
          <w:i/>
          <w:iCs/>
          <w:bdr w:val="none" w:sz="0" w:space="0" w:color="auto" w:frame="1"/>
        </w:rPr>
        <w:t>NCE MX Group 337A</w:t>
      </w:r>
      <w:r w:rsidRPr="00DD4CEB">
        <w:t>, Letter</w:t>
      </w:r>
      <w:r>
        <w:t xml:space="preserve"> Order</w:t>
      </w:r>
      <w:r w:rsidRPr="00DD4CEB">
        <w:t>, 26 FCC Rcd 6020, 6024 (MB 2011)</w:t>
      </w:r>
      <w:r w:rsidRPr="00DD4CEB">
        <w:rPr>
          <w:bdr w:val="none" w:sz="0" w:space="0" w:color="auto" w:frame="1"/>
        </w:rPr>
        <w:t>.</w:t>
      </w:r>
      <w:r w:rsidRPr="00DD4CEB">
        <w:rPr>
          <w:i/>
          <w:iCs/>
          <w:bdr w:val="none" w:sz="0" w:space="0" w:color="auto" w:frame="1"/>
        </w:rPr>
        <w:t xml:space="preserve"> </w:t>
      </w:r>
    </w:p>
  </w:footnote>
  <w:footnote w:id="38">
    <w:p w:rsidR="00A3082D" w:rsidRPr="00DD4CEB" w:rsidP="00A3082D" w14:paraId="153EEFCC" w14:textId="77777777">
      <w:pPr>
        <w:shd w:val="clear" w:color="auto" w:fill="FFFFFF"/>
        <w:spacing w:after="120"/>
      </w:pPr>
      <w:r w:rsidRPr="00DD4CEB">
        <w:rPr>
          <w:rStyle w:val="FootnoteReference"/>
          <w:rFonts w:ascii="Times New Roman" w:hAnsi="Times New Roman"/>
        </w:rPr>
        <w:footnoteRef/>
      </w:r>
      <w:r w:rsidRPr="00DD4CEB">
        <w:rPr>
          <w:i/>
          <w:iCs/>
        </w:rPr>
        <w:t xml:space="preserve"> </w:t>
      </w:r>
      <w:r w:rsidRPr="00DD4CEB">
        <w:rPr>
          <w:rStyle w:val="Emphasis"/>
          <w:bdr w:val="none" w:sz="0" w:space="0" w:color="auto" w:frame="1"/>
          <w:shd w:val="clear" w:color="auto" w:fill="FFFFFF"/>
        </w:rPr>
        <w:t>Wallace</w:t>
      </w:r>
      <w:r w:rsidRPr="00DD4CEB">
        <w:rPr>
          <w:bdr w:val="none" w:sz="0" w:space="0" w:color="auto" w:frame="1"/>
          <w:shd w:val="clear" w:color="auto" w:fill="FFFFFF"/>
        </w:rPr>
        <w:t>, 49 FCC 2d at 1427, para. 6.</w:t>
      </w:r>
    </w:p>
  </w:footnote>
  <w:footnote w:id="39">
    <w:p w:rsidR="00A3082D" w:rsidRPr="00DD4CEB" w:rsidP="00A3082D" w14:paraId="2A8230A4" w14:textId="7BB2416C">
      <w:pPr>
        <w:pStyle w:val="FootnoteText"/>
      </w:pPr>
      <w:r w:rsidRPr="00DD4CEB">
        <w:rPr>
          <w:rStyle w:val="FootnoteReference"/>
          <w:rFonts w:ascii="Times New Roman" w:hAnsi="Times New Roman"/>
        </w:rPr>
        <w:footnoteRef/>
      </w:r>
      <w:r w:rsidRPr="00DD4CEB">
        <w:t xml:space="preserve"> </w:t>
      </w:r>
      <w:r w:rsidRPr="00DD4CEB">
        <w:rPr>
          <w:rStyle w:val="Emphasis"/>
          <w:bdr w:val="none" w:sz="0" w:space="0" w:color="auto" w:frame="1"/>
          <w:shd w:val="clear" w:color="auto" w:fill="FFFFFF"/>
        </w:rPr>
        <w:t>See</w:t>
      </w:r>
      <w:r w:rsidRPr="00DD4CEB">
        <w:rPr>
          <w:shd w:val="clear" w:color="auto" w:fill="FFFFFF"/>
        </w:rPr>
        <w:t xml:space="preserve"> </w:t>
      </w:r>
      <w:r w:rsidRPr="00DD4CEB">
        <w:rPr>
          <w:i/>
          <w:iCs/>
          <w:shd w:val="clear" w:color="auto" w:fill="FFFFFF"/>
        </w:rPr>
        <w:t xml:space="preserve">Schedule 340 </w:t>
      </w:r>
      <w:r w:rsidRPr="00DD4CEB">
        <w:rPr>
          <w:shd w:val="clear" w:color="auto" w:fill="FFFFFF"/>
        </w:rPr>
        <w:t xml:space="preserve">at Technical Certifications, Reasonable Site Assurance; </w:t>
      </w:r>
      <w:r w:rsidR="00422952">
        <w:rPr>
          <w:i/>
          <w:iCs/>
          <w:shd w:val="clear" w:color="auto" w:fill="FFFFFF"/>
        </w:rPr>
        <w:t xml:space="preserve">Instructions – Form 2100, </w:t>
      </w:r>
      <w:r w:rsidRPr="00DD4CEB">
        <w:rPr>
          <w:i/>
          <w:iCs/>
          <w:shd w:val="clear" w:color="auto" w:fill="FFFFFF"/>
        </w:rPr>
        <w:t>Schedule 340</w:t>
      </w:r>
      <w:r w:rsidR="00422952">
        <w:rPr>
          <w:i/>
          <w:iCs/>
          <w:shd w:val="clear" w:color="auto" w:fill="FFFFFF"/>
        </w:rPr>
        <w:t xml:space="preserve"> – Noncommercial Educational Station for Reserved Channel Construction Permit Application</w:t>
      </w:r>
      <w:r w:rsidRPr="00DD4CEB">
        <w:rPr>
          <w:shd w:val="clear" w:color="auto" w:fill="FFFFFF"/>
        </w:rPr>
        <w:t xml:space="preserve"> at page 22; </w:t>
      </w:r>
      <w:r w:rsidRPr="00DD4CEB">
        <w:rPr>
          <w:rStyle w:val="Emphasis"/>
          <w:bdr w:val="none" w:sz="0" w:space="0" w:color="auto" w:frame="1"/>
          <w:shd w:val="clear" w:color="auto" w:fill="FFFFFF"/>
        </w:rPr>
        <w:t>see also Reexamination of the Comparative Standards and Procedures for Licensing Noncommercial Educational Broadcast Stations and Low Power FM Stations</w:t>
      </w:r>
      <w:r w:rsidRPr="00DD4CEB">
        <w:rPr>
          <w:bdr w:val="none" w:sz="0" w:space="0" w:color="auto" w:frame="1"/>
          <w:shd w:val="clear" w:color="auto" w:fill="FFFFFF"/>
        </w:rPr>
        <w:t>, MB Docket No. 19-3, Report and Order, 34 FCC Rcd 12519, 12542, para. 59 (2019)</w:t>
      </w:r>
      <w:r w:rsidRPr="00DD4CEB">
        <w:rPr>
          <w:shd w:val="clear" w:color="auto" w:fill="FFFFFF"/>
        </w:rPr>
        <w:t>.</w:t>
      </w:r>
    </w:p>
  </w:footnote>
  <w:footnote w:id="40">
    <w:p w:rsidR="008234CF" w:rsidRPr="00B66913" w:rsidP="008234CF" w14:paraId="4269CBE9" w14:textId="77777777">
      <w:pPr>
        <w:pStyle w:val="FootnoteText"/>
      </w:pPr>
      <w:r w:rsidRPr="00B66913">
        <w:rPr>
          <w:rStyle w:val="FootnoteReference"/>
          <w:rFonts w:ascii="Times New Roman" w:hAnsi="Times New Roman"/>
        </w:rPr>
        <w:footnoteRef/>
      </w:r>
      <w:r w:rsidRPr="00B66913">
        <w:t xml:space="preserve"> </w:t>
      </w:r>
      <w:r w:rsidRPr="00B66913">
        <w:rPr>
          <w:i/>
          <w:iCs/>
        </w:rPr>
        <w:t>See</w:t>
      </w:r>
      <w:r w:rsidRPr="00B66913">
        <w:t xml:space="preserve"> Objection at 2-3; Petition at 3-4. </w:t>
      </w:r>
    </w:p>
  </w:footnote>
  <w:footnote w:id="41">
    <w:p w:rsidR="008234CF" w:rsidRPr="00B66913" w:rsidP="008234CF" w14:paraId="6FC07CBD" w14:textId="62A73441">
      <w:pPr>
        <w:pStyle w:val="FootnoteText"/>
      </w:pPr>
      <w:r w:rsidRPr="00B66913">
        <w:rPr>
          <w:rStyle w:val="FootnoteReference"/>
          <w:rFonts w:ascii="Times New Roman" w:hAnsi="Times New Roman"/>
        </w:rPr>
        <w:footnoteRef/>
      </w:r>
      <w:r w:rsidRPr="00B66913">
        <w:t xml:space="preserve"> </w:t>
      </w:r>
      <w:r w:rsidRPr="00E675DE">
        <w:rPr>
          <w:i/>
          <w:iCs/>
        </w:rPr>
        <w:t>Id</w:t>
      </w:r>
      <w:r w:rsidRPr="00B66913">
        <w:t xml:space="preserve">. </w:t>
      </w:r>
      <w:r w:rsidR="00194BFD">
        <w:t xml:space="preserve"> </w:t>
      </w:r>
      <w:r w:rsidRPr="00DD4CEB" w:rsidR="00513CF4">
        <w:rPr>
          <w:szCs w:val="22"/>
        </w:rPr>
        <w:t>Pursuant to the cap, no party may have an attributable interest in more than ten applications</w:t>
      </w:r>
      <w:r w:rsidR="00513CF4">
        <w:rPr>
          <w:szCs w:val="22"/>
        </w:rPr>
        <w:t xml:space="preserve">.  </w:t>
      </w:r>
      <w:r w:rsidRPr="00DD4CEB" w:rsidR="00513CF4">
        <w:rPr>
          <w:i/>
          <w:iCs/>
        </w:rPr>
        <w:t>See</w:t>
      </w:r>
      <w:r w:rsidRPr="00DD4CEB" w:rsidR="00513CF4">
        <w:t xml:space="preserve"> 47 CFR § 73.503(g); </w:t>
      </w:r>
      <w:r w:rsidRPr="0090733A" w:rsidR="00513CF4">
        <w:rPr>
          <w:i/>
          <w:iCs/>
          <w:shd w:val="clear" w:color="auto" w:fill="FFFFFF"/>
        </w:rPr>
        <w:t>NCE Cap Public Notice</w:t>
      </w:r>
      <w:r w:rsidRPr="00DD4CEB" w:rsidR="00513CF4">
        <w:t xml:space="preserve">, 36 </w:t>
      </w:r>
      <w:r w:rsidRPr="00DD4CEB" w:rsidR="00513CF4">
        <w:rPr>
          <w:shd w:val="clear" w:color="auto" w:fill="FFFFFF"/>
        </w:rPr>
        <w:t xml:space="preserve">FCC Rcd </w:t>
      </w:r>
      <w:r w:rsidR="00513CF4">
        <w:rPr>
          <w:shd w:val="clear" w:color="auto" w:fill="FFFFFF"/>
        </w:rPr>
        <w:t>at 7758,</w:t>
      </w:r>
      <w:r w:rsidRPr="00DD4CEB" w:rsidR="00513CF4">
        <w:rPr>
          <w:shd w:val="clear" w:color="auto" w:fill="FFFFFF"/>
        </w:rPr>
        <w:t xml:space="preserve"> para</w:t>
      </w:r>
      <w:r w:rsidR="00513CF4">
        <w:rPr>
          <w:szCs w:val="22"/>
        </w:rPr>
        <w:t xml:space="preserve"> 12.  </w:t>
      </w:r>
      <w:r w:rsidRPr="00DD4CEB" w:rsidR="00513CF4">
        <w:rPr>
          <w:szCs w:val="22"/>
        </w:rPr>
        <w:t xml:space="preserve">An entity or party with </w:t>
      </w:r>
      <w:r w:rsidRPr="00DD4CEB" w:rsidR="00513CF4">
        <w:rPr>
          <w:i/>
          <w:iCs/>
          <w:szCs w:val="22"/>
          <w:bdr w:val="none" w:sz="0" w:space="0" w:color="auto" w:frame="1"/>
        </w:rPr>
        <w:t>de facto</w:t>
      </w:r>
      <w:r w:rsidRPr="00DD4CEB" w:rsidR="00513CF4">
        <w:rPr>
          <w:szCs w:val="22"/>
        </w:rPr>
        <w:t xml:space="preserve"> or </w:t>
      </w:r>
      <w:r w:rsidRPr="00DD4CEB" w:rsidR="00513CF4">
        <w:rPr>
          <w:i/>
          <w:iCs/>
          <w:szCs w:val="22"/>
          <w:bdr w:val="none" w:sz="0" w:space="0" w:color="auto" w:frame="1"/>
        </w:rPr>
        <w:t>de jure</w:t>
      </w:r>
      <w:r w:rsidRPr="00DD4CEB" w:rsidR="00513CF4">
        <w:rPr>
          <w:szCs w:val="22"/>
        </w:rPr>
        <w:t xml:space="preserve"> control over an applicant would necessarily have an attributable interest</w:t>
      </w:r>
      <w:r w:rsidR="00513CF4">
        <w:rPr>
          <w:szCs w:val="22"/>
        </w:rPr>
        <w:t xml:space="preserve">.  </w:t>
      </w:r>
      <w:r w:rsidR="00513CF4">
        <w:rPr>
          <w:i/>
          <w:iCs/>
          <w:shd w:val="clear" w:color="auto" w:fill="FFFFFF"/>
        </w:rPr>
        <w:t>See, e.g., T</w:t>
      </w:r>
      <w:r w:rsidRPr="00DD4CEB" w:rsidR="00513CF4">
        <w:rPr>
          <w:i/>
          <w:iCs/>
          <w:shd w:val="clear" w:color="auto" w:fill="FFFFFF"/>
        </w:rPr>
        <w:t>he Helpline</w:t>
      </w:r>
      <w:r w:rsidRPr="00DD4CEB" w:rsidR="00513CF4">
        <w:t xml:space="preserve">, </w:t>
      </w:r>
      <w:r w:rsidR="00513CF4">
        <w:t xml:space="preserve">Letter Order, </w:t>
      </w:r>
      <w:r w:rsidRPr="00DD4CEB" w:rsidR="00513CF4">
        <w:t>23 FCC Rcd 12665, 12670 (MB 2008</w:t>
      </w:r>
      <w:r w:rsidR="00513CF4">
        <w:t>).</w:t>
      </w:r>
      <w:r w:rsidR="00513CF4">
        <w:rPr>
          <w:szCs w:val="22"/>
        </w:rPr>
        <w:t xml:space="preserve"> </w:t>
      </w:r>
    </w:p>
  </w:footnote>
  <w:footnote w:id="42">
    <w:p w:rsidR="008234CF" w:rsidRPr="00B66913" w:rsidP="008234CF" w14:paraId="72087AC5" w14:textId="77777777">
      <w:pPr>
        <w:pStyle w:val="FootnoteText"/>
      </w:pPr>
      <w:r w:rsidRPr="00B66913">
        <w:rPr>
          <w:rStyle w:val="FootnoteReference"/>
          <w:rFonts w:ascii="Times New Roman" w:hAnsi="Times New Roman"/>
        </w:rPr>
        <w:footnoteRef/>
      </w:r>
      <w:r w:rsidRPr="00B66913">
        <w:t xml:space="preserve"> </w:t>
      </w:r>
      <w:r w:rsidRPr="00B66913">
        <w:rPr>
          <w:rStyle w:val="Emphasis"/>
          <w:bdr w:val="none" w:sz="0" w:space="0" w:color="auto" w:frame="1"/>
          <w:shd w:val="clear" w:color="auto" w:fill="FFFFFF"/>
        </w:rPr>
        <w:t xml:space="preserve">See </w:t>
      </w:r>
      <w:r w:rsidRPr="00925FD9">
        <w:rPr>
          <w:rStyle w:val="Emphasis"/>
          <w:bdr w:val="none" w:sz="0" w:space="0" w:color="auto" w:frame="1"/>
          <w:shd w:val="clear" w:color="auto" w:fill="FFFFFF"/>
        </w:rPr>
        <w:t>Shareholders of Hispanic Broadcasting Corporation</w:t>
      </w:r>
      <w:r w:rsidRPr="00925FD9">
        <w:rPr>
          <w:shd w:val="clear" w:color="auto" w:fill="FFFFFF"/>
        </w:rPr>
        <w:t>, Memorandum Opinion and Order, </w:t>
      </w:r>
      <w:hyperlink r:id="rId6" w:anchor="co_pp_sp_4493_18843" w:history="1">
        <w:r w:rsidRPr="00925FD9">
          <w:rPr>
            <w:rStyle w:val="Hyperlink"/>
            <w:color w:val="auto"/>
            <w:u w:val="none"/>
            <w:bdr w:val="none" w:sz="0" w:space="0" w:color="auto" w:frame="1"/>
            <w:shd w:val="clear" w:color="auto" w:fill="FFFFFF"/>
          </w:rPr>
          <w:t>18 FCC Rcd 18834, 18843 (2003)</w:t>
        </w:r>
      </w:hyperlink>
      <w:r w:rsidRPr="00925FD9">
        <w:rPr>
          <w:shd w:val="clear" w:color="auto" w:fill="FFFFFF"/>
        </w:rPr>
        <w:t xml:space="preserve">;  </w:t>
      </w:r>
      <w:r w:rsidRPr="00925FD9">
        <w:rPr>
          <w:i/>
          <w:iCs/>
        </w:rPr>
        <w:t>Arnold L. Chase</w:t>
      </w:r>
      <w:r w:rsidRPr="00925FD9">
        <w:t>, Initial Decision, 6 FCC Rcd 7387, 7409, para. 158 (ALJ 1991) (</w:t>
      </w:r>
      <w:r w:rsidRPr="00925FD9">
        <w:rPr>
          <w:i/>
          <w:iCs/>
        </w:rPr>
        <w:t>Arnold Chase</w:t>
      </w:r>
      <w:r w:rsidRPr="00925FD9">
        <w:t>).</w:t>
      </w:r>
    </w:p>
  </w:footnote>
  <w:footnote w:id="43">
    <w:p w:rsidR="008234CF" w:rsidRPr="00B66913" w:rsidP="008234CF" w14:paraId="4A5AD3DF" w14:textId="77777777">
      <w:pPr>
        <w:pStyle w:val="FootnoteText"/>
      </w:pPr>
      <w:r w:rsidRPr="00B66913">
        <w:rPr>
          <w:rStyle w:val="FootnoteReference"/>
          <w:rFonts w:ascii="Times New Roman" w:hAnsi="Times New Roman"/>
        </w:rPr>
        <w:footnoteRef/>
      </w:r>
      <w:r w:rsidRPr="00B66913">
        <w:t xml:space="preserve"> </w:t>
      </w:r>
      <w:r w:rsidRPr="00B66913">
        <w:rPr>
          <w:rStyle w:val="Emphasis"/>
          <w:bdr w:val="none" w:sz="0" w:space="0" w:color="auto" w:frame="1"/>
          <w:shd w:val="clear" w:color="auto" w:fill="FFFFFF"/>
        </w:rPr>
        <w:t>See, e.g., Hicks Broadcasting of Indiana, LLC,</w:t>
      </w:r>
      <w:r w:rsidRPr="00B66913">
        <w:rPr>
          <w:shd w:val="clear" w:color="auto" w:fill="FFFFFF"/>
        </w:rPr>
        <w:t> Hearing Designation Order, </w:t>
      </w:r>
      <w:hyperlink r:id="rId7" w:anchor="co_pp_sp_4493_10677" w:history="1">
        <w:r w:rsidRPr="00F033FD">
          <w:rPr>
            <w:rStyle w:val="Hyperlink"/>
            <w:color w:val="auto"/>
            <w:u w:val="none"/>
            <w:bdr w:val="none" w:sz="0" w:space="0" w:color="auto" w:frame="1"/>
            <w:shd w:val="clear" w:color="auto" w:fill="FFFFFF"/>
          </w:rPr>
          <w:t>13 FCC Rcd 10662, 10677 (1998)</w:t>
        </w:r>
      </w:hyperlink>
      <w:r w:rsidRPr="00B66913">
        <w:rPr>
          <w:shd w:val="clear" w:color="auto" w:fill="FFFFFF"/>
        </w:rPr>
        <w:t> (“Control over any one of the areas of personnel, programming and finances would be sufficient for a finding of </w:t>
      </w:r>
      <w:r w:rsidRPr="00B66913">
        <w:rPr>
          <w:rStyle w:val="Emphasis"/>
          <w:bdr w:val="none" w:sz="0" w:space="0" w:color="auto" w:frame="1"/>
          <w:shd w:val="clear" w:color="auto" w:fill="FFFFFF"/>
        </w:rPr>
        <w:t>de facto</w:t>
      </w:r>
      <w:r w:rsidRPr="00B66913">
        <w:rPr>
          <w:shd w:val="clear" w:color="auto" w:fill="FFFFFF"/>
        </w:rPr>
        <w:t> control.”).</w:t>
      </w:r>
    </w:p>
  </w:footnote>
  <w:footnote w:id="44">
    <w:p w:rsidR="008234CF" w:rsidRPr="00B66913" w:rsidP="008234CF" w14:paraId="197EF90A" w14:textId="77777777">
      <w:pPr>
        <w:pStyle w:val="FootnoteText"/>
      </w:pPr>
      <w:r w:rsidRPr="00B66913">
        <w:rPr>
          <w:rStyle w:val="FootnoteReference"/>
          <w:rFonts w:ascii="Times New Roman" w:hAnsi="Times New Roman"/>
        </w:rPr>
        <w:footnoteRef/>
      </w:r>
      <w:r w:rsidRPr="00B66913">
        <w:t xml:space="preserve"> </w:t>
      </w:r>
      <w:r w:rsidRPr="00F033FD">
        <w:rPr>
          <w:i/>
          <w:iCs/>
        </w:rPr>
        <w:t>Id</w:t>
      </w:r>
      <w:r w:rsidRPr="00B66913">
        <w:t xml:space="preserve">. </w:t>
      </w:r>
    </w:p>
  </w:footnote>
  <w:footnote w:id="45">
    <w:p w:rsidR="008234CF" w:rsidRPr="00B66913" w:rsidP="008234CF" w14:paraId="3724C51B" w14:textId="77777777">
      <w:pPr>
        <w:shd w:val="clear" w:color="auto" w:fill="FFFFFF"/>
        <w:spacing w:after="120"/>
      </w:pPr>
      <w:r w:rsidRPr="00B66913">
        <w:rPr>
          <w:rStyle w:val="FootnoteReference"/>
          <w:rFonts w:ascii="Times New Roman" w:hAnsi="Times New Roman"/>
        </w:rPr>
        <w:footnoteRef/>
      </w:r>
      <w:r w:rsidRPr="00B66913">
        <w:t xml:space="preserve"> </w:t>
      </w:r>
      <w:r w:rsidRPr="00B66913">
        <w:rPr>
          <w:i/>
          <w:iCs/>
        </w:rPr>
        <w:t xml:space="preserve">Arnold Chase, </w:t>
      </w:r>
      <w:r w:rsidRPr="00B66913">
        <w:t>6 FCC Rcd at 7409, para. 160.</w:t>
      </w:r>
      <w:r w:rsidRPr="00B66913">
        <w:rPr>
          <w:i/>
          <w:iCs/>
        </w:rPr>
        <w:t xml:space="preserve"> </w:t>
      </w:r>
      <w:r w:rsidRPr="00B66913">
        <w:t xml:space="preserve"> </w:t>
      </w:r>
    </w:p>
  </w:footnote>
  <w:footnote w:id="46">
    <w:p w:rsidR="008234CF" w:rsidRPr="00B66913" w:rsidP="008234CF" w14:paraId="18AA79CC" w14:textId="085AA784">
      <w:pPr>
        <w:pStyle w:val="FootnoteText"/>
      </w:pPr>
      <w:r w:rsidRPr="00B66913">
        <w:rPr>
          <w:rStyle w:val="FootnoteReference"/>
          <w:rFonts w:ascii="Times New Roman" w:hAnsi="Times New Roman"/>
        </w:rPr>
        <w:footnoteRef/>
      </w:r>
      <w:r w:rsidRPr="00B66913">
        <w:t xml:space="preserve"> </w:t>
      </w:r>
      <w:r w:rsidRPr="00B66913">
        <w:rPr>
          <w:rStyle w:val="Emphasis"/>
          <w:bdr w:val="none" w:sz="0" w:space="0" w:color="auto" w:frame="1"/>
          <w:shd w:val="clear" w:color="auto" w:fill="FFFFFF"/>
        </w:rPr>
        <w:t xml:space="preserve">See, e.g., </w:t>
      </w:r>
      <w:r w:rsidRPr="00B66913">
        <w:rPr>
          <w:i/>
          <w:iCs/>
        </w:rPr>
        <w:t>Mt. Zion Educ. Assoc</w:t>
      </w:r>
      <w:r w:rsidRPr="00B66913">
        <w:t>., Letter Order, 25 FCC Rcd 15088, 15091-92</w:t>
      </w:r>
      <w:r w:rsidR="002543C1">
        <w:t xml:space="preserve"> (MB 2010)</w:t>
      </w:r>
      <w:r w:rsidRPr="00B66913">
        <w:t>.</w:t>
      </w:r>
    </w:p>
  </w:footnote>
  <w:footnote w:id="47">
    <w:p w:rsidR="008234CF" w:rsidRPr="00B66913" w:rsidP="008234CF" w14:paraId="5F0F4A8B" w14:textId="77777777">
      <w:pPr>
        <w:pStyle w:val="FootnoteText"/>
      </w:pPr>
      <w:r w:rsidRPr="00B66913">
        <w:rPr>
          <w:rStyle w:val="FootnoteReference"/>
          <w:rFonts w:ascii="Times New Roman" w:hAnsi="Times New Roman"/>
        </w:rPr>
        <w:footnoteRef/>
      </w:r>
      <w:r w:rsidRPr="00B66913">
        <w:t xml:space="preserve"> </w:t>
      </w:r>
      <w:r w:rsidRPr="00B66913">
        <w:rPr>
          <w:i/>
          <w:iCs/>
        </w:rPr>
        <w:t>Eternal World Television Network, Inc</w:t>
      </w:r>
      <w:r w:rsidRPr="00B66913">
        <w:t>., Letter Order 24 FCC Rcd 4691, 4692 (MB 2009).</w:t>
      </w:r>
    </w:p>
  </w:footnote>
  <w:footnote w:id="48">
    <w:p w:rsidR="008234CF" w:rsidRPr="00B66913" w:rsidP="008234CF" w14:paraId="68ABA29E" w14:textId="77777777">
      <w:pPr>
        <w:pStyle w:val="FootnoteText"/>
      </w:pPr>
      <w:r w:rsidRPr="00B66913">
        <w:rPr>
          <w:rStyle w:val="FootnoteReference"/>
          <w:rFonts w:ascii="Times New Roman" w:hAnsi="Times New Roman"/>
        </w:rPr>
        <w:footnoteRef/>
      </w:r>
      <w:r w:rsidRPr="00B66913">
        <w:t xml:space="preserve"> </w:t>
      </w:r>
      <w:r w:rsidRPr="00B66913">
        <w:rPr>
          <w:i/>
          <w:iCs/>
        </w:rPr>
        <w:t>See</w:t>
      </w:r>
      <w:r w:rsidRPr="00B66913">
        <w:t xml:space="preserve"> </w:t>
      </w:r>
      <w:r w:rsidRPr="00B66913">
        <w:rPr>
          <w:rStyle w:val="normaltextrun"/>
        </w:rPr>
        <w:t xml:space="preserve">Pleading File No. </w:t>
      </w:r>
      <w:r w:rsidRPr="00B66913">
        <w:rPr>
          <w:shd w:val="clear" w:color="auto" w:fill="FFFFFF"/>
        </w:rPr>
        <w:t>0000167716 (</w:t>
      </w:r>
      <w:r w:rsidRPr="00B66913">
        <w:t>Declaration of Luke Rogers at 1, Attach. to VASC’s Opposition in MX Group 74</w:t>
      </w:r>
      <w:r w:rsidRPr="00B66913">
        <w:rPr>
          <w:shd w:val="clear" w:color="auto" w:fill="FFFFFF"/>
        </w:rPr>
        <w:t xml:space="preserve">).  </w:t>
      </w:r>
    </w:p>
  </w:footnote>
  <w:footnote w:id="49">
    <w:p w:rsidR="008234CF" w:rsidRPr="00B66913" w:rsidP="008234CF" w14:paraId="1B8A655C" w14:textId="752B655A">
      <w:pPr>
        <w:shd w:val="clear" w:color="auto" w:fill="FFFFFF"/>
        <w:spacing w:after="120"/>
      </w:pPr>
      <w:r w:rsidRPr="00B66913">
        <w:rPr>
          <w:rStyle w:val="FootnoteReference"/>
          <w:rFonts w:ascii="Times New Roman" w:hAnsi="Times New Roman"/>
        </w:rPr>
        <w:footnoteRef/>
      </w:r>
      <w:r w:rsidRPr="00B66913">
        <w:t xml:space="preserve"> For this same reason, we reject Call Comm’s allegation</w:t>
      </w:r>
      <w:r>
        <w:t xml:space="preserve"> </w:t>
      </w:r>
      <w:r w:rsidRPr="00B66913">
        <w:t xml:space="preserve">that Gary Beihl has exercised de facto control over VASC as unsupported. </w:t>
      </w:r>
      <w:r w:rsidR="000468E1">
        <w:t xml:space="preserve"> </w:t>
      </w:r>
      <w:r w:rsidRPr="00A4739C" w:rsidR="00A4739C">
        <w:rPr>
          <w:i/>
          <w:iCs/>
        </w:rPr>
        <w:t>See</w:t>
      </w:r>
      <w:r w:rsidR="00A4739C">
        <w:t xml:space="preserve"> </w:t>
      </w:r>
      <w:r w:rsidRPr="00B66913" w:rsidR="009B27DA">
        <w:rPr>
          <w:szCs w:val="22"/>
        </w:rPr>
        <w:t>Call Comm LOI Reply</w:t>
      </w:r>
      <w:r w:rsidR="009B27DA">
        <w:rPr>
          <w:szCs w:val="22"/>
        </w:rPr>
        <w:t xml:space="preserve"> at 1. </w:t>
      </w:r>
    </w:p>
  </w:footnote>
  <w:footnote w:id="50">
    <w:p w:rsidR="00C704CB" w:rsidRPr="00B66913" w:rsidP="00C704CB" w14:paraId="36ED38D9" w14:textId="77777777">
      <w:pPr>
        <w:pStyle w:val="FootnoteText"/>
      </w:pPr>
      <w:r w:rsidRPr="00B66913">
        <w:rPr>
          <w:rStyle w:val="FootnoteReference"/>
          <w:rFonts w:ascii="Times New Roman" w:hAnsi="Times New Roman"/>
        </w:rPr>
        <w:footnoteRef/>
      </w:r>
      <w:r w:rsidRPr="00B66913">
        <w:t xml:space="preserve"> </w:t>
      </w:r>
      <w:r w:rsidRPr="00B66913">
        <w:rPr>
          <w:i/>
          <w:iCs/>
        </w:rPr>
        <w:t>See</w:t>
      </w:r>
      <w:r w:rsidRPr="00B66913">
        <w:t xml:space="preserve"> 47 CFR § 73.503(a) (“</w:t>
      </w:r>
      <w:r w:rsidRPr="00B66913">
        <w:rPr>
          <w:shd w:val="clear" w:color="auto" w:fill="FFFFFF"/>
        </w:rPr>
        <w:t xml:space="preserve">A noncommercial educational FM broadcast station will be licensed only to a nonprofit educational organization and upon showing that the station will be used for the advancement of an educational program.”); </w:t>
      </w:r>
      <w:r w:rsidRPr="00B66913">
        <w:rPr>
          <w:i/>
          <w:iCs/>
          <w:shd w:val="clear" w:color="auto" w:fill="FFFFFF"/>
        </w:rPr>
        <w:t>Denny and Marge Hazen Ministries, Inc.</w:t>
      </w:r>
      <w:r w:rsidRPr="00B66913">
        <w:t>, Letter Order, 23 FCC Rcd 11579, 11581 (MB 2008) (“</w:t>
      </w:r>
      <w:r w:rsidRPr="00B66913">
        <w:rPr>
          <w:shd w:val="clear" w:color="auto" w:fill="FFFFFF"/>
        </w:rPr>
        <w:t xml:space="preserve">In applying Section 73.503 of the Rules, the Commission has required that NCE applicants be: (a) a government or public educational agency, board or institution; (b) a private, nonprofit educational organization; or (c) a nonprofit entity with a demonstrated educational purpose.”). </w:t>
      </w:r>
    </w:p>
  </w:footnote>
  <w:footnote w:id="51">
    <w:p w:rsidR="00C704CB" w:rsidRPr="00B66913" w:rsidP="00C704CB" w14:paraId="45AAB82B" w14:textId="3F8BE5A2">
      <w:pPr>
        <w:pStyle w:val="FootnoteText"/>
      </w:pPr>
      <w:r w:rsidRPr="00B66913">
        <w:rPr>
          <w:rStyle w:val="FootnoteReference"/>
          <w:rFonts w:ascii="Times New Roman" w:hAnsi="Times New Roman"/>
        </w:rPr>
        <w:footnoteRef/>
      </w:r>
      <w:r w:rsidRPr="00B66913">
        <w:t xml:space="preserve"> For instance, Educational Media Foundation and American Family Association are California and Mississippi nonprofit corporations, respectively, which hold licenses or permits for many NCE FM stations throughout the United States. </w:t>
      </w:r>
      <w:r w:rsidR="00CE14F0">
        <w:t xml:space="preserve"> </w:t>
      </w:r>
      <w:r w:rsidR="000468E1">
        <w:rPr>
          <w:i/>
          <w:iCs/>
        </w:rPr>
        <w:t>But s</w:t>
      </w:r>
      <w:r w:rsidRPr="00B66913">
        <w:rPr>
          <w:i/>
          <w:iCs/>
        </w:rPr>
        <w:t xml:space="preserve">ee </w:t>
      </w:r>
      <w:r w:rsidRPr="00B66913">
        <w:rPr>
          <w:i/>
          <w:iCs/>
          <w:shd w:val="clear" w:color="auto" w:fill="FFFFFF"/>
        </w:rPr>
        <w:t>Oklahoma Wynnewood Community Radio Association</w:t>
      </w:r>
      <w:r w:rsidRPr="00B66913">
        <w:t xml:space="preserve">, Letter Order, 29 FCC Rcd 107, 110 (MB Jan 7, 2014) (finding an applicant ineligible to hold an NCE FM license because it is an unincorporated </w:t>
      </w:r>
      <w:r w:rsidR="004301E1">
        <w:t>association</w:t>
      </w:r>
      <w:r w:rsidRPr="00B66913">
        <w:t xml:space="preserve"> </w:t>
      </w:r>
      <w:r w:rsidR="000F0E5E">
        <w:t>and</w:t>
      </w:r>
      <w:r w:rsidRPr="00B66913">
        <w:t xml:space="preserve"> applicant failed to show “that it is recognized by </w:t>
      </w:r>
      <w:r w:rsidRPr="00B66913">
        <w:rPr>
          <w:i/>
          <w:iCs/>
        </w:rPr>
        <w:t xml:space="preserve">any </w:t>
      </w:r>
      <w:r w:rsidRPr="00B66913">
        <w:t xml:space="preserve">state.” (emphasis in original)).  </w:t>
      </w:r>
    </w:p>
  </w:footnote>
  <w:footnote w:id="52">
    <w:p w:rsidR="000A28B0" w14:paraId="3FF03395" w14:textId="64BFF405">
      <w:pPr>
        <w:pStyle w:val="FootnoteText"/>
      </w:pPr>
      <w:r>
        <w:rPr>
          <w:rStyle w:val="FootnoteReference"/>
        </w:rPr>
        <w:footnoteRef/>
      </w:r>
      <w:r>
        <w:t xml:space="preserve"> </w:t>
      </w:r>
      <w:r>
        <w:rPr>
          <w:i/>
          <w:iCs/>
        </w:rPr>
        <w:t>See</w:t>
      </w:r>
      <w:r>
        <w:t xml:space="preserve"> </w:t>
      </w:r>
      <w:r>
        <w:rPr>
          <w:i/>
          <w:iCs/>
        </w:rPr>
        <w:t>Fatima Response, Inc.</w:t>
      </w:r>
      <w:r>
        <w:t xml:space="preserve">, </w:t>
      </w:r>
      <w:r w:rsidRPr="00C15775">
        <w:t xml:space="preserve">Memorandum Opinion and Order, </w:t>
      </w:r>
      <w:r w:rsidRPr="00846AA9" w:rsidR="00C15775">
        <w:rPr>
          <w:shd w:val="clear" w:color="auto" w:fill="FFFFFF"/>
        </w:rPr>
        <w:t>1999 WL 809703</w:t>
      </w:r>
      <w:r w:rsidRPr="00C15775">
        <w:t>, para. 11 (1999) (</w:t>
      </w:r>
      <w:r>
        <w:t>eligibility for a NCE license “does not hinge on whether or not the applicant has received tax-exempt status from the I.R.S.”)</w:t>
      </w:r>
      <w:r w:rsidR="007F08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03B996AE">
    <w:pPr>
      <w:pStyle w:val="Header"/>
      <w:tabs>
        <w:tab w:val="clear" w:pos="4320"/>
      </w:tabs>
      <w:jc w:val="center"/>
      <w:rPr>
        <w:sz w:val="24"/>
      </w:rPr>
    </w:pPr>
    <w:r>
      <w:rPr>
        <w:noProof/>
        <w:sz w:val="24"/>
      </w:rPr>
      <w:t>February</w:t>
    </w:r>
    <w:r w:rsidR="000B0983">
      <w:rPr>
        <w:noProof/>
        <w:sz w:val="24"/>
      </w:rPr>
      <w:t xml:space="preserve"> </w:t>
    </w:r>
    <w:r w:rsidR="00C414E0">
      <w:rPr>
        <w:noProof/>
        <w:sz w:val="24"/>
      </w:rPr>
      <w:t>22</w:t>
    </w:r>
    <w:r w:rsidR="00342351">
      <w:rPr>
        <w:noProof/>
        <w:sz w:val="24"/>
      </w:rPr>
      <w:t>, 202</w:t>
    </w:r>
    <w:r>
      <w:rPr>
        <w:noProof/>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D66BC"/>
    <w:multiLevelType w:val="hybridMultilevel"/>
    <w:tmpl w:val="2AB028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2">
    <w:nsid w:val="37AF7113"/>
    <w:multiLevelType w:val="hybridMultilevel"/>
    <w:tmpl w:val="8D9A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9B5CCA"/>
    <w:multiLevelType w:val="hybridMultilevel"/>
    <w:tmpl w:val="71F662EE"/>
    <w:lvl w:ilvl="0">
      <w:start w:val="1"/>
      <w:numFmt w:val="upperLetter"/>
      <w:lvlText w:val="%1."/>
      <w:lvlJc w:val="left"/>
      <w:pPr>
        <w:ind w:left="720" w:hanging="360"/>
      </w:pPr>
      <w:rPr>
        <w:rFonts w:hint="default"/>
        <w:color w:val="3D3D3D"/>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1D12319"/>
    <w:multiLevelType w:val="hybridMultilevel"/>
    <w:tmpl w:val="4D341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F37326"/>
    <w:multiLevelType w:val="hybridMultilevel"/>
    <w:tmpl w:val="ADD44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9">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10">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9F202A5"/>
    <w:multiLevelType w:val="hybridMultilevel"/>
    <w:tmpl w:val="36C23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FBA4605"/>
    <w:multiLevelType w:val="hybridMultilevel"/>
    <w:tmpl w:val="C1B02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5"/>
  </w:num>
  <w:num w:numId="5">
    <w:abstractNumId w:val="11"/>
  </w:num>
  <w:num w:numId="6">
    <w:abstractNumId w:val="1"/>
  </w:num>
  <w:num w:numId="7">
    <w:abstractNumId w:val="8"/>
  </w:num>
  <w:num w:numId="8">
    <w:abstractNumId w:val="4"/>
  </w:num>
  <w:num w:numId="9">
    <w:abstractNumId w:val="15"/>
  </w:num>
  <w:num w:numId="10">
    <w:abstractNumId w:val="10"/>
  </w:num>
  <w:num w:numId="11">
    <w:abstractNumId w:val="6"/>
  </w:num>
  <w:num w:numId="12">
    <w:abstractNumId w:val="9"/>
    <w:lvlOverride w:ilvl="0">
      <w:startOverride w:val="1"/>
    </w:lvlOverride>
  </w:num>
  <w:num w:numId="13">
    <w:abstractNumId w:val="0"/>
  </w:num>
  <w:num w:numId="14">
    <w:abstractNumId w:val="14"/>
  </w:num>
  <w:num w:numId="15">
    <w:abstractNumId w:val="7"/>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014"/>
    <w:rsid w:val="0000017C"/>
    <w:rsid w:val="00000C3A"/>
    <w:rsid w:val="00001D0A"/>
    <w:rsid w:val="0000223C"/>
    <w:rsid w:val="00002B60"/>
    <w:rsid w:val="000035E5"/>
    <w:rsid w:val="000038E8"/>
    <w:rsid w:val="0000515E"/>
    <w:rsid w:val="0000607F"/>
    <w:rsid w:val="0000678F"/>
    <w:rsid w:val="00006AFC"/>
    <w:rsid w:val="00006B52"/>
    <w:rsid w:val="00007422"/>
    <w:rsid w:val="00007426"/>
    <w:rsid w:val="00010B7B"/>
    <w:rsid w:val="00011CB2"/>
    <w:rsid w:val="00011CEB"/>
    <w:rsid w:val="000122F2"/>
    <w:rsid w:val="000124FD"/>
    <w:rsid w:val="00012560"/>
    <w:rsid w:val="00013C01"/>
    <w:rsid w:val="00014F1F"/>
    <w:rsid w:val="00015054"/>
    <w:rsid w:val="00015D0A"/>
    <w:rsid w:val="0002036A"/>
    <w:rsid w:val="000222E6"/>
    <w:rsid w:val="000223F1"/>
    <w:rsid w:val="00023587"/>
    <w:rsid w:val="000238C0"/>
    <w:rsid w:val="00024492"/>
    <w:rsid w:val="00024A8D"/>
    <w:rsid w:val="000252F0"/>
    <w:rsid w:val="00025DE2"/>
    <w:rsid w:val="0002648B"/>
    <w:rsid w:val="000269D4"/>
    <w:rsid w:val="00026B44"/>
    <w:rsid w:val="00026C5B"/>
    <w:rsid w:val="0002777D"/>
    <w:rsid w:val="00031C8F"/>
    <w:rsid w:val="00031D73"/>
    <w:rsid w:val="000325C9"/>
    <w:rsid w:val="000325F0"/>
    <w:rsid w:val="00032B70"/>
    <w:rsid w:val="000343EE"/>
    <w:rsid w:val="000345D4"/>
    <w:rsid w:val="0003497C"/>
    <w:rsid w:val="00034AF5"/>
    <w:rsid w:val="00034C6E"/>
    <w:rsid w:val="00035517"/>
    <w:rsid w:val="00035A64"/>
    <w:rsid w:val="00035EA3"/>
    <w:rsid w:val="0003684D"/>
    <w:rsid w:val="00036B7E"/>
    <w:rsid w:val="00040020"/>
    <w:rsid w:val="000404FC"/>
    <w:rsid w:val="0004109E"/>
    <w:rsid w:val="000410F7"/>
    <w:rsid w:val="0004316F"/>
    <w:rsid w:val="000433EE"/>
    <w:rsid w:val="00043A62"/>
    <w:rsid w:val="0004412C"/>
    <w:rsid w:val="000441F8"/>
    <w:rsid w:val="00044BE9"/>
    <w:rsid w:val="00044E82"/>
    <w:rsid w:val="00044F14"/>
    <w:rsid w:val="000456C1"/>
    <w:rsid w:val="000458A3"/>
    <w:rsid w:val="00045955"/>
    <w:rsid w:val="000459F5"/>
    <w:rsid w:val="00045E15"/>
    <w:rsid w:val="000468E1"/>
    <w:rsid w:val="00046A7C"/>
    <w:rsid w:val="00046DD4"/>
    <w:rsid w:val="000471EC"/>
    <w:rsid w:val="0004783C"/>
    <w:rsid w:val="000503CA"/>
    <w:rsid w:val="00051078"/>
    <w:rsid w:val="00051299"/>
    <w:rsid w:val="0005159E"/>
    <w:rsid w:val="000515E5"/>
    <w:rsid w:val="00051CC4"/>
    <w:rsid w:val="000523D3"/>
    <w:rsid w:val="000525B5"/>
    <w:rsid w:val="00052F2F"/>
    <w:rsid w:val="00053A4B"/>
    <w:rsid w:val="00054194"/>
    <w:rsid w:val="000544D3"/>
    <w:rsid w:val="000545CD"/>
    <w:rsid w:val="00056244"/>
    <w:rsid w:val="00057A90"/>
    <w:rsid w:val="00057FA2"/>
    <w:rsid w:val="0006177C"/>
    <w:rsid w:val="00061F7F"/>
    <w:rsid w:val="000636F1"/>
    <w:rsid w:val="00063C50"/>
    <w:rsid w:val="00064E75"/>
    <w:rsid w:val="000650DF"/>
    <w:rsid w:val="00065F57"/>
    <w:rsid w:val="00066689"/>
    <w:rsid w:val="00066AAC"/>
    <w:rsid w:val="000679BC"/>
    <w:rsid w:val="000703CB"/>
    <w:rsid w:val="00070C67"/>
    <w:rsid w:val="0007230E"/>
    <w:rsid w:val="00072C59"/>
    <w:rsid w:val="00072F08"/>
    <w:rsid w:val="00073488"/>
    <w:rsid w:val="000760FE"/>
    <w:rsid w:val="000762E7"/>
    <w:rsid w:val="00077DA3"/>
    <w:rsid w:val="00080023"/>
    <w:rsid w:val="00080283"/>
    <w:rsid w:val="00080F00"/>
    <w:rsid w:val="00081B50"/>
    <w:rsid w:val="00082468"/>
    <w:rsid w:val="00082F8C"/>
    <w:rsid w:val="000831F5"/>
    <w:rsid w:val="00084460"/>
    <w:rsid w:val="00084BE3"/>
    <w:rsid w:val="00086C81"/>
    <w:rsid w:val="00087FAF"/>
    <w:rsid w:val="00090FEC"/>
    <w:rsid w:val="00092956"/>
    <w:rsid w:val="00093350"/>
    <w:rsid w:val="00093D9A"/>
    <w:rsid w:val="00094DAA"/>
    <w:rsid w:val="00094DDD"/>
    <w:rsid w:val="0009534F"/>
    <w:rsid w:val="00095B80"/>
    <w:rsid w:val="000A09D3"/>
    <w:rsid w:val="000A0CF5"/>
    <w:rsid w:val="000A1CAB"/>
    <w:rsid w:val="000A28B0"/>
    <w:rsid w:val="000A35E9"/>
    <w:rsid w:val="000A3714"/>
    <w:rsid w:val="000A3D18"/>
    <w:rsid w:val="000A41BC"/>
    <w:rsid w:val="000A48EC"/>
    <w:rsid w:val="000A6D20"/>
    <w:rsid w:val="000A6F42"/>
    <w:rsid w:val="000A713E"/>
    <w:rsid w:val="000A756C"/>
    <w:rsid w:val="000A75C5"/>
    <w:rsid w:val="000A76B8"/>
    <w:rsid w:val="000A7705"/>
    <w:rsid w:val="000B0550"/>
    <w:rsid w:val="000B0983"/>
    <w:rsid w:val="000B1E43"/>
    <w:rsid w:val="000B26A4"/>
    <w:rsid w:val="000B324F"/>
    <w:rsid w:val="000B34A6"/>
    <w:rsid w:val="000B380F"/>
    <w:rsid w:val="000B39C0"/>
    <w:rsid w:val="000B432A"/>
    <w:rsid w:val="000B4405"/>
    <w:rsid w:val="000B4832"/>
    <w:rsid w:val="000B56DE"/>
    <w:rsid w:val="000B5E0C"/>
    <w:rsid w:val="000C1FAF"/>
    <w:rsid w:val="000C2943"/>
    <w:rsid w:val="000C3B54"/>
    <w:rsid w:val="000C3DB0"/>
    <w:rsid w:val="000C4076"/>
    <w:rsid w:val="000C4A66"/>
    <w:rsid w:val="000C5D85"/>
    <w:rsid w:val="000C62DA"/>
    <w:rsid w:val="000C64FF"/>
    <w:rsid w:val="000C72B2"/>
    <w:rsid w:val="000C79CF"/>
    <w:rsid w:val="000C7A15"/>
    <w:rsid w:val="000D00D3"/>
    <w:rsid w:val="000D0996"/>
    <w:rsid w:val="000D0C07"/>
    <w:rsid w:val="000D11AE"/>
    <w:rsid w:val="000D1394"/>
    <w:rsid w:val="000D3F4C"/>
    <w:rsid w:val="000D5438"/>
    <w:rsid w:val="000D653A"/>
    <w:rsid w:val="000D670C"/>
    <w:rsid w:val="000D6763"/>
    <w:rsid w:val="000D6DC0"/>
    <w:rsid w:val="000D7A76"/>
    <w:rsid w:val="000D7CD0"/>
    <w:rsid w:val="000E068D"/>
    <w:rsid w:val="000E0ABF"/>
    <w:rsid w:val="000E27A0"/>
    <w:rsid w:val="000E38B7"/>
    <w:rsid w:val="000E467E"/>
    <w:rsid w:val="000E6DB5"/>
    <w:rsid w:val="000E7181"/>
    <w:rsid w:val="000E7436"/>
    <w:rsid w:val="000F0E5E"/>
    <w:rsid w:val="000F1F24"/>
    <w:rsid w:val="000F2329"/>
    <w:rsid w:val="000F3304"/>
    <w:rsid w:val="000F380F"/>
    <w:rsid w:val="000F4C90"/>
    <w:rsid w:val="000F55FE"/>
    <w:rsid w:val="000F6243"/>
    <w:rsid w:val="000F6F67"/>
    <w:rsid w:val="000F70BB"/>
    <w:rsid w:val="000F7F2F"/>
    <w:rsid w:val="00100DF2"/>
    <w:rsid w:val="00100F95"/>
    <w:rsid w:val="001014EA"/>
    <w:rsid w:val="00101848"/>
    <w:rsid w:val="00103BAE"/>
    <w:rsid w:val="001043C2"/>
    <w:rsid w:val="00104ADC"/>
    <w:rsid w:val="00104FF1"/>
    <w:rsid w:val="001051FF"/>
    <w:rsid w:val="0010554B"/>
    <w:rsid w:val="00105B03"/>
    <w:rsid w:val="001064BE"/>
    <w:rsid w:val="001065EE"/>
    <w:rsid w:val="00110917"/>
    <w:rsid w:val="00110929"/>
    <w:rsid w:val="00111440"/>
    <w:rsid w:val="00112185"/>
    <w:rsid w:val="001128AB"/>
    <w:rsid w:val="00113409"/>
    <w:rsid w:val="00113C26"/>
    <w:rsid w:val="00114003"/>
    <w:rsid w:val="00114009"/>
    <w:rsid w:val="00114F7C"/>
    <w:rsid w:val="001162F7"/>
    <w:rsid w:val="00116703"/>
    <w:rsid w:val="00116B2B"/>
    <w:rsid w:val="00116B99"/>
    <w:rsid w:val="00116F42"/>
    <w:rsid w:val="001172AD"/>
    <w:rsid w:val="00117682"/>
    <w:rsid w:val="00120EC1"/>
    <w:rsid w:val="00121BCD"/>
    <w:rsid w:val="00122487"/>
    <w:rsid w:val="001225C6"/>
    <w:rsid w:val="00122BCB"/>
    <w:rsid w:val="0012329C"/>
    <w:rsid w:val="00123B2B"/>
    <w:rsid w:val="00123BBD"/>
    <w:rsid w:val="00124104"/>
    <w:rsid w:val="001247BF"/>
    <w:rsid w:val="00124E36"/>
    <w:rsid w:val="00124E8A"/>
    <w:rsid w:val="00124F17"/>
    <w:rsid w:val="001258AC"/>
    <w:rsid w:val="001259ED"/>
    <w:rsid w:val="001262FA"/>
    <w:rsid w:val="001266BC"/>
    <w:rsid w:val="00126A58"/>
    <w:rsid w:val="0012728B"/>
    <w:rsid w:val="001274EB"/>
    <w:rsid w:val="001279B8"/>
    <w:rsid w:val="00132FB2"/>
    <w:rsid w:val="001333F1"/>
    <w:rsid w:val="00133FDA"/>
    <w:rsid w:val="00134362"/>
    <w:rsid w:val="00134383"/>
    <w:rsid w:val="0013468E"/>
    <w:rsid w:val="0013486B"/>
    <w:rsid w:val="00134EDF"/>
    <w:rsid w:val="00136588"/>
    <w:rsid w:val="001368DD"/>
    <w:rsid w:val="00136DD7"/>
    <w:rsid w:val="00137513"/>
    <w:rsid w:val="00137C70"/>
    <w:rsid w:val="001402F1"/>
    <w:rsid w:val="00140B38"/>
    <w:rsid w:val="00141127"/>
    <w:rsid w:val="001419D7"/>
    <w:rsid w:val="00143372"/>
    <w:rsid w:val="0014343D"/>
    <w:rsid w:val="001441BD"/>
    <w:rsid w:val="00144D97"/>
    <w:rsid w:val="001451EB"/>
    <w:rsid w:val="0014637D"/>
    <w:rsid w:val="001466EF"/>
    <w:rsid w:val="001468F3"/>
    <w:rsid w:val="00146B10"/>
    <w:rsid w:val="001475C6"/>
    <w:rsid w:val="0015111D"/>
    <w:rsid w:val="0015145B"/>
    <w:rsid w:val="00151995"/>
    <w:rsid w:val="0015264B"/>
    <w:rsid w:val="00152B90"/>
    <w:rsid w:val="00152C9F"/>
    <w:rsid w:val="00152F57"/>
    <w:rsid w:val="0015333F"/>
    <w:rsid w:val="001536A4"/>
    <w:rsid w:val="00153BE3"/>
    <w:rsid w:val="00153EC9"/>
    <w:rsid w:val="001552E4"/>
    <w:rsid w:val="00155746"/>
    <w:rsid w:val="00155DC5"/>
    <w:rsid w:val="00156014"/>
    <w:rsid w:val="00157060"/>
    <w:rsid w:val="0015746B"/>
    <w:rsid w:val="00161970"/>
    <w:rsid w:val="00161C0E"/>
    <w:rsid w:val="00162C92"/>
    <w:rsid w:val="0016442B"/>
    <w:rsid w:val="001647E0"/>
    <w:rsid w:val="00164B31"/>
    <w:rsid w:val="00165009"/>
    <w:rsid w:val="00166C91"/>
    <w:rsid w:val="0016786B"/>
    <w:rsid w:val="001679D8"/>
    <w:rsid w:val="00167BED"/>
    <w:rsid w:val="001701B8"/>
    <w:rsid w:val="00170373"/>
    <w:rsid w:val="001707C9"/>
    <w:rsid w:val="00170FB8"/>
    <w:rsid w:val="00171029"/>
    <w:rsid w:val="0017175E"/>
    <w:rsid w:val="001721BF"/>
    <w:rsid w:val="00173D2A"/>
    <w:rsid w:val="00174494"/>
    <w:rsid w:val="0017523C"/>
    <w:rsid w:val="00175EAD"/>
    <w:rsid w:val="00176688"/>
    <w:rsid w:val="00177F09"/>
    <w:rsid w:val="0018035E"/>
    <w:rsid w:val="001817BB"/>
    <w:rsid w:val="001817F6"/>
    <w:rsid w:val="0018238C"/>
    <w:rsid w:val="00182DFD"/>
    <w:rsid w:val="0018330F"/>
    <w:rsid w:val="00184091"/>
    <w:rsid w:val="00184452"/>
    <w:rsid w:val="0018474A"/>
    <w:rsid w:val="00184B6A"/>
    <w:rsid w:val="001858EE"/>
    <w:rsid w:val="00185AD3"/>
    <w:rsid w:val="001864FA"/>
    <w:rsid w:val="0018677D"/>
    <w:rsid w:val="0018710F"/>
    <w:rsid w:val="001907D4"/>
    <w:rsid w:val="00190972"/>
    <w:rsid w:val="00190C93"/>
    <w:rsid w:val="00191380"/>
    <w:rsid w:val="00191E5B"/>
    <w:rsid w:val="00193717"/>
    <w:rsid w:val="00193E2F"/>
    <w:rsid w:val="001942D7"/>
    <w:rsid w:val="00194BFD"/>
    <w:rsid w:val="0019514C"/>
    <w:rsid w:val="00195452"/>
    <w:rsid w:val="00195B32"/>
    <w:rsid w:val="00195F04"/>
    <w:rsid w:val="001960AD"/>
    <w:rsid w:val="00196EEA"/>
    <w:rsid w:val="001A14C9"/>
    <w:rsid w:val="001A1C4E"/>
    <w:rsid w:val="001A29E0"/>
    <w:rsid w:val="001A2AA5"/>
    <w:rsid w:val="001A3051"/>
    <w:rsid w:val="001A41C2"/>
    <w:rsid w:val="001A44DC"/>
    <w:rsid w:val="001A47FB"/>
    <w:rsid w:val="001A4923"/>
    <w:rsid w:val="001A4B52"/>
    <w:rsid w:val="001A51FD"/>
    <w:rsid w:val="001A57FC"/>
    <w:rsid w:val="001A5CBA"/>
    <w:rsid w:val="001A71DE"/>
    <w:rsid w:val="001A7545"/>
    <w:rsid w:val="001A78AE"/>
    <w:rsid w:val="001A7C97"/>
    <w:rsid w:val="001B0349"/>
    <w:rsid w:val="001B03AA"/>
    <w:rsid w:val="001B0CFA"/>
    <w:rsid w:val="001B1EB5"/>
    <w:rsid w:val="001B2B9D"/>
    <w:rsid w:val="001B2C29"/>
    <w:rsid w:val="001B378D"/>
    <w:rsid w:val="001B43E8"/>
    <w:rsid w:val="001B46D7"/>
    <w:rsid w:val="001B4B3A"/>
    <w:rsid w:val="001B4FC9"/>
    <w:rsid w:val="001B548A"/>
    <w:rsid w:val="001B5817"/>
    <w:rsid w:val="001B6464"/>
    <w:rsid w:val="001B6F29"/>
    <w:rsid w:val="001B7518"/>
    <w:rsid w:val="001B7A56"/>
    <w:rsid w:val="001C1176"/>
    <w:rsid w:val="001C1361"/>
    <w:rsid w:val="001C15EE"/>
    <w:rsid w:val="001C288E"/>
    <w:rsid w:val="001C3126"/>
    <w:rsid w:val="001C3632"/>
    <w:rsid w:val="001C38EE"/>
    <w:rsid w:val="001C3CC9"/>
    <w:rsid w:val="001C3FF8"/>
    <w:rsid w:val="001C4218"/>
    <w:rsid w:val="001C4745"/>
    <w:rsid w:val="001C5CC0"/>
    <w:rsid w:val="001C6CFB"/>
    <w:rsid w:val="001C75A0"/>
    <w:rsid w:val="001D135E"/>
    <w:rsid w:val="001D14EC"/>
    <w:rsid w:val="001D1D2F"/>
    <w:rsid w:val="001D2AFB"/>
    <w:rsid w:val="001D2E55"/>
    <w:rsid w:val="001D368E"/>
    <w:rsid w:val="001D4391"/>
    <w:rsid w:val="001D43CC"/>
    <w:rsid w:val="001D5DE3"/>
    <w:rsid w:val="001D6D8E"/>
    <w:rsid w:val="001D7359"/>
    <w:rsid w:val="001D7769"/>
    <w:rsid w:val="001D7A21"/>
    <w:rsid w:val="001E09CC"/>
    <w:rsid w:val="001E0DD8"/>
    <w:rsid w:val="001E0F5E"/>
    <w:rsid w:val="001E1459"/>
    <w:rsid w:val="001E20EC"/>
    <w:rsid w:val="001E2686"/>
    <w:rsid w:val="001E2D98"/>
    <w:rsid w:val="001E2E92"/>
    <w:rsid w:val="001E387A"/>
    <w:rsid w:val="001E4758"/>
    <w:rsid w:val="001E4A75"/>
    <w:rsid w:val="001E68AB"/>
    <w:rsid w:val="001E7870"/>
    <w:rsid w:val="001F033D"/>
    <w:rsid w:val="001F2BA0"/>
    <w:rsid w:val="001F31DD"/>
    <w:rsid w:val="001F326D"/>
    <w:rsid w:val="001F32B7"/>
    <w:rsid w:val="001F3B5A"/>
    <w:rsid w:val="001F5E24"/>
    <w:rsid w:val="001F61DD"/>
    <w:rsid w:val="001F63D4"/>
    <w:rsid w:val="001F63F2"/>
    <w:rsid w:val="001F6CFC"/>
    <w:rsid w:val="001F6F6B"/>
    <w:rsid w:val="002018EA"/>
    <w:rsid w:val="002020D6"/>
    <w:rsid w:val="00202A6E"/>
    <w:rsid w:val="0020380C"/>
    <w:rsid w:val="00204CE3"/>
    <w:rsid w:val="00205180"/>
    <w:rsid w:val="00205A8C"/>
    <w:rsid w:val="00205AC7"/>
    <w:rsid w:val="0020702D"/>
    <w:rsid w:val="00207291"/>
    <w:rsid w:val="002072BE"/>
    <w:rsid w:val="0020745C"/>
    <w:rsid w:val="00207473"/>
    <w:rsid w:val="002105C2"/>
    <w:rsid w:val="00211474"/>
    <w:rsid w:val="00211605"/>
    <w:rsid w:val="00211748"/>
    <w:rsid w:val="002141B8"/>
    <w:rsid w:val="00215E60"/>
    <w:rsid w:val="00216487"/>
    <w:rsid w:val="00216DCD"/>
    <w:rsid w:val="00217FF3"/>
    <w:rsid w:val="00221513"/>
    <w:rsid w:val="00221E58"/>
    <w:rsid w:val="002222DD"/>
    <w:rsid w:val="0022426D"/>
    <w:rsid w:val="0022463D"/>
    <w:rsid w:val="00224776"/>
    <w:rsid w:val="00224992"/>
    <w:rsid w:val="002269C3"/>
    <w:rsid w:val="00227081"/>
    <w:rsid w:val="00227768"/>
    <w:rsid w:val="002306D0"/>
    <w:rsid w:val="00231071"/>
    <w:rsid w:val="0023129F"/>
    <w:rsid w:val="00232984"/>
    <w:rsid w:val="00232AC3"/>
    <w:rsid w:val="002338FC"/>
    <w:rsid w:val="00233F12"/>
    <w:rsid w:val="002346AA"/>
    <w:rsid w:val="002373C6"/>
    <w:rsid w:val="0024071E"/>
    <w:rsid w:val="0024147C"/>
    <w:rsid w:val="0024210A"/>
    <w:rsid w:val="0024251E"/>
    <w:rsid w:val="002435DB"/>
    <w:rsid w:val="002437F2"/>
    <w:rsid w:val="00244129"/>
    <w:rsid w:val="002442D7"/>
    <w:rsid w:val="002448C9"/>
    <w:rsid w:val="0024512E"/>
    <w:rsid w:val="002453F9"/>
    <w:rsid w:val="002458DE"/>
    <w:rsid w:val="00245DB6"/>
    <w:rsid w:val="002460F2"/>
    <w:rsid w:val="002474C3"/>
    <w:rsid w:val="002474C8"/>
    <w:rsid w:val="00247B78"/>
    <w:rsid w:val="00247ED7"/>
    <w:rsid w:val="00247F57"/>
    <w:rsid w:val="00247FBA"/>
    <w:rsid w:val="002502B5"/>
    <w:rsid w:val="0025087F"/>
    <w:rsid w:val="002528A1"/>
    <w:rsid w:val="0025332A"/>
    <w:rsid w:val="0025366E"/>
    <w:rsid w:val="002543C1"/>
    <w:rsid w:val="002545E8"/>
    <w:rsid w:val="00254B52"/>
    <w:rsid w:val="0025561B"/>
    <w:rsid w:val="0025615F"/>
    <w:rsid w:val="00257FA2"/>
    <w:rsid w:val="00260931"/>
    <w:rsid w:val="00260E72"/>
    <w:rsid w:val="00261545"/>
    <w:rsid w:val="00261B37"/>
    <w:rsid w:val="00261D23"/>
    <w:rsid w:val="002636FA"/>
    <w:rsid w:val="002641A6"/>
    <w:rsid w:val="00264862"/>
    <w:rsid w:val="00264D72"/>
    <w:rsid w:val="002657C4"/>
    <w:rsid w:val="00265934"/>
    <w:rsid w:val="00266D21"/>
    <w:rsid w:val="00267599"/>
    <w:rsid w:val="00270593"/>
    <w:rsid w:val="00270862"/>
    <w:rsid w:val="00270ABF"/>
    <w:rsid w:val="00271084"/>
    <w:rsid w:val="00271914"/>
    <w:rsid w:val="0027216B"/>
    <w:rsid w:val="002727D6"/>
    <w:rsid w:val="00273449"/>
    <w:rsid w:val="002736FA"/>
    <w:rsid w:val="00273918"/>
    <w:rsid w:val="00273BC8"/>
    <w:rsid w:val="00275858"/>
    <w:rsid w:val="002767A8"/>
    <w:rsid w:val="00276A27"/>
    <w:rsid w:val="00276BD6"/>
    <w:rsid w:val="00276C2E"/>
    <w:rsid w:val="002770EB"/>
    <w:rsid w:val="002774E6"/>
    <w:rsid w:val="00277A00"/>
    <w:rsid w:val="00280AC7"/>
    <w:rsid w:val="002815AF"/>
    <w:rsid w:val="00281641"/>
    <w:rsid w:val="00281A3C"/>
    <w:rsid w:val="00281CDE"/>
    <w:rsid w:val="00282B7C"/>
    <w:rsid w:val="00282C33"/>
    <w:rsid w:val="00282D2F"/>
    <w:rsid w:val="00282D94"/>
    <w:rsid w:val="00282F24"/>
    <w:rsid w:val="00283147"/>
    <w:rsid w:val="00283969"/>
    <w:rsid w:val="00284530"/>
    <w:rsid w:val="00284636"/>
    <w:rsid w:val="002846F7"/>
    <w:rsid w:val="002865D3"/>
    <w:rsid w:val="00287407"/>
    <w:rsid w:val="002875F1"/>
    <w:rsid w:val="002877DD"/>
    <w:rsid w:val="00290769"/>
    <w:rsid w:val="002916DE"/>
    <w:rsid w:val="002936EC"/>
    <w:rsid w:val="00293950"/>
    <w:rsid w:val="00293993"/>
    <w:rsid w:val="00293A0B"/>
    <w:rsid w:val="00294546"/>
    <w:rsid w:val="00294706"/>
    <w:rsid w:val="00294A7E"/>
    <w:rsid w:val="00294A9A"/>
    <w:rsid w:val="00294BD9"/>
    <w:rsid w:val="00294D18"/>
    <w:rsid w:val="002957E5"/>
    <w:rsid w:val="00295802"/>
    <w:rsid w:val="0029626D"/>
    <w:rsid w:val="0029789D"/>
    <w:rsid w:val="00297947"/>
    <w:rsid w:val="00297FF7"/>
    <w:rsid w:val="002A0C78"/>
    <w:rsid w:val="002A0DBB"/>
    <w:rsid w:val="002A0F30"/>
    <w:rsid w:val="002A3515"/>
    <w:rsid w:val="002A3CC4"/>
    <w:rsid w:val="002A438D"/>
    <w:rsid w:val="002A4A8F"/>
    <w:rsid w:val="002A5892"/>
    <w:rsid w:val="002A5B2A"/>
    <w:rsid w:val="002A6991"/>
    <w:rsid w:val="002A6AF2"/>
    <w:rsid w:val="002A6B59"/>
    <w:rsid w:val="002A6DA0"/>
    <w:rsid w:val="002A71A3"/>
    <w:rsid w:val="002A7224"/>
    <w:rsid w:val="002A73E9"/>
    <w:rsid w:val="002A7592"/>
    <w:rsid w:val="002B064A"/>
    <w:rsid w:val="002B09A0"/>
    <w:rsid w:val="002B0F25"/>
    <w:rsid w:val="002B146F"/>
    <w:rsid w:val="002B2253"/>
    <w:rsid w:val="002B2542"/>
    <w:rsid w:val="002B2998"/>
    <w:rsid w:val="002B36BD"/>
    <w:rsid w:val="002B394D"/>
    <w:rsid w:val="002B4097"/>
    <w:rsid w:val="002B411B"/>
    <w:rsid w:val="002B41DB"/>
    <w:rsid w:val="002B47AA"/>
    <w:rsid w:val="002B489B"/>
    <w:rsid w:val="002B4AF1"/>
    <w:rsid w:val="002B4B1A"/>
    <w:rsid w:val="002B54DB"/>
    <w:rsid w:val="002B62A9"/>
    <w:rsid w:val="002B6D62"/>
    <w:rsid w:val="002B6E77"/>
    <w:rsid w:val="002B7826"/>
    <w:rsid w:val="002C0A0C"/>
    <w:rsid w:val="002C0B37"/>
    <w:rsid w:val="002C13EB"/>
    <w:rsid w:val="002C1E32"/>
    <w:rsid w:val="002C2B6D"/>
    <w:rsid w:val="002C30E0"/>
    <w:rsid w:val="002C3641"/>
    <w:rsid w:val="002C5235"/>
    <w:rsid w:val="002C53F7"/>
    <w:rsid w:val="002C55A7"/>
    <w:rsid w:val="002C5D66"/>
    <w:rsid w:val="002C71C7"/>
    <w:rsid w:val="002C7353"/>
    <w:rsid w:val="002C74FF"/>
    <w:rsid w:val="002C7741"/>
    <w:rsid w:val="002C7EDF"/>
    <w:rsid w:val="002D04B6"/>
    <w:rsid w:val="002D11B8"/>
    <w:rsid w:val="002D28D2"/>
    <w:rsid w:val="002D2A59"/>
    <w:rsid w:val="002D39FF"/>
    <w:rsid w:val="002D3ED0"/>
    <w:rsid w:val="002D4202"/>
    <w:rsid w:val="002D64BB"/>
    <w:rsid w:val="002D6734"/>
    <w:rsid w:val="002D7A2C"/>
    <w:rsid w:val="002D7B81"/>
    <w:rsid w:val="002E03A8"/>
    <w:rsid w:val="002E0DF4"/>
    <w:rsid w:val="002E146F"/>
    <w:rsid w:val="002E1D90"/>
    <w:rsid w:val="002E2EAE"/>
    <w:rsid w:val="002E2FCF"/>
    <w:rsid w:val="002E3827"/>
    <w:rsid w:val="002E3A3F"/>
    <w:rsid w:val="002E6DBE"/>
    <w:rsid w:val="002E7927"/>
    <w:rsid w:val="002E7F8E"/>
    <w:rsid w:val="002F0A26"/>
    <w:rsid w:val="002F0ACC"/>
    <w:rsid w:val="002F0F18"/>
    <w:rsid w:val="002F1322"/>
    <w:rsid w:val="002F1B21"/>
    <w:rsid w:val="002F1DF2"/>
    <w:rsid w:val="002F2CFC"/>
    <w:rsid w:val="002F3091"/>
    <w:rsid w:val="002F3D1D"/>
    <w:rsid w:val="002F4253"/>
    <w:rsid w:val="002F4A04"/>
    <w:rsid w:val="002F5CD5"/>
    <w:rsid w:val="002F5EBF"/>
    <w:rsid w:val="002F6013"/>
    <w:rsid w:val="002F79AC"/>
    <w:rsid w:val="00300130"/>
    <w:rsid w:val="00300496"/>
    <w:rsid w:val="00300A9A"/>
    <w:rsid w:val="00300E73"/>
    <w:rsid w:val="00301069"/>
    <w:rsid w:val="00302145"/>
    <w:rsid w:val="003038ED"/>
    <w:rsid w:val="00303C8A"/>
    <w:rsid w:val="00304389"/>
    <w:rsid w:val="0030440A"/>
    <w:rsid w:val="0030693A"/>
    <w:rsid w:val="0030699D"/>
    <w:rsid w:val="00307170"/>
    <w:rsid w:val="003072C4"/>
    <w:rsid w:val="00307427"/>
    <w:rsid w:val="003075CE"/>
    <w:rsid w:val="003077D4"/>
    <w:rsid w:val="00310299"/>
    <w:rsid w:val="00310A14"/>
    <w:rsid w:val="00311BBB"/>
    <w:rsid w:val="00311BFB"/>
    <w:rsid w:val="00311EE6"/>
    <w:rsid w:val="00311F76"/>
    <w:rsid w:val="003128A0"/>
    <w:rsid w:val="00312D44"/>
    <w:rsid w:val="0031454D"/>
    <w:rsid w:val="00314A80"/>
    <w:rsid w:val="00315548"/>
    <w:rsid w:val="0031579B"/>
    <w:rsid w:val="003157C1"/>
    <w:rsid w:val="00315826"/>
    <w:rsid w:val="003166B6"/>
    <w:rsid w:val="003168F5"/>
    <w:rsid w:val="00316952"/>
    <w:rsid w:val="00316C87"/>
    <w:rsid w:val="0031726C"/>
    <w:rsid w:val="003175C6"/>
    <w:rsid w:val="00317F9F"/>
    <w:rsid w:val="003206C9"/>
    <w:rsid w:val="00320DDF"/>
    <w:rsid w:val="00321127"/>
    <w:rsid w:val="0032162D"/>
    <w:rsid w:val="0032172F"/>
    <w:rsid w:val="00321831"/>
    <w:rsid w:val="003219D4"/>
    <w:rsid w:val="00321D9B"/>
    <w:rsid w:val="00321E0F"/>
    <w:rsid w:val="00321F34"/>
    <w:rsid w:val="00322394"/>
    <w:rsid w:val="00322778"/>
    <w:rsid w:val="003227D1"/>
    <w:rsid w:val="0032295C"/>
    <w:rsid w:val="00323CC8"/>
    <w:rsid w:val="00324456"/>
    <w:rsid w:val="00325012"/>
    <w:rsid w:val="003251B0"/>
    <w:rsid w:val="003261A4"/>
    <w:rsid w:val="003263A4"/>
    <w:rsid w:val="00326E77"/>
    <w:rsid w:val="00330159"/>
    <w:rsid w:val="00330711"/>
    <w:rsid w:val="0033093D"/>
    <w:rsid w:val="00331196"/>
    <w:rsid w:val="00332004"/>
    <w:rsid w:val="00332064"/>
    <w:rsid w:val="00332CB1"/>
    <w:rsid w:val="003351FB"/>
    <w:rsid w:val="00335475"/>
    <w:rsid w:val="00335B55"/>
    <w:rsid w:val="00336119"/>
    <w:rsid w:val="0033630C"/>
    <w:rsid w:val="00336AD9"/>
    <w:rsid w:val="00336BDB"/>
    <w:rsid w:val="003404AB"/>
    <w:rsid w:val="003407F7"/>
    <w:rsid w:val="00340BDC"/>
    <w:rsid w:val="00341FA7"/>
    <w:rsid w:val="00342351"/>
    <w:rsid w:val="0034256A"/>
    <w:rsid w:val="00342727"/>
    <w:rsid w:val="00343199"/>
    <w:rsid w:val="00343739"/>
    <w:rsid w:val="003438AD"/>
    <w:rsid w:val="0034490A"/>
    <w:rsid w:val="00345438"/>
    <w:rsid w:val="0034583B"/>
    <w:rsid w:val="00345E46"/>
    <w:rsid w:val="003462E7"/>
    <w:rsid w:val="00347AC3"/>
    <w:rsid w:val="003502E3"/>
    <w:rsid w:val="00350E32"/>
    <w:rsid w:val="00354F14"/>
    <w:rsid w:val="00355001"/>
    <w:rsid w:val="00356062"/>
    <w:rsid w:val="00356BAD"/>
    <w:rsid w:val="003573B3"/>
    <w:rsid w:val="00357AA8"/>
    <w:rsid w:val="00357B44"/>
    <w:rsid w:val="003603BB"/>
    <w:rsid w:val="00360693"/>
    <w:rsid w:val="003608A4"/>
    <w:rsid w:val="00360AC1"/>
    <w:rsid w:val="003610FA"/>
    <w:rsid w:val="00361B72"/>
    <w:rsid w:val="00361DF0"/>
    <w:rsid w:val="00361F3B"/>
    <w:rsid w:val="00362F57"/>
    <w:rsid w:val="00362FA8"/>
    <w:rsid w:val="00363010"/>
    <w:rsid w:val="00363F6B"/>
    <w:rsid w:val="00363FB3"/>
    <w:rsid w:val="00364B86"/>
    <w:rsid w:val="003653B1"/>
    <w:rsid w:val="003654BF"/>
    <w:rsid w:val="00366B9F"/>
    <w:rsid w:val="0036707C"/>
    <w:rsid w:val="003671FD"/>
    <w:rsid w:val="00367562"/>
    <w:rsid w:val="00370B93"/>
    <w:rsid w:val="003714DA"/>
    <w:rsid w:val="00371BC6"/>
    <w:rsid w:val="00371C6E"/>
    <w:rsid w:val="003720A9"/>
    <w:rsid w:val="0037299F"/>
    <w:rsid w:val="003736C6"/>
    <w:rsid w:val="00373925"/>
    <w:rsid w:val="00373D84"/>
    <w:rsid w:val="003746AB"/>
    <w:rsid w:val="00374867"/>
    <w:rsid w:val="00376456"/>
    <w:rsid w:val="0037671E"/>
    <w:rsid w:val="00376BEA"/>
    <w:rsid w:val="00376CA1"/>
    <w:rsid w:val="00380314"/>
    <w:rsid w:val="003811E7"/>
    <w:rsid w:val="00381488"/>
    <w:rsid w:val="00381987"/>
    <w:rsid w:val="003825F0"/>
    <w:rsid w:val="00382774"/>
    <w:rsid w:val="00382F32"/>
    <w:rsid w:val="00383D79"/>
    <w:rsid w:val="0038473C"/>
    <w:rsid w:val="00384C84"/>
    <w:rsid w:val="00385357"/>
    <w:rsid w:val="00386BD2"/>
    <w:rsid w:val="00387C74"/>
    <w:rsid w:val="00390910"/>
    <w:rsid w:val="00391367"/>
    <w:rsid w:val="00391C31"/>
    <w:rsid w:val="003923CE"/>
    <w:rsid w:val="0039267C"/>
    <w:rsid w:val="00392751"/>
    <w:rsid w:val="00392CD5"/>
    <w:rsid w:val="00394082"/>
    <w:rsid w:val="00394F91"/>
    <w:rsid w:val="00395729"/>
    <w:rsid w:val="00395A3F"/>
    <w:rsid w:val="00395B18"/>
    <w:rsid w:val="003961D1"/>
    <w:rsid w:val="00396BD4"/>
    <w:rsid w:val="00397027"/>
    <w:rsid w:val="003A0D65"/>
    <w:rsid w:val="003A0FF4"/>
    <w:rsid w:val="003A1866"/>
    <w:rsid w:val="003A18FE"/>
    <w:rsid w:val="003A34E8"/>
    <w:rsid w:val="003A4374"/>
    <w:rsid w:val="003A48DB"/>
    <w:rsid w:val="003A4A0C"/>
    <w:rsid w:val="003A4AC3"/>
    <w:rsid w:val="003A5658"/>
    <w:rsid w:val="003A68FB"/>
    <w:rsid w:val="003A6C6C"/>
    <w:rsid w:val="003A755A"/>
    <w:rsid w:val="003A768F"/>
    <w:rsid w:val="003A7B29"/>
    <w:rsid w:val="003A7E6E"/>
    <w:rsid w:val="003B0171"/>
    <w:rsid w:val="003B0713"/>
    <w:rsid w:val="003B08CA"/>
    <w:rsid w:val="003B28C9"/>
    <w:rsid w:val="003B375D"/>
    <w:rsid w:val="003B37B2"/>
    <w:rsid w:val="003B3CEA"/>
    <w:rsid w:val="003B42DA"/>
    <w:rsid w:val="003B4305"/>
    <w:rsid w:val="003B55F3"/>
    <w:rsid w:val="003B6B94"/>
    <w:rsid w:val="003B7BEA"/>
    <w:rsid w:val="003B7D4D"/>
    <w:rsid w:val="003C014C"/>
    <w:rsid w:val="003C0706"/>
    <w:rsid w:val="003C083E"/>
    <w:rsid w:val="003C14A8"/>
    <w:rsid w:val="003C1A00"/>
    <w:rsid w:val="003C1CC0"/>
    <w:rsid w:val="003C2A81"/>
    <w:rsid w:val="003C2CF3"/>
    <w:rsid w:val="003C3F32"/>
    <w:rsid w:val="003C43A3"/>
    <w:rsid w:val="003C550B"/>
    <w:rsid w:val="003C5B32"/>
    <w:rsid w:val="003C5D11"/>
    <w:rsid w:val="003C6186"/>
    <w:rsid w:val="003C69FB"/>
    <w:rsid w:val="003C6B6C"/>
    <w:rsid w:val="003D048A"/>
    <w:rsid w:val="003D05AF"/>
    <w:rsid w:val="003D06A1"/>
    <w:rsid w:val="003D3947"/>
    <w:rsid w:val="003D423D"/>
    <w:rsid w:val="003D44B3"/>
    <w:rsid w:val="003D52A3"/>
    <w:rsid w:val="003D53E0"/>
    <w:rsid w:val="003D5D73"/>
    <w:rsid w:val="003D63B1"/>
    <w:rsid w:val="003D6495"/>
    <w:rsid w:val="003D6DA8"/>
    <w:rsid w:val="003E0520"/>
    <w:rsid w:val="003E0FE8"/>
    <w:rsid w:val="003E1E94"/>
    <w:rsid w:val="003E2594"/>
    <w:rsid w:val="003E2885"/>
    <w:rsid w:val="003E2ADC"/>
    <w:rsid w:val="003E3478"/>
    <w:rsid w:val="003E3EC4"/>
    <w:rsid w:val="003E479D"/>
    <w:rsid w:val="003E5067"/>
    <w:rsid w:val="003E7C58"/>
    <w:rsid w:val="003F0B66"/>
    <w:rsid w:val="003F10A8"/>
    <w:rsid w:val="003F142D"/>
    <w:rsid w:val="003F1F47"/>
    <w:rsid w:val="003F33D6"/>
    <w:rsid w:val="003F3D93"/>
    <w:rsid w:val="003F3DEA"/>
    <w:rsid w:val="003F4D97"/>
    <w:rsid w:val="003F68BB"/>
    <w:rsid w:val="003F7CC2"/>
    <w:rsid w:val="003F7DCE"/>
    <w:rsid w:val="0040069D"/>
    <w:rsid w:val="0040120F"/>
    <w:rsid w:val="0040127D"/>
    <w:rsid w:val="00401AF5"/>
    <w:rsid w:val="004020B9"/>
    <w:rsid w:val="00403BAE"/>
    <w:rsid w:val="004045D6"/>
    <w:rsid w:val="00405997"/>
    <w:rsid w:val="00406042"/>
    <w:rsid w:val="004105E8"/>
    <w:rsid w:val="004118B2"/>
    <w:rsid w:val="004118E5"/>
    <w:rsid w:val="00411FA2"/>
    <w:rsid w:val="004121F0"/>
    <w:rsid w:val="00412AF7"/>
    <w:rsid w:val="00413463"/>
    <w:rsid w:val="00413D8B"/>
    <w:rsid w:val="00415777"/>
    <w:rsid w:val="004157B0"/>
    <w:rsid w:val="00416119"/>
    <w:rsid w:val="00416143"/>
    <w:rsid w:val="00416319"/>
    <w:rsid w:val="00416610"/>
    <w:rsid w:val="00416DF4"/>
    <w:rsid w:val="00417A2B"/>
    <w:rsid w:val="00417F16"/>
    <w:rsid w:val="00417FC3"/>
    <w:rsid w:val="0042026E"/>
    <w:rsid w:val="00420C75"/>
    <w:rsid w:val="00420D79"/>
    <w:rsid w:val="00420DA3"/>
    <w:rsid w:val="0042286A"/>
    <w:rsid w:val="00422952"/>
    <w:rsid w:val="00422CCD"/>
    <w:rsid w:val="00422D6D"/>
    <w:rsid w:val="00423C61"/>
    <w:rsid w:val="00424516"/>
    <w:rsid w:val="0042550A"/>
    <w:rsid w:val="00426062"/>
    <w:rsid w:val="004263D3"/>
    <w:rsid w:val="00427A72"/>
    <w:rsid w:val="0043006D"/>
    <w:rsid w:val="004301E1"/>
    <w:rsid w:val="00430AAE"/>
    <w:rsid w:val="004311C8"/>
    <w:rsid w:val="00431D5B"/>
    <w:rsid w:val="00433D2A"/>
    <w:rsid w:val="00434C42"/>
    <w:rsid w:val="00434E6A"/>
    <w:rsid w:val="004367AF"/>
    <w:rsid w:val="00436903"/>
    <w:rsid w:val="00436AB2"/>
    <w:rsid w:val="004372DC"/>
    <w:rsid w:val="00440FC0"/>
    <w:rsid w:val="00441145"/>
    <w:rsid w:val="004413F2"/>
    <w:rsid w:val="004414CF"/>
    <w:rsid w:val="00441862"/>
    <w:rsid w:val="00441EB6"/>
    <w:rsid w:val="00442199"/>
    <w:rsid w:val="00442613"/>
    <w:rsid w:val="0044321E"/>
    <w:rsid w:val="004437DA"/>
    <w:rsid w:val="00446D83"/>
    <w:rsid w:val="004474BC"/>
    <w:rsid w:val="004477E3"/>
    <w:rsid w:val="00447C3D"/>
    <w:rsid w:val="00447C43"/>
    <w:rsid w:val="00447D75"/>
    <w:rsid w:val="00450468"/>
    <w:rsid w:val="00450E78"/>
    <w:rsid w:val="00452895"/>
    <w:rsid w:val="00453BAE"/>
    <w:rsid w:val="00453DEE"/>
    <w:rsid w:val="004547D7"/>
    <w:rsid w:val="00454B0B"/>
    <w:rsid w:val="00454D86"/>
    <w:rsid w:val="00456D20"/>
    <w:rsid w:val="0045708C"/>
    <w:rsid w:val="0045713E"/>
    <w:rsid w:val="004575B4"/>
    <w:rsid w:val="004577F6"/>
    <w:rsid w:val="0046127B"/>
    <w:rsid w:val="00461345"/>
    <w:rsid w:val="00463AEF"/>
    <w:rsid w:val="00463E99"/>
    <w:rsid w:val="00463F0D"/>
    <w:rsid w:val="004656B9"/>
    <w:rsid w:val="00467D6E"/>
    <w:rsid w:val="00467F23"/>
    <w:rsid w:val="00470280"/>
    <w:rsid w:val="00470A83"/>
    <w:rsid w:val="00470ADD"/>
    <w:rsid w:val="00470E9D"/>
    <w:rsid w:val="00471135"/>
    <w:rsid w:val="0047135F"/>
    <w:rsid w:val="00471BAB"/>
    <w:rsid w:val="00472D1B"/>
    <w:rsid w:val="004741F3"/>
    <w:rsid w:val="00474D80"/>
    <w:rsid w:val="00474E7A"/>
    <w:rsid w:val="00475140"/>
    <w:rsid w:val="004756A9"/>
    <w:rsid w:val="0047706D"/>
    <w:rsid w:val="004806C8"/>
    <w:rsid w:val="0048074C"/>
    <w:rsid w:val="004808B9"/>
    <w:rsid w:val="00480CF5"/>
    <w:rsid w:val="004812AE"/>
    <w:rsid w:val="00481BB6"/>
    <w:rsid w:val="00483399"/>
    <w:rsid w:val="00483B74"/>
    <w:rsid w:val="00484545"/>
    <w:rsid w:val="00484710"/>
    <w:rsid w:val="004848A9"/>
    <w:rsid w:val="00484FF5"/>
    <w:rsid w:val="00485CC6"/>
    <w:rsid w:val="00485F25"/>
    <w:rsid w:val="004862DD"/>
    <w:rsid w:val="00486DBF"/>
    <w:rsid w:val="00487322"/>
    <w:rsid w:val="00487520"/>
    <w:rsid w:val="004904A2"/>
    <w:rsid w:val="004912D2"/>
    <w:rsid w:val="00491958"/>
    <w:rsid w:val="00491D3E"/>
    <w:rsid w:val="0049223B"/>
    <w:rsid w:val="00493500"/>
    <w:rsid w:val="004958FC"/>
    <w:rsid w:val="00495E32"/>
    <w:rsid w:val="00496746"/>
    <w:rsid w:val="00496868"/>
    <w:rsid w:val="00497955"/>
    <w:rsid w:val="00497E5F"/>
    <w:rsid w:val="004A0C22"/>
    <w:rsid w:val="004A16CD"/>
    <w:rsid w:val="004A30BC"/>
    <w:rsid w:val="004A3BCB"/>
    <w:rsid w:val="004A3CE2"/>
    <w:rsid w:val="004A520E"/>
    <w:rsid w:val="004A5C8C"/>
    <w:rsid w:val="004A5D65"/>
    <w:rsid w:val="004A6FD9"/>
    <w:rsid w:val="004A76E2"/>
    <w:rsid w:val="004B14EC"/>
    <w:rsid w:val="004B17C2"/>
    <w:rsid w:val="004B330D"/>
    <w:rsid w:val="004B3DDD"/>
    <w:rsid w:val="004B418A"/>
    <w:rsid w:val="004B4B66"/>
    <w:rsid w:val="004B5038"/>
    <w:rsid w:val="004B5944"/>
    <w:rsid w:val="004B612C"/>
    <w:rsid w:val="004B66C0"/>
    <w:rsid w:val="004B67F7"/>
    <w:rsid w:val="004B689B"/>
    <w:rsid w:val="004B70E4"/>
    <w:rsid w:val="004B7148"/>
    <w:rsid w:val="004B793A"/>
    <w:rsid w:val="004C02E2"/>
    <w:rsid w:val="004C049A"/>
    <w:rsid w:val="004C1B7F"/>
    <w:rsid w:val="004C287E"/>
    <w:rsid w:val="004C3553"/>
    <w:rsid w:val="004C3C46"/>
    <w:rsid w:val="004C4199"/>
    <w:rsid w:val="004C56F4"/>
    <w:rsid w:val="004C5EDB"/>
    <w:rsid w:val="004C5FE6"/>
    <w:rsid w:val="004C66D1"/>
    <w:rsid w:val="004C69D7"/>
    <w:rsid w:val="004C70AE"/>
    <w:rsid w:val="004C73F9"/>
    <w:rsid w:val="004D09D3"/>
    <w:rsid w:val="004D1B21"/>
    <w:rsid w:val="004D304A"/>
    <w:rsid w:val="004D3B53"/>
    <w:rsid w:val="004D43A1"/>
    <w:rsid w:val="004D4F4C"/>
    <w:rsid w:val="004D54AA"/>
    <w:rsid w:val="004D55A2"/>
    <w:rsid w:val="004D65B8"/>
    <w:rsid w:val="004D70B4"/>
    <w:rsid w:val="004D7774"/>
    <w:rsid w:val="004D7967"/>
    <w:rsid w:val="004D7C35"/>
    <w:rsid w:val="004E02A6"/>
    <w:rsid w:val="004E0FE2"/>
    <w:rsid w:val="004E2961"/>
    <w:rsid w:val="004E33AF"/>
    <w:rsid w:val="004E3A99"/>
    <w:rsid w:val="004E59DF"/>
    <w:rsid w:val="004E5C70"/>
    <w:rsid w:val="004E5DC5"/>
    <w:rsid w:val="004E6644"/>
    <w:rsid w:val="004E685E"/>
    <w:rsid w:val="004E6999"/>
    <w:rsid w:val="004E7806"/>
    <w:rsid w:val="004F0291"/>
    <w:rsid w:val="004F09D7"/>
    <w:rsid w:val="004F0BF1"/>
    <w:rsid w:val="004F0D52"/>
    <w:rsid w:val="004F147C"/>
    <w:rsid w:val="004F1DC9"/>
    <w:rsid w:val="004F290B"/>
    <w:rsid w:val="004F2FCB"/>
    <w:rsid w:val="004F3092"/>
    <w:rsid w:val="004F39C4"/>
    <w:rsid w:val="004F3BDD"/>
    <w:rsid w:val="004F5A07"/>
    <w:rsid w:val="004F5B21"/>
    <w:rsid w:val="004F5F56"/>
    <w:rsid w:val="00500287"/>
    <w:rsid w:val="00500AB3"/>
    <w:rsid w:val="00501133"/>
    <w:rsid w:val="00502139"/>
    <w:rsid w:val="005028B8"/>
    <w:rsid w:val="00503B8E"/>
    <w:rsid w:val="00503F68"/>
    <w:rsid w:val="005046FB"/>
    <w:rsid w:val="005048EF"/>
    <w:rsid w:val="00504CC6"/>
    <w:rsid w:val="00505232"/>
    <w:rsid w:val="00507850"/>
    <w:rsid w:val="00507B02"/>
    <w:rsid w:val="0051089C"/>
    <w:rsid w:val="00511850"/>
    <w:rsid w:val="005118AD"/>
    <w:rsid w:val="0051318E"/>
    <w:rsid w:val="00513CF4"/>
    <w:rsid w:val="00514631"/>
    <w:rsid w:val="00515561"/>
    <w:rsid w:val="00515731"/>
    <w:rsid w:val="00515A71"/>
    <w:rsid w:val="00516592"/>
    <w:rsid w:val="00517678"/>
    <w:rsid w:val="00517EDA"/>
    <w:rsid w:val="005201E1"/>
    <w:rsid w:val="00521D36"/>
    <w:rsid w:val="005250A4"/>
    <w:rsid w:val="00525C89"/>
    <w:rsid w:val="00525F0A"/>
    <w:rsid w:val="00525FF7"/>
    <w:rsid w:val="00527B78"/>
    <w:rsid w:val="00527BDA"/>
    <w:rsid w:val="005310E5"/>
    <w:rsid w:val="005311F0"/>
    <w:rsid w:val="005311F5"/>
    <w:rsid w:val="00531C08"/>
    <w:rsid w:val="00531C5B"/>
    <w:rsid w:val="00532236"/>
    <w:rsid w:val="0053251F"/>
    <w:rsid w:val="00532EAC"/>
    <w:rsid w:val="00533709"/>
    <w:rsid w:val="005349D3"/>
    <w:rsid w:val="00535467"/>
    <w:rsid w:val="0053586E"/>
    <w:rsid w:val="005359C3"/>
    <w:rsid w:val="005366C0"/>
    <w:rsid w:val="0053729D"/>
    <w:rsid w:val="00537A48"/>
    <w:rsid w:val="00537A73"/>
    <w:rsid w:val="0054278B"/>
    <w:rsid w:val="00542895"/>
    <w:rsid w:val="005428D0"/>
    <w:rsid w:val="00542E56"/>
    <w:rsid w:val="005438C3"/>
    <w:rsid w:val="00543E5E"/>
    <w:rsid w:val="00544235"/>
    <w:rsid w:val="00544A88"/>
    <w:rsid w:val="005451C4"/>
    <w:rsid w:val="00545201"/>
    <w:rsid w:val="00545490"/>
    <w:rsid w:val="00545546"/>
    <w:rsid w:val="00545FE6"/>
    <w:rsid w:val="00546210"/>
    <w:rsid w:val="00546729"/>
    <w:rsid w:val="00546924"/>
    <w:rsid w:val="00546954"/>
    <w:rsid w:val="0055102E"/>
    <w:rsid w:val="00552A87"/>
    <w:rsid w:val="00552C11"/>
    <w:rsid w:val="0055308F"/>
    <w:rsid w:val="00553656"/>
    <w:rsid w:val="005537B0"/>
    <w:rsid w:val="0055388C"/>
    <w:rsid w:val="00553CA5"/>
    <w:rsid w:val="00554632"/>
    <w:rsid w:val="00554E8D"/>
    <w:rsid w:val="0055504E"/>
    <w:rsid w:val="00555364"/>
    <w:rsid w:val="00555996"/>
    <w:rsid w:val="00555CBD"/>
    <w:rsid w:val="00555E4E"/>
    <w:rsid w:val="00556A10"/>
    <w:rsid w:val="00556A94"/>
    <w:rsid w:val="00557135"/>
    <w:rsid w:val="0055714D"/>
    <w:rsid w:val="00557461"/>
    <w:rsid w:val="00557FC3"/>
    <w:rsid w:val="00560D59"/>
    <w:rsid w:val="00562267"/>
    <w:rsid w:val="00570DB9"/>
    <w:rsid w:val="00571245"/>
    <w:rsid w:val="005732F9"/>
    <w:rsid w:val="005736F3"/>
    <w:rsid w:val="0057466C"/>
    <w:rsid w:val="0057475C"/>
    <w:rsid w:val="00575313"/>
    <w:rsid w:val="00577647"/>
    <w:rsid w:val="00580040"/>
    <w:rsid w:val="00581B8C"/>
    <w:rsid w:val="00581DEE"/>
    <w:rsid w:val="00582505"/>
    <w:rsid w:val="00582899"/>
    <w:rsid w:val="00582AB4"/>
    <w:rsid w:val="00583802"/>
    <w:rsid w:val="00583ABB"/>
    <w:rsid w:val="00583CF9"/>
    <w:rsid w:val="00584580"/>
    <w:rsid w:val="00584C34"/>
    <w:rsid w:val="00584FCB"/>
    <w:rsid w:val="00587721"/>
    <w:rsid w:val="0059195E"/>
    <w:rsid w:val="00592063"/>
    <w:rsid w:val="00592626"/>
    <w:rsid w:val="00592CF9"/>
    <w:rsid w:val="00592E1B"/>
    <w:rsid w:val="00594AD5"/>
    <w:rsid w:val="00594B04"/>
    <w:rsid w:val="00594E5C"/>
    <w:rsid w:val="005978C8"/>
    <w:rsid w:val="005A0698"/>
    <w:rsid w:val="005A0D4D"/>
    <w:rsid w:val="005A1ACD"/>
    <w:rsid w:val="005A22BB"/>
    <w:rsid w:val="005A2452"/>
    <w:rsid w:val="005A25B0"/>
    <w:rsid w:val="005A2B60"/>
    <w:rsid w:val="005A38B4"/>
    <w:rsid w:val="005A485C"/>
    <w:rsid w:val="005A5FDB"/>
    <w:rsid w:val="005A6B26"/>
    <w:rsid w:val="005A7169"/>
    <w:rsid w:val="005A7B62"/>
    <w:rsid w:val="005A7C51"/>
    <w:rsid w:val="005B0421"/>
    <w:rsid w:val="005B0B93"/>
    <w:rsid w:val="005B123D"/>
    <w:rsid w:val="005B1616"/>
    <w:rsid w:val="005B27C1"/>
    <w:rsid w:val="005B3012"/>
    <w:rsid w:val="005B3516"/>
    <w:rsid w:val="005B3578"/>
    <w:rsid w:val="005B4087"/>
    <w:rsid w:val="005B454C"/>
    <w:rsid w:val="005B46CD"/>
    <w:rsid w:val="005B56B9"/>
    <w:rsid w:val="005B5712"/>
    <w:rsid w:val="005B5C99"/>
    <w:rsid w:val="005B5ED2"/>
    <w:rsid w:val="005B6502"/>
    <w:rsid w:val="005B7214"/>
    <w:rsid w:val="005B7D98"/>
    <w:rsid w:val="005C01F5"/>
    <w:rsid w:val="005C0425"/>
    <w:rsid w:val="005C261E"/>
    <w:rsid w:val="005C3150"/>
    <w:rsid w:val="005C3172"/>
    <w:rsid w:val="005C33FE"/>
    <w:rsid w:val="005C3669"/>
    <w:rsid w:val="005C4522"/>
    <w:rsid w:val="005C49CB"/>
    <w:rsid w:val="005C4E99"/>
    <w:rsid w:val="005C4ED6"/>
    <w:rsid w:val="005C5C65"/>
    <w:rsid w:val="005C6525"/>
    <w:rsid w:val="005C6628"/>
    <w:rsid w:val="005C6DFF"/>
    <w:rsid w:val="005D0839"/>
    <w:rsid w:val="005D08AB"/>
    <w:rsid w:val="005D0ECD"/>
    <w:rsid w:val="005D2B4C"/>
    <w:rsid w:val="005D40D5"/>
    <w:rsid w:val="005D50BD"/>
    <w:rsid w:val="005D6930"/>
    <w:rsid w:val="005D7378"/>
    <w:rsid w:val="005E01A3"/>
    <w:rsid w:val="005E1F67"/>
    <w:rsid w:val="005E25B1"/>
    <w:rsid w:val="005E36EA"/>
    <w:rsid w:val="005E3F42"/>
    <w:rsid w:val="005E3FF8"/>
    <w:rsid w:val="005E5E88"/>
    <w:rsid w:val="005E60EE"/>
    <w:rsid w:val="005E631A"/>
    <w:rsid w:val="005E638F"/>
    <w:rsid w:val="005E6939"/>
    <w:rsid w:val="005E775D"/>
    <w:rsid w:val="005F0E79"/>
    <w:rsid w:val="005F0EE9"/>
    <w:rsid w:val="005F14BD"/>
    <w:rsid w:val="005F1CC2"/>
    <w:rsid w:val="005F1F47"/>
    <w:rsid w:val="005F235B"/>
    <w:rsid w:val="005F2EA8"/>
    <w:rsid w:val="005F30C9"/>
    <w:rsid w:val="005F35A5"/>
    <w:rsid w:val="005F3D63"/>
    <w:rsid w:val="005F51F7"/>
    <w:rsid w:val="005F55B2"/>
    <w:rsid w:val="005F7695"/>
    <w:rsid w:val="00602895"/>
    <w:rsid w:val="00602C72"/>
    <w:rsid w:val="0060309C"/>
    <w:rsid w:val="00603A24"/>
    <w:rsid w:val="00604372"/>
    <w:rsid w:val="00604630"/>
    <w:rsid w:val="00605348"/>
    <w:rsid w:val="006055AF"/>
    <w:rsid w:val="00606435"/>
    <w:rsid w:val="00606AD8"/>
    <w:rsid w:val="00606AEC"/>
    <w:rsid w:val="00606D96"/>
    <w:rsid w:val="00606FBC"/>
    <w:rsid w:val="00607914"/>
    <w:rsid w:val="00607F54"/>
    <w:rsid w:val="00607F86"/>
    <w:rsid w:val="0061087E"/>
    <w:rsid w:val="00610B98"/>
    <w:rsid w:val="00610E28"/>
    <w:rsid w:val="00610E95"/>
    <w:rsid w:val="00611220"/>
    <w:rsid w:val="00612497"/>
    <w:rsid w:val="00612652"/>
    <w:rsid w:val="00614870"/>
    <w:rsid w:val="006153EB"/>
    <w:rsid w:val="006153F2"/>
    <w:rsid w:val="00615AD3"/>
    <w:rsid w:val="00615C55"/>
    <w:rsid w:val="00615D86"/>
    <w:rsid w:val="00615EE3"/>
    <w:rsid w:val="00616337"/>
    <w:rsid w:val="0061636E"/>
    <w:rsid w:val="00616465"/>
    <w:rsid w:val="006164B4"/>
    <w:rsid w:val="00616C9B"/>
    <w:rsid w:val="00617176"/>
    <w:rsid w:val="00617AB0"/>
    <w:rsid w:val="00620DF9"/>
    <w:rsid w:val="00621170"/>
    <w:rsid w:val="00621280"/>
    <w:rsid w:val="00621295"/>
    <w:rsid w:val="0062146C"/>
    <w:rsid w:val="0062185C"/>
    <w:rsid w:val="00621F98"/>
    <w:rsid w:val="00624170"/>
    <w:rsid w:val="006242A9"/>
    <w:rsid w:val="00624784"/>
    <w:rsid w:val="006247AD"/>
    <w:rsid w:val="00624BE5"/>
    <w:rsid w:val="00624C5C"/>
    <w:rsid w:val="00625B5F"/>
    <w:rsid w:val="00625C05"/>
    <w:rsid w:val="00626650"/>
    <w:rsid w:val="00627660"/>
    <w:rsid w:val="006278B1"/>
    <w:rsid w:val="00627DE4"/>
    <w:rsid w:val="00627E56"/>
    <w:rsid w:val="00630107"/>
    <w:rsid w:val="0063020C"/>
    <w:rsid w:val="0063024C"/>
    <w:rsid w:val="00630FE1"/>
    <w:rsid w:val="00631233"/>
    <w:rsid w:val="00631899"/>
    <w:rsid w:val="00631FE9"/>
    <w:rsid w:val="00633774"/>
    <w:rsid w:val="0063453D"/>
    <w:rsid w:val="006355B4"/>
    <w:rsid w:val="00636B6D"/>
    <w:rsid w:val="00637FB1"/>
    <w:rsid w:val="006401E5"/>
    <w:rsid w:val="00640810"/>
    <w:rsid w:val="00640853"/>
    <w:rsid w:val="0064125E"/>
    <w:rsid w:val="00641B25"/>
    <w:rsid w:val="00641EF0"/>
    <w:rsid w:val="006423DC"/>
    <w:rsid w:val="006428C2"/>
    <w:rsid w:val="00643406"/>
    <w:rsid w:val="0064343F"/>
    <w:rsid w:val="006442DA"/>
    <w:rsid w:val="00645353"/>
    <w:rsid w:val="006455E9"/>
    <w:rsid w:val="00645DB3"/>
    <w:rsid w:val="0064632F"/>
    <w:rsid w:val="006467EB"/>
    <w:rsid w:val="00646858"/>
    <w:rsid w:val="00647E65"/>
    <w:rsid w:val="0065136A"/>
    <w:rsid w:val="006520B4"/>
    <w:rsid w:val="006524F9"/>
    <w:rsid w:val="00652D26"/>
    <w:rsid w:val="006530BD"/>
    <w:rsid w:val="00653219"/>
    <w:rsid w:val="00653C5D"/>
    <w:rsid w:val="006550A1"/>
    <w:rsid w:val="00655925"/>
    <w:rsid w:val="00656E92"/>
    <w:rsid w:val="006571EA"/>
    <w:rsid w:val="006579F2"/>
    <w:rsid w:val="00660174"/>
    <w:rsid w:val="00660339"/>
    <w:rsid w:val="0066061F"/>
    <w:rsid w:val="006608F9"/>
    <w:rsid w:val="00660DB1"/>
    <w:rsid w:val="00662BCB"/>
    <w:rsid w:val="00663F98"/>
    <w:rsid w:val="0066420A"/>
    <w:rsid w:val="00665F63"/>
    <w:rsid w:val="0066649A"/>
    <w:rsid w:val="00666EB9"/>
    <w:rsid w:val="006676FD"/>
    <w:rsid w:val="006679B4"/>
    <w:rsid w:val="006714D3"/>
    <w:rsid w:val="00672109"/>
    <w:rsid w:val="006732C1"/>
    <w:rsid w:val="006732DF"/>
    <w:rsid w:val="006732FC"/>
    <w:rsid w:val="00673B62"/>
    <w:rsid w:val="006745AA"/>
    <w:rsid w:val="00675AED"/>
    <w:rsid w:val="0067664A"/>
    <w:rsid w:val="00680663"/>
    <w:rsid w:val="0068079B"/>
    <w:rsid w:val="00680D34"/>
    <w:rsid w:val="00681236"/>
    <w:rsid w:val="00681309"/>
    <w:rsid w:val="006817B6"/>
    <w:rsid w:val="0068384A"/>
    <w:rsid w:val="00685044"/>
    <w:rsid w:val="00685544"/>
    <w:rsid w:val="006865E9"/>
    <w:rsid w:val="006873A2"/>
    <w:rsid w:val="006876E3"/>
    <w:rsid w:val="00687C78"/>
    <w:rsid w:val="006906E0"/>
    <w:rsid w:val="006916BB"/>
    <w:rsid w:val="00691DC9"/>
    <w:rsid w:val="006932CA"/>
    <w:rsid w:val="006932E2"/>
    <w:rsid w:val="00693375"/>
    <w:rsid w:val="00694E4D"/>
    <w:rsid w:val="00696D2F"/>
    <w:rsid w:val="00697FF6"/>
    <w:rsid w:val="006A001E"/>
    <w:rsid w:val="006A10DB"/>
    <w:rsid w:val="006A133E"/>
    <w:rsid w:val="006A13FD"/>
    <w:rsid w:val="006A1475"/>
    <w:rsid w:val="006A2463"/>
    <w:rsid w:val="006A36E2"/>
    <w:rsid w:val="006A3D4A"/>
    <w:rsid w:val="006A4686"/>
    <w:rsid w:val="006A4C67"/>
    <w:rsid w:val="006A5983"/>
    <w:rsid w:val="006A5A06"/>
    <w:rsid w:val="006A65B0"/>
    <w:rsid w:val="006A6816"/>
    <w:rsid w:val="006A68FF"/>
    <w:rsid w:val="006A6940"/>
    <w:rsid w:val="006A7350"/>
    <w:rsid w:val="006A77C2"/>
    <w:rsid w:val="006B0483"/>
    <w:rsid w:val="006B082B"/>
    <w:rsid w:val="006B13BA"/>
    <w:rsid w:val="006B1893"/>
    <w:rsid w:val="006B1D5E"/>
    <w:rsid w:val="006B30CD"/>
    <w:rsid w:val="006B3CB0"/>
    <w:rsid w:val="006B3D56"/>
    <w:rsid w:val="006B445F"/>
    <w:rsid w:val="006B49AA"/>
    <w:rsid w:val="006B4FC2"/>
    <w:rsid w:val="006B57D0"/>
    <w:rsid w:val="006B5E3B"/>
    <w:rsid w:val="006B6293"/>
    <w:rsid w:val="006B6611"/>
    <w:rsid w:val="006B7091"/>
    <w:rsid w:val="006C000B"/>
    <w:rsid w:val="006C0023"/>
    <w:rsid w:val="006C0183"/>
    <w:rsid w:val="006C09FE"/>
    <w:rsid w:val="006C0B8B"/>
    <w:rsid w:val="006C1E9B"/>
    <w:rsid w:val="006C3D4E"/>
    <w:rsid w:val="006C4635"/>
    <w:rsid w:val="006C46F1"/>
    <w:rsid w:val="006C55DD"/>
    <w:rsid w:val="006C6A7C"/>
    <w:rsid w:val="006C6E04"/>
    <w:rsid w:val="006C7040"/>
    <w:rsid w:val="006C79FF"/>
    <w:rsid w:val="006D022A"/>
    <w:rsid w:val="006D13A2"/>
    <w:rsid w:val="006D1B8D"/>
    <w:rsid w:val="006D2290"/>
    <w:rsid w:val="006D2DF3"/>
    <w:rsid w:val="006D3137"/>
    <w:rsid w:val="006D3610"/>
    <w:rsid w:val="006D3C39"/>
    <w:rsid w:val="006D3CA6"/>
    <w:rsid w:val="006D49F6"/>
    <w:rsid w:val="006D4F5F"/>
    <w:rsid w:val="006D785F"/>
    <w:rsid w:val="006D7B3F"/>
    <w:rsid w:val="006D7ED6"/>
    <w:rsid w:val="006E0246"/>
    <w:rsid w:val="006E0E2A"/>
    <w:rsid w:val="006E10AE"/>
    <w:rsid w:val="006E200D"/>
    <w:rsid w:val="006E26B7"/>
    <w:rsid w:val="006E3F3B"/>
    <w:rsid w:val="006E45D6"/>
    <w:rsid w:val="006E4EA8"/>
    <w:rsid w:val="006E4F80"/>
    <w:rsid w:val="006E509A"/>
    <w:rsid w:val="006E58DB"/>
    <w:rsid w:val="006E6C9D"/>
    <w:rsid w:val="006E6F62"/>
    <w:rsid w:val="006E73A4"/>
    <w:rsid w:val="006F0196"/>
    <w:rsid w:val="006F27E6"/>
    <w:rsid w:val="006F2BE4"/>
    <w:rsid w:val="006F34FD"/>
    <w:rsid w:val="006F5199"/>
    <w:rsid w:val="006F60DB"/>
    <w:rsid w:val="006F623D"/>
    <w:rsid w:val="006F64C6"/>
    <w:rsid w:val="006F6A27"/>
    <w:rsid w:val="006F70BE"/>
    <w:rsid w:val="006F7433"/>
    <w:rsid w:val="00700831"/>
    <w:rsid w:val="00700D28"/>
    <w:rsid w:val="00700E52"/>
    <w:rsid w:val="00702384"/>
    <w:rsid w:val="00702584"/>
    <w:rsid w:val="00702614"/>
    <w:rsid w:val="00702635"/>
    <w:rsid w:val="00702649"/>
    <w:rsid w:val="00702F8E"/>
    <w:rsid w:val="00703359"/>
    <w:rsid w:val="007046BC"/>
    <w:rsid w:val="00704777"/>
    <w:rsid w:val="00704ABD"/>
    <w:rsid w:val="00704E2D"/>
    <w:rsid w:val="00706296"/>
    <w:rsid w:val="0070645A"/>
    <w:rsid w:val="00706816"/>
    <w:rsid w:val="00706967"/>
    <w:rsid w:val="0070765E"/>
    <w:rsid w:val="00707F52"/>
    <w:rsid w:val="00710118"/>
    <w:rsid w:val="007103BD"/>
    <w:rsid w:val="00710710"/>
    <w:rsid w:val="00710747"/>
    <w:rsid w:val="00712D95"/>
    <w:rsid w:val="007138D6"/>
    <w:rsid w:val="00713DF3"/>
    <w:rsid w:val="00713E12"/>
    <w:rsid w:val="007149A1"/>
    <w:rsid w:val="007153CB"/>
    <w:rsid w:val="0071570D"/>
    <w:rsid w:val="00715F54"/>
    <w:rsid w:val="00717977"/>
    <w:rsid w:val="00717D00"/>
    <w:rsid w:val="00717E2F"/>
    <w:rsid w:val="00720394"/>
    <w:rsid w:val="00721A40"/>
    <w:rsid w:val="00721A5F"/>
    <w:rsid w:val="00721FC2"/>
    <w:rsid w:val="007223E4"/>
    <w:rsid w:val="00723100"/>
    <w:rsid w:val="0072406A"/>
    <w:rsid w:val="0072535B"/>
    <w:rsid w:val="007256CF"/>
    <w:rsid w:val="00725AD8"/>
    <w:rsid w:val="00725ED1"/>
    <w:rsid w:val="00726B13"/>
    <w:rsid w:val="0072782D"/>
    <w:rsid w:val="00730784"/>
    <w:rsid w:val="007307EB"/>
    <w:rsid w:val="00731393"/>
    <w:rsid w:val="00731529"/>
    <w:rsid w:val="00731E89"/>
    <w:rsid w:val="00732EF5"/>
    <w:rsid w:val="00733682"/>
    <w:rsid w:val="00733F0B"/>
    <w:rsid w:val="00733FBA"/>
    <w:rsid w:val="0073419B"/>
    <w:rsid w:val="00734A21"/>
    <w:rsid w:val="00735412"/>
    <w:rsid w:val="00735490"/>
    <w:rsid w:val="0073652B"/>
    <w:rsid w:val="00736769"/>
    <w:rsid w:val="00736B5D"/>
    <w:rsid w:val="0073753D"/>
    <w:rsid w:val="007376C5"/>
    <w:rsid w:val="007378AC"/>
    <w:rsid w:val="007378D4"/>
    <w:rsid w:val="00737ADD"/>
    <w:rsid w:val="00737C8B"/>
    <w:rsid w:val="00740469"/>
    <w:rsid w:val="00740576"/>
    <w:rsid w:val="00740E33"/>
    <w:rsid w:val="0074112C"/>
    <w:rsid w:val="00741E01"/>
    <w:rsid w:val="00742076"/>
    <w:rsid w:val="007444C0"/>
    <w:rsid w:val="00744A18"/>
    <w:rsid w:val="00745310"/>
    <w:rsid w:val="007455A9"/>
    <w:rsid w:val="00745E16"/>
    <w:rsid w:val="0074630C"/>
    <w:rsid w:val="007474A0"/>
    <w:rsid w:val="00747A44"/>
    <w:rsid w:val="00747DD4"/>
    <w:rsid w:val="00751230"/>
    <w:rsid w:val="00751D3E"/>
    <w:rsid w:val="00752118"/>
    <w:rsid w:val="007532CB"/>
    <w:rsid w:val="0075458E"/>
    <w:rsid w:val="00754759"/>
    <w:rsid w:val="00755845"/>
    <w:rsid w:val="0075616C"/>
    <w:rsid w:val="00756DAC"/>
    <w:rsid w:val="007571FA"/>
    <w:rsid w:val="00757771"/>
    <w:rsid w:val="0076051A"/>
    <w:rsid w:val="007609F8"/>
    <w:rsid w:val="00760DD2"/>
    <w:rsid w:val="00761AF9"/>
    <w:rsid w:val="00761F55"/>
    <w:rsid w:val="00761FFA"/>
    <w:rsid w:val="007635A7"/>
    <w:rsid w:val="00763AF9"/>
    <w:rsid w:val="007641D7"/>
    <w:rsid w:val="007642CC"/>
    <w:rsid w:val="00764364"/>
    <w:rsid w:val="00764F0F"/>
    <w:rsid w:val="00766E6D"/>
    <w:rsid w:val="007670C0"/>
    <w:rsid w:val="007675E5"/>
    <w:rsid w:val="00767AAA"/>
    <w:rsid w:val="00770133"/>
    <w:rsid w:val="00770EC3"/>
    <w:rsid w:val="00771968"/>
    <w:rsid w:val="00771CF5"/>
    <w:rsid w:val="00772FBF"/>
    <w:rsid w:val="007737BE"/>
    <w:rsid w:val="00773E8D"/>
    <w:rsid w:val="0077588F"/>
    <w:rsid w:val="007763B5"/>
    <w:rsid w:val="007763F8"/>
    <w:rsid w:val="00777AF6"/>
    <w:rsid w:val="00781353"/>
    <w:rsid w:val="0078168B"/>
    <w:rsid w:val="0078247B"/>
    <w:rsid w:val="007825D9"/>
    <w:rsid w:val="0078301C"/>
    <w:rsid w:val="007858E8"/>
    <w:rsid w:val="00785B81"/>
    <w:rsid w:val="00790656"/>
    <w:rsid w:val="00790816"/>
    <w:rsid w:val="00790E07"/>
    <w:rsid w:val="00791FED"/>
    <w:rsid w:val="00792B8D"/>
    <w:rsid w:val="00792C83"/>
    <w:rsid w:val="0079310D"/>
    <w:rsid w:val="00793752"/>
    <w:rsid w:val="00793E99"/>
    <w:rsid w:val="00793EE2"/>
    <w:rsid w:val="00794053"/>
    <w:rsid w:val="0079446A"/>
    <w:rsid w:val="00794EC6"/>
    <w:rsid w:val="00795356"/>
    <w:rsid w:val="007959FE"/>
    <w:rsid w:val="00795CE0"/>
    <w:rsid w:val="0079622D"/>
    <w:rsid w:val="00796493"/>
    <w:rsid w:val="00796A19"/>
    <w:rsid w:val="007971FE"/>
    <w:rsid w:val="00797C7B"/>
    <w:rsid w:val="00797C88"/>
    <w:rsid w:val="007A13DC"/>
    <w:rsid w:val="007A2D71"/>
    <w:rsid w:val="007A3443"/>
    <w:rsid w:val="007A36BA"/>
    <w:rsid w:val="007A4BC1"/>
    <w:rsid w:val="007A5D27"/>
    <w:rsid w:val="007A63ED"/>
    <w:rsid w:val="007A65C2"/>
    <w:rsid w:val="007A6FD7"/>
    <w:rsid w:val="007B1A7C"/>
    <w:rsid w:val="007B1C2E"/>
    <w:rsid w:val="007B219E"/>
    <w:rsid w:val="007B21F5"/>
    <w:rsid w:val="007B226B"/>
    <w:rsid w:val="007B295F"/>
    <w:rsid w:val="007B59A7"/>
    <w:rsid w:val="007B5E67"/>
    <w:rsid w:val="007B6B37"/>
    <w:rsid w:val="007B7508"/>
    <w:rsid w:val="007B7798"/>
    <w:rsid w:val="007B7A36"/>
    <w:rsid w:val="007C02DA"/>
    <w:rsid w:val="007C051F"/>
    <w:rsid w:val="007C0DC3"/>
    <w:rsid w:val="007C1A39"/>
    <w:rsid w:val="007C1D3B"/>
    <w:rsid w:val="007C1F57"/>
    <w:rsid w:val="007C20B5"/>
    <w:rsid w:val="007C35DE"/>
    <w:rsid w:val="007C3ECC"/>
    <w:rsid w:val="007C404D"/>
    <w:rsid w:val="007C4CFF"/>
    <w:rsid w:val="007C545C"/>
    <w:rsid w:val="007C58E6"/>
    <w:rsid w:val="007C5AF8"/>
    <w:rsid w:val="007C705B"/>
    <w:rsid w:val="007C743B"/>
    <w:rsid w:val="007C7F8E"/>
    <w:rsid w:val="007C7FBE"/>
    <w:rsid w:val="007D0032"/>
    <w:rsid w:val="007D30B4"/>
    <w:rsid w:val="007D39A9"/>
    <w:rsid w:val="007D467B"/>
    <w:rsid w:val="007D4888"/>
    <w:rsid w:val="007D4D30"/>
    <w:rsid w:val="007D5232"/>
    <w:rsid w:val="007D563E"/>
    <w:rsid w:val="007D5C9F"/>
    <w:rsid w:val="007D5D43"/>
    <w:rsid w:val="007D6781"/>
    <w:rsid w:val="007D6AF2"/>
    <w:rsid w:val="007D749D"/>
    <w:rsid w:val="007D75AF"/>
    <w:rsid w:val="007E0F59"/>
    <w:rsid w:val="007E219B"/>
    <w:rsid w:val="007E2562"/>
    <w:rsid w:val="007E542B"/>
    <w:rsid w:val="007E5732"/>
    <w:rsid w:val="007E6515"/>
    <w:rsid w:val="007E69DA"/>
    <w:rsid w:val="007E6AFC"/>
    <w:rsid w:val="007E75A6"/>
    <w:rsid w:val="007F01DF"/>
    <w:rsid w:val="007F029C"/>
    <w:rsid w:val="007F08C1"/>
    <w:rsid w:val="007F23A0"/>
    <w:rsid w:val="007F25DE"/>
    <w:rsid w:val="007F2B38"/>
    <w:rsid w:val="007F2E96"/>
    <w:rsid w:val="007F31BB"/>
    <w:rsid w:val="007F43C1"/>
    <w:rsid w:val="007F601E"/>
    <w:rsid w:val="00800EC5"/>
    <w:rsid w:val="00804186"/>
    <w:rsid w:val="008047E9"/>
    <w:rsid w:val="00804870"/>
    <w:rsid w:val="008057D0"/>
    <w:rsid w:val="008064E3"/>
    <w:rsid w:val="0080652B"/>
    <w:rsid w:val="008077FD"/>
    <w:rsid w:val="00807F75"/>
    <w:rsid w:val="008100D6"/>
    <w:rsid w:val="00810659"/>
    <w:rsid w:val="0081069C"/>
    <w:rsid w:val="0081197A"/>
    <w:rsid w:val="00811F82"/>
    <w:rsid w:val="00813064"/>
    <w:rsid w:val="00813557"/>
    <w:rsid w:val="008139D4"/>
    <w:rsid w:val="008139DB"/>
    <w:rsid w:val="00813AFE"/>
    <w:rsid w:val="00813BE0"/>
    <w:rsid w:val="0081430E"/>
    <w:rsid w:val="008143A2"/>
    <w:rsid w:val="0081453A"/>
    <w:rsid w:val="008147E5"/>
    <w:rsid w:val="00814E4E"/>
    <w:rsid w:val="0081549B"/>
    <w:rsid w:val="008155BB"/>
    <w:rsid w:val="00815B58"/>
    <w:rsid w:val="00815CCA"/>
    <w:rsid w:val="00816073"/>
    <w:rsid w:val="0081630F"/>
    <w:rsid w:val="00816A06"/>
    <w:rsid w:val="00817197"/>
    <w:rsid w:val="008171C7"/>
    <w:rsid w:val="00817614"/>
    <w:rsid w:val="008179AB"/>
    <w:rsid w:val="008204A9"/>
    <w:rsid w:val="008206CA"/>
    <w:rsid w:val="00821919"/>
    <w:rsid w:val="008220EE"/>
    <w:rsid w:val="00822872"/>
    <w:rsid w:val="00822888"/>
    <w:rsid w:val="00822A5F"/>
    <w:rsid w:val="00822D5A"/>
    <w:rsid w:val="00822F0E"/>
    <w:rsid w:val="00823231"/>
    <w:rsid w:val="008234CF"/>
    <w:rsid w:val="00823CE7"/>
    <w:rsid w:val="00823F86"/>
    <w:rsid w:val="00824110"/>
    <w:rsid w:val="0082453D"/>
    <w:rsid w:val="00825A70"/>
    <w:rsid w:val="00825F1E"/>
    <w:rsid w:val="008260D5"/>
    <w:rsid w:val="00826CB2"/>
    <w:rsid w:val="008272AA"/>
    <w:rsid w:val="008278C6"/>
    <w:rsid w:val="00827A54"/>
    <w:rsid w:val="008304FF"/>
    <w:rsid w:val="00830B8E"/>
    <w:rsid w:val="00830E46"/>
    <w:rsid w:val="00830EA5"/>
    <w:rsid w:val="008312A3"/>
    <w:rsid w:val="008316AD"/>
    <w:rsid w:val="00831732"/>
    <w:rsid w:val="0083207D"/>
    <w:rsid w:val="008321F1"/>
    <w:rsid w:val="008326C3"/>
    <w:rsid w:val="008335E4"/>
    <w:rsid w:val="008339CE"/>
    <w:rsid w:val="00833DD0"/>
    <w:rsid w:val="00833F39"/>
    <w:rsid w:val="008340C4"/>
    <w:rsid w:val="00834155"/>
    <w:rsid w:val="00834E4D"/>
    <w:rsid w:val="008351C6"/>
    <w:rsid w:val="0083611B"/>
    <w:rsid w:val="008364D5"/>
    <w:rsid w:val="0083658B"/>
    <w:rsid w:val="00836C64"/>
    <w:rsid w:val="00837421"/>
    <w:rsid w:val="00837C9D"/>
    <w:rsid w:val="0084056D"/>
    <w:rsid w:val="00840E5A"/>
    <w:rsid w:val="00841F1F"/>
    <w:rsid w:val="0084206B"/>
    <w:rsid w:val="0084216E"/>
    <w:rsid w:val="008424FC"/>
    <w:rsid w:val="00842979"/>
    <w:rsid w:val="00842A5D"/>
    <w:rsid w:val="008430C5"/>
    <w:rsid w:val="00843188"/>
    <w:rsid w:val="0084365C"/>
    <w:rsid w:val="00843910"/>
    <w:rsid w:val="00843CF8"/>
    <w:rsid w:val="00844359"/>
    <w:rsid w:val="0084450F"/>
    <w:rsid w:val="008450C9"/>
    <w:rsid w:val="0084560A"/>
    <w:rsid w:val="0084698F"/>
    <w:rsid w:val="00846994"/>
    <w:rsid w:val="008469E8"/>
    <w:rsid w:val="00846AA9"/>
    <w:rsid w:val="00846D20"/>
    <w:rsid w:val="00847D1F"/>
    <w:rsid w:val="00847E27"/>
    <w:rsid w:val="008500DF"/>
    <w:rsid w:val="00850B1E"/>
    <w:rsid w:val="00850C58"/>
    <w:rsid w:val="00850CC6"/>
    <w:rsid w:val="00850D93"/>
    <w:rsid w:val="00850E4D"/>
    <w:rsid w:val="00850EEB"/>
    <w:rsid w:val="00851276"/>
    <w:rsid w:val="0085189B"/>
    <w:rsid w:val="00851B5E"/>
    <w:rsid w:val="00851C4E"/>
    <w:rsid w:val="00852BD2"/>
    <w:rsid w:val="00854590"/>
    <w:rsid w:val="00855279"/>
    <w:rsid w:val="00855285"/>
    <w:rsid w:val="008552CC"/>
    <w:rsid w:val="008563DF"/>
    <w:rsid w:val="00856A6C"/>
    <w:rsid w:val="00856AFB"/>
    <w:rsid w:val="00860543"/>
    <w:rsid w:val="008607E0"/>
    <w:rsid w:val="00860C7C"/>
    <w:rsid w:val="00861A5F"/>
    <w:rsid w:val="00861AB2"/>
    <w:rsid w:val="00863E40"/>
    <w:rsid w:val="00863EFE"/>
    <w:rsid w:val="008661FA"/>
    <w:rsid w:val="00866294"/>
    <w:rsid w:val="00867720"/>
    <w:rsid w:val="00867962"/>
    <w:rsid w:val="008706EB"/>
    <w:rsid w:val="008708DF"/>
    <w:rsid w:val="00870F22"/>
    <w:rsid w:val="00870FBE"/>
    <w:rsid w:val="0087275E"/>
    <w:rsid w:val="00873AA8"/>
    <w:rsid w:val="0087405A"/>
    <w:rsid w:val="008740DB"/>
    <w:rsid w:val="0087431B"/>
    <w:rsid w:val="0087445E"/>
    <w:rsid w:val="00875B41"/>
    <w:rsid w:val="00876A9A"/>
    <w:rsid w:val="008775F0"/>
    <w:rsid w:val="008777A6"/>
    <w:rsid w:val="008779A2"/>
    <w:rsid w:val="00880B6F"/>
    <w:rsid w:val="00881E92"/>
    <w:rsid w:val="00882404"/>
    <w:rsid w:val="00882F0E"/>
    <w:rsid w:val="00883722"/>
    <w:rsid w:val="00883D12"/>
    <w:rsid w:val="008852EB"/>
    <w:rsid w:val="00885534"/>
    <w:rsid w:val="008855B2"/>
    <w:rsid w:val="008860BB"/>
    <w:rsid w:val="00886CE1"/>
    <w:rsid w:val="00887003"/>
    <w:rsid w:val="008874F8"/>
    <w:rsid w:val="00890D38"/>
    <w:rsid w:val="00890E12"/>
    <w:rsid w:val="008913FA"/>
    <w:rsid w:val="0089236D"/>
    <w:rsid w:val="008926C9"/>
    <w:rsid w:val="00892BBC"/>
    <w:rsid w:val="00893018"/>
    <w:rsid w:val="00893184"/>
    <w:rsid w:val="00894771"/>
    <w:rsid w:val="00896A37"/>
    <w:rsid w:val="00896F80"/>
    <w:rsid w:val="008A02CF"/>
    <w:rsid w:val="008A0A45"/>
    <w:rsid w:val="008A0B17"/>
    <w:rsid w:val="008A0C57"/>
    <w:rsid w:val="008A10C6"/>
    <w:rsid w:val="008A2664"/>
    <w:rsid w:val="008A29C0"/>
    <w:rsid w:val="008A2E0B"/>
    <w:rsid w:val="008A377B"/>
    <w:rsid w:val="008A3FEA"/>
    <w:rsid w:val="008A4A2D"/>
    <w:rsid w:val="008A5364"/>
    <w:rsid w:val="008A58C5"/>
    <w:rsid w:val="008A7D0D"/>
    <w:rsid w:val="008B0156"/>
    <w:rsid w:val="008B06B7"/>
    <w:rsid w:val="008B0BF4"/>
    <w:rsid w:val="008B1B2F"/>
    <w:rsid w:val="008B2F5A"/>
    <w:rsid w:val="008B3194"/>
    <w:rsid w:val="008B353B"/>
    <w:rsid w:val="008B3DE3"/>
    <w:rsid w:val="008B4587"/>
    <w:rsid w:val="008B515D"/>
    <w:rsid w:val="008B57ED"/>
    <w:rsid w:val="008B6B49"/>
    <w:rsid w:val="008B7354"/>
    <w:rsid w:val="008C253B"/>
    <w:rsid w:val="008C28DA"/>
    <w:rsid w:val="008C2C6B"/>
    <w:rsid w:val="008C3A49"/>
    <w:rsid w:val="008C5AAF"/>
    <w:rsid w:val="008C5CC7"/>
    <w:rsid w:val="008C62A7"/>
    <w:rsid w:val="008C6DCA"/>
    <w:rsid w:val="008C6E56"/>
    <w:rsid w:val="008C6E8A"/>
    <w:rsid w:val="008C70C8"/>
    <w:rsid w:val="008C71EE"/>
    <w:rsid w:val="008C734C"/>
    <w:rsid w:val="008D0549"/>
    <w:rsid w:val="008D0685"/>
    <w:rsid w:val="008D13B7"/>
    <w:rsid w:val="008D1502"/>
    <w:rsid w:val="008D180E"/>
    <w:rsid w:val="008D24D3"/>
    <w:rsid w:val="008D307F"/>
    <w:rsid w:val="008D3A02"/>
    <w:rsid w:val="008D3CF5"/>
    <w:rsid w:val="008D40DA"/>
    <w:rsid w:val="008D451B"/>
    <w:rsid w:val="008D49A1"/>
    <w:rsid w:val="008D500B"/>
    <w:rsid w:val="008D6236"/>
    <w:rsid w:val="008D64BC"/>
    <w:rsid w:val="008E1023"/>
    <w:rsid w:val="008E13EE"/>
    <w:rsid w:val="008E1600"/>
    <w:rsid w:val="008E16E7"/>
    <w:rsid w:val="008E1B80"/>
    <w:rsid w:val="008E1E15"/>
    <w:rsid w:val="008E2B63"/>
    <w:rsid w:val="008E31EC"/>
    <w:rsid w:val="008E3406"/>
    <w:rsid w:val="008E366D"/>
    <w:rsid w:val="008E42AD"/>
    <w:rsid w:val="008E4347"/>
    <w:rsid w:val="008E48A3"/>
    <w:rsid w:val="008E4E19"/>
    <w:rsid w:val="008E66B4"/>
    <w:rsid w:val="008E6C8D"/>
    <w:rsid w:val="008E6F7C"/>
    <w:rsid w:val="008E7158"/>
    <w:rsid w:val="008F072F"/>
    <w:rsid w:val="008F0AEB"/>
    <w:rsid w:val="008F0E08"/>
    <w:rsid w:val="008F1BB0"/>
    <w:rsid w:val="008F2CE2"/>
    <w:rsid w:val="008F2D0A"/>
    <w:rsid w:val="008F2F77"/>
    <w:rsid w:val="008F3422"/>
    <w:rsid w:val="008F3774"/>
    <w:rsid w:val="008F3B7F"/>
    <w:rsid w:val="008F5F29"/>
    <w:rsid w:val="008F63FA"/>
    <w:rsid w:val="00900AAE"/>
    <w:rsid w:val="00901DC4"/>
    <w:rsid w:val="0090206B"/>
    <w:rsid w:val="00904114"/>
    <w:rsid w:val="00904BB6"/>
    <w:rsid w:val="00904F6F"/>
    <w:rsid w:val="009050BD"/>
    <w:rsid w:val="00906834"/>
    <w:rsid w:val="00906ED2"/>
    <w:rsid w:val="0090733A"/>
    <w:rsid w:val="009074B8"/>
    <w:rsid w:val="00907E81"/>
    <w:rsid w:val="009105ED"/>
    <w:rsid w:val="009108F1"/>
    <w:rsid w:val="00910E1E"/>
    <w:rsid w:val="0091111B"/>
    <w:rsid w:val="009112A6"/>
    <w:rsid w:val="00911D28"/>
    <w:rsid w:val="00912726"/>
    <w:rsid w:val="00912958"/>
    <w:rsid w:val="00913DAD"/>
    <w:rsid w:val="00913F29"/>
    <w:rsid w:val="00914513"/>
    <w:rsid w:val="00914C64"/>
    <w:rsid w:val="00916217"/>
    <w:rsid w:val="009167BD"/>
    <w:rsid w:val="0091698E"/>
    <w:rsid w:val="00916EC5"/>
    <w:rsid w:val="00916FCC"/>
    <w:rsid w:val="0091734F"/>
    <w:rsid w:val="00917877"/>
    <w:rsid w:val="00917997"/>
    <w:rsid w:val="0092014B"/>
    <w:rsid w:val="00920373"/>
    <w:rsid w:val="009208C3"/>
    <w:rsid w:val="009213C9"/>
    <w:rsid w:val="009216FD"/>
    <w:rsid w:val="00921A05"/>
    <w:rsid w:val="00921BF1"/>
    <w:rsid w:val="00922193"/>
    <w:rsid w:val="0092239A"/>
    <w:rsid w:val="00922833"/>
    <w:rsid w:val="00923312"/>
    <w:rsid w:val="00924152"/>
    <w:rsid w:val="00924B95"/>
    <w:rsid w:val="00924DD3"/>
    <w:rsid w:val="009258AD"/>
    <w:rsid w:val="00925FD9"/>
    <w:rsid w:val="0092731C"/>
    <w:rsid w:val="00927651"/>
    <w:rsid w:val="00930872"/>
    <w:rsid w:val="00930A24"/>
    <w:rsid w:val="0093330F"/>
    <w:rsid w:val="00933352"/>
    <w:rsid w:val="00933947"/>
    <w:rsid w:val="00933E2E"/>
    <w:rsid w:val="00933F0D"/>
    <w:rsid w:val="009348D2"/>
    <w:rsid w:val="009350C0"/>
    <w:rsid w:val="009354D0"/>
    <w:rsid w:val="00935A51"/>
    <w:rsid w:val="00935D34"/>
    <w:rsid w:val="00936A16"/>
    <w:rsid w:val="00936CCD"/>
    <w:rsid w:val="0093716B"/>
    <w:rsid w:val="00937374"/>
    <w:rsid w:val="009376A4"/>
    <w:rsid w:val="009376FD"/>
    <w:rsid w:val="009415AF"/>
    <w:rsid w:val="009419D8"/>
    <w:rsid w:val="00941A18"/>
    <w:rsid w:val="00941DA6"/>
    <w:rsid w:val="00941DF3"/>
    <w:rsid w:val="00942BC1"/>
    <w:rsid w:val="0094450B"/>
    <w:rsid w:val="00944968"/>
    <w:rsid w:val="00945FDA"/>
    <w:rsid w:val="009464B7"/>
    <w:rsid w:val="00946F0C"/>
    <w:rsid w:val="00947ACB"/>
    <w:rsid w:val="009501FA"/>
    <w:rsid w:val="00950731"/>
    <w:rsid w:val="00951E09"/>
    <w:rsid w:val="00952278"/>
    <w:rsid w:val="00952E97"/>
    <w:rsid w:val="00953ABB"/>
    <w:rsid w:val="009541B1"/>
    <w:rsid w:val="0095428A"/>
    <w:rsid w:val="00954624"/>
    <w:rsid w:val="00954BAC"/>
    <w:rsid w:val="00955666"/>
    <w:rsid w:val="009568AC"/>
    <w:rsid w:val="00956EA8"/>
    <w:rsid w:val="00957B95"/>
    <w:rsid w:val="00957F3D"/>
    <w:rsid w:val="00960147"/>
    <w:rsid w:val="00960F18"/>
    <w:rsid w:val="00961048"/>
    <w:rsid w:val="00961A3D"/>
    <w:rsid w:val="00961D26"/>
    <w:rsid w:val="00962587"/>
    <w:rsid w:val="00962716"/>
    <w:rsid w:val="00962A8F"/>
    <w:rsid w:val="009632E6"/>
    <w:rsid w:val="00963364"/>
    <w:rsid w:val="00964993"/>
    <w:rsid w:val="00965E23"/>
    <w:rsid w:val="00965F0D"/>
    <w:rsid w:val="00966162"/>
    <w:rsid w:val="009663F0"/>
    <w:rsid w:val="0096680A"/>
    <w:rsid w:val="009676E5"/>
    <w:rsid w:val="00967FDB"/>
    <w:rsid w:val="009717BD"/>
    <w:rsid w:val="00972033"/>
    <w:rsid w:val="00972050"/>
    <w:rsid w:val="0097212E"/>
    <w:rsid w:val="0097335B"/>
    <w:rsid w:val="00973830"/>
    <w:rsid w:val="009739FD"/>
    <w:rsid w:val="009743DC"/>
    <w:rsid w:val="0097460C"/>
    <w:rsid w:val="00974FAD"/>
    <w:rsid w:val="00975BF1"/>
    <w:rsid w:val="009760D1"/>
    <w:rsid w:val="00976222"/>
    <w:rsid w:val="0097642B"/>
    <w:rsid w:val="009772C0"/>
    <w:rsid w:val="0098002B"/>
    <w:rsid w:val="009808D7"/>
    <w:rsid w:val="009814EB"/>
    <w:rsid w:val="00981B56"/>
    <w:rsid w:val="0098274C"/>
    <w:rsid w:val="00982751"/>
    <w:rsid w:val="00982B7D"/>
    <w:rsid w:val="009832B3"/>
    <w:rsid w:val="0098397C"/>
    <w:rsid w:val="009842FC"/>
    <w:rsid w:val="00986A7F"/>
    <w:rsid w:val="00986B4F"/>
    <w:rsid w:val="00986EA4"/>
    <w:rsid w:val="009872ED"/>
    <w:rsid w:val="00987C6E"/>
    <w:rsid w:val="009900E9"/>
    <w:rsid w:val="009902CE"/>
    <w:rsid w:val="009902D8"/>
    <w:rsid w:val="00990C5C"/>
    <w:rsid w:val="009918FF"/>
    <w:rsid w:val="00991A8A"/>
    <w:rsid w:val="00992024"/>
    <w:rsid w:val="0099431F"/>
    <w:rsid w:val="009947E2"/>
    <w:rsid w:val="009956A8"/>
    <w:rsid w:val="00996FC4"/>
    <w:rsid w:val="00997707"/>
    <w:rsid w:val="00997CE3"/>
    <w:rsid w:val="009A0940"/>
    <w:rsid w:val="009A0DFB"/>
    <w:rsid w:val="009A1654"/>
    <w:rsid w:val="009A1684"/>
    <w:rsid w:val="009A1C2C"/>
    <w:rsid w:val="009A2D36"/>
    <w:rsid w:val="009A2DC0"/>
    <w:rsid w:val="009A3E38"/>
    <w:rsid w:val="009A4677"/>
    <w:rsid w:val="009A490D"/>
    <w:rsid w:val="009A5490"/>
    <w:rsid w:val="009A55C5"/>
    <w:rsid w:val="009A56BE"/>
    <w:rsid w:val="009A6D9B"/>
    <w:rsid w:val="009A76F9"/>
    <w:rsid w:val="009A7A32"/>
    <w:rsid w:val="009B0730"/>
    <w:rsid w:val="009B1F73"/>
    <w:rsid w:val="009B27DA"/>
    <w:rsid w:val="009B2B1A"/>
    <w:rsid w:val="009B2F7C"/>
    <w:rsid w:val="009B31BC"/>
    <w:rsid w:val="009B4733"/>
    <w:rsid w:val="009B5450"/>
    <w:rsid w:val="009B5909"/>
    <w:rsid w:val="009B59B0"/>
    <w:rsid w:val="009B6ED9"/>
    <w:rsid w:val="009B6EE2"/>
    <w:rsid w:val="009B7FEE"/>
    <w:rsid w:val="009C0A8C"/>
    <w:rsid w:val="009C0FFA"/>
    <w:rsid w:val="009C1500"/>
    <w:rsid w:val="009C38BF"/>
    <w:rsid w:val="009C4504"/>
    <w:rsid w:val="009C4524"/>
    <w:rsid w:val="009C4A9A"/>
    <w:rsid w:val="009C50E9"/>
    <w:rsid w:val="009C6D9A"/>
    <w:rsid w:val="009C6DD1"/>
    <w:rsid w:val="009C71F2"/>
    <w:rsid w:val="009C73C7"/>
    <w:rsid w:val="009C758B"/>
    <w:rsid w:val="009D0096"/>
    <w:rsid w:val="009D02C8"/>
    <w:rsid w:val="009D06D7"/>
    <w:rsid w:val="009D0FCB"/>
    <w:rsid w:val="009D103E"/>
    <w:rsid w:val="009D10DC"/>
    <w:rsid w:val="009D1419"/>
    <w:rsid w:val="009D1FEC"/>
    <w:rsid w:val="009D5922"/>
    <w:rsid w:val="009D5FC5"/>
    <w:rsid w:val="009D73B8"/>
    <w:rsid w:val="009D780D"/>
    <w:rsid w:val="009D78BE"/>
    <w:rsid w:val="009E1591"/>
    <w:rsid w:val="009E1C4D"/>
    <w:rsid w:val="009E1FDB"/>
    <w:rsid w:val="009E2D2F"/>
    <w:rsid w:val="009E2E05"/>
    <w:rsid w:val="009E42D1"/>
    <w:rsid w:val="009E432F"/>
    <w:rsid w:val="009E44F5"/>
    <w:rsid w:val="009E5843"/>
    <w:rsid w:val="009E61B9"/>
    <w:rsid w:val="009E6865"/>
    <w:rsid w:val="009E7085"/>
    <w:rsid w:val="009E77EC"/>
    <w:rsid w:val="009F0687"/>
    <w:rsid w:val="009F11A0"/>
    <w:rsid w:val="009F14D4"/>
    <w:rsid w:val="009F3985"/>
    <w:rsid w:val="009F3E65"/>
    <w:rsid w:val="009F599B"/>
    <w:rsid w:val="009F5C71"/>
    <w:rsid w:val="009F6103"/>
    <w:rsid w:val="009F6332"/>
    <w:rsid w:val="009F74BF"/>
    <w:rsid w:val="009F7716"/>
    <w:rsid w:val="00A001C6"/>
    <w:rsid w:val="00A01F16"/>
    <w:rsid w:val="00A02318"/>
    <w:rsid w:val="00A026F2"/>
    <w:rsid w:val="00A02C47"/>
    <w:rsid w:val="00A036B8"/>
    <w:rsid w:val="00A03D78"/>
    <w:rsid w:val="00A04769"/>
    <w:rsid w:val="00A07002"/>
    <w:rsid w:val="00A07037"/>
    <w:rsid w:val="00A072B0"/>
    <w:rsid w:val="00A07379"/>
    <w:rsid w:val="00A078F6"/>
    <w:rsid w:val="00A1054E"/>
    <w:rsid w:val="00A109F9"/>
    <w:rsid w:val="00A110F9"/>
    <w:rsid w:val="00A12B3F"/>
    <w:rsid w:val="00A13775"/>
    <w:rsid w:val="00A13855"/>
    <w:rsid w:val="00A13CF5"/>
    <w:rsid w:val="00A13CF7"/>
    <w:rsid w:val="00A147A1"/>
    <w:rsid w:val="00A1519E"/>
    <w:rsid w:val="00A155D1"/>
    <w:rsid w:val="00A15FD8"/>
    <w:rsid w:val="00A164F2"/>
    <w:rsid w:val="00A17832"/>
    <w:rsid w:val="00A20087"/>
    <w:rsid w:val="00A20FA2"/>
    <w:rsid w:val="00A21858"/>
    <w:rsid w:val="00A228C1"/>
    <w:rsid w:val="00A2376A"/>
    <w:rsid w:val="00A24A7A"/>
    <w:rsid w:val="00A24E1B"/>
    <w:rsid w:val="00A2516C"/>
    <w:rsid w:val="00A2579D"/>
    <w:rsid w:val="00A25A12"/>
    <w:rsid w:val="00A270C0"/>
    <w:rsid w:val="00A2791B"/>
    <w:rsid w:val="00A302A2"/>
    <w:rsid w:val="00A303EC"/>
    <w:rsid w:val="00A3082D"/>
    <w:rsid w:val="00A30B3E"/>
    <w:rsid w:val="00A30D42"/>
    <w:rsid w:val="00A31AC6"/>
    <w:rsid w:val="00A31F6E"/>
    <w:rsid w:val="00A3221E"/>
    <w:rsid w:val="00A326E0"/>
    <w:rsid w:val="00A32AAF"/>
    <w:rsid w:val="00A32B5C"/>
    <w:rsid w:val="00A33804"/>
    <w:rsid w:val="00A34897"/>
    <w:rsid w:val="00A359AF"/>
    <w:rsid w:val="00A35EE4"/>
    <w:rsid w:val="00A366A5"/>
    <w:rsid w:val="00A3786E"/>
    <w:rsid w:val="00A400E6"/>
    <w:rsid w:val="00A402CE"/>
    <w:rsid w:val="00A40D54"/>
    <w:rsid w:val="00A40E37"/>
    <w:rsid w:val="00A4166F"/>
    <w:rsid w:val="00A433A0"/>
    <w:rsid w:val="00A4340C"/>
    <w:rsid w:val="00A43B84"/>
    <w:rsid w:val="00A440D8"/>
    <w:rsid w:val="00A44BBD"/>
    <w:rsid w:val="00A4507F"/>
    <w:rsid w:val="00A45149"/>
    <w:rsid w:val="00A4542E"/>
    <w:rsid w:val="00A457A0"/>
    <w:rsid w:val="00A46AB2"/>
    <w:rsid w:val="00A46E5D"/>
    <w:rsid w:val="00A4739C"/>
    <w:rsid w:val="00A50251"/>
    <w:rsid w:val="00A50272"/>
    <w:rsid w:val="00A5126B"/>
    <w:rsid w:val="00A522B6"/>
    <w:rsid w:val="00A52F5F"/>
    <w:rsid w:val="00A531D7"/>
    <w:rsid w:val="00A53863"/>
    <w:rsid w:val="00A539DE"/>
    <w:rsid w:val="00A53DD6"/>
    <w:rsid w:val="00A53E54"/>
    <w:rsid w:val="00A54CFF"/>
    <w:rsid w:val="00A54D9F"/>
    <w:rsid w:val="00A55474"/>
    <w:rsid w:val="00A567D2"/>
    <w:rsid w:val="00A56D47"/>
    <w:rsid w:val="00A57565"/>
    <w:rsid w:val="00A57D3C"/>
    <w:rsid w:val="00A60A31"/>
    <w:rsid w:val="00A610F8"/>
    <w:rsid w:val="00A62132"/>
    <w:rsid w:val="00A629E7"/>
    <w:rsid w:val="00A63213"/>
    <w:rsid w:val="00A63C01"/>
    <w:rsid w:val="00A66629"/>
    <w:rsid w:val="00A66669"/>
    <w:rsid w:val="00A66EEF"/>
    <w:rsid w:val="00A6740E"/>
    <w:rsid w:val="00A67610"/>
    <w:rsid w:val="00A67D73"/>
    <w:rsid w:val="00A712DB"/>
    <w:rsid w:val="00A72419"/>
    <w:rsid w:val="00A72551"/>
    <w:rsid w:val="00A7295A"/>
    <w:rsid w:val="00A72FED"/>
    <w:rsid w:val="00A7532E"/>
    <w:rsid w:val="00A76188"/>
    <w:rsid w:val="00A76218"/>
    <w:rsid w:val="00A76A64"/>
    <w:rsid w:val="00A772D0"/>
    <w:rsid w:val="00A803E1"/>
    <w:rsid w:val="00A80467"/>
    <w:rsid w:val="00A804A5"/>
    <w:rsid w:val="00A8075A"/>
    <w:rsid w:val="00A8094B"/>
    <w:rsid w:val="00A81880"/>
    <w:rsid w:val="00A82DD1"/>
    <w:rsid w:val="00A83765"/>
    <w:rsid w:val="00A83B48"/>
    <w:rsid w:val="00A84109"/>
    <w:rsid w:val="00A847C6"/>
    <w:rsid w:val="00A8556D"/>
    <w:rsid w:val="00A85CD7"/>
    <w:rsid w:val="00A85E5D"/>
    <w:rsid w:val="00A86780"/>
    <w:rsid w:val="00A86ADA"/>
    <w:rsid w:val="00A86AFA"/>
    <w:rsid w:val="00A916D8"/>
    <w:rsid w:val="00A91B97"/>
    <w:rsid w:val="00A91EE2"/>
    <w:rsid w:val="00A924F4"/>
    <w:rsid w:val="00A9251A"/>
    <w:rsid w:val="00A92D8A"/>
    <w:rsid w:val="00A936DF"/>
    <w:rsid w:val="00A94449"/>
    <w:rsid w:val="00A94618"/>
    <w:rsid w:val="00A94925"/>
    <w:rsid w:val="00A94B3B"/>
    <w:rsid w:val="00A958CC"/>
    <w:rsid w:val="00A96A08"/>
    <w:rsid w:val="00A96DC2"/>
    <w:rsid w:val="00A97A63"/>
    <w:rsid w:val="00A97C71"/>
    <w:rsid w:val="00AA1435"/>
    <w:rsid w:val="00AA1C46"/>
    <w:rsid w:val="00AA227A"/>
    <w:rsid w:val="00AA22CC"/>
    <w:rsid w:val="00AA2D8E"/>
    <w:rsid w:val="00AA3739"/>
    <w:rsid w:val="00AA3CC5"/>
    <w:rsid w:val="00AA3CF4"/>
    <w:rsid w:val="00AA416D"/>
    <w:rsid w:val="00AA58A9"/>
    <w:rsid w:val="00AA5BF6"/>
    <w:rsid w:val="00AA5F2D"/>
    <w:rsid w:val="00AA69B0"/>
    <w:rsid w:val="00AA6A8F"/>
    <w:rsid w:val="00AA7F47"/>
    <w:rsid w:val="00AB0305"/>
    <w:rsid w:val="00AB1E62"/>
    <w:rsid w:val="00AB403B"/>
    <w:rsid w:val="00AB408B"/>
    <w:rsid w:val="00AB4137"/>
    <w:rsid w:val="00AB4832"/>
    <w:rsid w:val="00AB4BFA"/>
    <w:rsid w:val="00AB4FD5"/>
    <w:rsid w:val="00AB6579"/>
    <w:rsid w:val="00AB7D5D"/>
    <w:rsid w:val="00AC0F9B"/>
    <w:rsid w:val="00AC1B16"/>
    <w:rsid w:val="00AC1C20"/>
    <w:rsid w:val="00AC241B"/>
    <w:rsid w:val="00AC2E84"/>
    <w:rsid w:val="00AC3DD8"/>
    <w:rsid w:val="00AC48C4"/>
    <w:rsid w:val="00AC53BF"/>
    <w:rsid w:val="00AC5B21"/>
    <w:rsid w:val="00AC5F99"/>
    <w:rsid w:val="00AC6A77"/>
    <w:rsid w:val="00AC7E1F"/>
    <w:rsid w:val="00AD0297"/>
    <w:rsid w:val="00AD0976"/>
    <w:rsid w:val="00AD199E"/>
    <w:rsid w:val="00AD2A6E"/>
    <w:rsid w:val="00AD2BDC"/>
    <w:rsid w:val="00AD2E71"/>
    <w:rsid w:val="00AD33AC"/>
    <w:rsid w:val="00AD35B3"/>
    <w:rsid w:val="00AD4117"/>
    <w:rsid w:val="00AD438E"/>
    <w:rsid w:val="00AD443E"/>
    <w:rsid w:val="00AD46A6"/>
    <w:rsid w:val="00AD4EAA"/>
    <w:rsid w:val="00AD5190"/>
    <w:rsid w:val="00AD52B5"/>
    <w:rsid w:val="00AD5455"/>
    <w:rsid w:val="00AD5DAF"/>
    <w:rsid w:val="00AD635B"/>
    <w:rsid w:val="00AD66AF"/>
    <w:rsid w:val="00AD6B3C"/>
    <w:rsid w:val="00AD7231"/>
    <w:rsid w:val="00AD7434"/>
    <w:rsid w:val="00AD7BAB"/>
    <w:rsid w:val="00AD7EA4"/>
    <w:rsid w:val="00AD7F0A"/>
    <w:rsid w:val="00AE19C1"/>
    <w:rsid w:val="00AE1A09"/>
    <w:rsid w:val="00AE1E57"/>
    <w:rsid w:val="00AE24DA"/>
    <w:rsid w:val="00AE2881"/>
    <w:rsid w:val="00AE2935"/>
    <w:rsid w:val="00AE2E44"/>
    <w:rsid w:val="00AE32C5"/>
    <w:rsid w:val="00AE32F9"/>
    <w:rsid w:val="00AE48FC"/>
    <w:rsid w:val="00AE5207"/>
    <w:rsid w:val="00AE521B"/>
    <w:rsid w:val="00AE5489"/>
    <w:rsid w:val="00AE5C01"/>
    <w:rsid w:val="00AE5EE3"/>
    <w:rsid w:val="00AE717F"/>
    <w:rsid w:val="00AE7A46"/>
    <w:rsid w:val="00AE7C61"/>
    <w:rsid w:val="00AF06F5"/>
    <w:rsid w:val="00AF36B9"/>
    <w:rsid w:val="00AF3CAC"/>
    <w:rsid w:val="00AF4059"/>
    <w:rsid w:val="00AF58D0"/>
    <w:rsid w:val="00AF5FB4"/>
    <w:rsid w:val="00AF67A9"/>
    <w:rsid w:val="00AF74C2"/>
    <w:rsid w:val="00AF74DF"/>
    <w:rsid w:val="00AF773F"/>
    <w:rsid w:val="00B006CD"/>
    <w:rsid w:val="00B00D66"/>
    <w:rsid w:val="00B0104D"/>
    <w:rsid w:val="00B015C5"/>
    <w:rsid w:val="00B019B7"/>
    <w:rsid w:val="00B02870"/>
    <w:rsid w:val="00B031A1"/>
    <w:rsid w:val="00B03A93"/>
    <w:rsid w:val="00B04041"/>
    <w:rsid w:val="00B042BA"/>
    <w:rsid w:val="00B04621"/>
    <w:rsid w:val="00B04EBA"/>
    <w:rsid w:val="00B05EB2"/>
    <w:rsid w:val="00B0621E"/>
    <w:rsid w:val="00B062ED"/>
    <w:rsid w:val="00B06C02"/>
    <w:rsid w:val="00B10021"/>
    <w:rsid w:val="00B11910"/>
    <w:rsid w:val="00B11EE7"/>
    <w:rsid w:val="00B12765"/>
    <w:rsid w:val="00B13457"/>
    <w:rsid w:val="00B139C4"/>
    <w:rsid w:val="00B139C9"/>
    <w:rsid w:val="00B14C3A"/>
    <w:rsid w:val="00B156EF"/>
    <w:rsid w:val="00B159EA"/>
    <w:rsid w:val="00B167AF"/>
    <w:rsid w:val="00B16A25"/>
    <w:rsid w:val="00B177D4"/>
    <w:rsid w:val="00B2037F"/>
    <w:rsid w:val="00B21582"/>
    <w:rsid w:val="00B21AA6"/>
    <w:rsid w:val="00B21C4E"/>
    <w:rsid w:val="00B21DB0"/>
    <w:rsid w:val="00B21FD2"/>
    <w:rsid w:val="00B229C6"/>
    <w:rsid w:val="00B230BE"/>
    <w:rsid w:val="00B237AB"/>
    <w:rsid w:val="00B239DB"/>
    <w:rsid w:val="00B24295"/>
    <w:rsid w:val="00B25164"/>
    <w:rsid w:val="00B2534B"/>
    <w:rsid w:val="00B25D5D"/>
    <w:rsid w:val="00B25D7F"/>
    <w:rsid w:val="00B263CF"/>
    <w:rsid w:val="00B26488"/>
    <w:rsid w:val="00B26523"/>
    <w:rsid w:val="00B26579"/>
    <w:rsid w:val="00B268D7"/>
    <w:rsid w:val="00B3022D"/>
    <w:rsid w:val="00B31532"/>
    <w:rsid w:val="00B31CBE"/>
    <w:rsid w:val="00B32AE5"/>
    <w:rsid w:val="00B32E27"/>
    <w:rsid w:val="00B32EE7"/>
    <w:rsid w:val="00B3364D"/>
    <w:rsid w:val="00B33952"/>
    <w:rsid w:val="00B34718"/>
    <w:rsid w:val="00B35867"/>
    <w:rsid w:val="00B35B13"/>
    <w:rsid w:val="00B364B3"/>
    <w:rsid w:val="00B409FD"/>
    <w:rsid w:val="00B40CE4"/>
    <w:rsid w:val="00B40F9A"/>
    <w:rsid w:val="00B45B76"/>
    <w:rsid w:val="00B46323"/>
    <w:rsid w:val="00B475D5"/>
    <w:rsid w:val="00B511AF"/>
    <w:rsid w:val="00B5215C"/>
    <w:rsid w:val="00B521B5"/>
    <w:rsid w:val="00B521D3"/>
    <w:rsid w:val="00B5240E"/>
    <w:rsid w:val="00B5287A"/>
    <w:rsid w:val="00B52DC5"/>
    <w:rsid w:val="00B534C0"/>
    <w:rsid w:val="00B53B9D"/>
    <w:rsid w:val="00B53CD3"/>
    <w:rsid w:val="00B550E9"/>
    <w:rsid w:val="00B5705F"/>
    <w:rsid w:val="00B57A2E"/>
    <w:rsid w:val="00B57A59"/>
    <w:rsid w:val="00B607D1"/>
    <w:rsid w:val="00B61A98"/>
    <w:rsid w:val="00B6293A"/>
    <w:rsid w:val="00B63922"/>
    <w:rsid w:val="00B63A35"/>
    <w:rsid w:val="00B63BE0"/>
    <w:rsid w:val="00B64489"/>
    <w:rsid w:val="00B652BE"/>
    <w:rsid w:val="00B66913"/>
    <w:rsid w:val="00B66F16"/>
    <w:rsid w:val="00B67188"/>
    <w:rsid w:val="00B6787C"/>
    <w:rsid w:val="00B67DF4"/>
    <w:rsid w:val="00B709D9"/>
    <w:rsid w:val="00B70C63"/>
    <w:rsid w:val="00B70E1B"/>
    <w:rsid w:val="00B71105"/>
    <w:rsid w:val="00B7181B"/>
    <w:rsid w:val="00B719C0"/>
    <w:rsid w:val="00B71C09"/>
    <w:rsid w:val="00B73094"/>
    <w:rsid w:val="00B734D6"/>
    <w:rsid w:val="00B7382A"/>
    <w:rsid w:val="00B73B5A"/>
    <w:rsid w:val="00B740D1"/>
    <w:rsid w:val="00B7427C"/>
    <w:rsid w:val="00B7433D"/>
    <w:rsid w:val="00B74509"/>
    <w:rsid w:val="00B74655"/>
    <w:rsid w:val="00B75A8B"/>
    <w:rsid w:val="00B75BCF"/>
    <w:rsid w:val="00B76B2D"/>
    <w:rsid w:val="00B77197"/>
    <w:rsid w:val="00B77553"/>
    <w:rsid w:val="00B775ED"/>
    <w:rsid w:val="00B80B74"/>
    <w:rsid w:val="00B80D49"/>
    <w:rsid w:val="00B80E4C"/>
    <w:rsid w:val="00B80F0B"/>
    <w:rsid w:val="00B8142C"/>
    <w:rsid w:val="00B82270"/>
    <w:rsid w:val="00B822E2"/>
    <w:rsid w:val="00B8238B"/>
    <w:rsid w:val="00B82ABD"/>
    <w:rsid w:val="00B83AC5"/>
    <w:rsid w:val="00B83E8B"/>
    <w:rsid w:val="00B849D9"/>
    <w:rsid w:val="00B84C90"/>
    <w:rsid w:val="00B84D78"/>
    <w:rsid w:val="00B851F2"/>
    <w:rsid w:val="00B85404"/>
    <w:rsid w:val="00B87CD0"/>
    <w:rsid w:val="00B87F9F"/>
    <w:rsid w:val="00B90AD0"/>
    <w:rsid w:val="00B91369"/>
    <w:rsid w:val="00B92194"/>
    <w:rsid w:val="00B92471"/>
    <w:rsid w:val="00B92865"/>
    <w:rsid w:val="00B928EE"/>
    <w:rsid w:val="00B93872"/>
    <w:rsid w:val="00B945F9"/>
    <w:rsid w:val="00B951D7"/>
    <w:rsid w:val="00B960F4"/>
    <w:rsid w:val="00B96754"/>
    <w:rsid w:val="00B972EE"/>
    <w:rsid w:val="00B973A5"/>
    <w:rsid w:val="00B97440"/>
    <w:rsid w:val="00BA0161"/>
    <w:rsid w:val="00BA1A50"/>
    <w:rsid w:val="00BA1D8C"/>
    <w:rsid w:val="00BA2493"/>
    <w:rsid w:val="00BA2584"/>
    <w:rsid w:val="00BA399F"/>
    <w:rsid w:val="00BA4920"/>
    <w:rsid w:val="00BA689D"/>
    <w:rsid w:val="00BA69E3"/>
    <w:rsid w:val="00BA7AAC"/>
    <w:rsid w:val="00BB0BFE"/>
    <w:rsid w:val="00BB21C2"/>
    <w:rsid w:val="00BB254B"/>
    <w:rsid w:val="00BB25F8"/>
    <w:rsid w:val="00BB2CC3"/>
    <w:rsid w:val="00BB3124"/>
    <w:rsid w:val="00BB347F"/>
    <w:rsid w:val="00BB36E4"/>
    <w:rsid w:val="00BB46C9"/>
    <w:rsid w:val="00BB47B5"/>
    <w:rsid w:val="00BB4F61"/>
    <w:rsid w:val="00BB6135"/>
    <w:rsid w:val="00BB69BC"/>
    <w:rsid w:val="00BB78C7"/>
    <w:rsid w:val="00BB7F35"/>
    <w:rsid w:val="00BC0643"/>
    <w:rsid w:val="00BC09CC"/>
    <w:rsid w:val="00BC1550"/>
    <w:rsid w:val="00BC1E92"/>
    <w:rsid w:val="00BC2E19"/>
    <w:rsid w:val="00BC348B"/>
    <w:rsid w:val="00BC3645"/>
    <w:rsid w:val="00BC4223"/>
    <w:rsid w:val="00BC4235"/>
    <w:rsid w:val="00BC4322"/>
    <w:rsid w:val="00BC46F7"/>
    <w:rsid w:val="00BC490C"/>
    <w:rsid w:val="00BC4BB6"/>
    <w:rsid w:val="00BC4F5B"/>
    <w:rsid w:val="00BC60FB"/>
    <w:rsid w:val="00BC6683"/>
    <w:rsid w:val="00BC66B4"/>
    <w:rsid w:val="00BC6976"/>
    <w:rsid w:val="00BC6D36"/>
    <w:rsid w:val="00BC6E21"/>
    <w:rsid w:val="00BD08D8"/>
    <w:rsid w:val="00BD0A68"/>
    <w:rsid w:val="00BD16B4"/>
    <w:rsid w:val="00BD26D7"/>
    <w:rsid w:val="00BD32D1"/>
    <w:rsid w:val="00BD4546"/>
    <w:rsid w:val="00BD566E"/>
    <w:rsid w:val="00BD7B0A"/>
    <w:rsid w:val="00BE0934"/>
    <w:rsid w:val="00BE0BB0"/>
    <w:rsid w:val="00BE0F50"/>
    <w:rsid w:val="00BE1530"/>
    <w:rsid w:val="00BE1FE7"/>
    <w:rsid w:val="00BE2338"/>
    <w:rsid w:val="00BE2A4C"/>
    <w:rsid w:val="00BE2CC5"/>
    <w:rsid w:val="00BE2F5E"/>
    <w:rsid w:val="00BE453E"/>
    <w:rsid w:val="00BE4BD9"/>
    <w:rsid w:val="00BE4C16"/>
    <w:rsid w:val="00BE4EF9"/>
    <w:rsid w:val="00BE503C"/>
    <w:rsid w:val="00BE5D2B"/>
    <w:rsid w:val="00BE73E7"/>
    <w:rsid w:val="00BF0140"/>
    <w:rsid w:val="00BF0370"/>
    <w:rsid w:val="00BF0CC5"/>
    <w:rsid w:val="00BF1F19"/>
    <w:rsid w:val="00BF2BC5"/>
    <w:rsid w:val="00BF34E7"/>
    <w:rsid w:val="00BF3D2E"/>
    <w:rsid w:val="00BF3F5F"/>
    <w:rsid w:val="00BF4416"/>
    <w:rsid w:val="00BF453C"/>
    <w:rsid w:val="00BF4D37"/>
    <w:rsid w:val="00BF586B"/>
    <w:rsid w:val="00BF5F06"/>
    <w:rsid w:val="00BF64DD"/>
    <w:rsid w:val="00BF66D4"/>
    <w:rsid w:val="00BF6EAD"/>
    <w:rsid w:val="00BF7A47"/>
    <w:rsid w:val="00C00078"/>
    <w:rsid w:val="00C00E8D"/>
    <w:rsid w:val="00C01385"/>
    <w:rsid w:val="00C01907"/>
    <w:rsid w:val="00C01AEE"/>
    <w:rsid w:val="00C01C1B"/>
    <w:rsid w:val="00C0201E"/>
    <w:rsid w:val="00C02DA9"/>
    <w:rsid w:val="00C02F82"/>
    <w:rsid w:val="00C043F9"/>
    <w:rsid w:val="00C048BC"/>
    <w:rsid w:val="00C04A55"/>
    <w:rsid w:val="00C052AA"/>
    <w:rsid w:val="00C0531D"/>
    <w:rsid w:val="00C055A3"/>
    <w:rsid w:val="00C067BD"/>
    <w:rsid w:val="00C06AF4"/>
    <w:rsid w:val="00C06C9F"/>
    <w:rsid w:val="00C07045"/>
    <w:rsid w:val="00C07FFB"/>
    <w:rsid w:val="00C1037E"/>
    <w:rsid w:val="00C117DF"/>
    <w:rsid w:val="00C11C1E"/>
    <w:rsid w:val="00C12137"/>
    <w:rsid w:val="00C12213"/>
    <w:rsid w:val="00C12B4C"/>
    <w:rsid w:val="00C13029"/>
    <w:rsid w:val="00C13590"/>
    <w:rsid w:val="00C14C54"/>
    <w:rsid w:val="00C15775"/>
    <w:rsid w:val="00C159C2"/>
    <w:rsid w:val="00C162FD"/>
    <w:rsid w:val="00C16462"/>
    <w:rsid w:val="00C16A02"/>
    <w:rsid w:val="00C20DFB"/>
    <w:rsid w:val="00C21DDA"/>
    <w:rsid w:val="00C21E09"/>
    <w:rsid w:val="00C227DC"/>
    <w:rsid w:val="00C22846"/>
    <w:rsid w:val="00C23375"/>
    <w:rsid w:val="00C2338F"/>
    <w:rsid w:val="00C233E0"/>
    <w:rsid w:val="00C23D6A"/>
    <w:rsid w:val="00C25277"/>
    <w:rsid w:val="00C26824"/>
    <w:rsid w:val="00C26941"/>
    <w:rsid w:val="00C27197"/>
    <w:rsid w:val="00C2793D"/>
    <w:rsid w:val="00C3070E"/>
    <w:rsid w:val="00C30AA5"/>
    <w:rsid w:val="00C30DAD"/>
    <w:rsid w:val="00C3151B"/>
    <w:rsid w:val="00C31B7D"/>
    <w:rsid w:val="00C3204C"/>
    <w:rsid w:val="00C32796"/>
    <w:rsid w:val="00C33440"/>
    <w:rsid w:val="00C33E50"/>
    <w:rsid w:val="00C34499"/>
    <w:rsid w:val="00C3539D"/>
    <w:rsid w:val="00C356EC"/>
    <w:rsid w:val="00C35B3D"/>
    <w:rsid w:val="00C3637C"/>
    <w:rsid w:val="00C376BB"/>
    <w:rsid w:val="00C37999"/>
    <w:rsid w:val="00C37E1E"/>
    <w:rsid w:val="00C4017D"/>
    <w:rsid w:val="00C40431"/>
    <w:rsid w:val="00C40870"/>
    <w:rsid w:val="00C414E0"/>
    <w:rsid w:val="00C41C92"/>
    <w:rsid w:val="00C42855"/>
    <w:rsid w:val="00C43C1F"/>
    <w:rsid w:val="00C442AF"/>
    <w:rsid w:val="00C4567A"/>
    <w:rsid w:val="00C46860"/>
    <w:rsid w:val="00C46A80"/>
    <w:rsid w:val="00C470A5"/>
    <w:rsid w:val="00C47976"/>
    <w:rsid w:val="00C47F22"/>
    <w:rsid w:val="00C500B0"/>
    <w:rsid w:val="00C5026D"/>
    <w:rsid w:val="00C502C3"/>
    <w:rsid w:val="00C50ACC"/>
    <w:rsid w:val="00C510B7"/>
    <w:rsid w:val="00C516FE"/>
    <w:rsid w:val="00C518FE"/>
    <w:rsid w:val="00C51A97"/>
    <w:rsid w:val="00C52C11"/>
    <w:rsid w:val="00C52C54"/>
    <w:rsid w:val="00C533EA"/>
    <w:rsid w:val="00C53CEC"/>
    <w:rsid w:val="00C54205"/>
    <w:rsid w:val="00C54E53"/>
    <w:rsid w:val="00C54FCD"/>
    <w:rsid w:val="00C5508B"/>
    <w:rsid w:val="00C5540A"/>
    <w:rsid w:val="00C55ABB"/>
    <w:rsid w:val="00C566FE"/>
    <w:rsid w:val="00C57932"/>
    <w:rsid w:val="00C603EB"/>
    <w:rsid w:val="00C605F1"/>
    <w:rsid w:val="00C60D8C"/>
    <w:rsid w:val="00C61441"/>
    <w:rsid w:val="00C624D2"/>
    <w:rsid w:val="00C624E4"/>
    <w:rsid w:val="00C62773"/>
    <w:rsid w:val="00C62B39"/>
    <w:rsid w:val="00C630DA"/>
    <w:rsid w:val="00C633F6"/>
    <w:rsid w:val="00C636E5"/>
    <w:rsid w:val="00C63BBC"/>
    <w:rsid w:val="00C63C52"/>
    <w:rsid w:val="00C64E23"/>
    <w:rsid w:val="00C6521F"/>
    <w:rsid w:val="00C67904"/>
    <w:rsid w:val="00C67AAA"/>
    <w:rsid w:val="00C704CB"/>
    <w:rsid w:val="00C710CD"/>
    <w:rsid w:val="00C71470"/>
    <w:rsid w:val="00C71E65"/>
    <w:rsid w:val="00C727BB"/>
    <w:rsid w:val="00C72B6F"/>
    <w:rsid w:val="00C72D9C"/>
    <w:rsid w:val="00C72DA0"/>
    <w:rsid w:val="00C7341E"/>
    <w:rsid w:val="00C7365A"/>
    <w:rsid w:val="00C73BBF"/>
    <w:rsid w:val="00C73C39"/>
    <w:rsid w:val="00C74F3E"/>
    <w:rsid w:val="00C7504D"/>
    <w:rsid w:val="00C75260"/>
    <w:rsid w:val="00C75FEE"/>
    <w:rsid w:val="00C76024"/>
    <w:rsid w:val="00C7657F"/>
    <w:rsid w:val="00C76EA6"/>
    <w:rsid w:val="00C77326"/>
    <w:rsid w:val="00C805BF"/>
    <w:rsid w:val="00C813F0"/>
    <w:rsid w:val="00C820B2"/>
    <w:rsid w:val="00C82475"/>
    <w:rsid w:val="00C8248C"/>
    <w:rsid w:val="00C824F6"/>
    <w:rsid w:val="00C83C6D"/>
    <w:rsid w:val="00C83E8F"/>
    <w:rsid w:val="00C8532F"/>
    <w:rsid w:val="00C865B1"/>
    <w:rsid w:val="00C87064"/>
    <w:rsid w:val="00C87B81"/>
    <w:rsid w:val="00C904CF"/>
    <w:rsid w:val="00C9062F"/>
    <w:rsid w:val="00C90D77"/>
    <w:rsid w:val="00C912B1"/>
    <w:rsid w:val="00C913B2"/>
    <w:rsid w:val="00C927E9"/>
    <w:rsid w:val="00C92974"/>
    <w:rsid w:val="00C92B8B"/>
    <w:rsid w:val="00C933F3"/>
    <w:rsid w:val="00C9347D"/>
    <w:rsid w:val="00C93734"/>
    <w:rsid w:val="00C94B06"/>
    <w:rsid w:val="00C955FF"/>
    <w:rsid w:val="00C9574F"/>
    <w:rsid w:val="00C95CA7"/>
    <w:rsid w:val="00C96003"/>
    <w:rsid w:val="00C9687B"/>
    <w:rsid w:val="00C970B5"/>
    <w:rsid w:val="00CA01EB"/>
    <w:rsid w:val="00CA0298"/>
    <w:rsid w:val="00CA145D"/>
    <w:rsid w:val="00CA36B1"/>
    <w:rsid w:val="00CA4DC9"/>
    <w:rsid w:val="00CA543B"/>
    <w:rsid w:val="00CA626C"/>
    <w:rsid w:val="00CA646E"/>
    <w:rsid w:val="00CA65E2"/>
    <w:rsid w:val="00CA65EC"/>
    <w:rsid w:val="00CA752C"/>
    <w:rsid w:val="00CA764A"/>
    <w:rsid w:val="00CA7B57"/>
    <w:rsid w:val="00CA7C11"/>
    <w:rsid w:val="00CB033A"/>
    <w:rsid w:val="00CB04E0"/>
    <w:rsid w:val="00CB05D3"/>
    <w:rsid w:val="00CB0897"/>
    <w:rsid w:val="00CB0BEB"/>
    <w:rsid w:val="00CB1582"/>
    <w:rsid w:val="00CB2637"/>
    <w:rsid w:val="00CB3299"/>
    <w:rsid w:val="00CB3EC2"/>
    <w:rsid w:val="00CB530B"/>
    <w:rsid w:val="00CB5F08"/>
    <w:rsid w:val="00CB7B5F"/>
    <w:rsid w:val="00CB7E40"/>
    <w:rsid w:val="00CC0C95"/>
    <w:rsid w:val="00CC0CDD"/>
    <w:rsid w:val="00CC1976"/>
    <w:rsid w:val="00CC1FA2"/>
    <w:rsid w:val="00CC2708"/>
    <w:rsid w:val="00CC2AA7"/>
    <w:rsid w:val="00CC63C8"/>
    <w:rsid w:val="00CC6E93"/>
    <w:rsid w:val="00CC76BF"/>
    <w:rsid w:val="00CD12C5"/>
    <w:rsid w:val="00CD1EC3"/>
    <w:rsid w:val="00CD2EC9"/>
    <w:rsid w:val="00CD3D68"/>
    <w:rsid w:val="00CD423F"/>
    <w:rsid w:val="00CD42E7"/>
    <w:rsid w:val="00CD74DF"/>
    <w:rsid w:val="00CD76ED"/>
    <w:rsid w:val="00CD7D1B"/>
    <w:rsid w:val="00CE029C"/>
    <w:rsid w:val="00CE0F42"/>
    <w:rsid w:val="00CE14F0"/>
    <w:rsid w:val="00CE1993"/>
    <w:rsid w:val="00CE1C71"/>
    <w:rsid w:val="00CE1E0A"/>
    <w:rsid w:val="00CE329F"/>
    <w:rsid w:val="00CE33FD"/>
    <w:rsid w:val="00CE3BAC"/>
    <w:rsid w:val="00CE4060"/>
    <w:rsid w:val="00CE5345"/>
    <w:rsid w:val="00CE54E3"/>
    <w:rsid w:val="00CE5DA3"/>
    <w:rsid w:val="00CE61F6"/>
    <w:rsid w:val="00CE76A3"/>
    <w:rsid w:val="00CF04C4"/>
    <w:rsid w:val="00CF10C4"/>
    <w:rsid w:val="00CF17BD"/>
    <w:rsid w:val="00CF250F"/>
    <w:rsid w:val="00CF2584"/>
    <w:rsid w:val="00CF3472"/>
    <w:rsid w:val="00CF3FA9"/>
    <w:rsid w:val="00CF4154"/>
    <w:rsid w:val="00CF6D7D"/>
    <w:rsid w:val="00CF6E0C"/>
    <w:rsid w:val="00CF7314"/>
    <w:rsid w:val="00CF7A44"/>
    <w:rsid w:val="00CF7FFB"/>
    <w:rsid w:val="00D001F3"/>
    <w:rsid w:val="00D00F8E"/>
    <w:rsid w:val="00D0175B"/>
    <w:rsid w:val="00D018B7"/>
    <w:rsid w:val="00D02025"/>
    <w:rsid w:val="00D02724"/>
    <w:rsid w:val="00D03108"/>
    <w:rsid w:val="00D04739"/>
    <w:rsid w:val="00D047AE"/>
    <w:rsid w:val="00D058F5"/>
    <w:rsid w:val="00D065AF"/>
    <w:rsid w:val="00D06994"/>
    <w:rsid w:val="00D07CAA"/>
    <w:rsid w:val="00D10657"/>
    <w:rsid w:val="00D10B87"/>
    <w:rsid w:val="00D10C34"/>
    <w:rsid w:val="00D10FEB"/>
    <w:rsid w:val="00D111BB"/>
    <w:rsid w:val="00D112C0"/>
    <w:rsid w:val="00D11EA4"/>
    <w:rsid w:val="00D1284B"/>
    <w:rsid w:val="00D12D92"/>
    <w:rsid w:val="00D12DFB"/>
    <w:rsid w:val="00D13AC4"/>
    <w:rsid w:val="00D1472D"/>
    <w:rsid w:val="00D15B5E"/>
    <w:rsid w:val="00D160AD"/>
    <w:rsid w:val="00D16418"/>
    <w:rsid w:val="00D1641A"/>
    <w:rsid w:val="00D16F19"/>
    <w:rsid w:val="00D17B23"/>
    <w:rsid w:val="00D20C9B"/>
    <w:rsid w:val="00D212BE"/>
    <w:rsid w:val="00D21910"/>
    <w:rsid w:val="00D223AD"/>
    <w:rsid w:val="00D24721"/>
    <w:rsid w:val="00D24C76"/>
    <w:rsid w:val="00D24FE0"/>
    <w:rsid w:val="00D25CF4"/>
    <w:rsid w:val="00D26463"/>
    <w:rsid w:val="00D26BAB"/>
    <w:rsid w:val="00D2751E"/>
    <w:rsid w:val="00D27697"/>
    <w:rsid w:val="00D27997"/>
    <w:rsid w:val="00D3016E"/>
    <w:rsid w:val="00D30800"/>
    <w:rsid w:val="00D30B0C"/>
    <w:rsid w:val="00D30C2E"/>
    <w:rsid w:val="00D30CC5"/>
    <w:rsid w:val="00D31083"/>
    <w:rsid w:val="00D31534"/>
    <w:rsid w:val="00D31FF1"/>
    <w:rsid w:val="00D325B8"/>
    <w:rsid w:val="00D32B58"/>
    <w:rsid w:val="00D332DC"/>
    <w:rsid w:val="00D334E9"/>
    <w:rsid w:val="00D33750"/>
    <w:rsid w:val="00D33B1A"/>
    <w:rsid w:val="00D33C07"/>
    <w:rsid w:val="00D34078"/>
    <w:rsid w:val="00D3437C"/>
    <w:rsid w:val="00D34C74"/>
    <w:rsid w:val="00D355E8"/>
    <w:rsid w:val="00D40B71"/>
    <w:rsid w:val="00D40DAF"/>
    <w:rsid w:val="00D41040"/>
    <w:rsid w:val="00D41BB8"/>
    <w:rsid w:val="00D4320B"/>
    <w:rsid w:val="00D43A5B"/>
    <w:rsid w:val="00D45491"/>
    <w:rsid w:val="00D470D4"/>
    <w:rsid w:val="00D47DDA"/>
    <w:rsid w:val="00D508D1"/>
    <w:rsid w:val="00D51381"/>
    <w:rsid w:val="00D51ABE"/>
    <w:rsid w:val="00D51D1B"/>
    <w:rsid w:val="00D52381"/>
    <w:rsid w:val="00D52808"/>
    <w:rsid w:val="00D531D9"/>
    <w:rsid w:val="00D534C6"/>
    <w:rsid w:val="00D539F5"/>
    <w:rsid w:val="00D56290"/>
    <w:rsid w:val="00D571E8"/>
    <w:rsid w:val="00D60010"/>
    <w:rsid w:val="00D60220"/>
    <w:rsid w:val="00D6040A"/>
    <w:rsid w:val="00D6135C"/>
    <w:rsid w:val="00D62D4A"/>
    <w:rsid w:val="00D63213"/>
    <w:rsid w:val="00D635F3"/>
    <w:rsid w:val="00D6395B"/>
    <w:rsid w:val="00D63C45"/>
    <w:rsid w:val="00D64DC3"/>
    <w:rsid w:val="00D65210"/>
    <w:rsid w:val="00D65FA5"/>
    <w:rsid w:val="00D669B8"/>
    <w:rsid w:val="00D66AB3"/>
    <w:rsid w:val="00D66ED9"/>
    <w:rsid w:val="00D67D3C"/>
    <w:rsid w:val="00D702DE"/>
    <w:rsid w:val="00D7033A"/>
    <w:rsid w:val="00D7048F"/>
    <w:rsid w:val="00D71220"/>
    <w:rsid w:val="00D71AC5"/>
    <w:rsid w:val="00D71F29"/>
    <w:rsid w:val="00D72739"/>
    <w:rsid w:val="00D73722"/>
    <w:rsid w:val="00D73E2D"/>
    <w:rsid w:val="00D74799"/>
    <w:rsid w:val="00D74A12"/>
    <w:rsid w:val="00D7545D"/>
    <w:rsid w:val="00D759A8"/>
    <w:rsid w:val="00D76CBF"/>
    <w:rsid w:val="00D76D33"/>
    <w:rsid w:val="00D7730B"/>
    <w:rsid w:val="00D77542"/>
    <w:rsid w:val="00D77CF6"/>
    <w:rsid w:val="00D809CC"/>
    <w:rsid w:val="00D819F4"/>
    <w:rsid w:val="00D8250B"/>
    <w:rsid w:val="00D829C6"/>
    <w:rsid w:val="00D82F72"/>
    <w:rsid w:val="00D83EEC"/>
    <w:rsid w:val="00D84D74"/>
    <w:rsid w:val="00D84FF1"/>
    <w:rsid w:val="00D8540F"/>
    <w:rsid w:val="00D857D2"/>
    <w:rsid w:val="00D8588C"/>
    <w:rsid w:val="00D85A24"/>
    <w:rsid w:val="00D86B89"/>
    <w:rsid w:val="00D86D69"/>
    <w:rsid w:val="00D87D6C"/>
    <w:rsid w:val="00D87D7B"/>
    <w:rsid w:val="00D9022C"/>
    <w:rsid w:val="00D90F8B"/>
    <w:rsid w:val="00D92A12"/>
    <w:rsid w:val="00D92B09"/>
    <w:rsid w:val="00D92D66"/>
    <w:rsid w:val="00D941E7"/>
    <w:rsid w:val="00D955A6"/>
    <w:rsid w:val="00D95984"/>
    <w:rsid w:val="00D97FDD"/>
    <w:rsid w:val="00DA00F9"/>
    <w:rsid w:val="00DA04DF"/>
    <w:rsid w:val="00DA05F0"/>
    <w:rsid w:val="00DA05FF"/>
    <w:rsid w:val="00DA0D5D"/>
    <w:rsid w:val="00DA16DA"/>
    <w:rsid w:val="00DA39A0"/>
    <w:rsid w:val="00DA3A1C"/>
    <w:rsid w:val="00DA4BFB"/>
    <w:rsid w:val="00DA4F65"/>
    <w:rsid w:val="00DA5872"/>
    <w:rsid w:val="00DA611C"/>
    <w:rsid w:val="00DA626D"/>
    <w:rsid w:val="00DA6312"/>
    <w:rsid w:val="00DA7513"/>
    <w:rsid w:val="00DA7552"/>
    <w:rsid w:val="00DA7658"/>
    <w:rsid w:val="00DA776B"/>
    <w:rsid w:val="00DB001F"/>
    <w:rsid w:val="00DB0533"/>
    <w:rsid w:val="00DB07AA"/>
    <w:rsid w:val="00DB0829"/>
    <w:rsid w:val="00DB0B6B"/>
    <w:rsid w:val="00DB3191"/>
    <w:rsid w:val="00DB3347"/>
    <w:rsid w:val="00DB3D6A"/>
    <w:rsid w:val="00DB5377"/>
    <w:rsid w:val="00DB5714"/>
    <w:rsid w:val="00DB58CD"/>
    <w:rsid w:val="00DB58ED"/>
    <w:rsid w:val="00DB596B"/>
    <w:rsid w:val="00DB6302"/>
    <w:rsid w:val="00DB6453"/>
    <w:rsid w:val="00DB69AE"/>
    <w:rsid w:val="00DB69F5"/>
    <w:rsid w:val="00DB69FB"/>
    <w:rsid w:val="00DB6B69"/>
    <w:rsid w:val="00DB6C72"/>
    <w:rsid w:val="00DB71DF"/>
    <w:rsid w:val="00DB7AC6"/>
    <w:rsid w:val="00DC0012"/>
    <w:rsid w:val="00DC0AF7"/>
    <w:rsid w:val="00DC0BD6"/>
    <w:rsid w:val="00DC0F41"/>
    <w:rsid w:val="00DC2964"/>
    <w:rsid w:val="00DC2C18"/>
    <w:rsid w:val="00DC30AC"/>
    <w:rsid w:val="00DC347A"/>
    <w:rsid w:val="00DC3DD5"/>
    <w:rsid w:val="00DC43C1"/>
    <w:rsid w:val="00DC46EE"/>
    <w:rsid w:val="00DC4728"/>
    <w:rsid w:val="00DC4A84"/>
    <w:rsid w:val="00DC4BE7"/>
    <w:rsid w:val="00DC5184"/>
    <w:rsid w:val="00DC5528"/>
    <w:rsid w:val="00DC562B"/>
    <w:rsid w:val="00DC57C0"/>
    <w:rsid w:val="00DC57F0"/>
    <w:rsid w:val="00DC73DA"/>
    <w:rsid w:val="00DD09AD"/>
    <w:rsid w:val="00DD09F8"/>
    <w:rsid w:val="00DD0E33"/>
    <w:rsid w:val="00DD11A9"/>
    <w:rsid w:val="00DD1489"/>
    <w:rsid w:val="00DD1594"/>
    <w:rsid w:val="00DD182C"/>
    <w:rsid w:val="00DD2217"/>
    <w:rsid w:val="00DD2D40"/>
    <w:rsid w:val="00DD3E8A"/>
    <w:rsid w:val="00DD3F03"/>
    <w:rsid w:val="00DD446B"/>
    <w:rsid w:val="00DD4B39"/>
    <w:rsid w:val="00DD4CEB"/>
    <w:rsid w:val="00DD4E0F"/>
    <w:rsid w:val="00DD4E43"/>
    <w:rsid w:val="00DD5585"/>
    <w:rsid w:val="00DD7148"/>
    <w:rsid w:val="00DD7DCC"/>
    <w:rsid w:val="00DE04C2"/>
    <w:rsid w:val="00DE31FD"/>
    <w:rsid w:val="00DE35E6"/>
    <w:rsid w:val="00DE37CD"/>
    <w:rsid w:val="00DE482E"/>
    <w:rsid w:val="00DE4ABB"/>
    <w:rsid w:val="00DE57F9"/>
    <w:rsid w:val="00DE639A"/>
    <w:rsid w:val="00DE6E59"/>
    <w:rsid w:val="00DE7E0D"/>
    <w:rsid w:val="00DF0B85"/>
    <w:rsid w:val="00DF1A25"/>
    <w:rsid w:val="00DF1BAF"/>
    <w:rsid w:val="00DF2885"/>
    <w:rsid w:val="00DF2A96"/>
    <w:rsid w:val="00DF30EF"/>
    <w:rsid w:val="00DF3C27"/>
    <w:rsid w:val="00DF40C9"/>
    <w:rsid w:val="00DF4DF3"/>
    <w:rsid w:val="00DF4FB9"/>
    <w:rsid w:val="00DF5120"/>
    <w:rsid w:val="00DF65FB"/>
    <w:rsid w:val="00DF6F6C"/>
    <w:rsid w:val="00DF7866"/>
    <w:rsid w:val="00E00076"/>
    <w:rsid w:val="00E00C0A"/>
    <w:rsid w:val="00E03443"/>
    <w:rsid w:val="00E036FB"/>
    <w:rsid w:val="00E03F67"/>
    <w:rsid w:val="00E046D2"/>
    <w:rsid w:val="00E047AF"/>
    <w:rsid w:val="00E04F09"/>
    <w:rsid w:val="00E065DC"/>
    <w:rsid w:val="00E07F68"/>
    <w:rsid w:val="00E10959"/>
    <w:rsid w:val="00E1104A"/>
    <w:rsid w:val="00E11C70"/>
    <w:rsid w:val="00E121CB"/>
    <w:rsid w:val="00E122C0"/>
    <w:rsid w:val="00E127B7"/>
    <w:rsid w:val="00E132AC"/>
    <w:rsid w:val="00E137CB"/>
    <w:rsid w:val="00E14866"/>
    <w:rsid w:val="00E15173"/>
    <w:rsid w:val="00E151FC"/>
    <w:rsid w:val="00E1523D"/>
    <w:rsid w:val="00E156AB"/>
    <w:rsid w:val="00E15EB5"/>
    <w:rsid w:val="00E17455"/>
    <w:rsid w:val="00E1779E"/>
    <w:rsid w:val="00E17C86"/>
    <w:rsid w:val="00E17F8C"/>
    <w:rsid w:val="00E20031"/>
    <w:rsid w:val="00E20299"/>
    <w:rsid w:val="00E20DB4"/>
    <w:rsid w:val="00E20FC0"/>
    <w:rsid w:val="00E21B96"/>
    <w:rsid w:val="00E22FF5"/>
    <w:rsid w:val="00E24287"/>
    <w:rsid w:val="00E25034"/>
    <w:rsid w:val="00E25747"/>
    <w:rsid w:val="00E25CC3"/>
    <w:rsid w:val="00E2600A"/>
    <w:rsid w:val="00E26971"/>
    <w:rsid w:val="00E2776F"/>
    <w:rsid w:val="00E31C50"/>
    <w:rsid w:val="00E32143"/>
    <w:rsid w:val="00E32E1B"/>
    <w:rsid w:val="00E32E2B"/>
    <w:rsid w:val="00E335E2"/>
    <w:rsid w:val="00E340A3"/>
    <w:rsid w:val="00E34237"/>
    <w:rsid w:val="00E34B46"/>
    <w:rsid w:val="00E35879"/>
    <w:rsid w:val="00E36711"/>
    <w:rsid w:val="00E36ACB"/>
    <w:rsid w:val="00E36CEA"/>
    <w:rsid w:val="00E37376"/>
    <w:rsid w:val="00E37FD7"/>
    <w:rsid w:val="00E40BA6"/>
    <w:rsid w:val="00E42231"/>
    <w:rsid w:val="00E4327D"/>
    <w:rsid w:val="00E437E4"/>
    <w:rsid w:val="00E44D61"/>
    <w:rsid w:val="00E46BCB"/>
    <w:rsid w:val="00E47885"/>
    <w:rsid w:val="00E47F99"/>
    <w:rsid w:val="00E50ECF"/>
    <w:rsid w:val="00E5244D"/>
    <w:rsid w:val="00E52F0C"/>
    <w:rsid w:val="00E546AB"/>
    <w:rsid w:val="00E54FB1"/>
    <w:rsid w:val="00E55135"/>
    <w:rsid w:val="00E56541"/>
    <w:rsid w:val="00E56A91"/>
    <w:rsid w:val="00E57C5A"/>
    <w:rsid w:val="00E611B3"/>
    <w:rsid w:val="00E61F19"/>
    <w:rsid w:val="00E626AB"/>
    <w:rsid w:val="00E62871"/>
    <w:rsid w:val="00E639A7"/>
    <w:rsid w:val="00E6408F"/>
    <w:rsid w:val="00E6432C"/>
    <w:rsid w:val="00E645D9"/>
    <w:rsid w:val="00E64C69"/>
    <w:rsid w:val="00E64FD0"/>
    <w:rsid w:val="00E65C66"/>
    <w:rsid w:val="00E66B35"/>
    <w:rsid w:val="00E66C53"/>
    <w:rsid w:val="00E66F5B"/>
    <w:rsid w:val="00E67239"/>
    <w:rsid w:val="00E675DE"/>
    <w:rsid w:val="00E70396"/>
    <w:rsid w:val="00E708FA"/>
    <w:rsid w:val="00E70FE6"/>
    <w:rsid w:val="00E710A4"/>
    <w:rsid w:val="00E7165B"/>
    <w:rsid w:val="00E71C0A"/>
    <w:rsid w:val="00E71CE6"/>
    <w:rsid w:val="00E71E89"/>
    <w:rsid w:val="00E72470"/>
    <w:rsid w:val="00E72B21"/>
    <w:rsid w:val="00E72E5E"/>
    <w:rsid w:val="00E73389"/>
    <w:rsid w:val="00E738DE"/>
    <w:rsid w:val="00E73ECE"/>
    <w:rsid w:val="00E742D6"/>
    <w:rsid w:val="00E74312"/>
    <w:rsid w:val="00E744B9"/>
    <w:rsid w:val="00E74990"/>
    <w:rsid w:val="00E754DC"/>
    <w:rsid w:val="00E759EE"/>
    <w:rsid w:val="00E76A57"/>
    <w:rsid w:val="00E80871"/>
    <w:rsid w:val="00E81567"/>
    <w:rsid w:val="00E8307A"/>
    <w:rsid w:val="00E83393"/>
    <w:rsid w:val="00E8702B"/>
    <w:rsid w:val="00E8710A"/>
    <w:rsid w:val="00E87E6D"/>
    <w:rsid w:val="00E904C8"/>
    <w:rsid w:val="00E90848"/>
    <w:rsid w:val="00E913E1"/>
    <w:rsid w:val="00E914B4"/>
    <w:rsid w:val="00E917FF"/>
    <w:rsid w:val="00E91C00"/>
    <w:rsid w:val="00E9218A"/>
    <w:rsid w:val="00E92858"/>
    <w:rsid w:val="00E940E4"/>
    <w:rsid w:val="00E957BE"/>
    <w:rsid w:val="00E95FCE"/>
    <w:rsid w:val="00E96820"/>
    <w:rsid w:val="00E96C66"/>
    <w:rsid w:val="00E97629"/>
    <w:rsid w:val="00E97B53"/>
    <w:rsid w:val="00EA070C"/>
    <w:rsid w:val="00EA1D20"/>
    <w:rsid w:val="00EA23D4"/>
    <w:rsid w:val="00EA3F19"/>
    <w:rsid w:val="00EA4E2D"/>
    <w:rsid w:val="00EA5CA7"/>
    <w:rsid w:val="00EA6C23"/>
    <w:rsid w:val="00EA6FF0"/>
    <w:rsid w:val="00EA7421"/>
    <w:rsid w:val="00EA799A"/>
    <w:rsid w:val="00EB0228"/>
    <w:rsid w:val="00EB054E"/>
    <w:rsid w:val="00EB0F02"/>
    <w:rsid w:val="00EB1D8D"/>
    <w:rsid w:val="00EB38C3"/>
    <w:rsid w:val="00EB424F"/>
    <w:rsid w:val="00EB4E34"/>
    <w:rsid w:val="00EB64AB"/>
    <w:rsid w:val="00EB65B6"/>
    <w:rsid w:val="00EB6A4D"/>
    <w:rsid w:val="00EB6FEA"/>
    <w:rsid w:val="00EB721C"/>
    <w:rsid w:val="00EC0193"/>
    <w:rsid w:val="00EC0657"/>
    <w:rsid w:val="00EC0AEB"/>
    <w:rsid w:val="00EC14F2"/>
    <w:rsid w:val="00EC1538"/>
    <w:rsid w:val="00EC1565"/>
    <w:rsid w:val="00EC1DB6"/>
    <w:rsid w:val="00EC2227"/>
    <w:rsid w:val="00EC268E"/>
    <w:rsid w:val="00EC2CE4"/>
    <w:rsid w:val="00EC3943"/>
    <w:rsid w:val="00EC471A"/>
    <w:rsid w:val="00EC475E"/>
    <w:rsid w:val="00EC4E05"/>
    <w:rsid w:val="00EC5F30"/>
    <w:rsid w:val="00EC68F7"/>
    <w:rsid w:val="00EC6FDB"/>
    <w:rsid w:val="00EC70A7"/>
    <w:rsid w:val="00EC72E7"/>
    <w:rsid w:val="00EC7CD6"/>
    <w:rsid w:val="00ED076C"/>
    <w:rsid w:val="00ED117E"/>
    <w:rsid w:val="00ED1778"/>
    <w:rsid w:val="00ED3620"/>
    <w:rsid w:val="00ED37DB"/>
    <w:rsid w:val="00ED4B13"/>
    <w:rsid w:val="00ED52E1"/>
    <w:rsid w:val="00ED5862"/>
    <w:rsid w:val="00ED5B92"/>
    <w:rsid w:val="00ED61A7"/>
    <w:rsid w:val="00EE043E"/>
    <w:rsid w:val="00EE04C9"/>
    <w:rsid w:val="00EE06C1"/>
    <w:rsid w:val="00EE099D"/>
    <w:rsid w:val="00EE12F9"/>
    <w:rsid w:val="00EE1735"/>
    <w:rsid w:val="00EE1B83"/>
    <w:rsid w:val="00EE2603"/>
    <w:rsid w:val="00EE2C01"/>
    <w:rsid w:val="00EE2CCC"/>
    <w:rsid w:val="00EE3085"/>
    <w:rsid w:val="00EE34F3"/>
    <w:rsid w:val="00EE4109"/>
    <w:rsid w:val="00EE4919"/>
    <w:rsid w:val="00EE5178"/>
    <w:rsid w:val="00EE590B"/>
    <w:rsid w:val="00EE68EA"/>
    <w:rsid w:val="00EE6FAA"/>
    <w:rsid w:val="00EE70EF"/>
    <w:rsid w:val="00EE735E"/>
    <w:rsid w:val="00EE7D06"/>
    <w:rsid w:val="00EE7DBE"/>
    <w:rsid w:val="00EF0209"/>
    <w:rsid w:val="00EF0583"/>
    <w:rsid w:val="00EF0EC6"/>
    <w:rsid w:val="00EF2212"/>
    <w:rsid w:val="00EF3590"/>
    <w:rsid w:val="00EF426B"/>
    <w:rsid w:val="00EF591C"/>
    <w:rsid w:val="00EF5995"/>
    <w:rsid w:val="00EF7AEB"/>
    <w:rsid w:val="00EF7B67"/>
    <w:rsid w:val="00F00577"/>
    <w:rsid w:val="00F00DE3"/>
    <w:rsid w:val="00F01CF7"/>
    <w:rsid w:val="00F01E12"/>
    <w:rsid w:val="00F02D97"/>
    <w:rsid w:val="00F033FD"/>
    <w:rsid w:val="00F03F8A"/>
    <w:rsid w:val="00F0431F"/>
    <w:rsid w:val="00F04D15"/>
    <w:rsid w:val="00F04DDB"/>
    <w:rsid w:val="00F0668F"/>
    <w:rsid w:val="00F0795B"/>
    <w:rsid w:val="00F10053"/>
    <w:rsid w:val="00F10453"/>
    <w:rsid w:val="00F1056E"/>
    <w:rsid w:val="00F10DFA"/>
    <w:rsid w:val="00F11BE1"/>
    <w:rsid w:val="00F13453"/>
    <w:rsid w:val="00F135A5"/>
    <w:rsid w:val="00F13C19"/>
    <w:rsid w:val="00F145C0"/>
    <w:rsid w:val="00F1501D"/>
    <w:rsid w:val="00F15E4B"/>
    <w:rsid w:val="00F16656"/>
    <w:rsid w:val="00F173EA"/>
    <w:rsid w:val="00F174F5"/>
    <w:rsid w:val="00F216AC"/>
    <w:rsid w:val="00F21C58"/>
    <w:rsid w:val="00F21EB9"/>
    <w:rsid w:val="00F22EA9"/>
    <w:rsid w:val="00F22ECC"/>
    <w:rsid w:val="00F2360D"/>
    <w:rsid w:val="00F244E7"/>
    <w:rsid w:val="00F252E9"/>
    <w:rsid w:val="00F31286"/>
    <w:rsid w:val="00F32BBC"/>
    <w:rsid w:val="00F32CE0"/>
    <w:rsid w:val="00F33484"/>
    <w:rsid w:val="00F340F9"/>
    <w:rsid w:val="00F342C7"/>
    <w:rsid w:val="00F362FB"/>
    <w:rsid w:val="00F36BAA"/>
    <w:rsid w:val="00F36D12"/>
    <w:rsid w:val="00F375D5"/>
    <w:rsid w:val="00F378B5"/>
    <w:rsid w:val="00F405CB"/>
    <w:rsid w:val="00F41352"/>
    <w:rsid w:val="00F414CE"/>
    <w:rsid w:val="00F414E6"/>
    <w:rsid w:val="00F42B96"/>
    <w:rsid w:val="00F4324B"/>
    <w:rsid w:val="00F455AF"/>
    <w:rsid w:val="00F45B03"/>
    <w:rsid w:val="00F464BC"/>
    <w:rsid w:val="00F46F25"/>
    <w:rsid w:val="00F47C8B"/>
    <w:rsid w:val="00F50D37"/>
    <w:rsid w:val="00F521A2"/>
    <w:rsid w:val="00F523C7"/>
    <w:rsid w:val="00F52922"/>
    <w:rsid w:val="00F53977"/>
    <w:rsid w:val="00F54881"/>
    <w:rsid w:val="00F549E5"/>
    <w:rsid w:val="00F54BDB"/>
    <w:rsid w:val="00F55935"/>
    <w:rsid w:val="00F5672C"/>
    <w:rsid w:val="00F5763D"/>
    <w:rsid w:val="00F5781F"/>
    <w:rsid w:val="00F57A3E"/>
    <w:rsid w:val="00F57A5F"/>
    <w:rsid w:val="00F57D4B"/>
    <w:rsid w:val="00F6136C"/>
    <w:rsid w:val="00F61737"/>
    <w:rsid w:val="00F61A0A"/>
    <w:rsid w:val="00F61C6C"/>
    <w:rsid w:val="00F62336"/>
    <w:rsid w:val="00F62DA4"/>
    <w:rsid w:val="00F62E42"/>
    <w:rsid w:val="00F633AD"/>
    <w:rsid w:val="00F63989"/>
    <w:rsid w:val="00F64B9B"/>
    <w:rsid w:val="00F66927"/>
    <w:rsid w:val="00F6729E"/>
    <w:rsid w:val="00F67E73"/>
    <w:rsid w:val="00F70DFA"/>
    <w:rsid w:val="00F70F22"/>
    <w:rsid w:val="00F715E2"/>
    <w:rsid w:val="00F72179"/>
    <w:rsid w:val="00F722F8"/>
    <w:rsid w:val="00F7251A"/>
    <w:rsid w:val="00F7290A"/>
    <w:rsid w:val="00F7297C"/>
    <w:rsid w:val="00F72EDB"/>
    <w:rsid w:val="00F74F88"/>
    <w:rsid w:val="00F7541B"/>
    <w:rsid w:val="00F75A7D"/>
    <w:rsid w:val="00F75F52"/>
    <w:rsid w:val="00F76020"/>
    <w:rsid w:val="00F761E1"/>
    <w:rsid w:val="00F76410"/>
    <w:rsid w:val="00F7645F"/>
    <w:rsid w:val="00F77D1D"/>
    <w:rsid w:val="00F80006"/>
    <w:rsid w:val="00F8004C"/>
    <w:rsid w:val="00F80821"/>
    <w:rsid w:val="00F81203"/>
    <w:rsid w:val="00F81CEC"/>
    <w:rsid w:val="00F81D67"/>
    <w:rsid w:val="00F820F2"/>
    <w:rsid w:val="00F838AC"/>
    <w:rsid w:val="00F83E77"/>
    <w:rsid w:val="00F84EDB"/>
    <w:rsid w:val="00F84FD0"/>
    <w:rsid w:val="00F8545D"/>
    <w:rsid w:val="00F855D7"/>
    <w:rsid w:val="00F856CD"/>
    <w:rsid w:val="00F86011"/>
    <w:rsid w:val="00F86E38"/>
    <w:rsid w:val="00F87316"/>
    <w:rsid w:val="00F87AED"/>
    <w:rsid w:val="00F91054"/>
    <w:rsid w:val="00F91167"/>
    <w:rsid w:val="00F9194B"/>
    <w:rsid w:val="00F919A8"/>
    <w:rsid w:val="00F91C19"/>
    <w:rsid w:val="00F93697"/>
    <w:rsid w:val="00F93CB2"/>
    <w:rsid w:val="00F94AFF"/>
    <w:rsid w:val="00F94FCA"/>
    <w:rsid w:val="00F957A1"/>
    <w:rsid w:val="00F962E5"/>
    <w:rsid w:val="00F9751B"/>
    <w:rsid w:val="00FA08FA"/>
    <w:rsid w:val="00FA0929"/>
    <w:rsid w:val="00FA0C31"/>
    <w:rsid w:val="00FA0D7F"/>
    <w:rsid w:val="00FA1B54"/>
    <w:rsid w:val="00FA1FF4"/>
    <w:rsid w:val="00FA280B"/>
    <w:rsid w:val="00FA2C3F"/>
    <w:rsid w:val="00FA3796"/>
    <w:rsid w:val="00FA393E"/>
    <w:rsid w:val="00FA3DCD"/>
    <w:rsid w:val="00FA3FA2"/>
    <w:rsid w:val="00FA5952"/>
    <w:rsid w:val="00FA617A"/>
    <w:rsid w:val="00FA6841"/>
    <w:rsid w:val="00FA6920"/>
    <w:rsid w:val="00FA7607"/>
    <w:rsid w:val="00FB055A"/>
    <w:rsid w:val="00FB1493"/>
    <w:rsid w:val="00FB1A6E"/>
    <w:rsid w:val="00FB1E3F"/>
    <w:rsid w:val="00FB2471"/>
    <w:rsid w:val="00FB26BA"/>
    <w:rsid w:val="00FB2885"/>
    <w:rsid w:val="00FB3240"/>
    <w:rsid w:val="00FB3C65"/>
    <w:rsid w:val="00FB3D9E"/>
    <w:rsid w:val="00FB45E1"/>
    <w:rsid w:val="00FB4753"/>
    <w:rsid w:val="00FB4942"/>
    <w:rsid w:val="00FB518C"/>
    <w:rsid w:val="00FB56CF"/>
    <w:rsid w:val="00FB5772"/>
    <w:rsid w:val="00FB632F"/>
    <w:rsid w:val="00FC0C25"/>
    <w:rsid w:val="00FC0DE4"/>
    <w:rsid w:val="00FC0E90"/>
    <w:rsid w:val="00FC1824"/>
    <w:rsid w:val="00FC1865"/>
    <w:rsid w:val="00FC1873"/>
    <w:rsid w:val="00FC1CA6"/>
    <w:rsid w:val="00FC24EA"/>
    <w:rsid w:val="00FC2ECE"/>
    <w:rsid w:val="00FC4D82"/>
    <w:rsid w:val="00FC4DB8"/>
    <w:rsid w:val="00FC526F"/>
    <w:rsid w:val="00FC53F9"/>
    <w:rsid w:val="00FC55F5"/>
    <w:rsid w:val="00FC5608"/>
    <w:rsid w:val="00FC56FA"/>
    <w:rsid w:val="00FC66EA"/>
    <w:rsid w:val="00FC66F4"/>
    <w:rsid w:val="00FC674B"/>
    <w:rsid w:val="00FC6F0F"/>
    <w:rsid w:val="00FC712D"/>
    <w:rsid w:val="00FC7252"/>
    <w:rsid w:val="00FD05FC"/>
    <w:rsid w:val="00FD1DB6"/>
    <w:rsid w:val="00FD3252"/>
    <w:rsid w:val="00FD3A01"/>
    <w:rsid w:val="00FD3C61"/>
    <w:rsid w:val="00FD3F21"/>
    <w:rsid w:val="00FD4840"/>
    <w:rsid w:val="00FD4CEC"/>
    <w:rsid w:val="00FD56EB"/>
    <w:rsid w:val="00FD6145"/>
    <w:rsid w:val="00FD7120"/>
    <w:rsid w:val="00FD7F77"/>
    <w:rsid w:val="00FE0622"/>
    <w:rsid w:val="00FE19EB"/>
    <w:rsid w:val="00FE1AA5"/>
    <w:rsid w:val="00FE33E2"/>
    <w:rsid w:val="00FE4F2F"/>
    <w:rsid w:val="00FE5422"/>
    <w:rsid w:val="00FE5A6A"/>
    <w:rsid w:val="00FE5FE9"/>
    <w:rsid w:val="00FE67F9"/>
    <w:rsid w:val="00FE6901"/>
    <w:rsid w:val="00FE6C33"/>
    <w:rsid w:val="00FE7BC3"/>
    <w:rsid w:val="00FE7C2C"/>
    <w:rsid w:val="00FE7D6D"/>
    <w:rsid w:val="00FE7E55"/>
    <w:rsid w:val="00FF1941"/>
    <w:rsid w:val="00FF2202"/>
    <w:rsid w:val="00FF23EB"/>
    <w:rsid w:val="00FF2815"/>
    <w:rsid w:val="00FF2C05"/>
    <w:rsid w:val="00FF2FF7"/>
    <w:rsid w:val="00FF314C"/>
    <w:rsid w:val="00FF3347"/>
    <w:rsid w:val="00FF3D4D"/>
    <w:rsid w:val="00FF42C3"/>
    <w:rsid w:val="00FF45EF"/>
    <w:rsid w:val="00FF4A5D"/>
    <w:rsid w:val="00FF51E7"/>
    <w:rsid w:val="00FF5B0F"/>
    <w:rsid w:val="00FF5F82"/>
    <w:rsid w:val="00FF6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8C78EE"/>
  <w15:docId w15:val="{6595F089-C95F-41F2-B336-49D0156B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f,fn,fn Char,fn Char Char,ft,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unhideWhenUsed/>
    <w:rsid w:val="00B04621"/>
  </w:style>
  <w:style w:type="character" w:customStyle="1" w:styleId="CommentTextChar">
    <w:name w:val="Comment Text Char"/>
    <w:basedOn w:val="DefaultParagraphFont"/>
    <w:link w:val="CommentText"/>
    <w:uiPriority w:val="99"/>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 w:type="character" w:customStyle="1" w:styleId="coconcept3335">
    <w:name w:val="co_concept_33_35"/>
    <w:basedOn w:val="DefaultParagraphFont"/>
    <w:rsid w:val="00BF1F19"/>
  </w:style>
  <w:style w:type="character" w:customStyle="1" w:styleId="coconcept4151">
    <w:name w:val="co_concept_41_51"/>
    <w:basedOn w:val="DefaultParagraphFont"/>
    <w:rsid w:val="00BF1F19"/>
  </w:style>
  <w:style w:type="paragraph" w:customStyle="1" w:styleId="Default">
    <w:name w:val="Default"/>
    <w:rsid w:val="008C71EE"/>
    <w:pPr>
      <w:autoSpaceDE w:val="0"/>
      <w:autoSpaceDN w:val="0"/>
      <w:adjustRightInd w:val="0"/>
    </w:pPr>
    <w:rPr>
      <w:color w:val="000000"/>
      <w:sz w:val="24"/>
      <w:szCs w:val="24"/>
    </w:rPr>
  </w:style>
  <w:style w:type="paragraph" w:customStyle="1" w:styleId="xmsonormal">
    <w:name w:val="x_msonormal"/>
    <w:basedOn w:val="Normal"/>
    <w:rsid w:val="00170FB8"/>
    <w:pPr>
      <w:spacing w:before="100" w:beforeAutospacing="1" w:after="100" w:afterAutospacing="1"/>
    </w:pPr>
    <w:rPr>
      <w:sz w:val="24"/>
      <w:szCs w:val="24"/>
    </w:rPr>
  </w:style>
  <w:style w:type="character" w:customStyle="1" w:styleId="coconcept6065">
    <w:name w:val="co_concept_60_65"/>
    <w:basedOn w:val="DefaultParagraphFont"/>
    <w:rsid w:val="00F04D15"/>
  </w:style>
  <w:style w:type="character" w:customStyle="1" w:styleId="coconcept2636">
    <w:name w:val="co_concept_26_36"/>
    <w:basedOn w:val="DefaultParagraphFont"/>
    <w:rsid w:val="00F04D15"/>
  </w:style>
  <w:style w:type="character" w:customStyle="1" w:styleId="coconcept3842">
    <w:name w:val="co_concept_38_42"/>
    <w:basedOn w:val="DefaultParagraphFont"/>
    <w:rsid w:val="00F04D15"/>
  </w:style>
  <w:style w:type="character" w:customStyle="1" w:styleId="coconcept4452">
    <w:name w:val="co_concept_44_52"/>
    <w:basedOn w:val="DefaultParagraphFont"/>
    <w:rsid w:val="00F04D15"/>
  </w:style>
  <w:style w:type="character" w:customStyle="1" w:styleId="coconcept147156">
    <w:name w:val="co_concept_147_156"/>
    <w:basedOn w:val="DefaultParagraphFont"/>
    <w:rsid w:val="0034583B"/>
  </w:style>
  <w:style w:type="character" w:customStyle="1" w:styleId="coconcept125130">
    <w:name w:val="co_concept_125_130"/>
    <w:basedOn w:val="DefaultParagraphFont"/>
    <w:rsid w:val="0034583B"/>
  </w:style>
  <w:style w:type="character" w:customStyle="1" w:styleId="coconcept132139">
    <w:name w:val="co_concept_132_139"/>
    <w:basedOn w:val="DefaultParagraphFont"/>
    <w:rsid w:val="0034583B"/>
  </w:style>
  <w:style w:type="character" w:customStyle="1" w:styleId="coconcept4554">
    <w:name w:val="co_concept_45_54"/>
    <w:basedOn w:val="DefaultParagraphFont"/>
    <w:rsid w:val="0016442B"/>
  </w:style>
  <w:style w:type="character" w:customStyle="1" w:styleId="coconcept130138">
    <w:name w:val="co_concept_130_138"/>
    <w:basedOn w:val="DefaultParagraphFont"/>
    <w:rsid w:val="005B5C99"/>
  </w:style>
  <w:style w:type="character" w:customStyle="1" w:styleId="coconcept103112">
    <w:name w:val="co_concept_103_112"/>
    <w:basedOn w:val="DefaultParagraphFont"/>
    <w:rsid w:val="005B5C99"/>
  </w:style>
  <w:style w:type="character" w:customStyle="1" w:styleId="coconcept8087">
    <w:name w:val="co_concept_80_87"/>
    <w:basedOn w:val="DefaultParagraphFont"/>
    <w:rsid w:val="001D1D2F"/>
  </w:style>
  <w:style w:type="character" w:customStyle="1" w:styleId="coconcept9295">
    <w:name w:val="co_concept_92_95"/>
    <w:basedOn w:val="DefaultParagraphFont"/>
    <w:rsid w:val="001D1D2F"/>
  </w:style>
  <w:style w:type="character" w:customStyle="1" w:styleId="coconcept120123">
    <w:name w:val="co_concept_120_123"/>
    <w:basedOn w:val="DefaultParagraphFont"/>
    <w:rsid w:val="001D1D2F"/>
  </w:style>
  <w:style w:type="character" w:customStyle="1" w:styleId="lst-item">
    <w:name w:val="lst-item"/>
    <w:basedOn w:val="DefaultParagraphFont"/>
    <w:rsid w:val="00D10FEB"/>
  </w:style>
  <w:style w:type="character" w:customStyle="1" w:styleId="lst-level">
    <w:name w:val="lst-level"/>
    <w:basedOn w:val="DefaultParagraphFont"/>
    <w:rsid w:val="00D10FEB"/>
  </w:style>
  <w:style w:type="paragraph" w:customStyle="1" w:styleId="xxmsonormal">
    <w:name w:val="x_xmsonormal"/>
    <w:basedOn w:val="Normal"/>
    <w:rsid w:val="00720394"/>
    <w:pPr>
      <w:spacing w:before="100" w:beforeAutospacing="1" w:after="100" w:afterAutospacing="1"/>
    </w:pPr>
    <w:rPr>
      <w:sz w:val="24"/>
      <w:szCs w:val="24"/>
    </w:rPr>
  </w:style>
  <w:style w:type="character" w:customStyle="1" w:styleId="coconcept5561">
    <w:name w:val="co_concept_55_61"/>
    <w:basedOn w:val="DefaultParagraphFont"/>
    <w:rsid w:val="005D6930"/>
  </w:style>
  <w:style w:type="character" w:customStyle="1" w:styleId="coconcept6368">
    <w:name w:val="co_concept_63_68"/>
    <w:basedOn w:val="DefaultParagraphFont"/>
    <w:rsid w:val="005D6930"/>
  </w:style>
  <w:style w:type="character" w:customStyle="1" w:styleId="coconcept28">
    <w:name w:val="co_concept_2_8"/>
    <w:basedOn w:val="DefaultParagraphFont"/>
    <w:rsid w:val="005F14BD"/>
  </w:style>
  <w:style w:type="character" w:customStyle="1" w:styleId="coconcept1626">
    <w:name w:val="co_concept_16_26"/>
    <w:basedOn w:val="DefaultParagraphFont"/>
    <w:rsid w:val="005F14BD"/>
  </w:style>
  <w:style w:type="character" w:customStyle="1" w:styleId="coconcept2836">
    <w:name w:val="co_concept_28_36"/>
    <w:basedOn w:val="DefaultParagraphFont"/>
    <w:rsid w:val="005F14BD"/>
  </w:style>
  <w:style w:type="character" w:customStyle="1" w:styleId="coconcept4454">
    <w:name w:val="co_concept_44_54"/>
    <w:basedOn w:val="DefaultParagraphFont"/>
    <w:rsid w:val="00627DE4"/>
  </w:style>
  <w:style w:type="character" w:customStyle="1" w:styleId="searchterm">
    <w:name w:val="searchterm"/>
    <w:rsid w:val="00742076"/>
  </w:style>
  <w:style w:type="character" w:customStyle="1" w:styleId="coconcept29">
    <w:name w:val="co_concept_2_9"/>
    <w:basedOn w:val="DefaultParagraphFont"/>
    <w:rsid w:val="00DD3F03"/>
  </w:style>
  <w:style w:type="character" w:customStyle="1" w:styleId="copinpointicon">
    <w:name w:val="co_pinpointicon"/>
    <w:basedOn w:val="DefaultParagraphFont"/>
    <w:rsid w:val="00AB4BFA"/>
  </w:style>
  <w:style w:type="character" w:customStyle="1" w:styleId="coconcept1517">
    <w:name w:val="co_concept_15_17"/>
    <w:basedOn w:val="DefaultParagraphFont"/>
    <w:rsid w:val="00700D28"/>
  </w:style>
  <w:style w:type="character" w:customStyle="1" w:styleId="coconcept1922">
    <w:name w:val="co_concept_19_22"/>
    <w:basedOn w:val="DefaultParagraphFont"/>
    <w:rsid w:val="00700D28"/>
  </w:style>
  <w:style w:type="character" w:customStyle="1" w:styleId="coconcept2435">
    <w:name w:val="co_concept_24_35"/>
    <w:basedOn w:val="DefaultParagraphFont"/>
    <w:rsid w:val="00700D28"/>
  </w:style>
  <w:style w:type="character" w:customStyle="1" w:styleId="cf01">
    <w:name w:val="cf01"/>
    <w:basedOn w:val="DefaultParagraphFont"/>
    <w:rsid w:val="00AD4EAA"/>
    <w:rPr>
      <w:rFonts w:ascii="Segoe UI" w:hAnsi="Segoe UI" w:cs="Segoe UI" w:hint="default"/>
      <w:sz w:val="18"/>
      <w:szCs w:val="18"/>
    </w:rPr>
  </w:style>
  <w:style w:type="character" w:customStyle="1" w:styleId="cf11">
    <w:name w:val="cf11"/>
    <w:basedOn w:val="DefaultParagraphFont"/>
    <w:rsid w:val="00AD4EAA"/>
    <w:rPr>
      <w:rFonts w:ascii="Segoe UI" w:hAnsi="Segoe UI" w:cs="Segoe UI" w:hint="default"/>
      <w:sz w:val="18"/>
      <w:szCs w:val="18"/>
    </w:rPr>
  </w:style>
  <w:style w:type="character" w:customStyle="1" w:styleId="coconcept211">
    <w:name w:val="co_concept_2_11"/>
    <w:basedOn w:val="DefaultParagraphFont"/>
    <w:rsid w:val="00417FC3"/>
  </w:style>
  <w:style w:type="character" w:customStyle="1" w:styleId="coconcept1623">
    <w:name w:val="co_concept_16_23"/>
    <w:basedOn w:val="DefaultParagraphFont"/>
    <w:rsid w:val="00335B55"/>
  </w:style>
  <w:style w:type="character" w:customStyle="1" w:styleId="coconcept2529">
    <w:name w:val="co_concept_25_29"/>
    <w:basedOn w:val="DefaultParagraphFont"/>
    <w:rsid w:val="00335B55"/>
  </w:style>
  <w:style w:type="character" w:customStyle="1" w:styleId="coconcept3943">
    <w:name w:val="co_concept_39_43"/>
    <w:basedOn w:val="DefaultParagraphFont"/>
    <w:rsid w:val="00335B55"/>
  </w:style>
  <w:style w:type="character" w:customStyle="1" w:styleId="coconcept4555">
    <w:name w:val="co_concept_45_55"/>
    <w:basedOn w:val="DefaultParagraphFont"/>
    <w:rsid w:val="00335B55"/>
  </w:style>
  <w:style w:type="character" w:customStyle="1" w:styleId="coconcept6876">
    <w:name w:val="co_concept_68_76"/>
    <w:basedOn w:val="DefaultParagraphFont"/>
    <w:rsid w:val="00335B55"/>
  </w:style>
  <w:style w:type="character" w:customStyle="1" w:styleId="coconcept7885">
    <w:name w:val="co_concept_78_85"/>
    <w:basedOn w:val="DefaultParagraphFont"/>
    <w:rsid w:val="00335B55"/>
  </w:style>
  <w:style w:type="character" w:customStyle="1" w:styleId="coconcept9094">
    <w:name w:val="co_concept_90_94"/>
    <w:basedOn w:val="DefaultParagraphFont"/>
    <w:rsid w:val="0033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s://enterpriseefiling.fcc.gov/dataentry/views/public/nceDraftCopy?displayType=html&amp;appKey=25076f917ce2e04b017d06ad3d1d7e60&amp;id=25076f917ce2e04b017d06ad3d1d7e60&amp;goBack=N" TargetMode="External" /><Relationship Id="rId7" Type="http://schemas.openxmlformats.org/officeDocument/2006/relationships/hyperlink" Target="https://enterpriseefiling.fcc.gov/dataentry/views/public/nceDraftCopy?displayType=html&amp;appKey=25076ff37ca4ed29017cc2ff2c69143b&amp;id=25076ff37ca4ed29017cc2ff2c69143b&amp;goBack=N" TargetMode="External" /><Relationship Id="rId8" Type="http://schemas.openxmlformats.org/officeDocument/2006/relationships/hyperlink" Target="https://enterpriseefiling.fcc.gov/dataentry/public/tv/pleadingDetails.html?pleadingFileNumber=000020428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 Id="rId2" Type="http://schemas.openxmlformats.org/officeDocument/2006/relationships/hyperlink" Target="https://enterpriseefiling.fcc.gov/dataentry/views/public/nceDraftCopy?displayType=html&amp;appKey=25076ff37ca4ed29017cc2ff2c69143b&amp;id=25076ff37ca4ed29017cc2ff2c69143b&amp;goBack=N" TargetMode="External" /><Relationship Id="rId3" Type="http://schemas.openxmlformats.org/officeDocument/2006/relationships/hyperlink" Target="https://enterpriseefiling.fcc.gov/dataentry/public/tv/pleadingDetails.html?pleadingFileNumber=0000204282" TargetMode="External" /><Relationship Id="rId4" Type="http://schemas.openxmlformats.org/officeDocument/2006/relationships/hyperlink" Target="https://enterpriseefiling.fcc.gov/dataentry/public/tv/pleadingDetails.html?pleadingFileNumber=0000204837" TargetMode="External" /><Relationship Id="rId5" Type="http://schemas.openxmlformats.org/officeDocument/2006/relationships/hyperlink" Target="https://enterpriseefiling.fcc.gov/dataentry/public/tv/pleadingDetails.html?pleadingFileNumber=0000204982" TargetMode="External" /><Relationship Id="rId6" Type="http://schemas.openxmlformats.org/officeDocument/2006/relationships/hyperlink" Target="https://1.next.westlaw.com/Link/Document/FullText?findType=Y&amp;serNum=2003640036&amp;pubNum=4493&amp;originatingDoc=I92deb8cf6f8b11ddb6a3a099756c05b7&amp;refType=CA&amp;fi=co_pp_sp_4493_18843&amp;originationContext=document&amp;transitionType=DocumentItem&amp;ppcid=7d8bb4cb49c54370b4e052955270dfb6&amp;contextData=(sc.Default)" TargetMode="External" /><Relationship Id="rId7" Type="http://schemas.openxmlformats.org/officeDocument/2006/relationships/hyperlink" Target="https://1.next.westlaw.com/Link/Document/FullText?findType=Y&amp;serNum=1998270426&amp;pubNum=4493&amp;originatingDoc=I92deb8cf6f8b11ddb6a3a099756c05b7&amp;refType=CA&amp;fi=co_pp_sp_4493_10677&amp;originationContext=document&amp;transitionType=DocumentItem&amp;ppcid=7d8bb4cb49c54370b4e052955270dfb6&amp;contextData=(sc.Defaul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