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C6470" w:rsidRPr="00505C5D" w:rsidP="00AC6470" w14:paraId="5CEF4CCE" w14:textId="5072BC8F">
      <w:pPr>
        <w:tabs>
          <w:tab w:val="left" w:pos="6480"/>
        </w:tabs>
        <w:spacing w:after="240"/>
        <w:jc w:val="center"/>
        <w:rPr>
          <w:sz w:val="22"/>
          <w:szCs w:val="22"/>
        </w:rPr>
      </w:pPr>
      <w:r w:rsidRPr="00505C5D">
        <w:rPr>
          <w:sz w:val="22"/>
          <w:szCs w:val="22"/>
        </w:rPr>
        <w:t xml:space="preserve">February </w:t>
      </w:r>
      <w:r w:rsidR="0023706B">
        <w:rPr>
          <w:sz w:val="22"/>
          <w:szCs w:val="22"/>
        </w:rPr>
        <w:t>23,</w:t>
      </w:r>
      <w:r w:rsidRPr="00505C5D">
        <w:rPr>
          <w:sz w:val="22"/>
          <w:szCs w:val="22"/>
        </w:rPr>
        <w:t xml:space="preserve"> 2024</w:t>
      </w:r>
    </w:p>
    <w:p w:rsidR="00C00262" w:rsidRPr="00960244" w:rsidP="00C00262" w14:paraId="594B60E9" w14:textId="1F52E120">
      <w:pPr>
        <w:ind w:firstLine="6480"/>
        <w:rPr>
          <w:b/>
          <w:bCs/>
          <w:sz w:val="20"/>
          <w:szCs w:val="20"/>
        </w:rPr>
      </w:pPr>
      <w:r w:rsidRPr="00960244">
        <w:rPr>
          <w:b/>
          <w:bCs/>
          <w:sz w:val="20"/>
          <w:szCs w:val="20"/>
        </w:rPr>
        <w:t>DA 24-</w:t>
      </w:r>
      <w:r w:rsidR="006A4D23">
        <w:rPr>
          <w:b/>
          <w:bCs/>
          <w:sz w:val="20"/>
          <w:szCs w:val="20"/>
        </w:rPr>
        <w:t>164</w:t>
      </w:r>
    </w:p>
    <w:p w:rsidR="00C00262" w:rsidRPr="00960244" w:rsidP="00C00262" w14:paraId="3BD1BF62" w14:textId="77777777">
      <w:pPr>
        <w:ind w:firstLine="6480"/>
        <w:rPr>
          <w:b/>
          <w:bCs/>
          <w:i/>
          <w:iCs/>
          <w:sz w:val="20"/>
          <w:szCs w:val="20"/>
        </w:rPr>
      </w:pPr>
      <w:r w:rsidRPr="00960244">
        <w:rPr>
          <w:b/>
          <w:bCs/>
          <w:i/>
          <w:iCs/>
          <w:sz w:val="20"/>
          <w:szCs w:val="20"/>
        </w:rPr>
        <w:t xml:space="preserve">In Reply Refer to: </w:t>
      </w:r>
    </w:p>
    <w:p w:rsidR="00C00262" w:rsidRPr="00960244" w:rsidP="00C00262" w14:paraId="78A7EC4A" w14:textId="77777777">
      <w:pPr>
        <w:ind w:firstLine="6480"/>
        <w:rPr>
          <w:b/>
          <w:bCs/>
          <w:sz w:val="20"/>
          <w:szCs w:val="20"/>
        </w:rPr>
      </w:pPr>
      <w:r w:rsidRPr="00960244">
        <w:rPr>
          <w:b/>
          <w:bCs/>
          <w:sz w:val="20"/>
          <w:szCs w:val="20"/>
        </w:rPr>
        <w:t>1800B3-HD</w:t>
      </w:r>
    </w:p>
    <w:p w:rsidR="00C00262" w:rsidRPr="00960244" w:rsidP="00C00262" w14:paraId="5D20BCFB" w14:textId="1E84D57F">
      <w:pPr>
        <w:ind w:firstLine="6480"/>
        <w:rPr>
          <w:b/>
          <w:bCs/>
          <w:sz w:val="20"/>
          <w:szCs w:val="20"/>
        </w:rPr>
      </w:pPr>
      <w:r w:rsidRPr="00960244">
        <w:rPr>
          <w:b/>
          <w:bCs/>
          <w:sz w:val="20"/>
          <w:szCs w:val="20"/>
        </w:rPr>
        <w:t xml:space="preserve">Released:  February </w:t>
      </w:r>
      <w:r w:rsidR="0023706B">
        <w:rPr>
          <w:b/>
          <w:bCs/>
          <w:sz w:val="20"/>
          <w:szCs w:val="20"/>
        </w:rPr>
        <w:t>23,</w:t>
      </w:r>
      <w:r w:rsidRPr="00960244">
        <w:rPr>
          <w:b/>
          <w:bCs/>
          <w:sz w:val="20"/>
          <w:szCs w:val="20"/>
        </w:rPr>
        <w:t xml:space="preserve"> 2024</w:t>
      </w:r>
    </w:p>
    <w:p w:rsidR="000511F1" w:rsidP="00BC4C62" w14:paraId="07BFEF18" w14:textId="77777777">
      <w:pPr>
        <w:widowControl w:val="0"/>
        <w:tabs>
          <w:tab w:val="left" w:pos="5210"/>
        </w:tabs>
        <w:rPr>
          <w:sz w:val="22"/>
          <w:szCs w:val="22"/>
        </w:rPr>
      </w:pPr>
    </w:p>
    <w:p w:rsidR="00416F18" w:rsidRPr="00505C5D" w:rsidP="00BC4C62" w14:paraId="61EB39E5" w14:textId="1965C488">
      <w:pPr>
        <w:widowControl w:val="0"/>
        <w:tabs>
          <w:tab w:val="left" w:pos="5210"/>
        </w:tabs>
        <w:rPr>
          <w:sz w:val="22"/>
          <w:szCs w:val="22"/>
        </w:rPr>
      </w:pPr>
      <w:r>
        <w:rPr>
          <w:sz w:val="22"/>
          <w:szCs w:val="22"/>
        </w:rPr>
        <w:t xml:space="preserve">Mr. </w:t>
      </w:r>
      <w:r w:rsidRPr="00505C5D" w:rsidR="006D4AF4">
        <w:rPr>
          <w:sz w:val="22"/>
          <w:szCs w:val="22"/>
        </w:rPr>
        <w:t>Robert Connelly</w:t>
      </w:r>
      <w:r w:rsidRPr="00505C5D" w:rsidR="00BC4C62">
        <w:rPr>
          <w:sz w:val="22"/>
          <w:szCs w:val="22"/>
        </w:rPr>
        <w:tab/>
      </w:r>
    </w:p>
    <w:p w:rsidR="00374B1E" w:rsidRPr="00505C5D" w:rsidP="000F393F" w14:paraId="57FD0C10" w14:textId="60567FBD">
      <w:pPr>
        <w:widowControl w:val="0"/>
        <w:tabs>
          <w:tab w:val="left" w:pos="7665"/>
        </w:tabs>
        <w:rPr>
          <w:sz w:val="22"/>
          <w:szCs w:val="22"/>
        </w:rPr>
      </w:pPr>
      <w:r w:rsidRPr="00505C5D">
        <w:rPr>
          <w:sz w:val="22"/>
          <w:szCs w:val="22"/>
        </w:rPr>
        <w:t>Weather Alert Radio Network</w:t>
      </w:r>
    </w:p>
    <w:p w:rsidR="00374B1E" w:rsidRPr="00505C5D" w:rsidP="000F393F" w14:paraId="6ABB6968" w14:textId="31B3B917">
      <w:pPr>
        <w:widowControl w:val="0"/>
        <w:tabs>
          <w:tab w:val="left" w:pos="7665"/>
        </w:tabs>
        <w:rPr>
          <w:sz w:val="22"/>
          <w:szCs w:val="22"/>
        </w:rPr>
      </w:pPr>
      <w:r w:rsidRPr="00505C5D">
        <w:rPr>
          <w:sz w:val="22"/>
          <w:szCs w:val="22"/>
        </w:rPr>
        <w:t>17909 Holly Brook Drive</w:t>
      </w:r>
    </w:p>
    <w:p w:rsidR="006F0C01" w:rsidRPr="00505C5D" w:rsidP="000F393F" w14:paraId="136FE116" w14:textId="567E0661">
      <w:pPr>
        <w:widowControl w:val="0"/>
        <w:tabs>
          <w:tab w:val="left" w:pos="7665"/>
        </w:tabs>
        <w:rPr>
          <w:sz w:val="22"/>
          <w:szCs w:val="22"/>
        </w:rPr>
      </w:pPr>
      <w:r w:rsidRPr="00505C5D">
        <w:rPr>
          <w:sz w:val="22"/>
          <w:szCs w:val="22"/>
        </w:rPr>
        <w:t>Tampa, FL 33647</w:t>
      </w:r>
    </w:p>
    <w:p w:rsidR="00374B1E" w:rsidRPr="00505C5D" w:rsidP="000F393F" w14:paraId="5FF3EF6E" w14:textId="3A70E916">
      <w:pPr>
        <w:widowControl w:val="0"/>
        <w:tabs>
          <w:tab w:val="left" w:pos="7665"/>
        </w:tabs>
        <w:rPr>
          <w:sz w:val="22"/>
          <w:szCs w:val="22"/>
        </w:rPr>
      </w:pPr>
      <w:hyperlink r:id="rId5" w:history="1">
        <w:r w:rsidRPr="00505C5D" w:rsidR="00E441FB">
          <w:rPr>
            <w:rStyle w:val="Hyperlink"/>
            <w:sz w:val="22"/>
            <w:szCs w:val="22"/>
          </w:rPr>
          <w:t>rob@audioventuresgroup.com</w:t>
        </w:r>
      </w:hyperlink>
    </w:p>
    <w:p w:rsidR="00AC6470" w:rsidRPr="00505C5D" w:rsidP="00AC6470" w14:paraId="7BC3A03E" w14:textId="1901C11B">
      <w:pPr>
        <w:ind w:left="3600"/>
        <w:jc w:val="both"/>
        <w:rPr>
          <w:b/>
          <w:bCs/>
          <w:sz w:val="22"/>
          <w:szCs w:val="22"/>
        </w:rPr>
      </w:pPr>
      <w:r w:rsidRPr="00505C5D">
        <w:rPr>
          <w:sz w:val="22"/>
          <w:szCs w:val="22"/>
        </w:rPr>
        <w:t xml:space="preserve"> </w:t>
      </w:r>
      <w:r w:rsidRPr="00505C5D">
        <w:rPr>
          <w:sz w:val="22"/>
          <w:szCs w:val="22"/>
        </w:rPr>
        <w:tab/>
      </w:r>
      <w:r w:rsidRPr="00505C5D">
        <w:rPr>
          <w:sz w:val="22"/>
          <w:szCs w:val="22"/>
        </w:rPr>
        <w:tab/>
      </w:r>
      <w:r w:rsidRPr="00505C5D">
        <w:rPr>
          <w:b/>
          <w:bCs/>
          <w:sz w:val="22"/>
          <w:szCs w:val="22"/>
        </w:rPr>
        <w:t>In re:</w:t>
      </w:r>
      <w:r w:rsidRPr="00505C5D">
        <w:rPr>
          <w:b/>
          <w:bCs/>
          <w:sz w:val="22"/>
          <w:szCs w:val="22"/>
        </w:rPr>
        <w:tab/>
      </w:r>
      <w:r w:rsidRPr="00505C5D" w:rsidR="00120FC1">
        <w:rPr>
          <w:b/>
          <w:bCs/>
          <w:sz w:val="22"/>
          <w:szCs w:val="22"/>
        </w:rPr>
        <w:t>Weather Alert Radio Network</w:t>
      </w:r>
    </w:p>
    <w:p w:rsidR="00755C49" w:rsidRPr="00505C5D" w:rsidP="004C1ACC" w14:paraId="1DF71F11" w14:textId="731B681C">
      <w:pPr>
        <w:tabs>
          <w:tab w:val="left" w:pos="4680"/>
          <w:tab w:val="left" w:pos="5310"/>
        </w:tabs>
        <w:ind w:left="5760"/>
        <w:rPr>
          <w:b/>
          <w:sz w:val="22"/>
          <w:szCs w:val="22"/>
        </w:rPr>
      </w:pPr>
      <w:r w:rsidRPr="00505C5D">
        <w:rPr>
          <w:sz w:val="22"/>
          <w:szCs w:val="22"/>
        </w:rPr>
        <w:t xml:space="preserve">Applications for </w:t>
      </w:r>
      <w:r w:rsidR="00C618ED">
        <w:rPr>
          <w:sz w:val="22"/>
          <w:szCs w:val="22"/>
        </w:rPr>
        <w:t xml:space="preserve">Construction Permits for </w:t>
      </w:r>
      <w:r w:rsidRPr="00505C5D">
        <w:rPr>
          <w:sz w:val="22"/>
          <w:szCs w:val="22"/>
        </w:rPr>
        <w:t xml:space="preserve">New Low Power FM </w:t>
      </w:r>
      <w:r w:rsidR="00C618ED">
        <w:rPr>
          <w:sz w:val="22"/>
          <w:szCs w:val="22"/>
        </w:rPr>
        <w:t>Stations in</w:t>
      </w:r>
      <w:r w:rsidR="0053309D">
        <w:rPr>
          <w:sz w:val="22"/>
          <w:szCs w:val="22"/>
        </w:rPr>
        <w:t xml:space="preserve"> Communities in</w:t>
      </w:r>
      <w:r w:rsidRPr="00505C5D" w:rsidR="0008513C">
        <w:rPr>
          <w:sz w:val="22"/>
          <w:szCs w:val="22"/>
        </w:rPr>
        <w:t xml:space="preserve"> </w:t>
      </w:r>
      <w:r w:rsidRPr="00F723F8" w:rsidR="0008513C">
        <w:rPr>
          <w:sz w:val="22"/>
          <w:szCs w:val="22"/>
        </w:rPr>
        <w:t>Alabama, Florida, Georgia, Louisiana, Mississippi, North Carolina, South Carolina, Texas, Virginia and the Virgin Islands</w:t>
      </w:r>
    </w:p>
    <w:p w:rsidR="00AC6470" w:rsidRPr="00505C5D" w:rsidP="00FF73DE" w14:paraId="3DCA902F" w14:textId="6FA9D337">
      <w:pPr>
        <w:tabs>
          <w:tab w:val="left" w:pos="3208"/>
        </w:tabs>
        <w:rPr>
          <w:b/>
          <w:sz w:val="22"/>
          <w:szCs w:val="22"/>
        </w:rPr>
      </w:pPr>
      <w:r w:rsidRPr="00505C5D">
        <w:rPr>
          <w:b/>
          <w:sz w:val="22"/>
          <w:szCs w:val="22"/>
        </w:rPr>
        <w:tab/>
      </w:r>
    </w:p>
    <w:p w:rsidR="00CA7737" w:rsidRPr="00505C5D" w:rsidP="00C850D6" w14:paraId="65F86685" w14:textId="0DCBF500">
      <w:pPr>
        <w:tabs>
          <w:tab w:val="left" w:pos="3240"/>
        </w:tabs>
        <w:spacing w:after="240"/>
        <w:rPr>
          <w:sz w:val="22"/>
          <w:szCs w:val="22"/>
        </w:rPr>
      </w:pPr>
      <w:r w:rsidRPr="00505C5D">
        <w:rPr>
          <w:sz w:val="22"/>
          <w:szCs w:val="22"/>
        </w:rPr>
        <w:t xml:space="preserve">Dear </w:t>
      </w:r>
      <w:r w:rsidRPr="00505C5D" w:rsidR="002D1F8D">
        <w:rPr>
          <w:sz w:val="22"/>
          <w:szCs w:val="22"/>
        </w:rPr>
        <w:t>Counsel</w:t>
      </w:r>
      <w:r w:rsidRPr="00505C5D">
        <w:rPr>
          <w:sz w:val="22"/>
          <w:szCs w:val="22"/>
        </w:rPr>
        <w:t>:</w:t>
      </w:r>
      <w:r w:rsidRPr="00505C5D" w:rsidR="00D96D99">
        <w:rPr>
          <w:sz w:val="22"/>
          <w:szCs w:val="22"/>
        </w:rPr>
        <w:tab/>
      </w:r>
    </w:p>
    <w:p w:rsidR="0008513C" w:rsidRPr="00505C5D" w:rsidP="00E371EE" w14:paraId="1CB819AE" w14:textId="5A50F8F6">
      <w:pPr>
        <w:suppressAutoHyphens/>
        <w:spacing w:after="120"/>
        <w:ind w:firstLine="720"/>
        <w:rPr>
          <w:sz w:val="22"/>
          <w:szCs w:val="22"/>
        </w:rPr>
      </w:pPr>
      <w:r w:rsidRPr="00505C5D">
        <w:rPr>
          <w:sz w:val="22"/>
          <w:szCs w:val="22"/>
        </w:rPr>
        <w:t xml:space="preserve">We have before us </w:t>
      </w:r>
      <w:r w:rsidR="00172656">
        <w:rPr>
          <w:sz w:val="22"/>
          <w:szCs w:val="22"/>
        </w:rPr>
        <w:t>the</w:t>
      </w:r>
      <w:r w:rsidR="00F723F8">
        <w:rPr>
          <w:sz w:val="22"/>
          <w:szCs w:val="22"/>
        </w:rPr>
        <w:t xml:space="preserve"> </w:t>
      </w:r>
      <w:r w:rsidRPr="00505C5D" w:rsidR="00B2243D">
        <w:rPr>
          <w:sz w:val="22"/>
          <w:szCs w:val="22"/>
        </w:rPr>
        <w:t>applications</w:t>
      </w:r>
      <w:r w:rsidR="00172656">
        <w:rPr>
          <w:sz w:val="22"/>
          <w:szCs w:val="22"/>
        </w:rPr>
        <w:t xml:space="preserve"> listed in the Attachment to this letter</w:t>
      </w:r>
      <w:r w:rsidRPr="00505C5D" w:rsidR="00877EED">
        <w:rPr>
          <w:sz w:val="22"/>
          <w:szCs w:val="22"/>
        </w:rPr>
        <w:t xml:space="preserve"> (Applications)</w:t>
      </w:r>
      <w:r w:rsidRPr="00505C5D" w:rsidR="00B2243D">
        <w:rPr>
          <w:sz w:val="22"/>
          <w:szCs w:val="22"/>
        </w:rPr>
        <w:t xml:space="preserve"> filed by the Weather Alert Radio Network (WARN) for </w:t>
      </w:r>
      <w:r w:rsidR="00CC4C11">
        <w:rPr>
          <w:sz w:val="22"/>
          <w:szCs w:val="22"/>
        </w:rPr>
        <w:t xml:space="preserve">construction permits for </w:t>
      </w:r>
      <w:r w:rsidRPr="00505C5D" w:rsidR="00B2243D">
        <w:rPr>
          <w:sz w:val="22"/>
          <w:szCs w:val="22"/>
        </w:rPr>
        <w:t>new low power FM (LPFM)</w:t>
      </w:r>
      <w:r w:rsidR="00CC4C11">
        <w:rPr>
          <w:sz w:val="22"/>
          <w:szCs w:val="22"/>
        </w:rPr>
        <w:t xml:space="preserve"> stations</w:t>
      </w:r>
      <w:r w:rsidRPr="00505C5D" w:rsidR="00B2243D">
        <w:rPr>
          <w:sz w:val="22"/>
          <w:szCs w:val="22"/>
        </w:rPr>
        <w:t xml:space="preserve"> in communities located in </w:t>
      </w:r>
      <w:r w:rsidRPr="00F723F8" w:rsidR="00B2243D">
        <w:rPr>
          <w:sz w:val="22"/>
          <w:szCs w:val="22"/>
        </w:rPr>
        <w:t>Alabama, Florida, Georgia, Louisiana, Mississippi, North Carolina, South Carolina, Texas, Virginia, and the Virgin Islands</w:t>
      </w:r>
      <w:r w:rsidRPr="00505C5D" w:rsidR="00B2243D">
        <w:rPr>
          <w:sz w:val="22"/>
          <w:szCs w:val="22"/>
        </w:rPr>
        <w:t>.</w:t>
      </w:r>
      <w:r>
        <w:rPr>
          <w:rStyle w:val="FootnoteReference"/>
          <w:sz w:val="22"/>
          <w:szCs w:val="22"/>
        </w:rPr>
        <w:footnoteReference w:id="3"/>
      </w:r>
      <w:r w:rsidRPr="00505C5D" w:rsidR="00B2243D">
        <w:rPr>
          <w:sz w:val="22"/>
          <w:szCs w:val="22"/>
        </w:rPr>
        <w:t xml:space="preserve">  As explained below, </w:t>
      </w:r>
      <w:r w:rsidR="00C618ED">
        <w:rPr>
          <w:sz w:val="22"/>
          <w:szCs w:val="22"/>
        </w:rPr>
        <w:t xml:space="preserve">with respect to each of the Applications, </w:t>
      </w:r>
      <w:r w:rsidRPr="00505C5D" w:rsidR="00B2243D">
        <w:rPr>
          <w:sz w:val="22"/>
          <w:szCs w:val="22"/>
        </w:rPr>
        <w:t xml:space="preserve">WARN has failed to demonstrate that it is </w:t>
      </w:r>
      <w:r w:rsidR="00C618ED">
        <w:rPr>
          <w:sz w:val="22"/>
          <w:szCs w:val="22"/>
        </w:rPr>
        <w:t>eligible</w:t>
      </w:r>
      <w:r w:rsidRPr="00505C5D" w:rsidR="00865EC8">
        <w:rPr>
          <w:sz w:val="22"/>
          <w:szCs w:val="22"/>
        </w:rPr>
        <w:t xml:space="preserve"> to hold the LPFM authorization it seeks.  </w:t>
      </w:r>
      <w:r w:rsidR="00C618ED">
        <w:rPr>
          <w:sz w:val="22"/>
          <w:szCs w:val="22"/>
        </w:rPr>
        <w:t>Accordingly</w:t>
      </w:r>
      <w:r w:rsidRPr="00505C5D" w:rsidR="00487C12">
        <w:rPr>
          <w:sz w:val="22"/>
          <w:szCs w:val="22"/>
        </w:rPr>
        <w:t>, we dismiss the Applications</w:t>
      </w:r>
      <w:r w:rsidR="00392143">
        <w:rPr>
          <w:sz w:val="22"/>
          <w:szCs w:val="22"/>
        </w:rPr>
        <w:t xml:space="preserve"> as defective pursuant to section 73.3566</w:t>
      </w:r>
      <w:r w:rsidR="0046423E">
        <w:rPr>
          <w:sz w:val="22"/>
          <w:szCs w:val="22"/>
        </w:rPr>
        <w:t>(a)</w:t>
      </w:r>
      <w:r w:rsidR="00392143">
        <w:rPr>
          <w:sz w:val="22"/>
          <w:szCs w:val="22"/>
        </w:rPr>
        <w:t xml:space="preserve"> of the Commission’s rules (</w:t>
      </w:r>
      <w:r w:rsidRPr="00172656" w:rsidR="00392143">
        <w:rPr>
          <w:sz w:val="22"/>
          <w:szCs w:val="22"/>
        </w:rPr>
        <w:t>Rules</w:t>
      </w:r>
      <w:r w:rsidR="00392143">
        <w:rPr>
          <w:sz w:val="22"/>
          <w:szCs w:val="22"/>
        </w:rPr>
        <w:t>)</w:t>
      </w:r>
      <w:r w:rsidRPr="00505C5D" w:rsidR="00487C12">
        <w:rPr>
          <w:sz w:val="22"/>
          <w:szCs w:val="22"/>
        </w:rPr>
        <w:t>.</w:t>
      </w:r>
      <w:r>
        <w:rPr>
          <w:rStyle w:val="FootnoteReference"/>
          <w:sz w:val="22"/>
          <w:szCs w:val="22"/>
        </w:rPr>
        <w:footnoteReference w:id="4"/>
      </w:r>
    </w:p>
    <w:p w:rsidR="00B2243D" w:rsidRPr="00505C5D" w:rsidP="00E371EE" w14:paraId="49D2D2A1" w14:textId="2B81AC3D">
      <w:pPr>
        <w:suppressAutoHyphens/>
        <w:spacing w:after="120"/>
        <w:ind w:firstLine="720"/>
        <w:rPr>
          <w:sz w:val="22"/>
          <w:szCs w:val="22"/>
        </w:rPr>
      </w:pPr>
      <w:r w:rsidRPr="00505C5D">
        <w:rPr>
          <w:b/>
          <w:bCs/>
          <w:sz w:val="22"/>
          <w:szCs w:val="22"/>
        </w:rPr>
        <w:t xml:space="preserve">Background.  </w:t>
      </w:r>
      <w:r w:rsidRPr="00505C5D" w:rsidR="00B35FA7">
        <w:rPr>
          <w:sz w:val="22"/>
          <w:szCs w:val="22"/>
        </w:rPr>
        <w:t xml:space="preserve">WARN filed the Applications </w:t>
      </w:r>
      <w:r w:rsidRPr="00505C5D" w:rsidR="003C5373">
        <w:rPr>
          <w:sz w:val="22"/>
          <w:szCs w:val="22"/>
        </w:rPr>
        <w:t xml:space="preserve">during a filing window for new LPFM </w:t>
      </w:r>
      <w:r w:rsidRPr="00505C5D" w:rsidR="00992B00">
        <w:rPr>
          <w:sz w:val="22"/>
          <w:szCs w:val="22"/>
        </w:rPr>
        <w:t>station construction permits that the Commission opened between December</w:t>
      </w:r>
      <w:r w:rsidRPr="00505C5D" w:rsidR="00AE18DE">
        <w:rPr>
          <w:sz w:val="22"/>
          <w:szCs w:val="22"/>
        </w:rPr>
        <w:t xml:space="preserve"> </w:t>
      </w:r>
      <w:r w:rsidRPr="00505C5D" w:rsidR="00992B00">
        <w:rPr>
          <w:sz w:val="22"/>
          <w:szCs w:val="22"/>
        </w:rPr>
        <w:t xml:space="preserve">6, </w:t>
      </w:r>
      <w:r w:rsidRPr="00505C5D" w:rsidR="00AE18DE">
        <w:rPr>
          <w:sz w:val="22"/>
          <w:szCs w:val="22"/>
        </w:rPr>
        <w:t>2023, and December 15, 2023.</w:t>
      </w:r>
      <w:r>
        <w:rPr>
          <w:rStyle w:val="FootnoteReference"/>
          <w:sz w:val="22"/>
          <w:szCs w:val="22"/>
        </w:rPr>
        <w:footnoteReference w:id="5"/>
      </w:r>
      <w:r w:rsidRPr="00505C5D" w:rsidR="00AE18DE">
        <w:rPr>
          <w:sz w:val="22"/>
          <w:szCs w:val="22"/>
        </w:rPr>
        <w:t xml:space="preserve">  </w:t>
      </w:r>
      <w:r w:rsidRPr="00505C5D" w:rsidR="00E83672">
        <w:rPr>
          <w:sz w:val="22"/>
          <w:szCs w:val="22"/>
        </w:rPr>
        <w:t xml:space="preserve">In each of the Applications, WARN certified that </w:t>
      </w:r>
      <w:r w:rsidR="00540E18">
        <w:rPr>
          <w:sz w:val="22"/>
          <w:szCs w:val="22"/>
        </w:rPr>
        <w:t>“[</w:t>
      </w:r>
      <w:r w:rsidR="00540E18">
        <w:rPr>
          <w:sz w:val="22"/>
          <w:szCs w:val="22"/>
        </w:rPr>
        <w:t>i</w:t>
      </w:r>
      <w:r w:rsidR="00540E18">
        <w:rPr>
          <w:sz w:val="22"/>
          <w:szCs w:val="22"/>
        </w:rPr>
        <w:t xml:space="preserve">]t </w:t>
      </w:r>
      <w:r w:rsidRPr="00505C5D" w:rsidR="00E83672">
        <w:rPr>
          <w:sz w:val="22"/>
          <w:szCs w:val="22"/>
        </w:rPr>
        <w:t>proposes a public safety radio service and has jurisdiction within the service area of the proposed LPFM station.”</w:t>
      </w:r>
      <w:r>
        <w:rPr>
          <w:rStyle w:val="FootnoteReference"/>
          <w:sz w:val="22"/>
          <w:szCs w:val="22"/>
        </w:rPr>
        <w:footnoteReference w:id="6"/>
      </w:r>
      <w:r w:rsidRPr="00505C5D" w:rsidR="00EC0530">
        <w:rPr>
          <w:sz w:val="22"/>
          <w:szCs w:val="22"/>
        </w:rPr>
        <w:t xml:space="preserve">  </w:t>
      </w:r>
      <w:r w:rsidRPr="00505C5D" w:rsidR="0026580C">
        <w:rPr>
          <w:sz w:val="22"/>
          <w:szCs w:val="22"/>
        </w:rPr>
        <w:t xml:space="preserve">Attached to the Applications </w:t>
      </w:r>
      <w:r w:rsidR="0093030F">
        <w:rPr>
          <w:sz w:val="22"/>
          <w:szCs w:val="22"/>
        </w:rPr>
        <w:t>were</w:t>
      </w:r>
      <w:r w:rsidRPr="00505C5D" w:rsidR="0026580C">
        <w:rPr>
          <w:sz w:val="22"/>
          <w:szCs w:val="22"/>
        </w:rPr>
        <w:t xml:space="preserve"> </w:t>
      </w:r>
      <w:r w:rsidR="00892EFF">
        <w:rPr>
          <w:sz w:val="22"/>
          <w:szCs w:val="22"/>
        </w:rPr>
        <w:t xml:space="preserve">documents entitled </w:t>
      </w:r>
      <w:r w:rsidRPr="00505C5D" w:rsidR="0026580C">
        <w:rPr>
          <w:sz w:val="22"/>
          <w:szCs w:val="22"/>
        </w:rPr>
        <w:t>“Exhibit in Support of LPFM Application Public Safety Radio Program”</w:t>
      </w:r>
      <w:r w:rsidR="0093030F">
        <w:rPr>
          <w:sz w:val="22"/>
          <w:szCs w:val="22"/>
        </w:rPr>
        <w:t xml:space="preserve"> (Exhibit</w:t>
      </w:r>
      <w:r w:rsidR="00892EFF">
        <w:rPr>
          <w:sz w:val="22"/>
          <w:szCs w:val="22"/>
        </w:rPr>
        <w:t>s</w:t>
      </w:r>
      <w:r w:rsidR="0093030F">
        <w:rPr>
          <w:sz w:val="22"/>
          <w:szCs w:val="22"/>
        </w:rPr>
        <w:t>).</w:t>
      </w:r>
      <w:r>
        <w:rPr>
          <w:rStyle w:val="FootnoteReference"/>
          <w:sz w:val="22"/>
          <w:szCs w:val="22"/>
        </w:rPr>
        <w:footnoteReference w:id="7"/>
      </w:r>
      <w:r w:rsidRPr="00505C5D" w:rsidR="0026580C">
        <w:rPr>
          <w:sz w:val="22"/>
          <w:szCs w:val="22"/>
        </w:rPr>
        <w:t xml:space="preserve">  </w:t>
      </w:r>
      <w:r w:rsidRPr="00505C5D" w:rsidR="008118C8">
        <w:rPr>
          <w:sz w:val="22"/>
          <w:szCs w:val="22"/>
        </w:rPr>
        <w:t xml:space="preserve">The </w:t>
      </w:r>
      <w:r w:rsidR="0093030F">
        <w:rPr>
          <w:sz w:val="22"/>
          <w:szCs w:val="22"/>
        </w:rPr>
        <w:t>Exhibit</w:t>
      </w:r>
      <w:r w:rsidR="00CB4025">
        <w:rPr>
          <w:sz w:val="22"/>
          <w:szCs w:val="22"/>
        </w:rPr>
        <w:t>s</w:t>
      </w:r>
      <w:r w:rsidRPr="00505C5D" w:rsidR="00BE236F">
        <w:rPr>
          <w:sz w:val="22"/>
          <w:szCs w:val="22"/>
        </w:rPr>
        <w:t xml:space="preserve"> explain</w:t>
      </w:r>
      <w:r w:rsidR="00C27C93">
        <w:rPr>
          <w:sz w:val="22"/>
          <w:szCs w:val="22"/>
        </w:rPr>
        <w:t xml:space="preserve"> </w:t>
      </w:r>
      <w:r w:rsidRPr="00505C5D" w:rsidR="003B3033">
        <w:rPr>
          <w:sz w:val="22"/>
          <w:szCs w:val="22"/>
        </w:rPr>
        <w:t xml:space="preserve">that WARN </w:t>
      </w:r>
      <w:r w:rsidR="00C27C93">
        <w:rPr>
          <w:sz w:val="22"/>
          <w:szCs w:val="22"/>
        </w:rPr>
        <w:t>proposes to</w:t>
      </w:r>
      <w:r w:rsidRPr="00505C5D" w:rsidR="003B3033">
        <w:rPr>
          <w:sz w:val="22"/>
          <w:szCs w:val="22"/>
        </w:rPr>
        <w:t xml:space="preserve"> use each LPFM station to</w:t>
      </w:r>
      <w:r w:rsidRPr="00505C5D" w:rsidR="00C85C01">
        <w:rPr>
          <w:sz w:val="22"/>
          <w:szCs w:val="22"/>
        </w:rPr>
        <w:t xml:space="preserve"> “provide </w:t>
      </w:r>
      <w:r w:rsidRPr="00505C5D" w:rsidR="000A0BA3">
        <w:rPr>
          <w:sz w:val="22"/>
          <w:szCs w:val="22"/>
        </w:rPr>
        <w:t>current local weather information, preparedness information and local resource information 24 hours per day and 7 days per week.”</w:t>
      </w:r>
      <w:r>
        <w:rPr>
          <w:rStyle w:val="FootnoteReference"/>
          <w:sz w:val="22"/>
          <w:szCs w:val="22"/>
        </w:rPr>
        <w:footnoteReference w:id="8"/>
      </w:r>
      <w:r w:rsidRPr="00505C5D" w:rsidR="002E3EF4">
        <w:rPr>
          <w:sz w:val="22"/>
          <w:szCs w:val="22"/>
        </w:rPr>
        <w:t xml:space="preserve">  </w:t>
      </w:r>
      <w:r w:rsidR="00E95495">
        <w:rPr>
          <w:sz w:val="22"/>
          <w:szCs w:val="22"/>
        </w:rPr>
        <w:t xml:space="preserve">They </w:t>
      </w:r>
      <w:r w:rsidRPr="00505C5D" w:rsidR="002E3EF4">
        <w:rPr>
          <w:sz w:val="22"/>
          <w:szCs w:val="22"/>
        </w:rPr>
        <w:t xml:space="preserve">also </w:t>
      </w:r>
      <w:r w:rsidR="00E95495">
        <w:rPr>
          <w:sz w:val="22"/>
          <w:szCs w:val="22"/>
        </w:rPr>
        <w:t>state</w:t>
      </w:r>
      <w:r w:rsidRPr="00505C5D" w:rsidR="002E3EF4">
        <w:rPr>
          <w:sz w:val="22"/>
          <w:szCs w:val="22"/>
        </w:rPr>
        <w:t xml:space="preserve"> that WARN has been in contact </w:t>
      </w:r>
      <w:r w:rsidRPr="00505C5D" w:rsidR="00264541">
        <w:rPr>
          <w:sz w:val="22"/>
          <w:szCs w:val="22"/>
        </w:rPr>
        <w:t xml:space="preserve">with </w:t>
      </w:r>
      <w:r w:rsidRPr="00505C5D" w:rsidR="003809D9">
        <w:rPr>
          <w:sz w:val="22"/>
          <w:szCs w:val="22"/>
        </w:rPr>
        <w:t>various public safety organizations</w:t>
      </w:r>
      <w:r w:rsidR="00172656">
        <w:rPr>
          <w:sz w:val="22"/>
          <w:szCs w:val="22"/>
        </w:rPr>
        <w:t>,</w:t>
      </w:r>
      <w:r w:rsidRPr="00505C5D" w:rsidR="003809D9">
        <w:rPr>
          <w:sz w:val="22"/>
          <w:szCs w:val="22"/>
        </w:rPr>
        <w:t xml:space="preserve"> “each of whom holds jurisdiction as a local, county, state or national government entity</w:t>
      </w:r>
      <w:r w:rsidRPr="00505C5D" w:rsidR="00264541">
        <w:rPr>
          <w:sz w:val="22"/>
          <w:szCs w:val="22"/>
        </w:rPr>
        <w:t xml:space="preserve">” and that </w:t>
      </w:r>
      <w:r w:rsidRPr="00505C5D" w:rsidR="00343999">
        <w:rPr>
          <w:sz w:val="22"/>
          <w:szCs w:val="22"/>
        </w:rPr>
        <w:t>the organizations “have agreed to work with [WARN] and h</w:t>
      </w:r>
      <w:r w:rsidRPr="00505C5D" w:rsidR="00583BB8">
        <w:rPr>
          <w:sz w:val="22"/>
          <w:szCs w:val="22"/>
        </w:rPr>
        <w:t>a</w:t>
      </w:r>
      <w:r w:rsidRPr="00505C5D" w:rsidR="00343999">
        <w:rPr>
          <w:sz w:val="22"/>
          <w:szCs w:val="22"/>
        </w:rPr>
        <w:t>ve received information and correspondence regarding the programming and proposed application plans o</w:t>
      </w:r>
      <w:r w:rsidRPr="00505C5D" w:rsidR="00583BB8">
        <w:rPr>
          <w:sz w:val="22"/>
          <w:szCs w:val="22"/>
        </w:rPr>
        <w:t>f [WARN’s] proposed LPFM stations” in that state.</w:t>
      </w:r>
      <w:r>
        <w:rPr>
          <w:rStyle w:val="FootnoteReference"/>
          <w:sz w:val="22"/>
          <w:szCs w:val="22"/>
        </w:rPr>
        <w:footnoteReference w:id="9"/>
      </w:r>
    </w:p>
    <w:p w:rsidR="00C515F1" w:rsidRPr="00FD00B3" w:rsidP="00FD00B3" w14:paraId="404F49DC" w14:textId="42F69101">
      <w:pPr>
        <w:spacing w:after="120"/>
        <w:ind w:firstLine="720"/>
        <w:rPr>
          <w:sz w:val="22"/>
          <w:szCs w:val="22"/>
        </w:rPr>
      </w:pPr>
      <w:r w:rsidRPr="00505C5D">
        <w:rPr>
          <w:b/>
          <w:bCs/>
          <w:sz w:val="22"/>
          <w:szCs w:val="22"/>
        </w:rPr>
        <w:t>Discussion.</w:t>
      </w:r>
      <w:r w:rsidRPr="00505C5D" w:rsidR="00B640D1">
        <w:rPr>
          <w:b/>
          <w:bCs/>
          <w:sz w:val="22"/>
          <w:szCs w:val="22"/>
        </w:rPr>
        <w:t xml:space="preserve"> </w:t>
      </w:r>
      <w:r w:rsidR="003A4719">
        <w:rPr>
          <w:b/>
          <w:bCs/>
          <w:sz w:val="22"/>
          <w:szCs w:val="22"/>
        </w:rPr>
        <w:t xml:space="preserve"> </w:t>
      </w:r>
      <w:r w:rsidRPr="00832363" w:rsidR="003F304D">
        <w:rPr>
          <w:sz w:val="22"/>
          <w:szCs w:val="22"/>
        </w:rPr>
        <w:t>The Commission restricts the types of entities that may hold LPFM authorizations and the types of service those entities may provide</w:t>
      </w:r>
      <w:r w:rsidRPr="00832363" w:rsidR="005449FE">
        <w:rPr>
          <w:sz w:val="22"/>
          <w:szCs w:val="22"/>
        </w:rPr>
        <w:t>.</w:t>
      </w:r>
      <w:r>
        <w:rPr>
          <w:rStyle w:val="FootnoteReference"/>
          <w:sz w:val="22"/>
          <w:szCs w:val="22"/>
        </w:rPr>
        <w:footnoteReference w:id="10"/>
      </w:r>
      <w:r w:rsidRPr="00832363" w:rsidR="005449FE">
        <w:rPr>
          <w:sz w:val="22"/>
          <w:szCs w:val="22"/>
        </w:rPr>
        <w:t xml:space="preserve">  </w:t>
      </w:r>
      <w:r w:rsidRPr="00832363" w:rsidR="00070F6B">
        <w:rPr>
          <w:sz w:val="22"/>
          <w:szCs w:val="22"/>
        </w:rPr>
        <w:t xml:space="preserve">Among the entities eligible to hold LPFM authorizations are </w:t>
      </w:r>
      <w:r w:rsidRPr="00832363">
        <w:rPr>
          <w:sz w:val="22"/>
          <w:szCs w:val="22"/>
        </w:rPr>
        <w:t>“[s]</w:t>
      </w:r>
      <w:r w:rsidRPr="00832363">
        <w:rPr>
          <w:sz w:val="22"/>
          <w:szCs w:val="22"/>
        </w:rPr>
        <w:t>tate</w:t>
      </w:r>
      <w:r w:rsidRPr="00832363">
        <w:rPr>
          <w:sz w:val="22"/>
          <w:szCs w:val="22"/>
        </w:rPr>
        <w:t xml:space="preserve"> and local governments and non-government entities that will provide non-commercial public safety radio services</w:t>
      </w:r>
      <w:r w:rsidRPr="00832363" w:rsidR="00342200">
        <w:rPr>
          <w:sz w:val="22"/>
          <w:szCs w:val="22"/>
        </w:rPr>
        <w:t>.</w:t>
      </w:r>
      <w:r w:rsidRPr="00832363" w:rsidR="00070F6B">
        <w:rPr>
          <w:sz w:val="22"/>
          <w:szCs w:val="22"/>
        </w:rPr>
        <w:t>”</w:t>
      </w:r>
      <w:r>
        <w:rPr>
          <w:rStyle w:val="FootnoteReference"/>
          <w:sz w:val="22"/>
          <w:szCs w:val="22"/>
        </w:rPr>
        <w:footnoteReference w:id="11"/>
      </w:r>
      <w:r w:rsidRPr="00832363">
        <w:rPr>
          <w:sz w:val="22"/>
          <w:szCs w:val="22"/>
        </w:rPr>
        <w:t xml:space="preserve">  </w:t>
      </w:r>
      <w:r w:rsidRPr="00832363" w:rsidR="003F304D">
        <w:rPr>
          <w:sz w:val="22"/>
          <w:szCs w:val="22"/>
        </w:rPr>
        <w:t xml:space="preserve">The Commission also </w:t>
      </w:r>
      <w:r w:rsidRPr="00832363" w:rsidR="0005692B">
        <w:rPr>
          <w:sz w:val="22"/>
          <w:szCs w:val="22"/>
        </w:rPr>
        <w:t>requires</w:t>
      </w:r>
      <w:r w:rsidRPr="00832363" w:rsidR="00E46E77">
        <w:rPr>
          <w:sz w:val="22"/>
          <w:szCs w:val="22"/>
        </w:rPr>
        <w:t xml:space="preserve"> </w:t>
      </w:r>
      <w:r w:rsidRPr="00832363" w:rsidR="003F304D">
        <w:rPr>
          <w:sz w:val="22"/>
          <w:szCs w:val="22"/>
        </w:rPr>
        <w:t>that</w:t>
      </w:r>
      <w:r w:rsidRPr="00832363" w:rsidR="00B8069C">
        <w:rPr>
          <w:sz w:val="22"/>
          <w:szCs w:val="22"/>
        </w:rPr>
        <w:t xml:space="preserve"> entit</w:t>
      </w:r>
      <w:r w:rsidRPr="00832363" w:rsidR="003F304D">
        <w:rPr>
          <w:sz w:val="22"/>
          <w:szCs w:val="22"/>
        </w:rPr>
        <w:t>ies receiving LPFM authorizations</w:t>
      </w:r>
      <w:r w:rsidRPr="00832363" w:rsidR="00E46E77">
        <w:rPr>
          <w:sz w:val="22"/>
          <w:szCs w:val="22"/>
        </w:rPr>
        <w:t xml:space="preserve"> be </w:t>
      </w:r>
      <w:r w:rsidRPr="00832363" w:rsidR="00C70677">
        <w:rPr>
          <w:sz w:val="22"/>
          <w:szCs w:val="22"/>
        </w:rPr>
        <w:t xml:space="preserve">based in the </w:t>
      </w:r>
      <w:r w:rsidRPr="00832363" w:rsidR="00B8069C">
        <w:rPr>
          <w:sz w:val="22"/>
          <w:szCs w:val="22"/>
        </w:rPr>
        <w:t xml:space="preserve">community </w:t>
      </w:r>
      <w:r w:rsidRPr="00832363" w:rsidR="003F304D">
        <w:rPr>
          <w:sz w:val="22"/>
          <w:szCs w:val="22"/>
        </w:rPr>
        <w:t>their</w:t>
      </w:r>
      <w:r w:rsidRPr="00832363" w:rsidR="00B8069C">
        <w:rPr>
          <w:sz w:val="22"/>
          <w:szCs w:val="22"/>
        </w:rPr>
        <w:t xml:space="preserve"> proposed</w:t>
      </w:r>
      <w:r w:rsidRPr="00832363" w:rsidR="00C70677">
        <w:rPr>
          <w:sz w:val="22"/>
          <w:szCs w:val="22"/>
        </w:rPr>
        <w:t xml:space="preserve"> LPFM station</w:t>
      </w:r>
      <w:r w:rsidRPr="00832363" w:rsidR="003F304D">
        <w:rPr>
          <w:sz w:val="22"/>
          <w:szCs w:val="22"/>
        </w:rPr>
        <w:t>s</w:t>
      </w:r>
      <w:r w:rsidRPr="00832363" w:rsidR="00C70677">
        <w:rPr>
          <w:sz w:val="22"/>
          <w:szCs w:val="22"/>
        </w:rPr>
        <w:t xml:space="preserve"> will serve.</w:t>
      </w:r>
      <w:r>
        <w:rPr>
          <w:rStyle w:val="FootnoteReference"/>
          <w:sz w:val="22"/>
          <w:szCs w:val="22"/>
        </w:rPr>
        <w:footnoteReference w:id="12"/>
      </w:r>
      <w:r w:rsidRPr="00832363" w:rsidR="00C70677">
        <w:rPr>
          <w:sz w:val="22"/>
          <w:szCs w:val="22"/>
        </w:rPr>
        <w:t xml:space="preserve">  </w:t>
      </w:r>
      <w:r w:rsidRPr="00832363" w:rsidR="00CD3B66">
        <w:rPr>
          <w:sz w:val="22"/>
          <w:szCs w:val="22"/>
        </w:rPr>
        <w:t>In the case of a</w:t>
      </w:r>
      <w:r w:rsidRPr="00832363" w:rsidR="00827BA1">
        <w:rPr>
          <w:sz w:val="22"/>
          <w:szCs w:val="22"/>
        </w:rPr>
        <w:t xml:space="preserve"> state or local government or non-government entity</w:t>
      </w:r>
      <w:r w:rsidRPr="00832363" w:rsidR="00CD3B66">
        <w:rPr>
          <w:sz w:val="22"/>
          <w:szCs w:val="22"/>
        </w:rPr>
        <w:t xml:space="preserve"> proposing a </w:t>
      </w:r>
      <w:r w:rsidRPr="00832363" w:rsidR="00827BA1">
        <w:rPr>
          <w:sz w:val="22"/>
          <w:szCs w:val="22"/>
        </w:rPr>
        <w:t xml:space="preserve">non-commercial </w:t>
      </w:r>
      <w:r w:rsidRPr="00832363" w:rsidR="00CD3B66">
        <w:rPr>
          <w:sz w:val="22"/>
          <w:szCs w:val="22"/>
        </w:rPr>
        <w:t xml:space="preserve">public safety radio service, the Commission considers the </w:t>
      </w:r>
      <w:r w:rsidRPr="00832363" w:rsidR="00827BA1">
        <w:rPr>
          <w:sz w:val="22"/>
          <w:szCs w:val="22"/>
        </w:rPr>
        <w:t>entity</w:t>
      </w:r>
      <w:r w:rsidRPr="00832363" w:rsidR="00CD3B66">
        <w:rPr>
          <w:sz w:val="22"/>
          <w:szCs w:val="22"/>
        </w:rPr>
        <w:t xml:space="preserve"> to be </w:t>
      </w:r>
      <w:r w:rsidRPr="00832363" w:rsidR="005919D8">
        <w:rPr>
          <w:sz w:val="22"/>
          <w:szCs w:val="22"/>
        </w:rPr>
        <w:t>community-based</w:t>
      </w:r>
      <w:r w:rsidRPr="00832363" w:rsidR="00CD3B66">
        <w:rPr>
          <w:sz w:val="22"/>
          <w:szCs w:val="22"/>
        </w:rPr>
        <w:t xml:space="preserve"> if it </w:t>
      </w:r>
      <w:r w:rsidR="00DB077F">
        <w:rPr>
          <w:sz w:val="22"/>
          <w:szCs w:val="22"/>
        </w:rPr>
        <w:t>“</w:t>
      </w:r>
      <w:r w:rsidRPr="00832363" w:rsidR="00CD3B66">
        <w:rPr>
          <w:sz w:val="22"/>
          <w:szCs w:val="22"/>
        </w:rPr>
        <w:t>has jurisdiction within the service area of the proposed LPFM station.</w:t>
      </w:r>
      <w:r w:rsidRPr="00832363" w:rsidR="005919D8">
        <w:rPr>
          <w:sz w:val="22"/>
          <w:szCs w:val="22"/>
        </w:rPr>
        <w:t>”</w:t>
      </w:r>
      <w:r>
        <w:rPr>
          <w:rStyle w:val="FootnoteReference"/>
          <w:sz w:val="22"/>
          <w:szCs w:val="22"/>
        </w:rPr>
        <w:footnoteReference w:id="13"/>
      </w:r>
      <w:r w:rsidRPr="00832363" w:rsidR="005919D8">
        <w:rPr>
          <w:sz w:val="22"/>
          <w:szCs w:val="22"/>
        </w:rPr>
        <w:t xml:space="preserve">  </w:t>
      </w:r>
      <w:r w:rsidRPr="00832363" w:rsidR="004E4066">
        <w:rPr>
          <w:sz w:val="22"/>
          <w:szCs w:val="22"/>
        </w:rPr>
        <w:t>As discussed below, we</w:t>
      </w:r>
      <w:r w:rsidRPr="00832363" w:rsidR="005919D8">
        <w:rPr>
          <w:sz w:val="22"/>
          <w:szCs w:val="22"/>
        </w:rPr>
        <w:t xml:space="preserve"> </w:t>
      </w:r>
      <w:r w:rsidRPr="00832363" w:rsidR="004E4066">
        <w:rPr>
          <w:sz w:val="22"/>
          <w:szCs w:val="22"/>
        </w:rPr>
        <w:t>find that</w:t>
      </w:r>
      <w:r w:rsidRPr="00832363" w:rsidR="005919D8">
        <w:rPr>
          <w:sz w:val="22"/>
          <w:szCs w:val="22"/>
        </w:rPr>
        <w:t xml:space="preserve"> WARN </w:t>
      </w:r>
      <w:r w:rsidRPr="00832363" w:rsidR="004E4066">
        <w:rPr>
          <w:sz w:val="22"/>
          <w:szCs w:val="22"/>
        </w:rPr>
        <w:t xml:space="preserve">is </w:t>
      </w:r>
      <w:r w:rsidRPr="00832363" w:rsidR="00832363">
        <w:rPr>
          <w:sz w:val="22"/>
          <w:szCs w:val="22"/>
        </w:rPr>
        <w:t xml:space="preserve">not </w:t>
      </w:r>
      <w:r w:rsidRPr="00832363" w:rsidR="004E4066">
        <w:rPr>
          <w:sz w:val="22"/>
          <w:szCs w:val="22"/>
        </w:rPr>
        <w:t>eligible to hold an LPFM license</w:t>
      </w:r>
      <w:r w:rsidRPr="00832363" w:rsidR="00832363">
        <w:rPr>
          <w:sz w:val="22"/>
          <w:szCs w:val="22"/>
        </w:rPr>
        <w:t xml:space="preserve"> because it will not provide a “public safety radio service” and is not</w:t>
      </w:r>
      <w:r w:rsidRPr="00832363" w:rsidR="004E4066">
        <w:rPr>
          <w:sz w:val="22"/>
          <w:szCs w:val="22"/>
        </w:rPr>
        <w:t xml:space="preserve"> community-based with respect to its proposed LPFM stations.</w:t>
      </w:r>
    </w:p>
    <w:p w:rsidR="00330DD5" w:rsidRPr="00505C5D" w:rsidP="00CC2995" w14:paraId="33E6169C" w14:textId="01FD7091">
      <w:pPr>
        <w:spacing w:after="120"/>
        <w:ind w:firstLine="720"/>
        <w:rPr>
          <w:sz w:val="22"/>
          <w:szCs w:val="22"/>
        </w:rPr>
      </w:pPr>
      <w:r w:rsidRPr="00200304">
        <w:rPr>
          <w:i/>
          <w:iCs/>
          <w:sz w:val="22"/>
          <w:szCs w:val="22"/>
        </w:rPr>
        <w:t>Public Safety Radio Service.</w:t>
      </w:r>
      <w:r>
        <w:rPr>
          <w:sz w:val="22"/>
          <w:szCs w:val="22"/>
        </w:rPr>
        <w:t xml:space="preserve">  </w:t>
      </w:r>
      <w:r w:rsidR="009318E5">
        <w:rPr>
          <w:sz w:val="22"/>
          <w:szCs w:val="22"/>
        </w:rPr>
        <w:t xml:space="preserve">We reject </w:t>
      </w:r>
      <w:r w:rsidR="00964B47">
        <w:rPr>
          <w:sz w:val="22"/>
          <w:szCs w:val="22"/>
        </w:rPr>
        <w:t>WARN</w:t>
      </w:r>
      <w:r w:rsidR="009318E5">
        <w:rPr>
          <w:sz w:val="22"/>
          <w:szCs w:val="22"/>
        </w:rPr>
        <w:t>’s</w:t>
      </w:r>
      <w:r w:rsidR="00964B47">
        <w:rPr>
          <w:sz w:val="22"/>
          <w:szCs w:val="22"/>
        </w:rPr>
        <w:t xml:space="preserve"> </w:t>
      </w:r>
      <w:r w:rsidR="00E53273">
        <w:rPr>
          <w:sz w:val="22"/>
          <w:szCs w:val="22"/>
        </w:rPr>
        <w:t>claim</w:t>
      </w:r>
      <w:r w:rsidR="009318E5">
        <w:rPr>
          <w:sz w:val="22"/>
          <w:szCs w:val="22"/>
        </w:rPr>
        <w:t xml:space="preserve"> that</w:t>
      </w:r>
      <w:r w:rsidR="00964B47">
        <w:rPr>
          <w:sz w:val="22"/>
          <w:szCs w:val="22"/>
        </w:rPr>
        <w:t xml:space="preserve"> </w:t>
      </w:r>
      <w:r w:rsidR="008744F9">
        <w:rPr>
          <w:sz w:val="22"/>
          <w:szCs w:val="22"/>
        </w:rPr>
        <w:t>it is eligible to hold</w:t>
      </w:r>
      <w:r w:rsidR="00895784">
        <w:rPr>
          <w:sz w:val="22"/>
          <w:szCs w:val="22"/>
        </w:rPr>
        <w:t xml:space="preserve"> LPFM licenses </w:t>
      </w:r>
      <w:r w:rsidR="001A52DE">
        <w:rPr>
          <w:sz w:val="22"/>
          <w:szCs w:val="22"/>
        </w:rPr>
        <w:t>because</w:t>
      </w:r>
      <w:r w:rsidR="001C132C">
        <w:rPr>
          <w:sz w:val="22"/>
          <w:szCs w:val="22"/>
        </w:rPr>
        <w:t xml:space="preserve"> </w:t>
      </w:r>
      <w:r w:rsidR="001A52DE">
        <w:rPr>
          <w:sz w:val="22"/>
          <w:szCs w:val="22"/>
        </w:rPr>
        <w:t xml:space="preserve">it </w:t>
      </w:r>
      <w:r w:rsidR="00D4142F">
        <w:rPr>
          <w:sz w:val="22"/>
          <w:szCs w:val="22"/>
        </w:rPr>
        <w:t>is a non-</w:t>
      </w:r>
      <w:r w:rsidR="005D474B">
        <w:rPr>
          <w:sz w:val="22"/>
          <w:szCs w:val="22"/>
        </w:rPr>
        <w:t>governmental entity</w:t>
      </w:r>
      <w:r w:rsidR="00D4142F">
        <w:rPr>
          <w:sz w:val="22"/>
          <w:szCs w:val="22"/>
        </w:rPr>
        <w:t xml:space="preserve"> proposing to provide</w:t>
      </w:r>
      <w:r w:rsidR="005E086C">
        <w:rPr>
          <w:sz w:val="22"/>
          <w:szCs w:val="22"/>
        </w:rPr>
        <w:t xml:space="preserve"> </w:t>
      </w:r>
      <w:r w:rsidR="005D474B">
        <w:rPr>
          <w:sz w:val="22"/>
          <w:szCs w:val="22"/>
        </w:rPr>
        <w:t>a</w:t>
      </w:r>
      <w:r w:rsidR="00B8069C">
        <w:rPr>
          <w:sz w:val="22"/>
          <w:szCs w:val="22"/>
        </w:rPr>
        <w:t xml:space="preserve"> </w:t>
      </w:r>
      <w:r w:rsidR="005E086C">
        <w:rPr>
          <w:sz w:val="22"/>
          <w:szCs w:val="22"/>
        </w:rPr>
        <w:t>public safety radio service.</w:t>
      </w:r>
      <w:r>
        <w:rPr>
          <w:rStyle w:val="FootnoteReference"/>
          <w:sz w:val="22"/>
          <w:szCs w:val="22"/>
        </w:rPr>
        <w:footnoteReference w:id="14"/>
      </w:r>
      <w:r w:rsidR="00AA6D12">
        <w:rPr>
          <w:sz w:val="22"/>
          <w:szCs w:val="22"/>
        </w:rPr>
        <w:t xml:space="preserve">  </w:t>
      </w:r>
      <w:r w:rsidR="00C041CF">
        <w:rPr>
          <w:sz w:val="22"/>
          <w:szCs w:val="22"/>
        </w:rPr>
        <w:t>In the LPFM context, the</w:t>
      </w:r>
      <w:r w:rsidR="003434C2">
        <w:rPr>
          <w:sz w:val="22"/>
          <w:szCs w:val="22"/>
        </w:rPr>
        <w:t xml:space="preserve"> Commission </w:t>
      </w:r>
      <w:r w:rsidR="0020037E">
        <w:rPr>
          <w:sz w:val="22"/>
          <w:szCs w:val="22"/>
        </w:rPr>
        <w:t>uses the definition of</w:t>
      </w:r>
      <w:r w:rsidR="00BE37B2">
        <w:rPr>
          <w:sz w:val="22"/>
          <w:szCs w:val="22"/>
        </w:rPr>
        <w:t xml:space="preserve"> </w:t>
      </w:r>
      <w:r w:rsidR="00CB3B7A">
        <w:rPr>
          <w:sz w:val="22"/>
          <w:szCs w:val="22"/>
        </w:rPr>
        <w:t>“public safety radio services”</w:t>
      </w:r>
      <w:r w:rsidR="00A16B94">
        <w:rPr>
          <w:sz w:val="22"/>
          <w:szCs w:val="22"/>
        </w:rPr>
        <w:t xml:space="preserve"> </w:t>
      </w:r>
      <w:r w:rsidR="00BE37B2">
        <w:rPr>
          <w:sz w:val="22"/>
          <w:szCs w:val="22"/>
        </w:rPr>
        <w:t>set forth in section 309(j)(2)</w:t>
      </w:r>
      <w:r w:rsidR="007860DC">
        <w:rPr>
          <w:sz w:val="22"/>
          <w:szCs w:val="22"/>
        </w:rPr>
        <w:t>(A)</w:t>
      </w:r>
      <w:r w:rsidR="00BE37B2">
        <w:rPr>
          <w:sz w:val="22"/>
          <w:szCs w:val="22"/>
        </w:rPr>
        <w:t xml:space="preserve"> of the Communications Act of 1934, as amended</w:t>
      </w:r>
      <w:r w:rsidR="007860DC">
        <w:rPr>
          <w:sz w:val="22"/>
          <w:szCs w:val="22"/>
        </w:rPr>
        <w:t xml:space="preserve"> (</w:t>
      </w:r>
      <w:r w:rsidRPr="00D20BB4" w:rsidR="007860DC">
        <w:rPr>
          <w:sz w:val="22"/>
          <w:szCs w:val="22"/>
        </w:rPr>
        <w:t>Act</w:t>
      </w:r>
      <w:r w:rsidR="007860DC">
        <w:rPr>
          <w:sz w:val="22"/>
          <w:szCs w:val="22"/>
        </w:rPr>
        <w:t>)</w:t>
      </w:r>
      <w:r w:rsidR="00BE37B2">
        <w:rPr>
          <w:sz w:val="22"/>
          <w:szCs w:val="22"/>
        </w:rPr>
        <w:t>.</w:t>
      </w:r>
      <w:r>
        <w:rPr>
          <w:rStyle w:val="FootnoteReference"/>
          <w:sz w:val="22"/>
          <w:szCs w:val="22"/>
        </w:rPr>
        <w:footnoteReference w:id="15"/>
      </w:r>
      <w:r w:rsidR="00BE37B2">
        <w:rPr>
          <w:sz w:val="22"/>
          <w:szCs w:val="22"/>
        </w:rPr>
        <w:t xml:space="preserve">  </w:t>
      </w:r>
      <w:r w:rsidR="00AB1DCA">
        <w:rPr>
          <w:sz w:val="22"/>
          <w:szCs w:val="22"/>
        </w:rPr>
        <w:t>That section</w:t>
      </w:r>
      <w:r w:rsidR="00BF5985">
        <w:rPr>
          <w:sz w:val="22"/>
          <w:szCs w:val="22"/>
        </w:rPr>
        <w:t xml:space="preserve"> defines </w:t>
      </w:r>
      <w:r w:rsidR="00AF1B2A">
        <w:rPr>
          <w:sz w:val="22"/>
          <w:szCs w:val="22"/>
        </w:rPr>
        <w:t xml:space="preserve"> </w:t>
      </w:r>
      <w:r w:rsidR="00E000B5">
        <w:rPr>
          <w:sz w:val="22"/>
          <w:szCs w:val="22"/>
        </w:rPr>
        <w:t>“</w:t>
      </w:r>
      <w:r>
        <w:rPr>
          <w:sz w:val="22"/>
          <w:szCs w:val="22"/>
        </w:rPr>
        <w:t>public safety radio services</w:t>
      </w:r>
      <w:r w:rsidR="00E000B5">
        <w:rPr>
          <w:sz w:val="22"/>
          <w:szCs w:val="22"/>
        </w:rPr>
        <w:t>”</w:t>
      </w:r>
      <w:r>
        <w:rPr>
          <w:sz w:val="22"/>
          <w:szCs w:val="22"/>
        </w:rPr>
        <w:t xml:space="preserve"> </w:t>
      </w:r>
      <w:r w:rsidR="00AF1B2A">
        <w:rPr>
          <w:sz w:val="22"/>
          <w:szCs w:val="22"/>
        </w:rPr>
        <w:t xml:space="preserve">as “including </w:t>
      </w:r>
      <w:r w:rsidRPr="00C72C03" w:rsidR="00C72C03">
        <w:rPr>
          <w:sz w:val="22"/>
          <w:szCs w:val="22"/>
        </w:rPr>
        <w:t>private internal radio services used by State and local governments and non-government entities and including emergency road services provided by not-for-profit organizations, that—(</w:t>
      </w:r>
      <w:r w:rsidRPr="00C72C03" w:rsidR="00C72C03">
        <w:rPr>
          <w:sz w:val="22"/>
          <w:szCs w:val="22"/>
        </w:rPr>
        <w:t>i</w:t>
      </w:r>
      <w:r w:rsidRPr="00C72C03" w:rsidR="00C72C03">
        <w:rPr>
          <w:sz w:val="22"/>
          <w:szCs w:val="22"/>
        </w:rPr>
        <w:t>)</w:t>
      </w:r>
      <w:r w:rsidR="00C72C03">
        <w:rPr>
          <w:sz w:val="22"/>
          <w:szCs w:val="22"/>
        </w:rPr>
        <w:t xml:space="preserve"> </w:t>
      </w:r>
      <w:r w:rsidRPr="00C72C03" w:rsidR="00C72C03">
        <w:rPr>
          <w:sz w:val="22"/>
          <w:szCs w:val="22"/>
        </w:rPr>
        <w:t>are used to protect the safety of life, health, or property; and</w:t>
      </w:r>
      <w:r w:rsidR="00C72C03">
        <w:rPr>
          <w:sz w:val="22"/>
          <w:szCs w:val="22"/>
        </w:rPr>
        <w:t xml:space="preserve"> </w:t>
      </w:r>
      <w:r w:rsidRPr="00C72C03" w:rsidR="00C72C03">
        <w:rPr>
          <w:sz w:val="22"/>
          <w:szCs w:val="22"/>
        </w:rPr>
        <w:t>(ii)</w:t>
      </w:r>
      <w:r w:rsidR="00C72C03">
        <w:rPr>
          <w:sz w:val="22"/>
          <w:szCs w:val="22"/>
        </w:rPr>
        <w:t xml:space="preserve"> </w:t>
      </w:r>
      <w:r w:rsidRPr="00C72C03" w:rsidR="00C72C03">
        <w:rPr>
          <w:sz w:val="22"/>
          <w:szCs w:val="22"/>
        </w:rPr>
        <w:t>are not made commercially available to the public</w:t>
      </w:r>
      <w:r w:rsidRPr="00A16B94" w:rsidR="00A16B94">
        <w:rPr>
          <w:sz w:val="22"/>
          <w:szCs w:val="22"/>
        </w:rPr>
        <w:t>.</w:t>
      </w:r>
      <w:r w:rsidR="001328E9">
        <w:rPr>
          <w:sz w:val="22"/>
          <w:szCs w:val="22"/>
        </w:rPr>
        <w:t>”</w:t>
      </w:r>
      <w:r>
        <w:rPr>
          <w:rStyle w:val="FootnoteReference"/>
          <w:sz w:val="22"/>
          <w:szCs w:val="22"/>
        </w:rPr>
        <w:footnoteReference w:id="16"/>
      </w:r>
      <w:r w:rsidR="0085059D">
        <w:rPr>
          <w:sz w:val="22"/>
          <w:szCs w:val="22"/>
        </w:rPr>
        <w:t xml:space="preserve">  </w:t>
      </w:r>
      <w:r w:rsidR="00433609">
        <w:rPr>
          <w:sz w:val="22"/>
          <w:szCs w:val="22"/>
        </w:rPr>
        <w:t>The</w:t>
      </w:r>
      <w:r w:rsidR="00E000B5">
        <w:rPr>
          <w:sz w:val="22"/>
          <w:szCs w:val="22"/>
        </w:rPr>
        <w:t xml:space="preserve"> Commission has </w:t>
      </w:r>
      <w:r w:rsidR="00D66ED8">
        <w:rPr>
          <w:sz w:val="22"/>
          <w:szCs w:val="22"/>
        </w:rPr>
        <w:t>explained</w:t>
      </w:r>
      <w:r w:rsidR="00E000B5">
        <w:rPr>
          <w:sz w:val="22"/>
          <w:szCs w:val="22"/>
        </w:rPr>
        <w:t xml:space="preserve"> that</w:t>
      </w:r>
      <w:r w:rsidR="00D20BB4">
        <w:rPr>
          <w:sz w:val="22"/>
          <w:szCs w:val="22"/>
        </w:rPr>
        <w:t xml:space="preserve"> </w:t>
      </w:r>
      <w:r w:rsidR="00435762">
        <w:rPr>
          <w:sz w:val="22"/>
          <w:szCs w:val="22"/>
        </w:rPr>
        <w:t xml:space="preserve">the phrase </w:t>
      </w:r>
      <w:r w:rsidR="00880F00">
        <w:rPr>
          <w:sz w:val="22"/>
          <w:szCs w:val="22"/>
        </w:rPr>
        <w:t>“public safety radio services” encompasses</w:t>
      </w:r>
      <w:r w:rsidR="00D66ED8">
        <w:rPr>
          <w:sz w:val="22"/>
          <w:szCs w:val="22"/>
        </w:rPr>
        <w:t xml:space="preserve"> </w:t>
      </w:r>
      <w:r w:rsidR="005D0CBB">
        <w:rPr>
          <w:sz w:val="22"/>
          <w:szCs w:val="22"/>
        </w:rPr>
        <w:t xml:space="preserve">three categories of services:  </w:t>
      </w:r>
      <w:r w:rsidR="00D66ED8">
        <w:rPr>
          <w:sz w:val="22"/>
          <w:szCs w:val="22"/>
        </w:rPr>
        <w:t>(1)</w:t>
      </w:r>
      <w:r w:rsidR="00880F00">
        <w:rPr>
          <w:sz w:val="22"/>
          <w:szCs w:val="22"/>
        </w:rPr>
        <w:t xml:space="preserve"> </w:t>
      </w:r>
      <w:r w:rsidRPr="00E000B5" w:rsidR="00E000B5">
        <w:rPr>
          <w:sz w:val="22"/>
          <w:szCs w:val="22"/>
        </w:rPr>
        <w:t>traditional public safety services such as police, fire, and</w:t>
      </w:r>
      <w:r w:rsidR="00880F00">
        <w:rPr>
          <w:sz w:val="22"/>
          <w:szCs w:val="22"/>
        </w:rPr>
        <w:t xml:space="preserve"> </w:t>
      </w:r>
      <w:r w:rsidRPr="00E000B5" w:rsidR="00E000B5">
        <w:rPr>
          <w:sz w:val="22"/>
          <w:szCs w:val="22"/>
        </w:rPr>
        <w:t>emergency medical services</w:t>
      </w:r>
      <w:r w:rsidR="00D66ED8">
        <w:rPr>
          <w:sz w:val="22"/>
          <w:szCs w:val="22"/>
        </w:rPr>
        <w:t xml:space="preserve">, (2) </w:t>
      </w:r>
      <w:r w:rsidR="00451EAC">
        <w:rPr>
          <w:sz w:val="22"/>
          <w:szCs w:val="22"/>
        </w:rPr>
        <w:t xml:space="preserve">private internal radio </w:t>
      </w:r>
      <w:r w:rsidRPr="00E000B5" w:rsidR="00E000B5">
        <w:rPr>
          <w:sz w:val="22"/>
          <w:szCs w:val="22"/>
        </w:rPr>
        <w:t>services designated for non-</w:t>
      </w:r>
      <w:r w:rsidRPr="00E000B5" w:rsidR="00E000B5">
        <w:rPr>
          <w:sz w:val="22"/>
          <w:szCs w:val="22"/>
        </w:rPr>
        <w:t>commercial use by entities such as</w:t>
      </w:r>
      <w:r w:rsidR="00880F00">
        <w:rPr>
          <w:sz w:val="22"/>
          <w:szCs w:val="22"/>
        </w:rPr>
        <w:t xml:space="preserve"> </w:t>
      </w:r>
      <w:r w:rsidRPr="00E000B5" w:rsidR="00E000B5">
        <w:rPr>
          <w:sz w:val="22"/>
          <w:szCs w:val="22"/>
        </w:rPr>
        <w:t>utilities, railroads, transit systems, and others that provide essential services to the public at large and that</w:t>
      </w:r>
      <w:r w:rsidR="00880F00">
        <w:rPr>
          <w:sz w:val="22"/>
          <w:szCs w:val="22"/>
        </w:rPr>
        <w:t xml:space="preserve"> </w:t>
      </w:r>
      <w:r w:rsidRPr="00E000B5" w:rsidR="00E000B5">
        <w:rPr>
          <w:sz w:val="22"/>
          <w:szCs w:val="22"/>
        </w:rPr>
        <w:t>need reliable internal communications in order to prevent or respond to disasters or crises affecting their</w:t>
      </w:r>
      <w:r w:rsidR="007E16B7">
        <w:rPr>
          <w:sz w:val="22"/>
          <w:szCs w:val="22"/>
        </w:rPr>
        <w:t xml:space="preserve"> </w:t>
      </w:r>
      <w:r w:rsidRPr="00E000B5" w:rsidR="00E000B5">
        <w:rPr>
          <w:sz w:val="22"/>
          <w:szCs w:val="22"/>
        </w:rPr>
        <w:t>service to the public</w:t>
      </w:r>
      <w:r w:rsidR="00D66ED8">
        <w:rPr>
          <w:sz w:val="22"/>
          <w:szCs w:val="22"/>
        </w:rPr>
        <w:t xml:space="preserve">, and (3) </w:t>
      </w:r>
      <w:r w:rsidR="00D4385E">
        <w:rPr>
          <w:sz w:val="22"/>
          <w:szCs w:val="22"/>
        </w:rPr>
        <w:t xml:space="preserve">private internal radio </w:t>
      </w:r>
      <w:r w:rsidRPr="00BF380F" w:rsidR="00BF380F">
        <w:rPr>
          <w:sz w:val="22"/>
          <w:szCs w:val="22"/>
        </w:rPr>
        <w:t>services used by not-for-profit</w:t>
      </w:r>
      <w:r w:rsidR="00451EAC">
        <w:rPr>
          <w:sz w:val="22"/>
          <w:szCs w:val="22"/>
        </w:rPr>
        <w:t xml:space="preserve"> </w:t>
      </w:r>
      <w:r w:rsidRPr="00BF380F" w:rsidR="00BF380F">
        <w:rPr>
          <w:sz w:val="22"/>
          <w:szCs w:val="22"/>
        </w:rPr>
        <w:t>organizations providing emergency road services</w:t>
      </w:r>
      <w:r w:rsidR="007E16B7">
        <w:rPr>
          <w:sz w:val="22"/>
          <w:szCs w:val="22"/>
        </w:rPr>
        <w:t>.</w:t>
      </w:r>
      <w:r>
        <w:rPr>
          <w:rStyle w:val="FootnoteReference"/>
          <w:sz w:val="22"/>
          <w:szCs w:val="22"/>
        </w:rPr>
        <w:footnoteReference w:id="17"/>
      </w:r>
      <w:r w:rsidR="00230E4D">
        <w:rPr>
          <w:sz w:val="22"/>
          <w:szCs w:val="22"/>
        </w:rPr>
        <w:t xml:space="preserve">  </w:t>
      </w:r>
      <w:r w:rsidR="00400486">
        <w:rPr>
          <w:sz w:val="22"/>
          <w:szCs w:val="22"/>
        </w:rPr>
        <w:t>WARN</w:t>
      </w:r>
      <w:r w:rsidRPr="00505C5D" w:rsidR="00400486">
        <w:rPr>
          <w:sz w:val="22"/>
          <w:szCs w:val="22"/>
        </w:rPr>
        <w:t xml:space="preserve"> </w:t>
      </w:r>
      <w:r w:rsidR="00400486">
        <w:rPr>
          <w:sz w:val="22"/>
          <w:szCs w:val="22"/>
        </w:rPr>
        <w:t xml:space="preserve">proposes to use each LPFM station to </w:t>
      </w:r>
      <w:r w:rsidRPr="00505C5D" w:rsidR="00400486">
        <w:rPr>
          <w:sz w:val="22"/>
          <w:szCs w:val="22"/>
        </w:rPr>
        <w:t xml:space="preserve">provide </w:t>
      </w:r>
      <w:r w:rsidR="00400486">
        <w:rPr>
          <w:sz w:val="22"/>
          <w:szCs w:val="22"/>
        </w:rPr>
        <w:t xml:space="preserve">weather and weather-preparedness </w:t>
      </w:r>
      <w:r w:rsidRPr="00505C5D" w:rsidR="00400486">
        <w:rPr>
          <w:sz w:val="22"/>
          <w:szCs w:val="22"/>
        </w:rPr>
        <w:t xml:space="preserve">information to the general public.  </w:t>
      </w:r>
      <w:r w:rsidR="00400486">
        <w:rPr>
          <w:sz w:val="22"/>
          <w:szCs w:val="22"/>
        </w:rPr>
        <w:t xml:space="preserve">This type of service </w:t>
      </w:r>
      <w:r w:rsidR="00D170EF">
        <w:rPr>
          <w:sz w:val="22"/>
          <w:szCs w:val="22"/>
        </w:rPr>
        <w:t xml:space="preserve">does not </w:t>
      </w:r>
      <w:r w:rsidR="00442699">
        <w:rPr>
          <w:sz w:val="22"/>
          <w:szCs w:val="22"/>
        </w:rPr>
        <w:t>fall in</w:t>
      </w:r>
      <w:r w:rsidR="005D0CBB">
        <w:rPr>
          <w:sz w:val="22"/>
          <w:szCs w:val="22"/>
        </w:rPr>
        <w:t>to</w:t>
      </w:r>
      <w:r w:rsidR="00442699">
        <w:rPr>
          <w:sz w:val="22"/>
          <w:szCs w:val="22"/>
        </w:rPr>
        <w:t xml:space="preserve"> any of </w:t>
      </w:r>
      <w:r w:rsidR="00F91030">
        <w:rPr>
          <w:sz w:val="22"/>
          <w:szCs w:val="22"/>
        </w:rPr>
        <w:t>the</w:t>
      </w:r>
      <w:r w:rsidR="00442699">
        <w:rPr>
          <w:sz w:val="22"/>
          <w:szCs w:val="22"/>
        </w:rPr>
        <w:t xml:space="preserve"> </w:t>
      </w:r>
      <w:r w:rsidR="000E56A2">
        <w:rPr>
          <w:sz w:val="22"/>
          <w:szCs w:val="22"/>
        </w:rPr>
        <w:t xml:space="preserve">“public safety radio service” </w:t>
      </w:r>
      <w:r w:rsidR="00442699">
        <w:rPr>
          <w:sz w:val="22"/>
          <w:szCs w:val="22"/>
        </w:rPr>
        <w:t>categories</w:t>
      </w:r>
      <w:r w:rsidRPr="00505C5D">
        <w:rPr>
          <w:sz w:val="22"/>
          <w:szCs w:val="22"/>
        </w:rPr>
        <w:t xml:space="preserve">.  </w:t>
      </w:r>
      <w:r w:rsidR="00600221">
        <w:rPr>
          <w:sz w:val="22"/>
          <w:szCs w:val="22"/>
        </w:rPr>
        <w:t>The service WARN proposes</w:t>
      </w:r>
      <w:r w:rsidR="006C0D0F">
        <w:rPr>
          <w:sz w:val="22"/>
          <w:szCs w:val="22"/>
        </w:rPr>
        <w:t>, therefore,</w:t>
      </w:r>
      <w:r w:rsidRPr="00505C5D">
        <w:rPr>
          <w:sz w:val="22"/>
          <w:szCs w:val="22"/>
        </w:rPr>
        <w:t xml:space="preserve"> </w:t>
      </w:r>
      <w:r w:rsidR="00F91030">
        <w:rPr>
          <w:sz w:val="22"/>
          <w:szCs w:val="22"/>
        </w:rPr>
        <w:t>cannot</w:t>
      </w:r>
      <w:r w:rsidRPr="00505C5D">
        <w:rPr>
          <w:sz w:val="22"/>
          <w:szCs w:val="22"/>
        </w:rPr>
        <w:t xml:space="preserve"> qualify as a </w:t>
      </w:r>
      <w:r w:rsidR="00F91030">
        <w:rPr>
          <w:sz w:val="22"/>
          <w:szCs w:val="22"/>
        </w:rPr>
        <w:t>“</w:t>
      </w:r>
      <w:r w:rsidRPr="00505C5D">
        <w:rPr>
          <w:sz w:val="22"/>
          <w:szCs w:val="22"/>
        </w:rPr>
        <w:t>public safety radio service</w:t>
      </w:r>
      <w:r w:rsidR="00F91030">
        <w:rPr>
          <w:sz w:val="22"/>
          <w:szCs w:val="22"/>
        </w:rPr>
        <w:t>”</w:t>
      </w:r>
      <w:r w:rsidRPr="00505C5D">
        <w:rPr>
          <w:sz w:val="22"/>
          <w:szCs w:val="22"/>
        </w:rPr>
        <w:t xml:space="preserve"> absent a waiver, which </w:t>
      </w:r>
      <w:r w:rsidR="00823042">
        <w:rPr>
          <w:sz w:val="22"/>
          <w:szCs w:val="22"/>
        </w:rPr>
        <w:t xml:space="preserve">WARN </w:t>
      </w:r>
      <w:r w:rsidR="00B961A0">
        <w:rPr>
          <w:sz w:val="22"/>
          <w:szCs w:val="22"/>
        </w:rPr>
        <w:t>did not</w:t>
      </w:r>
      <w:r w:rsidRPr="00505C5D">
        <w:rPr>
          <w:sz w:val="22"/>
          <w:szCs w:val="22"/>
        </w:rPr>
        <w:t xml:space="preserve"> request.</w:t>
      </w:r>
    </w:p>
    <w:p w:rsidR="00627FC0" w:rsidRPr="00505C5D" w:rsidP="005D36FA" w14:paraId="7DF3557B" w14:textId="29723596">
      <w:pPr>
        <w:suppressAutoHyphens/>
        <w:spacing w:after="120"/>
        <w:ind w:firstLine="720"/>
        <w:rPr>
          <w:sz w:val="22"/>
          <w:szCs w:val="22"/>
        </w:rPr>
      </w:pPr>
      <w:r w:rsidRPr="00823042">
        <w:rPr>
          <w:i/>
          <w:iCs/>
          <w:sz w:val="22"/>
          <w:szCs w:val="22"/>
        </w:rPr>
        <w:t>Community-Based</w:t>
      </w:r>
      <w:r w:rsidRPr="00823042" w:rsidR="00CA6298">
        <w:rPr>
          <w:i/>
          <w:iCs/>
          <w:sz w:val="22"/>
          <w:szCs w:val="22"/>
        </w:rPr>
        <w:t>.</w:t>
      </w:r>
      <w:r w:rsidR="00CA6298">
        <w:rPr>
          <w:b/>
          <w:bCs/>
          <w:i/>
          <w:iCs/>
          <w:sz w:val="22"/>
          <w:szCs w:val="22"/>
        </w:rPr>
        <w:t xml:space="preserve">  </w:t>
      </w:r>
      <w:r w:rsidR="00E021DD">
        <w:rPr>
          <w:sz w:val="22"/>
          <w:szCs w:val="22"/>
        </w:rPr>
        <w:t xml:space="preserve">We also find that WARN is ineligible </w:t>
      </w:r>
      <w:r w:rsidR="009858A0">
        <w:rPr>
          <w:sz w:val="22"/>
          <w:szCs w:val="22"/>
        </w:rPr>
        <w:t>to hold the LPFM authorizations it seeks because it is not</w:t>
      </w:r>
      <w:r w:rsidR="00A32A5B">
        <w:rPr>
          <w:sz w:val="22"/>
          <w:szCs w:val="22"/>
        </w:rPr>
        <w:t xml:space="preserve"> local (</w:t>
      </w:r>
      <w:r w:rsidRPr="00A32A5B" w:rsidR="00A32A5B">
        <w:rPr>
          <w:i/>
          <w:iCs/>
          <w:sz w:val="22"/>
          <w:szCs w:val="22"/>
        </w:rPr>
        <w:t>i.e</w:t>
      </w:r>
      <w:r w:rsidR="00A32A5B">
        <w:rPr>
          <w:sz w:val="22"/>
          <w:szCs w:val="22"/>
        </w:rPr>
        <w:t>.,</w:t>
      </w:r>
      <w:r w:rsidR="009858A0">
        <w:rPr>
          <w:sz w:val="22"/>
          <w:szCs w:val="22"/>
        </w:rPr>
        <w:t xml:space="preserve"> </w:t>
      </w:r>
      <w:r w:rsidR="00823042">
        <w:rPr>
          <w:sz w:val="22"/>
          <w:szCs w:val="22"/>
        </w:rPr>
        <w:t>based in the communit</w:t>
      </w:r>
      <w:r w:rsidR="00A070BA">
        <w:rPr>
          <w:sz w:val="22"/>
          <w:szCs w:val="22"/>
        </w:rPr>
        <w:t>ies</w:t>
      </w:r>
      <w:r w:rsidR="00823042">
        <w:rPr>
          <w:sz w:val="22"/>
          <w:szCs w:val="22"/>
        </w:rPr>
        <w:t xml:space="preserve"> </w:t>
      </w:r>
      <w:r w:rsidR="009858A0">
        <w:rPr>
          <w:sz w:val="22"/>
          <w:szCs w:val="22"/>
        </w:rPr>
        <w:t>the</w:t>
      </w:r>
      <w:r w:rsidR="00823042">
        <w:rPr>
          <w:sz w:val="22"/>
          <w:szCs w:val="22"/>
        </w:rPr>
        <w:t xml:space="preserve"> proposed LPFM station</w:t>
      </w:r>
      <w:r w:rsidR="009858A0">
        <w:rPr>
          <w:sz w:val="22"/>
          <w:szCs w:val="22"/>
        </w:rPr>
        <w:t>s</w:t>
      </w:r>
      <w:r w:rsidR="00823042">
        <w:rPr>
          <w:sz w:val="22"/>
          <w:szCs w:val="22"/>
        </w:rPr>
        <w:t xml:space="preserve"> will serve</w:t>
      </w:r>
      <w:r w:rsidR="00A32A5B">
        <w:rPr>
          <w:sz w:val="22"/>
          <w:szCs w:val="22"/>
        </w:rPr>
        <w:t>)</w:t>
      </w:r>
      <w:r w:rsidR="00823042">
        <w:rPr>
          <w:sz w:val="22"/>
          <w:szCs w:val="22"/>
        </w:rPr>
        <w:t xml:space="preserve">.  </w:t>
      </w:r>
      <w:r w:rsidR="004661F1">
        <w:rPr>
          <w:sz w:val="22"/>
          <w:szCs w:val="22"/>
        </w:rPr>
        <w:t>The Commission considers an</w:t>
      </w:r>
      <w:r w:rsidRPr="00505C5D" w:rsidR="005D36FA">
        <w:rPr>
          <w:sz w:val="22"/>
          <w:szCs w:val="22"/>
        </w:rPr>
        <w:t xml:space="preserve"> </w:t>
      </w:r>
      <w:r w:rsidR="0087273B">
        <w:rPr>
          <w:sz w:val="22"/>
          <w:szCs w:val="22"/>
        </w:rPr>
        <w:t xml:space="preserve">LPFM </w:t>
      </w:r>
      <w:r w:rsidRPr="00505C5D" w:rsidR="005D36FA">
        <w:rPr>
          <w:sz w:val="22"/>
          <w:szCs w:val="22"/>
        </w:rPr>
        <w:t xml:space="preserve">applicant proposing a </w:t>
      </w:r>
      <w:r w:rsidR="00A32A5B">
        <w:rPr>
          <w:sz w:val="22"/>
          <w:szCs w:val="22"/>
        </w:rPr>
        <w:t>“</w:t>
      </w:r>
      <w:r w:rsidRPr="00505C5D" w:rsidR="005D36FA">
        <w:rPr>
          <w:sz w:val="22"/>
          <w:szCs w:val="22"/>
        </w:rPr>
        <w:t>public safety radio service</w:t>
      </w:r>
      <w:r w:rsidR="00A32A5B">
        <w:rPr>
          <w:sz w:val="22"/>
          <w:szCs w:val="22"/>
        </w:rPr>
        <w:t>”</w:t>
      </w:r>
      <w:r w:rsidRPr="00505C5D" w:rsidR="005D36FA">
        <w:rPr>
          <w:sz w:val="22"/>
          <w:szCs w:val="22"/>
        </w:rPr>
        <w:t xml:space="preserve"> </w:t>
      </w:r>
      <w:r w:rsidR="004661F1">
        <w:rPr>
          <w:sz w:val="22"/>
          <w:szCs w:val="22"/>
        </w:rPr>
        <w:t>to be</w:t>
      </w:r>
      <w:r w:rsidRPr="00505C5D" w:rsidR="005D36FA">
        <w:rPr>
          <w:sz w:val="22"/>
          <w:szCs w:val="22"/>
        </w:rPr>
        <w:t xml:space="preserve"> local </w:t>
      </w:r>
      <w:r w:rsidR="00A32A5B">
        <w:rPr>
          <w:sz w:val="22"/>
          <w:szCs w:val="22"/>
        </w:rPr>
        <w:t xml:space="preserve">with respect to its proposed LPFM station </w:t>
      </w:r>
      <w:r w:rsidRPr="00505C5D" w:rsidR="005D36FA">
        <w:rPr>
          <w:sz w:val="22"/>
          <w:szCs w:val="22"/>
        </w:rPr>
        <w:t xml:space="preserve">if </w:t>
      </w:r>
      <w:r w:rsidR="004661F1">
        <w:rPr>
          <w:sz w:val="22"/>
          <w:szCs w:val="22"/>
        </w:rPr>
        <w:t>the applicant</w:t>
      </w:r>
      <w:r w:rsidRPr="00505C5D" w:rsidR="005D36FA">
        <w:rPr>
          <w:sz w:val="22"/>
          <w:szCs w:val="22"/>
        </w:rPr>
        <w:t xml:space="preserve"> has jurisdiction within the service area of </w:t>
      </w:r>
      <w:r w:rsidR="004661F1">
        <w:rPr>
          <w:sz w:val="22"/>
          <w:szCs w:val="22"/>
        </w:rPr>
        <w:t>its</w:t>
      </w:r>
      <w:r w:rsidRPr="00505C5D" w:rsidR="005D36FA">
        <w:rPr>
          <w:sz w:val="22"/>
          <w:szCs w:val="22"/>
        </w:rPr>
        <w:t xml:space="preserve"> proposed LPFM station.</w:t>
      </w:r>
      <w:r>
        <w:rPr>
          <w:rStyle w:val="FootnoteReference"/>
          <w:sz w:val="22"/>
          <w:szCs w:val="22"/>
        </w:rPr>
        <w:footnoteReference w:id="18"/>
      </w:r>
      <w:r w:rsidRPr="00505C5D" w:rsidR="005D36FA">
        <w:rPr>
          <w:sz w:val="22"/>
          <w:szCs w:val="22"/>
        </w:rPr>
        <w:t xml:space="preserve">  While WARN </w:t>
      </w:r>
      <w:r w:rsidR="0087273B">
        <w:rPr>
          <w:sz w:val="22"/>
          <w:szCs w:val="22"/>
        </w:rPr>
        <w:t>certified</w:t>
      </w:r>
      <w:r w:rsidRPr="00505C5D" w:rsidR="005D36FA">
        <w:rPr>
          <w:sz w:val="22"/>
          <w:szCs w:val="22"/>
        </w:rPr>
        <w:t xml:space="preserve"> </w:t>
      </w:r>
      <w:r w:rsidR="005A64CE">
        <w:rPr>
          <w:sz w:val="22"/>
          <w:szCs w:val="22"/>
        </w:rPr>
        <w:t xml:space="preserve">in the Applications </w:t>
      </w:r>
      <w:r w:rsidRPr="00505C5D" w:rsidR="005D36FA">
        <w:rPr>
          <w:sz w:val="22"/>
          <w:szCs w:val="22"/>
        </w:rPr>
        <w:t xml:space="preserve">that </w:t>
      </w:r>
      <w:r w:rsidR="005A64CE">
        <w:rPr>
          <w:sz w:val="22"/>
          <w:szCs w:val="22"/>
        </w:rPr>
        <w:t xml:space="preserve">it </w:t>
      </w:r>
      <w:r w:rsidR="004661F1">
        <w:rPr>
          <w:sz w:val="22"/>
          <w:szCs w:val="22"/>
        </w:rPr>
        <w:t>is local with respect to each of the proposed LPFM stations</w:t>
      </w:r>
      <w:r w:rsidRPr="00505C5D" w:rsidR="005D36FA">
        <w:rPr>
          <w:sz w:val="22"/>
          <w:szCs w:val="22"/>
        </w:rPr>
        <w:t xml:space="preserve">, WARN offered no evidence that it has jurisdiction within any of </w:t>
      </w:r>
      <w:r w:rsidR="004661F1">
        <w:rPr>
          <w:sz w:val="22"/>
          <w:szCs w:val="22"/>
        </w:rPr>
        <w:t>those</w:t>
      </w:r>
      <w:r w:rsidRPr="00505C5D" w:rsidR="005D36FA">
        <w:rPr>
          <w:sz w:val="22"/>
          <w:szCs w:val="22"/>
        </w:rPr>
        <w:t xml:space="preserve"> stations’ service areas.  Instead, in </w:t>
      </w:r>
      <w:r w:rsidR="00E26A5F">
        <w:rPr>
          <w:sz w:val="22"/>
          <w:szCs w:val="22"/>
        </w:rPr>
        <w:t>the Exhibits</w:t>
      </w:r>
      <w:r w:rsidRPr="00505C5D" w:rsidR="005D36FA">
        <w:rPr>
          <w:sz w:val="22"/>
          <w:szCs w:val="22"/>
        </w:rPr>
        <w:t>, WARN asserts that it has “been in contact with” various public safety organizations, “each of whom holds jurisdiction as a local, county, state or national government entity regarding the dissemination of public safety information</w:t>
      </w:r>
      <w:r w:rsidR="004608F4">
        <w:rPr>
          <w:sz w:val="22"/>
          <w:szCs w:val="22"/>
        </w:rPr>
        <w:t>.”</w:t>
      </w:r>
      <w:r w:rsidRPr="00505C5D" w:rsidR="005D36FA">
        <w:rPr>
          <w:sz w:val="22"/>
          <w:szCs w:val="22"/>
        </w:rPr>
        <w:t xml:space="preserve">  WARN goes on to claim that “[t]he organizations have agreed to work with [WARN] and have received information and correspondence regarding the programming and proposed application plans of [WARN]’s proposed LPFM stations.”  WARN nowhere states that it has jurisdiction </w:t>
      </w:r>
      <w:r w:rsidR="00EB402A">
        <w:rPr>
          <w:sz w:val="22"/>
          <w:szCs w:val="22"/>
        </w:rPr>
        <w:t xml:space="preserve">in the service areas of the proposed LPFM stations </w:t>
      </w:r>
      <w:r w:rsidRPr="00505C5D" w:rsidR="005D36FA">
        <w:rPr>
          <w:sz w:val="22"/>
          <w:szCs w:val="22"/>
        </w:rPr>
        <w:t>or that it has been authorized by any of the public safety organizations that do hold jurisdiction</w:t>
      </w:r>
      <w:r w:rsidR="00EB402A">
        <w:rPr>
          <w:sz w:val="22"/>
          <w:szCs w:val="22"/>
        </w:rPr>
        <w:t xml:space="preserve"> in those service areas</w:t>
      </w:r>
      <w:r w:rsidR="00796C0C">
        <w:rPr>
          <w:sz w:val="22"/>
          <w:szCs w:val="22"/>
        </w:rPr>
        <w:t>, nor d</w:t>
      </w:r>
      <w:r w:rsidR="00B961A0">
        <w:rPr>
          <w:sz w:val="22"/>
          <w:szCs w:val="22"/>
        </w:rPr>
        <w:t>id</w:t>
      </w:r>
      <w:r w:rsidR="00796C0C">
        <w:rPr>
          <w:sz w:val="22"/>
          <w:szCs w:val="22"/>
        </w:rPr>
        <w:t xml:space="preserve"> it</w:t>
      </w:r>
      <w:r w:rsidR="00EB402A">
        <w:rPr>
          <w:sz w:val="22"/>
          <w:szCs w:val="22"/>
        </w:rPr>
        <w:t xml:space="preserve"> </w:t>
      </w:r>
      <w:r w:rsidR="00A92A83">
        <w:rPr>
          <w:sz w:val="22"/>
          <w:szCs w:val="22"/>
        </w:rPr>
        <w:t>request a waiver of</w:t>
      </w:r>
      <w:r w:rsidR="00796C0C">
        <w:rPr>
          <w:sz w:val="22"/>
          <w:szCs w:val="22"/>
        </w:rPr>
        <w:t xml:space="preserve"> the jurisdiction requirement</w:t>
      </w:r>
      <w:r w:rsidRPr="00505C5D" w:rsidR="005D36FA">
        <w:rPr>
          <w:sz w:val="22"/>
          <w:szCs w:val="22"/>
        </w:rPr>
        <w:t>.</w:t>
      </w:r>
    </w:p>
    <w:p w:rsidR="002E2D66" w:rsidP="00A17B12" w14:paraId="5DB61E2C" w14:textId="11A93D52">
      <w:pPr>
        <w:suppressAutoHyphens/>
        <w:spacing w:after="120"/>
        <w:ind w:firstLine="720"/>
        <w:rPr>
          <w:sz w:val="22"/>
          <w:szCs w:val="22"/>
        </w:rPr>
      </w:pPr>
      <w:r w:rsidRPr="00A54C11">
        <w:rPr>
          <w:b/>
          <w:bCs/>
          <w:sz w:val="22"/>
          <w:szCs w:val="22"/>
        </w:rPr>
        <w:t xml:space="preserve">Conclusion/Actions. </w:t>
      </w:r>
      <w:r>
        <w:rPr>
          <w:b/>
          <w:bCs/>
          <w:sz w:val="22"/>
          <w:szCs w:val="22"/>
        </w:rPr>
        <w:t xml:space="preserve"> </w:t>
      </w:r>
      <w:r w:rsidR="00B80310">
        <w:rPr>
          <w:sz w:val="22"/>
          <w:szCs w:val="22"/>
        </w:rPr>
        <w:t>WARN has not satisfied the eligibility requirements set forth in section</w:t>
      </w:r>
      <w:r w:rsidR="00172656">
        <w:rPr>
          <w:sz w:val="22"/>
          <w:szCs w:val="22"/>
        </w:rPr>
        <w:t>s</w:t>
      </w:r>
      <w:r w:rsidR="00B80310">
        <w:rPr>
          <w:sz w:val="22"/>
          <w:szCs w:val="22"/>
        </w:rPr>
        <w:t xml:space="preserve"> 73.853(a) and </w:t>
      </w:r>
      <w:r w:rsidR="00172656">
        <w:rPr>
          <w:sz w:val="22"/>
          <w:szCs w:val="22"/>
        </w:rPr>
        <w:t>73.853</w:t>
      </w:r>
      <w:r w:rsidR="00B80310">
        <w:rPr>
          <w:sz w:val="22"/>
          <w:szCs w:val="22"/>
        </w:rPr>
        <w:t xml:space="preserve">(b) </w:t>
      </w:r>
      <w:r w:rsidR="001B4F59">
        <w:rPr>
          <w:sz w:val="22"/>
          <w:szCs w:val="22"/>
        </w:rPr>
        <w:t>of the Rules,</w:t>
      </w:r>
      <w:r w:rsidR="00B80310">
        <w:rPr>
          <w:sz w:val="22"/>
          <w:szCs w:val="22"/>
        </w:rPr>
        <w:t xml:space="preserve"> and did not submit requests for waiver of </w:t>
      </w:r>
      <w:r w:rsidR="001B4F59">
        <w:rPr>
          <w:sz w:val="22"/>
          <w:szCs w:val="22"/>
        </w:rPr>
        <w:t>those</w:t>
      </w:r>
      <w:r w:rsidR="00B80310">
        <w:rPr>
          <w:sz w:val="22"/>
          <w:szCs w:val="22"/>
        </w:rPr>
        <w:t xml:space="preserve"> requirements with the Applications</w:t>
      </w:r>
      <w:r w:rsidR="001B4F59">
        <w:rPr>
          <w:sz w:val="22"/>
          <w:szCs w:val="22"/>
        </w:rPr>
        <w:t>.  For this reason</w:t>
      </w:r>
      <w:r w:rsidRPr="00A54C11">
        <w:rPr>
          <w:sz w:val="22"/>
          <w:szCs w:val="22"/>
        </w:rPr>
        <w:t xml:space="preserve">, we find that the </w:t>
      </w:r>
      <w:r w:rsidR="0068010B">
        <w:rPr>
          <w:sz w:val="22"/>
          <w:szCs w:val="22"/>
        </w:rPr>
        <w:t xml:space="preserve">Applications </w:t>
      </w:r>
      <w:r>
        <w:rPr>
          <w:sz w:val="22"/>
          <w:szCs w:val="22"/>
        </w:rPr>
        <w:t xml:space="preserve">are </w:t>
      </w:r>
      <w:r w:rsidRPr="00A54C11">
        <w:rPr>
          <w:sz w:val="22"/>
          <w:szCs w:val="22"/>
        </w:rPr>
        <w:t xml:space="preserve">patently defective and must be dismissed. </w:t>
      </w:r>
      <w:r w:rsidR="0068010B">
        <w:rPr>
          <w:sz w:val="22"/>
          <w:szCs w:val="22"/>
        </w:rPr>
        <w:t xml:space="preserve"> </w:t>
      </w:r>
      <w:r w:rsidRPr="00A54C11">
        <w:rPr>
          <w:sz w:val="22"/>
          <w:szCs w:val="22"/>
        </w:rPr>
        <w:t xml:space="preserve">Accordingly, </w:t>
      </w:r>
      <w:r w:rsidRPr="006C2C2B">
        <w:rPr>
          <w:b/>
          <w:bCs/>
          <w:sz w:val="22"/>
          <w:szCs w:val="22"/>
        </w:rPr>
        <w:t>IT IS ORDERED</w:t>
      </w:r>
      <w:r w:rsidRPr="00A54C11">
        <w:rPr>
          <w:sz w:val="22"/>
          <w:szCs w:val="22"/>
        </w:rPr>
        <w:t xml:space="preserve">, </w:t>
      </w:r>
      <w:r w:rsidR="0068010B">
        <w:rPr>
          <w:sz w:val="22"/>
          <w:szCs w:val="22"/>
        </w:rPr>
        <w:t>that</w:t>
      </w:r>
      <w:r w:rsidRPr="00A54C11">
        <w:rPr>
          <w:sz w:val="22"/>
          <w:szCs w:val="22"/>
        </w:rPr>
        <w:t xml:space="preserve"> the </w:t>
      </w:r>
      <w:r w:rsidR="0068010B">
        <w:rPr>
          <w:sz w:val="22"/>
          <w:szCs w:val="22"/>
        </w:rPr>
        <w:t xml:space="preserve">applications for new LPFM stations filed by the Weather Alert Radio Network </w:t>
      </w:r>
      <w:r w:rsidR="00D46682">
        <w:rPr>
          <w:sz w:val="22"/>
          <w:szCs w:val="22"/>
        </w:rPr>
        <w:t xml:space="preserve">in December 2023 </w:t>
      </w:r>
      <w:r w:rsidR="0068010B">
        <w:rPr>
          <w:sz w:val="22"/>
          <w:szCs w:val="22"/>
        </w:rPr>
        <w:t>(and listed in the Attachment hereto)</w:t>
      </w:r>
      <w:r>
        <w:rPr>
          <w:rStyle w:val="FootnoteReference"/>
          <w:sz w:val="22"/>
          <w:szCs w:val="22"/>
        </w:rPr>
        <w:footnoteReference w:id="19"/>
      </w:r>
      <w:r w:rsidR="0068010B">
        <w:rPr>
          <w:sz w:val="22"/>
          <w:szCs w:val="22"/>
        </w:rPr>
        <w:t xml:space="preserve"> </w:t>
      </w:r>
      <w:r w:rsidRPr="006C2C2B" w:rsidR="0068010B">
        <w:rPr>
          <w:b/>
          <w:bCs/>
          <w:sz w:val="22"/>
          <w:szCs w:val="22"/>
        </w:rPr>
        <w:t>ARE DISMISSED</w:t>
      </w:r>
      <w:r w:rsidRPr="00A54C11">
        <w:rPr>
          <w:sz w:val="22"/>
          <w:szCs w:val="22"/>
        </w:rPr>
        <w:t xml:space="preserve"> pursuant to </w:t>
      </w:r>
      <w:r w:rsidR="0068010B">
        <w:rPr>
          <w:sz w:val="22"/>
          <w:szCs w:val="22"/>
        </w:rPr>
        <w:t>section</w:t>
      </w:r>
      <w:r w:rsidRPr="00A54C11">
        <w:rPr>
          <w:sz w:val="22"/>
          <w:szCs w:val="22"/>
        </w:rPr>
        <w:t xml:space="preserve"> 73.3566(a)</w:t>
      </w:r>
      <w:r w:rsidR="0068010B">
        <w:rPr>
          <w:sz w:val="22"/>
          <w:szCs w:val="22"/>
        </w:rPr>
        <w:t xml:space="preserve"> of the Commission’s rules</w:t>
      </w:r>
      <w:r w:rsidRPr="00A54C11">
        <w:rPr>
          <w:sz w:val="22"/>
          <w:szCs w:val="22"/>
        </w:rPr>
        <w:t>.</w:t>
      </w:r>
      <w:r>
        <w:rPr>
          <w:rStyle w:val="FootnoteReference"/>
          <w:sz w:val="22"/>
          <w:szCs w:val="22"/>
        </w:rPr>
        <w:footnoteReference w:id="20"/>
      </w:r>
    </w:p>
    <w:p w:rsidR="00755C49" w:rsidRPr="00505C5D" w:rsidP="00755C49" w14:paraId="3B44A12A" w14:textId="77777777">
      <w:pPr>
        <w:keepNext/>
        <w:keepLines/>
        <w:widowControl w:val="0"/>
        <w:tabs>
          <w:tab w:val="left" w:pos="4680"/>
        </w:tabs>
        <w:rPr>
          <w:sz w:val="22"/>
          <w:szCs w:val="22"/>
        </w:rPr>
      </w:pPr>
      <w:r w:rsidRPr="00505C5D">
        <w:rPr>
          <w:sz w:val="22"/>
          <w:szCs w:val="22"/>
        </w:rPr>
        <w:tab/>
        <w:t>Sincerely,</w:t>
      </w:r>
    </w:p>
    <w:p w:rsidR="00755C49" w:rsidRPr="00505C5D" w:rsidP="00755C49" w14:paraId="52E79343" w14:textId="77777777">
      <w:pPr>
        <w:keepNext/>
        <w:keepLines/>
        <w:widowControl w:val="0"/>
        <w:tabs>
          <w:tab w:val="left" w:pos="4680"/>
        </w:tabs>
        <w:rPr>
          <w:sz w:val="22"/>
          <w:szCs w:val="22"/>
        </w:rPr>
      </w:pPr>
      <w:r w:rsidRPr="00505C5D">
        <w:rPr>
          <w:sz w:val="22"/>
          <w:szCs w:val="22"/>
        </w:rPr>
        <w:tab/>
      </w:r>
    </w:p>
    <w:p w:rsidR="00755C49" w:rsidRPr="00505C5D" w:rsidP="00755C49" w14:paraId="1909445D" w14:textId="508C995F">
      <w:pPr>
        <w:keepNext/>
        <w:keepLines/>
        <w:widowControl w:val="0"/>
        <w:tabs>
          <w:tab w:val="left" w:pos="4680"/>
        </w:tabs>
        <w:rPr>
          <w:sz w:val="22"/>
          <w:szCs w:val="22"/>
        </w:rPr>
      </w:pPr>
      <w:r w:rsidRPr="00505C5D">
        <w:rPr>
          <w:sz w:val="22"/>
          <w:szCs w:val="22"/>
        </w:rPr>
        <w:tab/>
      </w:r>
    </w:p>
    <w:p w:rsidR="00755C49" w:rsidRPr="00505C5D" w:rsidP="00755C49" w14:paraId="13906128" w14:textId="77777777">
      <w:pPr>
        <w:keepNext/>
        <w:keepLines/>
        <w:widowControl w:val="0"/>
        <w:tabs>
          <w:tab w:val="left" w:pos="4680"/>
        </w:tabs>
        <w:rPr>
          <w:sz w:val="22"/>
          <w:szCs w:val="22"/>
        </w:rPr>
      </w:pPr>
      <w:r w:rsidRPr="00505C5D">
        <w:rPr>
          <w:sz w:val="22"/>
          <w:szCs w:val="22"/>
        </w:rPr>
        <w:tab/>
      </w:r>
    </w:p>
    <w:p w:rsidR="00755C49" w:rsidRPr="00505C5D" w:rsidP="00755C49" w14:paraId="24EBE5F1" w14:textId="22D51DDE">
      <w:pPr>
        <w:keepNext/>
        <w:keepLines/>
        <w:widowControl w:val="0"/>
        <w:tabs>
          <w:tab w:val="left" w:pos="4680"/>
        </w:tabs>
        <w:rPr>
          <w:sz w:val="22"/>
          <w:szCs w:val="22"/>
        </w:rPr>
      </w:pPr>
      <w:r w:rsidRPr="00505C5D">
        <w:rPr>
          <w:sz w:val="22"/>
          <w:szCs w:val="22"/>
        </w:rPr>
        <w:tab/>
      </w:r>
      <w:r w:rsidRPr="00505C5D" w:rsidR="00B6771D">
        <w:rPr>
          <w:sz w:val="22"/>
          <w:szCs w:val="22"/>
        </w:rPr>
        <w:t>Al</w:t>
      </w:r>
      <w:r w:rsidRPr="00505C5D" w:rsidR="00D76FFC">
        <w:rPr>
          <w:sz w:val="22"/>
          <w:szCs w:val="22"/>
        </w:rPr>
        <w:t>bert</w:t>
      </w:r>
      <w:r w:rsidRPr="00505C5D" w:rsidR="00B6771D">
        <w:rPr>
          <w:sz w:val="22"/>
          <w:szCs w:val="22"/>
        </w:rPr>
        <w:t xml:space="preserve"> Shuldiner</w:t>
      </w:r>
    </w:p>
    <w:p w:rsidR="00755C49" w:rsidRPr="00505C5D" w:rsidP="00755C49" w14:paraId="08E1210D" w14:textId="72D7FEC4">
      <w:pPr>
        <w:keepNext/>
        <w:keepLines/>
        <w:widowControl w:val="0"/>
        <w:tabs>
          <w:tab w:val="left" w:pos="4680"/>
        </w:tabs>
        <w:rPr>
          <w:sz w:val="22"/>
          <w:szCs w:val="22"/>
        </w:rPr>
      </w:pPr>
      <w:r w:rsidRPr="00505C5D">
        <w:rPr>
          <w:sz w:val="22"/>
          <w:szCs w:val="22"/>
        </w:rPr>
        <w:tab/>
        <w:t xml:space="preserve">Chief, </w:t>
      </w:r>
      <w:r w:rsidRPr="00505C5D" w:rsidR="00B6771D">
        <w:rPr>
          <w:sz w:val="22"/>
          <w:szCs w:val="22"/>
        </w:rPr>
        <w:t>Audio</w:t>
      </w:r>
      <w:r w:rsidRPr="00505C5D">
        <w:rPr>
          <w:sz w:val="22"/>
          <w:szCs w:val="22"/>
        </w:rPr>
        <w:t xml:space="preserve"> Division</w:t>
      </w:r>
    </w:p>
    <w:p w:rsidR="00204CE3" w:rsidP="002E2D66" w14:paraId="59B1BFF3" w14:textId="7FBAE9AF">
      <w:pPr>
        <w:keepNext/>
        <w:keepLines/>
        <w:widowControl w:val="0"/>
        <w:tabs>
          <w:tab w:val="left" w:pos="3960"/>
          <w:tab w:val="left" w:pos="4680"/>
        </w:tabs>
        <w:rPr>
          <w:sz w:val="22"/>
          <w:szCs w:val="22"/>
        </w:rPr>
      </w:pPr>
      <w:r w:rsidRPr="00505C5D">
        <w:rPr>
          <w:sz w:val="22"/>
          <w:szCs w:val="22"/>
        </w:rPr>
        <w:tab/>
      </w:r>
      <w:r w:rsidRPr="00505C5D">
        <w:rPr>
          <w:sz w:val="22"/>
          <w:szCs w:val="22"/>
        </w:rPr>
        <w:tab/>
        <w:t>Media Bureau</w:t>
      </w:r>
    </w:p>
    <w:p w:rsidR="00A54C11" w:rsidP="002E2D66" w14:paraId="6ED65903" w14:textId="77777777">
      <w:pPr>
        <w:keepNext/>
        <w:keepLines/>
        <w:widowControl w:val="0"/>
        <w:tabs>
          <w:tab w:val="left" w:pos="3960"/>
          <w:tab w:val="left" w:pos="4680"/>
        </w:tabs>
        <w:rPr>
          <w:sz w:val="22"/>
          <w:szCs w:val="22"/>
        </w:rPr>
      </w:pPr>
    </w:p>
    <w:p w:rsidR="00CA1759" w:rsidP="00CA1759" w14:paraId="4D7AC3FF" w14:textId="77777777">
      <w:pPr>
        <w:rPr>
          <w:sz w:val="22"/>
          <w:szCs w:val="22"/>
        </w:rPr>
        <w:sectPr w:rsidSect="00E9259F">
          <w:footerReference w:type="default" r:id="rId6"/>
          <w:headerReference w:type="first" r:id="rId7"/>
          <w:footerReference w:type="first" r:id="rId8"/>
          <w:footnotePr>
            <w:numRestart w:val="eachSect"/>
          </w:footnotePr>
          <w:pgSz w:w="12240" w:h="15840" w:code="1"/>
          <w:pgMar w:top="1987" w:right="1440" w:bottom="1440" w:left="1440" w:header="720" w:footer="720" w:gutter="0"/>
          <w:pgNumType w:start="1"/>
          <w:cols w:space="720"/>
          <w:titlePg/>
          <w:docGrid w:linePitch="326"/>
        </w:sectPr>
      </w:pPr>
      <w:r>
        <w:rPr>
          <w:sz w:val="22"/>
          <w:szCs w:val="22"/>
        </w:rPr>
        <w:t>Attachment</w:t>
      </w:r>
    </w:p>
    <w:p w:rsidR="00CA1759" w:rsidRPr="00CA1759" w:rsidP="00CA1759" w14:paraId="4821BB20" w14:textId="39351A7C">
      <w:pPr>
        <w:spacing w:after="160"/>
        <w:jc w:val="center"/>
        <w:rPr>
          <w:b/>
          <w:bCs/>
          <w:sz w:val="22"/>
          <w:szCs w:val="22"/>
        </w:rPr>
      </w:pPr>
      <w:r w:rsidRPr="00CA1759">
        <w:rPr>
          <w:b/>
          <w:bCs/>
          <w:sz w:val="22"/>
          <w:szCs w:val="22"/>
        </w:rPr>
        <w:t>ATTACHMENT</w:t>
      </w:r>
    </w:p>
    <w:tbl>
      <w:tblPr>
        <w:tblW w:w="5000" w:type="pct"/>
        <w:tblLook w:val="04A0"/>
      </w:tblPr>
      <w:tblGrid>
        <w:gridCol w:w="1851"/>
        <w:gridCol w:w="2476"/>
        <w:gridCol w:w="4230"/>
        <w:gridCol w:w="793"/>
      </w:tblGrid>
      <w:tr w14:paraId="4B236858" w14:textId="77777777" w:rsidTr="00E64D4B">
        <w:tblPrEx>
          <w:tblW w:w="5000" w:type="pct"/>
          <w:tblLook w:val="04A0"/>
        </w:tblPrEx>
        <w:trPr>
          <w:trHeight w:val="290"/>
          <w:tblHeader/>
        </w:trPr>
        <w:tc>
          <w:tcPr>
            <w:tcW w:w="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759" w:rsidRPr="00CA1759" w:rsidP="00674F9E" w14:paraId="51148999" w14:textId="77777777">
            <w:pPr>
              <w:rPr>
                <w:b/>
                <w:bCs/>
                <w:color w:val="000000"/>
                <w:sz w:val="22"/>
                <w:szCs w:val="22"/>
              </w:rPr>
            </w:pPr>
            <w:r w:rsidRPr="00CA1759">
              <w:rPr>
                <w:b/>
                <w:bCs/>
                <w:color w:val="000000"/>
                <w:sz w:val="22"/>
                <w:szCs w:val="22"/>
              </w:rPr>
              <w:t>Facility ID No.</w:t>
            </w:r>
          </w:p>
        </w:tc>
        <w:tc>
          <w:tcPr>
            <w:tcW w:w="1324" w:type="pct"/>
            <w:tcBorders>
              <w:top w:val="single" w:sz="4" w:space="0" w:color="auto"/>
              <w:left w:val="nil"/>
              <w:bottom w:val="single" w:sz="4" w:space="0" w:color="auto"/>
              <w:right w:val="single" w:sz="4" w:space="0" w:color="auto"/>
            </w:tcBorders>
            <w:shd w:val="clear" w:color="auto" w:fill="auto"/>
            <w:noWrap/>
            <w:vAlign w:val="bottom"/>
            <w:hideMark/>
          </w:tcPr>
          <w:p w:rsidR="00CA1759" w:rsidRPr="00CA1759" w:rsidP="0099019C" w14:paraId="1BEF9DA8" w14:textId="77777777">
            <w:pPr>
              <w:rPr>
                <w:b/>
                <w:bCs/>
                <w:color w:val="000000"/>
                <w:sz w:val="22"/>
                <w:szCs w:val="22"/>
              </w:rPr>
            </w:pPr>
            <w:r w:rsidRPr="00CA1759">
              <w:rPr>
                <w:b/>
                <w:bCs/>
                <w:color w:val="000000"/>
                <w:sz w:val="22"/>
                <w:szCs w:val="22"/>
              </w:rPr>
              <w:t>Application File No.*</w:t>
            </w:r>
          </w:p>
        </w:tc>
        <w:tc>
          <w:tcPr>
            <w:tcW w:w="2262" w:type="pct"/>
            <w:tcBorders>
              <w:top w:val="single" w:sz="4" w:space="0" w:color="auto"/>
              <w:left w:val="nil"/>
              <w:bottom w:val="single" w:sz="4" w:space="0" w:color="auto"/>
              <w:right w:val="single" w:sz="4" w:space="0" w:color="auto"/>
            </w:tcBorders>
            <w:shd w:val="clear" w:color="auto" w:fill="auto"/>
            <w:noWrap/>
            <w:vAlign w:val="bottom"/>
            <w:hideMark/>
          </w:tcPr>
          <w:p w:rsidR="00CA1759" w:rsidRPr="00CA1759" w:rsidP="00674F9E" w14:paraId="527FFF29" w14:textId="77777777">
            <w:pPr>
              <w:rPr>
                <w:b/>
                <w:bCs/>
                <w:color w:val="000000"/>
                <w:sz w:val="22"/>
                <w:szCs w:val="22"/>
              </w:rPr>
            </w:pPr>
            <w:r w:rsidRPr="00CA1759">
              <w:rPr>
                <w:b/>
                <w:bCs/>
                <w:color w:val="000000"/>
                <w:sz w:val="22"/>
                <w:szCs w:val="22"/>
              </w:rPr>
              <w:t>City</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rsidR="00CA1759" w:rsidRPr="00CA1759" w:rsidP="00674F9E" w14:paraId="136CAC87" w14:textId="77777777">
            <w:pPr>
              <w:rPr>
                <w:b/>
                <w:bCs/>
                <w:color w:val="000000"/>
                <w:sz w:val="22"/>
                <w:szCs w:val="22"/>
              </w:rPr>
            </w:pPr>
            <w:r w:rsidRPr="00CA1759">
              <w:rPr>
                <w:b/>
                <w:bCs/>
                <w:color w:val="000000"/>
                <w:sz w:val="22"/>
                <w:szCs w:val="22"/>
              </w:rPr>
              <w:t>State</w:t>
            </w:r>
          </w:p>
        </w:tc>
      </w:tr>
      <w:tr w14:paraId="672FA9D8" w14:textId="77777777" w:rsidTr="0099019C">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2866E5BE" w14:textId="77777777">
            <w:pPr>
              <w:rPr>
                <w:color w:val="000000"/>
                <w:sz w:val="22"/>
                <w:szCs w:val="22"/>
              </w:rPr>
            </w:pPr>
            <w:r w:rsidRPr="00CA1759">
              <w:rPr>
                <w:color w:val="000000"/>
                <w:sz w:val="22"/>
                <w:szCs w:val="22"/>
              </w:rPr>
              <w:t>782960</w:t>
            </w:r>
          </w:p>
        </w:tc>
        <w:tc>
          <w:tcPr>
            <w:tcW w:w="1324"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0E886179" w14:textId="77777777">
            <w:pPr>
              <w:rPr>
                <w:color w:val="000000"/>
                <w:sz w:val="22"/>
                <w:szCs w:val="22"/>
              </w:rPr>
            </w:pPr>
            <w:r w:rsidRPr="00CA1759">
              <w:rPr>
                <w:color w:val="000000"/>
                <w:sz w:val="22"/>
                <w:szCs w:val="22"/>
              </w:rPr>
              <w:t>231543</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21102252" w14:textId="77777777">
            <w:pPr>
              <w:rPr>
                <w:color w:val="000000"/>
                <w:sz w:val="22"/>
                <w:szCs w:val="22"/>
              </w:rPr>
            </w:pPr>
            <w:r w:rsidRPr="00CA1759">
              <w:rPr>
                <w:color w:val="000000"/>
                <w:sz w:val="22"/>
                <w:szCs w:val="22"/>
              </w:rPr>
              <w:t>Dauphin Island</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3016295" w14:textId="77777777">
            <w:pPr>
              <w:rPr>
                <w:color w:val="000000"/>
                <w:sz w:val="22"/>
                <w:szCs w:val="22"/>
              </w:rPr>
            </w:pPr>
            <w:r w:rsidRPr="00CA1759">
              <w:rPr>
                <w:color w:val="000000"/>
                <w:sz w:val="22"/>
                <w:szCs w:val="22"/>
              </w:rPr>
              <w:t>AL</w:t>
            </w:r>
          </w:p>
        </w:tc>
      </w:tr>
      <w:tr w14:paraId="21F15F00" w14:textId="77777777" w:rsidTr="0099019C">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2A93BAC2" w14:textId="77777777">
            <w:pPr>
              <w:rPr>
                <w:color w:val="000000"/>
                <w:sz w:val="22"/>
                <w:szCs w:val="22"/>
              </w:rPr>
            </w:pPr>
            <w:r w:rsidRPr="00CA1759">
              <w:rPr>
                <w:color w:val="000000"/>
                <w:sz w:val="22"/>
                <w:szCs w:val="22"/>
              </w:rPr>
              <w:t>782952</w:t>
            </w:r>
          </w:p>
        </w:tc>
        <w:tc>
          <w:tcPr>
            <w:tcW w:w="1324"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0070758E" w14:textId="77777777">
            <w:pPr>
              <w:rPr>
                <w:color w:val="000000"/>
                <w:sz w:val="22"/>
                <w:szCs w:val="22"/>
              </w:rPr>
            </w:pPr>
            <w:r w:rsidRPr="00CA1759">
              <w:rPr>
                <w:color w:val="000000"/>
                <w:sz w:val="22"/>
                <w:szCs w:val="22"/>
              </w:rPr>
              <w:t>231834</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755A6A3A" w14:textId="77777777">
            <w:pPr>
              <w:rPr>
                <w:color w:val="000000"/>
                <w:sz w:val="22"/>
                <w:szCs w:val="22"/>
              </w:rPr>
            </w:pPr>
            <w:r w:rsidRPr="00CA1759">
              <w:rPr>
                <w:color w:val="000000"/>
                <w:sz w:val="22"/>
                <w:szCs w:val="22"/>
              </w:rPr>
              <w:t>Foley</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28AA2244" w14:textId="77777777">
            <w:pPr>
              <w:rPr>
                <w:color w:val="000000"/>
                <w:sz w:val="22"/>
                <w:szCs w:val="22"/>
              </w:rPr>
            </w:pPr>
            <w:r w:rsidRPr="00CA1759">
              <w:rPr>
                <w:color w:val="000000"/>
                <w:sz w:val="22"/>
                <w:szCs w:val="22"/>
              </w:rPr>
              <w:t>AL</w:t>
            </w:r>
          </w:p>
        </w:tc>
      </w:tr>
      <w:tr w14:paraId="4396C69D" w14:textId="77777777" w:rsidTr="0099019C">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43D643BD" w14:textId="77777777">
            <w:pPr>
              <w:rPr>
                <w:color w:val="000000"/>
                <w:sz w:val="22"/>
                <w:szCs w:val="22"/>
              </w:rPr>
            </w:pPr>
            <w:r w:rsidRPr="00CA1759">
              <w:rPr>
                <w:color w:val="000000"/>
                <w:sz w:val="22"/>
                <w:szCs w:val="22"/>
              </w:rPr>
              <w:t>782957</w:t>
            </w:r>
          </w:p>
        </w:tc>
        <w:tc>
          <w:tcPr>
            <w:tcW w:w="1324"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0DF1811B" w14:textId="77777777">
            <w:pPr>
              <w:rPr>
                <w:color w:val="000000"/>
                <w:sz w:val="22"/>
                <w:szCs w:val="22"/>
              </w:rPr>
            </w:pPr>
            <w:r w:rsidRPr="00CA1759">
              <w:rPr>
                <w:color w:val="000000"/>
                <w:sz w:val="22"/>
                <w:szCs w:val="22"/>
              </w:rPr>
              <w:t>231835</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4F29B50" w14:textId="77777777">
            <w:pPr>
              <w:rPr>
                <w:color w:val="000000"/>
                <w:sz w:val="22"/>
                <w:szCs w:val="22"/>
              </w:rPr>
            </w:pPr>
            <w:r w:rsidRPr="00CA1759">
              <w:rPr>
                <w:color w:val="000000"/>
                <w:sz w:val="22"/>
                <w:szCs w:val="22"/>
              </w:rPr>
              <w:t>Foley</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A3D0FDF" w14:textId="77777777">
            <w:pPr>
              <w:rPr>
                <w:color w:val="000000"/>
                <w:sz w:val="22"/>
                <w:szCs w:val="22"/>
              </w:rPr>
            </w:pPr>
            <w:r w:rsidRPr="00CA1759">
              <w:rPr>
                <w:color w:val="000000"/>
                <w:sz w:val="22"/>
                <w:szCs w:val="22"/>
              </w:rPr>
              <w:t>AL</w:t>
            </w:r>
          </w:p>
        </w:tc>
      </w:tr>
      <w:tr w14:paraId="25C89E44"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0A4E3E65" w14:textId="77777777">
            <w:pPr>
              <w:rPr>
                <w:color w:val="000000"/>
                <w:sz w:val="22"/>
                <w:szCs w:val="22"/>
              </w:rPr>
            </w:pPr>
            <w:r w:rsidRPr="00CA1759">
              <w:rPr>
                <w:color w:val="000000"/>
                <w:sz w:val="22"/>
                <w:szCs w:val="22"/>
              </w:rPr>
              <w:t>778100</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76BC557F" w14:textId="77777777">
            <w:pPr>
              <w:rPr>
                <w:color w:val="000000"/>
                <w:sz w:val="22"/>
                <w:szCs w:val="22"/>
              </w:rPr>
            </w:pPr>
            <w:r w:rsidRPr="00CA1759">
              <w:rPr>
                <w:color w:val="000000"/>
                <w:sz w:val="22"/>
                <w:szCs w:val="22"/>
              </w:rPr>
              <w:t>231833</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228DACE" w14:textId="77777777">
            <w:pPr>
              <w:rPr>
                <w:color w:val="000000"/>
                <w:sz w:val="22"/>
                <w:szCs w:val="22"/>
              </w:rPr>
            </w:pPr>
            <w:r w:rsidRPr="00CA1759">
              <w:rPr>
                <w:color w:val="000000"/>
                <w:sz w:val="22"/>
                <w:szCs w:val="22"/>
              </w:rPr>
              <w:t>Robertsdale</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45ED971" w14:textId="77777777">
            <w:pPr>
              <w:rPr>
                <w:color w:val="000000"/>
                <w:sz w:val="22"/>
                <w:szCs w:val="22"/>
              </w:rPr>
            </w:pPr>
            <w:r w:rsidRPr="00CA1759">
              <w:rPr>
                <w:color w:val="000000"/>
                <w:sz w:val="22"/>
                <w:szCs w:val="22"/>
              </w:rPr>
              <w:t>AL</w:t>
            </w:r>
          </w:p>
        </w:tc>
      </w:tr>
      <w:tr w14:paraId="4B00DF9D"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1C6C64DB" w14:textId="77777777">
            <w:pPr>
              <w:rPr>
                <w:color w:val="000000"/>
                <w:sz w:val="22"/>
                <w:szCs w:val="22"/>
              </w:rPr>
            </w:pPr>
            <w:r w:rsidRPr="00CA1759">
              <w:rPr>
                <w:color w:val="000000"/>
                <w:sz w:val="22"/>
                <w:szCs w:val="22"/>
              </w:rPr>
              <w:t>777979</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0565EA59" w14:textId="77777777">
            <w:pPr>
              <w:rPr>
                <w:color w:val="000000"/>
                <w:sz w:val="22"/>
                <w:szCs w:val="22"/>
              </w:rPr>
            </w:pPr>
            <w:r w:rsidRPr="00CA1759">
              <w:rPr>
                <w:color w:val="000000"/>
                <w:sz w:val="22"/>
                <w:szCs w:val="22"/>
              </w:rPr>
              <w:t>231857</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1DC0211" w14:textId="77777777">
            <w:pPr>
              <w:rPr>
                <w:color w:val="000000"/>
                <w:sz w:val="22"/>
                <w:szCs w:val="22"/>
              </w:rPr>
            </w:pPr>
            <w:r w:rsidRPr="00CA1759">
              <w:rPr>
                <w:color w:val="000000"/>
                <w:sz w:val="22"/>
                <w:szCs w:val="22"/>
              </w:rPr>
              <w:t>Seminole</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04826AF" w14:textId="77777777">
            <w:pPr>
              <w:rPr>
                <w:color w:val="000000"/>
                <w:sz w:val="22"/>
                <w:szCs w:val="22"/>
              </w:rPr>
            </w:pPr>
            <w:r w:rsidRPr="00CA1759">
              <w:rPr>
                <w:color w:val="000000"/>
                <w:sz w:val="22"/>
                <w:szCs w:val="22"/>
              </w:rPr>
              <w:t>AL</w:t>
            </w:r>
          </w:p>
        </w:tc>
      </w:tr>
      <w:tr w14:paraId="3772A046"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7B8F7448" w14:textId="77777777">
            <w:pPr>
              <w:rPr>
                <w:color w:val="000000"/>
                <w:sz w:val="22"/>
                <w:szCs w:val="22"/>
              </w:rPr>
            </w:pPr>
            <w:r w:rsidRPr="00CA1759">
              <w:rPr>
                <w:color w:val="000000"/>
                <w:sz w:val="22"/>
                <w:szCs w:val="22"/>
              </w:rPr>
              <w:t>778102</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496CDDB9" w14:textId="77777777">
            <w:pPr>
              <w:rPr>
                <w:color w:val="000000"/>
                <w:sz w:val="22"/>
                <w:szCs w:val="22"/>
              </w:rPr>
            </w:pPr>
            <w:r w:rsidRPr="00CA1759">
              <w:rPr>
                <w:color w:val="000000"/>
                <w:sz w:val="22"/>
                <w:szCs w:val="22"/>
              </w:rPr>
              <w:t>231544</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7082EDE0" w14:textId="77777777">
            <w:pPr>
              <w:rPr>
                <w:color w:val="000000"/>
                <w:sz w:val="22"/>
                <w:szCs w:val="22"/>
              </w:rPr>
            </w:pPr>
            <w:r w:rsidRPr="00CA1759">
              <w:rPr>
                <w:color w:val="000000"/>
                <w:sz w:val="22"/>
                <w:szCs w:val="22"/>
              </w:rPr>
              <w:t>Spanish Fort</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9ECAB40" w14:textId="77777777">
            <w:pPr>
              <w:rPr>
                <w:color w:val="000000"/>
                <w:sz w:val="22"/>
                <w:szCs w:val="22"/>
              </w:rPr>
            </w:pPr>
            <w:r w:rsidRPr="00CA1759">
              <w:rPr>
                <w:color w:val="000000"/>
                <w:sz w:val="22"/>
                <w:szCs w:val="22"/>
              </w:rPr>
              <w:t>AL</w:t>
            </w:r>
          </w:p>
        </w:tc>
      </w:tr>
      <w:tr w14:paraId="3126B217"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437B7818" w14:textId="77777777">
            <w:pPr>
              <w:rPr>
                <w:color w:val="000000"/>
                <w:sz w:val="22"/>
                <w:szCs w:val="22"/>
              </w:rPr>
            </w:pPr>
            <w:r w:rsidRPr="00CA1759">
              <w:rPr>
                <w:color w:val="000000"/>
                <w:sz w:val="22"/>
                <w:szCs w:val="22"/>
              </w:rPr>
              <w:t>778105</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72BB0250" w14:textId="77777777">
            <w:pPr>
              <w:rPr>
                <w:color w:val="000000"/>
                <w:sz w:val="22"/>
                <w:szCs w:val="22"/>
              </w:rPr>
            </w:pPr>
            <w:r w:rsidRPr="00CA1759">
              <w:rPr>
                <w:color w:val="000000"/>
                <w:sz w:val="22"/>
                <w:szCs w:val="22"/>
              </w:rPr>
              <w:t>231521</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B54AFDA" w14:textId="77777777">
            <w:pPr>
              <w:rPr>
                <w:color w:val="000000"/>
                <w:sz w:val="22"/>
                <w:szCs w:val="22"/>
              </w:rPr>
            </w:pPr>
            <w:r w:rsidRPr="00CA1759">
              <w:rPr>
                <w:color w:val="000000"/>
                <w:sz w:val="22"/>
                <w:szCs w:val="22"/>
              </w:rPr>
              <w:t>Theodore</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4AEAEA2E" w14:textId="77777777">
            <w:pPr>
              <w:rPr>
                <w:color w:val="000000"/>
                <w:sz w:val="22"/>
                <w:szCs w:val="22"/>
              </w:rPr>
            </w:pPr>
            <w:r w:rsidRPr="00CA1759">
              <w:rPr>
                <w:color w:val="000000"/>
                <w:sz w:val="22"/>
                <w:szCs w:val="22"/>
              </w:rPr>
              <w:t>AL</w:t>
            </w:r>
          </w:p>
        </w:tc>
      </w:tr>
      <w:tr w14:paraId="6B615298"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348AEBDB" w14:textId="77777777">
            <w:pPr>
              <w:rPr>
                <w:color w:val="000000"/>
                <w:sz w:val="22"/>
                <w:szCs w:val="22"/>
              </w:rPr>
            </w:pPr>
            <w:r w:rsidRPr="00CA1759">
              <w:rPr>
                <w:color w:val="000000"/>
                <w:sz w:val="22"/>
                <w:szCs w:val="22"/>
              </w:rPr>
              <w:t>778104</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5086FFAF" w14:textId="77777777">
            <w:pPr>
              <w:rPr>
                <w:color w:val="000000"/>
                <w:sz w:val="22"/>
                <w:szCs w:val="22"/>
              </w:rPr>
            </w:pPr>
            <w:r w:rsidRPr="00CA1759">
              <w:rPr>
                <w:color w:val="000000"/>
                <w:sz w:val="22"/>
                <w:szCs w:val="22"/>
              </w:rPr>
              <w:t>231522</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60BAF38" w14:textId="77777777">
            <w:pPr>
              <w:rPr>
                <w:color w:val="000000"/>
                <w:sz w:val="22"/>
                <w:szCs w:val="22"/>
              </w:rPr>
            </w:pPr>
            <w:r w:rsidRPr="00CA1759">
              <w:rPr>
                <w:color w:val="000000"/>
                <w:sz w:val="22"/>
                <w:szCs w:val="22"/>
              </w:rPr>
              <w:t>Theodore</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94DDE98" w14:textId="77777777">
            <w:pPr>
              <w:rPr>
                <w:color w:val="000000"/>
                <w:sz w:val="22"/>
                <w:szCs w:val="22"/>
              </w:rPr>
            </w:pPr>
            <w:r w:rsidRPr="00CA1759">
              <w:rPr>
                <w:color w:val="000000"/>
                <w:sz w:val="22"/>
                <w:szCs w:val="22"/>
              </w:rPr>
              <w:t>AL</w:t>
            </w:r>
          </w:p>
        </w:tc>
      </w:tr>
      <w:tr w14:paraId="5F50017B"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0FAA8835" w14:textId="77777777">
            <w:pPr>
              <w:rPr>
                <w:color w:val="000000"/>
                <w:sz w:val="22"/>
                <w:szCs w:val="22"/>
              </w:rPr>
            </w:pPr>
            <w:r w:rsidRPr="00CA1759">
              <w:rPr>
                <w:color w:val="000000"/>
                <w:sz w:val="22"/>
                <w:szCs w:val="22"/>
              </w:rPr>
              <w:t>778103</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1C381DD1" w14:textId="77777777">
            <w:pPr>
              <w:rPr>
                <w:color w:val="000000"/>
                <w:sz w:val="22"/>
                <w:szCs w:val="22"/>
              </w:rPr>
            </w:pPr>
            <w:r w:rsidRPr="00CA1759">
              <w:rPr>
                <w:color w:val="000000"/>
                <w:sz w:val="22"/>
                <w:szCs w:val="22"/>
              </w:rPr>
              <w:t>231523</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2FDC961F" w14:textId="77777777">
            <w:pPr>
              <w:rPr>
                <w:color w:val="000000"/>
                <w:sz w:val="22"/>
                <w:szCs w:val="22"/>
              </w:rPr>
            </w:pPr>
            <w:r w:rsidRPr="00CA1759">
              <w:rPr>
                <w:color w:val="000000"/>
                <w:sz w:val="22"/>
                <w:szCs w:val="22"/>
              </w:rPr>
              <w:t>Theodore</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C77E9C5" w14:textId="77777777">
            <w:pPr>
              <w:rPr>
                <w:color w:val="000000"/>
                <w:sz w:val="22"/>
                <w:szCs w:val="22"/>
              </w:rPr>
            </w:pPr>
            <w:r w:rsidRPr="00CA1759">
              <w:rPr>
                <w:color w:val="000000"/>
                <w:sz w:val="22"/>
                <w:szCs w:val="22"/>
              </w:rPr>
              <w:t>AL</w:t>
            </w:r>
          </w:p>
        </w:tc>
      </w:tr>
      <w:tr w14:paraId="3CC837EF"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1B55C080" w14:textId="77777777">
            <w:pPr>
              <w:rPr>
                <w:color w:val="000000"/>
                <w:sz w:val="22"/>
                <w:szCs w:val="22"/>
              </w:rPr>
            </w:pPr>
            <w:r w:rsidRPr="00CA1759">
              <w:rPr>
                <w:color w:val="000000"/>
                <w:sz w:val="22"/>
                <w:szCs w:val="22"/>
              </w:rPr>
              <w:t>782827</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43C6A8CB" w14:textId="77777777">
            <w:pPr>
              <w:rPr>
                <w:color w:val="000000"/>
                <w:sz w:val="22"/>
                <w:szCs w:val="22"/>
              </w:rPr>
            </w:pPr>
            <w:r w:rsidRPr="00CA1759">
              <w:rPr>
                <w:color w:val="000000"/>
                <w:sz w:val="22"/>
                <w:szCs w:val="22"/>
              </w:rPr>
              <w:t>231573</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74659B9" w14:textId="77777777">
            <w:pPr>
              <w:rPr>
                <w:color w:val="000000"/>
                <w:sz w:val="22"/>
                <w:szCs w:val="22"/>
              </w:rPr>
            </w:pPr>
            <w:r w:rsidRPr="00CA1759">
              <w:rPr>
                <w:color w:val="000000"/>
                <w:sz w:val="22"/>
                <w:szCs w:val="22"/>
              </w:rPr>
              <w:t>Alma</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20ECF037" w14:textId="77777777">
            <w:pPr>
              <w:rPr>
                <w:color w:val="000000"/>
                <w:sz w:val="22"/>
                <w:szCs w:val="22"/>
              </w:rPr>
            </w:pPr>
            <w:r w:rsidRPr="00CA1759">
              <w:rPr>
                <w:color w:val="000000"/>
                <w:sz w:val="22"/>
                <w:szCs w:val="22"/>
              </w:rPr>
              <w:t>FL</w:t>
            </w:r>
          </w:p>
        </w:tc>
      </w:tr>
      <w:tr w14:paraId="65914240"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6816B060" w14:textId="77777777">
            <w:pPr>
              <w:rPr>
                <w:color w:val="000000"/>
                <w:sz w:val="22"/>
                <w:szCs w:val="22"/>
              </w:rPr>
            </w:pPr>
            <w:r w:rsidRPr="00CA1759">
              <w:rPr>
                <w:color w:val="000000"/>
                <w:sz w:val="22"/>
                <w:szCs w:val="22"/>
              </w:rPr>
              <w:t>781915</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497949F0" w14:textId="77777777">
            <w:pPr>
              <w:rPr>
                <w:color w:val="000000"/>
                <w:sz w:val="22"/>
                <w:szCs w:val="22"/>
              </w:rPr>
            </w:pPr>
            <w:r w:rsidRPr="00CA1759">
              <w:rPr>
                <w:color w:val="000000"/>
                <w:sz w:val="22"/>
                <w:szCs w:val="22"/>
              </w:rPr>
              <w:t>231632</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4D1647B7" w14:textId="77777777">
            <w:pPr>
              <w:rPr>
                <w:color w:val="000000"/>
                <w:sz w:val="22"/>
                <w:szCs w:val="22"/>
              </w:rPr>
            </w:pPr>
            <w:r w:rsidRPr="00CA1759">
              <w:rPr>
                <w:color w:val="000000"/>
                <w:sz w:val="22"/>
                <w:szCs w:val="22"/>
              </w:rPr>
              <w:t>Baker</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ACA14EA" w14:textId="77777777">
            <w:pPr>
              <w:rPr>
                <w:color w:val="000000"/>
                <w:sz w:val="22"/>
                <w:szCs w:val="22"/>
              </w:rPr>
            </w:pPr>
            <w:r w:rsidRPr="00CA1759">
              <w:rPr>
                <w:color w:val="000000"/>
                <w:sz w:val="22"/>
                <w:szCs w:val="22"/>
              </w:rPr>
              <w:t>FL</w:t>
            </w:r>
          </w:p>
        </w:tc>
      </w:tr>
      <w:tr w14:paraId="40610F68"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10A78B29" w14:textId="77777777">
            <w:pPr>
              <w:rPr>
                <w:color w:val="000000"/>
                <w:sz w:val="22"/>
                <w:szCs w:val="22"/>
              </w:rPr>
            </w:pPr>
            <w:r w:rsidRPr="00CA1759">
              <w:rPr>
                <w:color w:val="000000"/>
                <w:sz w:val="22"/>
                <w:szCs w:val="22"/>
              </w:rPr>
              <w:t>781918</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06926BAE" w14:textId="77777777">
            <w:pPr>
              <w:rPr>
                <w:color w:val="000000"/>
                <w:sz w:val="22"/>
                <w:szCs w:val="22"/>
              </w:rPr>
            </w:pPr>
            <w:r w:rsidRPr="00CA1759">
              <w:rPr>
                <w:color w:val="000000"/>
                <w:sz w:val="22"/>
                <w:szCs w:val="22"/>
              </w:rPr>
              <w:t>231634</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A39A623" w14:textId="77777777">
            <w:pPr>
              <w:rPr>
                <w:color w:val="000000"/>
                <w:sz w:val="22"/>
                <w:szCs w:val="22"/>
              </w:rPr>
            </w:pPr>
            <w:r w:rsidRPr="00CA1759">
              <w:rPr>
                <w:color w:val="000000"/>
                <w:sz w:val="22"/>
                <w:szCs w:val="22"/>
              </w:rPr>
              <w:t>Baker</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0A761D5" w14:textId="77777777">
            <w:pPr>
              <w:rPr>
                <w:color w:val="000000"/>
                <w:sz w:val="22"/>
                <w:szCs w:val="22"/>
              </w:rPr>
            </w:pPr>
            <w:r w:rsidRPr="00CA1759">
              <w:rPr>
                <w:color w:val="000000"/>
                <w:sz w:val="22"/>
                <w:szCs w:val="22"/>
              </w:rPr>
              <w:t>FL</w:t>
            </w:r>
          </w:p>
        </w:tc>
      </w:tr>
      <w:tr w14:paraId="352A2262"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6698D941" w14:textId="77777777">
            <w:pPr>
              <w:rPr>
                <w:color w:val="000000"/>
                <w:sz w:val="22"/>
                <w:szCs w:val="22"/>
              </w:rPr>
            </w:pPr>
            <w:r w:rsidRPr="00CA1759">
              <w:rPr>
                <w:color w:val="000000"/>
                <w:sz w:val="22"/>
                <w:szCs w:val="22"/>
              </w:rPr>
              <w:t>782831</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10D36F9A" w14:textId="77777777">
            <w:pPr>
              <w:rPr>
                <w:color w:val="000000"/>
                <w:sz w:val="22"/>
                <w:szCs w:val="22"/>
              </w:rPr>
            </w:pPr>
            <w:r w:rsidRPr="00CA1759">
              <w:rPr>
                <w:color w:val="000000"/>
                <w:sz w:val="22"/>
                <w:szCs w:val="22"/>
              </w:rPr>
              <w:t>231568</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A6D2A62" w14:textId="77777777">
            <w:pPr>
              <w:rPr>
                <w:color w:val="000000"/>
                <w:sz w:val="22"/>
                <w:szCs w:val="22"/>
              </w:rPr>
            </w:pPr>
            <w:r w:rsidRPr="00CA1759">
              <w:rPr>
                <w:color w:val="000000"/>
                <w:sz w:val="22"/>
                <w:szCs w:val="22"/>
              </w:rPr>
              <w:t>Big Pine Key</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8FFB75C" w14:textId="77777777">
            <w:pPr>
              <w:rPr>
                <w:color w:val="000000"/>
                <w:sz w:val="22"/>
                <w:szCs w:val="22"/>
              </w:rPr>
            </w:pPr>
            <w:r w:rsidRPr="00CA1759">
              <w:rPr>
                <w:color w:val="000000"/>
                <w:sz w:val="22"/>
                <w:szCs w:val="22"/>
              </w:rPr>
              <w:t>FL</w:t>
            </w:r>
          </w:p>
        </w:tc>
      </w:tr>
      <w:tr w14:paraId="26158CE3"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2C75DAE6" w14:textId="77777777">
            <w:pPr>
              <w:rPr>
                <w:color w:val="000000"/>
                <w:sz w:val="22"/>
                <w:szCs w:val="22"/>
              </w:rPr>
            </w:pPr>
            <w:r w:rsidRPr="00CA1759">
              <w:rPr>
                <w:color w:val="000000"/>
                <w:sz w:val="22"/>
                <w:szCs w:val="22"/>
              </w:rPr>
              <w:t>782836</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405B8677" w14:textId="77777777">
            <w:pPr>
              <w:rPr>
                <w:color w:val="000000"/>
                <w:sz w:val="22"/>
                <w:szCs w:val="22"/>
              </w:rPr>
            </w:pPr>
            <w:r w:rsidRPr="00CA1759">
              <w:rPr>
                <w:color w:val="000000"/>
                <w:sz w:val="22"/>
                <w:szCs w:val="22"/>
              </w:rPr>
              <w:t>231569</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2426610" w14:textId="77777777">
            <w:pPr>
              <w:rPr>
                <w:color w:val="000000"/>
                <w:sz w:val="22"/>
                <w:szCs w:val="22"/>
              </w:rPr>
            </w:pPr>
            <w:r w:rsidRPr="00CA1759">
              <w:rPr>
                <w:color w:val="000000"/>
                <w:sz w:val="22"/>
                <w:szCs w:val="22"/>
              </w:rPr>
              <w:t>Big Pine Key</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8523DB2" w14:textId="77777777">
            <w:pPr>
              <w:rPr>
                <w:color w:val="000000"/>
                <w:sz w:val="22"/>
                <w:szCs w:val="22"/>
              </w:rPr>
            </w:pPr>
            <w:r w:rsidRPr="00CA1759">
              <w:rPr>
                <w:color w:val="000000"/>
                <w:sz w:val="22"/>
                <w:szCs w:val="22"/>
              </w:rPr>
              <w:t>FL</w:t>
            </w:r>
          </w:p>
        </w:tc>
      </w:tr>
      <w:tr w14:paraId="6E736CA7"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23CAB549" w14:textId="77777777">
            <w:pPr>
              <w:rPr>
                <w:color w:val="000000"/>
                <w:sz w:val="22"/>
                <w:szCs w:val="22"/>
              </w:rPr>
            </w:pPr>
            <w:r w:rsidRPr="00CA1759">
              <w:rPr>
                <w:color w:val="000000"/>
                <w:sz w:val="22"/>
                <w:szCs w:val="22"/>
              </w:rPr>
              <w:t>778145</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32997CAC" w14:textId="77777777">
            <w:pPr>
              <w:rPr>
                <w:color w:val="000000"/>
                <w:sz w:val="22"/>
                <w:szCs w:val="22"/>
              </w:rPr>
            </w:pPr>
            <w:r w:rsidRPr="00CA1759">
              <w:rPr>
                <w:color w:val="000000"/>
                <w:sz w:val="22"/>
                <w:szCs w:val="22"/>
              </w:rPr>
              <w:t>231553</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4550B371" w14:textId="77777777">
            <w:pPr>
              <w:rPr>
                <w:color w:val="000000"/>
                <w:sz w:val="22"/>
                <w:szCs w:val="22"/>
              </w:rPr>
            </w:pPr>
            <w:r w:rsidRPr="00CA1759">
              <w:rPr>
                <w:color w:val="000000"/>
                <w:sz w:val="22"/>
                <w:szCs w:val="22"/>
              </w:rPr>
              <w:t>Brooksville</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4400D18A" w14:textId="77777777">
            <w:pPr>
              <w:rPr>
                <w:color w:val="000000"/>
                <w:sz w:val="22"/>
                <w:szCs w:val="22"/>
              </w:rPr>
            </w:pPr>
            <w:r w:rsidRPr="00CA1759">
              <w:rPr>
                <w:color w:val="000000"/>
                <w:sz w:val="22"/>
                <w:szCs w:val="22"/>
              </w:rPr>
              <w:t>FL</w:t>
            </w:r>
          </w:p>
        </w:tc>
      </w:tr>
      <w:tr w14:paraId="4159691D"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5D1C347C" w14:textId="77777777">
            <w:pPr>
              <w:rPr>
                <w:color w:val="000000"/>
                <w:sz w:val="22"/>
                <w:szCs w:val="22"/>
              </w:rPr>
            </w:pPr>
            <w:r w:rsidRPr="00CA1759">
              <w:rPr>
                <w:color w:val="000000"/>
                <w:sz w:val="22"/>
                <w:szCs w:val="22"/>
              </w:rPr>
              <w:t>781978</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1E164F97" w14:textId="77777777">
            <w:pPr>
              <w:rPr>
                <w:color w:val="000000"/>
                <w:sz w:val="22"/>
                <w:szCs w:val="22"/>
              </w:rPr>
            </w:pPr>
            <w:r w:rsidRPr="00CA1759">
              <w:rPr>
                <w:color w:val="000000"/>
                <w:sz w:val="22"/>
                <w:szCs w:val="22"/>
              </w:rPr>
              <w:t>231639</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8F825D3" w14:textId="77777777">
            <w:pPr>
              <w:rPr>
                <w:color w:val="000000"/>
                <w:sz w:val="22"/>
                <w:szCs w:val="22"/>
              </w:rPr>
            </w:pPr>
            <w:r w:rsidRPr="00CA1759">
              <w:rPr>
                <w:color w:val="000000"/>
                <w:sz w:val="22"/>
                <w:szCs w:val="22"/>
              </w:rPr>
              <w:t>Cantonment</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42D004EA" w14:textId="77777777">
            <w:pPr>
              <w:rPr>
                <w:color w:val="000000"/>
                <w:sz w:val="22"/>
                <w:szCs w:val="22"/>
              </w:rPr>
            </w:pPr>
            <w:r w:rsidRPr="00CA1759">
              <w:rPr>
                <w:color w:val="000000"/>
                <w:sz w:val="22"/>
                <w:szCs w:val="22"/>
              </w:rPr>
              <w:t>FL</w:t>
            </w:r>
          </w:p>
        </w:tc>
      </w:tr>
      <w:tr w14:paraId="4DF7EE15"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1E224ACA" w14:textId="77777777">
            <w:pPr>
              <w:rPr>
                <w:color w:val="000000"/>
                <w:sz w:val="22"/>
                <w:szCs w:val="22"/>
              </w:rPr>
            </w:pPr>
            <w:r w:rsidRPr="00CA1759">
              <w:rPr>
                <w:color w:val="000000"/>
                <w:sz w:val="22"/>
                <w:szCs w:val="22"/>
              </w:rPr>
              <w:t>781979</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249BE547" w14:textId="77777777">
            <w:pPr>
              <w:rPr>
                <w:color w:val="000000"/>
                <w:sz w:val="22"/>
                <w:szCs w:val="22"/>
              </w:rPr>
            </w:pPr>
            <w:r w:rsidRPr="00CA1759">
              <w:rPr>
                <w:color w:val="000000"/>
                <w:sz w:val="22"/>
                <w:szCs w:val="22"/>
              </w:rPr>
              <w:t>231641</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BB7899F" w14:textId="77777777">
            <w:pPr>
              <w:rPr>
                <w:color w:val="000000"/>
                <w:sz w:val="22"/>
                <w:szCs w:val="22"/>
              </w:rPr>
            </w:pPr>
            <w:r w:rsidRPr="00CA1759">
              <w:rPr>
                <w:color w:val="000000"/>
                <w:sz w:val="22"/>
                <w:szCs w:val="22"/>
              </w:rPr>
              <w:t>Cantonment</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B274E6A" w14:textId="77777777">
            <w:pPr>
              <w:rPr>
                <w:color w:val="000000"/>
                <w:sz w:val="22"/>
                <w:szCs w:val="22"/>
              </w:rPr>
            </w:pPr>
            <w:r w:rsidRPr="00CA1759">
              <w:rPr>
                <w:color w:val="000000"/>
                <w:sz w:val="22"/>
                <w:szCs w:val="22"/>
              </w:rPr>
              <w:t>FL</w:t>
            </w:r>
          </w:p>
        </w:tc>
      </w:tr>
      <w:tr w14:paraId="69A5CEAE"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3B757099" w14:textId="77777777">
            <w:pPr>
              <w:rPr>
                <w:color w:val="000000"/>
                <w:sz w:val="22"/>
                <w:szCs w:val="22"/>
              </w:rPr>
            </w:pPr>
            <w:r w:rsidRPr="00CA1759">
              <w:rPr>
                <w:color w:val="000000"/>
                <w:sz w:val="22"/>
                <w:szCs w:val="22"/>
              </w:rPr>
              <w:t>781974</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236D76AD" w14:textId="77777777">
            <w:pPr>
              <w:rPr>
                <w:color w:val="000000"/>
                <w:sz w:val="22"/>
                <w:szCs w:val="22"/>
              </w:rPr>
            </w:pPr>
            <w:r w:rsidRPr="00CA1759">
              <w:rPr>
                <w:color w:val="000000"/>
                <w:sz w:val="22"/>
                <w:szCs w:val="22"/>
              </w:rPr>
              <w:t>231647</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96E7D33" w14:textId="77777777">
            <w:pPr>
              <w:rPr>
                <w:color w:val="000000"/>
                <w:sz w:val="22"/>
                <w:szCs w:val="22"/>
              </w:rPr>
            </w:pPr>
            <w:r w:rsidRPr="00CA1759">
              <w:rPr>
                <w:color w:val="000000"/>
                <w:sz w:val="22"/>
                <w:szCs w:val="22"/>
              </w:rPr>
              <w:t>Chiefland</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EC5E9C3" w14:textId="77777777">
            <w:pPr>
              <w:rPr>
                <w:color w:val="000000"/>
                <w:sz w:val="22"/>
                <w:szCs w:val="22"/>
              </w:rPr>
            </w:pPr>
            <w:r w:rsidRPr="00CA1759">
              <w:rPr>
                <w:color w:val="000000"/>
                <w:sz w:val="22"/>
                <w:szCs w:val="22"/>
              </w:rPr>
              <w:t>FL</w:t>
            </w:r>
          </w:p>
        </w:tc>
      </w:tr>
      <w:tr w14:paraId="3791055E"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18F6D82F" w14:textId="77777777">
            <w:pPr>
              <w:rPr>
                <w:color w:val="000000"/>
                <w:sz w:val="22"/>
                <w:szCs w:val="22"/>
              </w:rPr>
            </w:pPr>
            <w:r w:rsidRPr="00CA1759">
              <w:rPr>
                <w:color w:val="000000"/>
                <w:sz w:val="22"/>
                <w:szCs w:val="22"/>
              </w:rPr>
              <w:t>781976</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50D036ED" w14:textId="77777777">
            <w:pPr>
              <w:rPr>
                <w:color w:val="000000"/>
                <w:sz w:val="22"/>
                <w:szCs w:val="22"/>
              </w:rPr>
            </w:pPr>
            <w:r w:rsidRPr="00CA1759">
              <w:rPr>
                <w:color w:val="000000"/>
                <w:sz w:val="22"/>
                <w:szCs w:val="22"/>
              </w:rPr>
              <w:t>231649</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ED7F03F" w14:textId="77777777">
            <w:pPr>
              <w:rPr>
                <w:color w:val="000000"/>
                <w:sz w:val="22"/>
                <w:szCs w:val="22"/>
              </w:rPr>
            </w:pPr>
            <w:r w:rsidRPr="00CA1759">
              <w:rPr>
                <w:color w:val="000000"/>
                <w:sz w:val="22"/>
                <w:szCs w:val="22"/>
              </w:rPr>
              <w:t>Chiefland</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D288C09" w14:textId="77777777">
            <w:pPr>
              <w:rPr>
                <w:color w:val="000000"/>
                <w:sz w:val="22"/>
                <w:szCs w:val="22"/>
              </w:rPr>
            </w:pPr>
            <w:r w:rsidRPr="00CA1759">
              <w:rPr>
                <w:color w:val="000000"/>
                <w:sz w:val="22"/>
                <w:szCs w:val="22"/>
              </w:rPr>
              <w:t>FL</w:t>
            </w:r>
          </w:p>
        </w:tc>
      </w:tr>
      <w:tr w14:paraId="72D98816"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5187C7A8" w14:textId="77777777">
            <w:pPr>
              <w:rPr>
                <w:color w:val="000000"/>
                <w:sz w:val="22"/>
                <w:szCs w:val="22"/>
              </w:rPr>
            </w:pPr>
            <w:r w:rsidRPr="00CA1759">
              <w:rPr>
                <w:color w:val="000000"/>
                <w:sz w:val="22"/>
                <w:szCs w:val="22"/>
              </w:rPr>
              <w:t>778164</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61035012" w14:textId="77777777">
            <w:pPr>
              <w:rPr>
                <w:color w:val="000000"/>
                <w:sz w:val="22"/>
                <w:szCs w:val="22"/>
              </w:rPr>
            </w:pPr>
            <w:r w:rsidRPr="00CA1759">
              <w:rPr>
                <w:color w:val="000000"/>
                <w:sz w:val="22"/>
                <w:szCs w:val="22"/>
              </w:rPr>
              <w:t>231565</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723ACC9" w14:textId="77777777">
            <w:pPr>
              <w:rPr>
                <w:color w:val="000000"/>
                <w:sz w:val="22"/>
                <w:szCs w:val="22"/>
              </w:rPr>
            </w:pPr>
            <w:r w:rsidRPr="00CA1759">
              <w:rPr>
                <w:color w:val="000000"/>
                <w:sz w:val="22"/>
                <w:szCs w:val="22"/>
              </w:rPr>
              <w:t>Chipley</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EA88A97" w14:textId="77777777">
            <w:pPr>
              <w:rPr>
                <w:color w:val="000000"/>
                <w:sz w:val="22"/>
                <w:szCs w:val="22"/>
              </w:rPr>
            </w:pPr>
            <w:r w:rsidRPr="00CA1759">
              <w:rPr>
                <w:color w:val="000000"/>
                <w:sz w:val="22"/>
                <w:szCs w:val="22"/>
              </w:rPr>
              <w:t>FL</w:t>
            </w:r>
          </w:p>
        </w:tc>
      </w:tr>
      <w:tr w14:paraId="70532EB9"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1E46ADE7" w14:textId="77777777">
            <w:pPr>
              <w:rPr>
                <w:color w:val="000000"/>
                <w:sz w:val="22"/>
                <w:szCs w:val="22"/>
              </w:rPr>
            </w:pPr>
            <w:r w:rsidRPr="00CA1759">
              <w:rPr>
                <w:color w:val="000000"/>
                <w:sz w:val="22"/>
                <w:szCs w:val="22"/>
              </w:rPr>
              <w:t>782848</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188A3EC7" w14:textId="77777777">
            <w:pPr>
              <w:rPr>
                <w:color w:val="000000"/>
                <w:sz w:val="22"/>
                <w:szCs w:val="22"/>
              </w:rPr>
            </w:pPr>
            <w:r w:rsidRPr="00CA1759">
              <w:rPr>
                <w:color w:val="000000"/>
                <w:sz w:val="22"/>
                <w:szCs w:val="22"/>
              </w:rPr>
              <w:t>231593</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A971331" w14:textId="77777777">
            <w:pPr>
              <w:rPr>
                <w:color w:val="000000"/>
                <w:sz w:val="22"/>
                <w:szCs w:val="22"/>
              </w:rPr>
            </w:pPr>
            <w:r w:rsidRPr="00CA1759">
              <w:rPr>
                <w:color w:val="000000"/>
                <w:sz w:val="22"/>
                <w:szCs w:val="22"/>
              </w:rPr>
              <w:t>Cocoa</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0C7E96F" w14:textId="77777777">
            <w:pPr>
              <w:rPr>
                <w:color w:val="000000"/>
                <w:sz w:val="22"/>
                <w:szCs w:val="22"/>
              </w:rPr>
            </w:pPr>
            <w:r w:rsidRPr="00CA1759">
              <w:rPr>
                <w:color w:val="000000"/>
                <w:sz w:val="22"/>
                <w:szCs w:val="22"/>
              </w:rPr>
              <w:t>FL</w:t>
            </w:r>
          </w:p>
        </w:tc>
      </w:tr>
      <w:tr w14:paraId="4ED7DEE6"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42346286" w14:textId="77777777">
            <w:pPr>
              <w:rPr>
                <w:color w:val="000000"/>
                <w:sz w:val="22"/>
                <w:szCs w:val="22"/>
              </w:rPr>
            </w:pPr>
            <w:r w:rsidRPr="00CA1759">
              <w:rPr>
                <w:color w:val="000000"/>
                <w:sz w:val="22"/>
                <w:szCs w:val="22"/>
              </w:rPr>
              <w:t>782849</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6EB47722" w14:textId="77777777">
            <w:pPr>
              <w:rPr>
                <w:color w:val="000000"/>
                <w:sz w:val="22"/>
                <w:szCs w:val="22"/>
              </w:rPr>
            </w:pPr>
            <w:r w:rsidRPr="00CA1759">
              <w:rPr>
                <w:color w:val="000000"/>
                <w:sz w:val="22"/>
                <w:szCs w:val="22"/>
              </w:rPr>
              <w:t>231594</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C4B45FF" w14:textId="77777777">
            <w:pPr>
              <w:rPr>
                <w:color w:val="000000"/>
                <w:sz w:val="22"/>
                <w:szCs w:val="22"/>
              </w:rPr>
            </w:pPr>
            <w:r w:rsidRPr="00CA1759">
              <w:rPr>
                <w:color w:val="000000"/>
                <w:sz w:val="22"/>
                <w:szCs w:val="22"/>
              </w:rPr>
              <w:t>Cocoa</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EC8F7D2" w14:textId="77777777">
            <w:pPr>
              <w:rPr>
                <w:color w:val="000000"/>
                <w:sz w:val="22"/>
                <w:szCs w:val="22"/>
              </w:rPr>
            </w:pPr>
            <w:r w:rsidRPr="00CA1759">
              <w:rPr>
                <w:color w:val="000000"/>
                <w:sz w:val="22"/>
                <w:szCs w:val="22"/>
              </w:rPr>
              <w:t>FL</w:t>
            </w:r>
          </w:p>
        </w:tc>
      </w:tr>
      <w:tr w14:paraId="53FB1748"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4A8EEC74" w14:textId="77777777">
            <w:pPr>
              <w:rPr>
                <w:color w:val="000000"/>
                <w:sz w:val="22"/>
                <w:szCs w:val="22"/>
              </w:rPr>
            </w:pPr>
            <w:r w:rsidRPr="00CA1759">
              <w:rPr>
                <w:color w:val="000000"/>
                <w:sz w:val="22"/>
                <w:szCs w:val="22"/>
              </w:rPr>
              <w:t>782850</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6812023E" w14:textId="77777777">
            <w:pPr>
              <w:rPr>
                <w:color w:val="000000"/>
                <w:sz w:val="22"/>
                <w:szCs w:val="22"/>
              </w:rPr>
            </w:pPr>
            <w:r w:rsidRPr="00CA1759">
              <w:rPr>
                <w:color w:val="000000"/>
                <w:sz w:val="22"/>
                <w:szCs w:val="22"/>
              </w:rPr>
              <w:t>231595</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5ECF824" w14:textId="77777777">
            <w:pPr>
              <w:rPr>
                <w:color w:val="000000"/>
                <w:sz w:val="22"/>
                <w:szCs w:val="22"/>
              </w:rPr>
            </w:pPr>
            <w:r w:rsidRPr="00CA1759">
              <w:rPr>
                <w:color w:val="000000"/>
                <w:sz w:val="22"/>
                <w:szCs w:val="22"/>
              </w:rPr>
              <w:t>Cocoa</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EF83AF8" w14:textId="77777777">
            <w:pPr>
              <w:rPr>
                <w:color w:val="000000"/>
                <w:sz w:val="22"/>
                <w:szCs w:val="22"/>
              </w:rPr>
            </w:pPr>
            <w:r w:rsidRPr="00CA1759">
              <w:rPr>
                <w:color w:val="000000"/>
                <w:sz w:val="22"/>
                <w:szCs w:val="22"/>
              </w:rPr>
              <w:t>FL</w:t>
            </w:r>
          </w:p>
        </w:tc>
      </w:tr>
      <w:tr w14:paraId="2F933B53"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62B9012B" w14:textId="77777777">
            <w:pPr>
              <w:rPr>
                <w:color w:val="000000"/>
                <w:sz w:val="22"/>
                <w:szCs w:val="22"/>
              </w:rPr>
            </w:pPr>
            <w:r w:rsidRPr="00CA1759">
              <w:rPr>
                <w:color w:val="000000"/>
                <w:sz w:val="22"/>
                <w:szCs w:val="22"/>
              </w:rPr>
              <w:t>782838</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6E6EAA8E" w14:textId="77777777">
            <w:pPr>
              <w:rPr>
                <w:color w:val="000000"/>
                <w:sz w:val="22"/>
                <w:szCs w:val="22"/>
              </w:rPr>
            </w:pPr>
            <w:r w:rsidRPr="00CA1759">
              <w:rPr>
                <w:color w:val="000000"/>
                <w:sz w:val="22"/>
                <w:szCs w:val="22"/>
              </w:rPr>
              <w:t>231570</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269204EB" w14:textId="77777777">
            <w:pPr>
              <w:rPr>
                <w:color w:val="000000"/>
                <w:sz w:val="22"/>
                <w:szCs w:val="22"/>
              </w:rPr>
            </w:pPr>
            <w:r w:rsidRPr="00CA1759">
              <w:rPr>
                <w:color w:val="000000"/>
                <w:sz w:val="22"/>
                <w:szCs w:val="22"/>
              </w:rPr>
              <w:t>Crestview</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4AD3849C" w14:textId="77777777">
            <w:pPr>
              <w:rPr>
                <w:color w:val="000000"/>
                <w:sz w:val="22"/>
                <w:szCs w:val="22"/>
              </w:rPr>
            </w:pPr>
            <w:r w:rsidRPr="00CA1759">
              <w:rPr>
                <w:color w:val="000000"/>
                <w:sz w:val="22"/>
                <w:szCs w:val="22"/>
              </w:rPr>
              <w:t>FL</w:t>
            </w:r>
          </w:p>
        </w:tc>
      </w:tr>
      <w:tr w14:paraId="3B1EE96F"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3E57B326" w14:textId="77777777">
            <w:pPr>
              <w:rPr>
                <w:color w:val="000000"/>
                <w:sz w:val="22"/>
                <w:szCs w:val="22"/>
              </w:rPr>
            </w:pPr>
            <w:r w:rsidRPr="00CA1759">
              <w:rPr>
                <w:color w:val="000000"/>
                <w:sz w:val="22"/>
                <w:szCs w:val="22"/>
              </w:rPr>
              <w:t>781986</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45808408" w14:textId="77777777">
            <w:pPr>
              <w:rPr>
                <w:color w:val="000000"/>
                <w:sz w:val="22"/>
                <w:szCs w:val="22"/>
              </w:rPr>
            </w:pPr>
            <w:r w:rsidRPr="00CA1759">
              <w:rPr>
                <w:color w:val="000000"/>
                <w:sz w:val="22"/>
                <w:szCs w:val="22"/>
              </w:rPr>
              <w:t>231650</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E560ED4" w14:textId="77777777">
            <w:pPr>
              <w:rPr>
                <w:color w:val="000000"/>
                <w:sz w:val="22"/>
                <w:szCs w:val="22"/>
              </w:rPr>
            </w:pPr>
            <w:r w:rsidRPr="00CA1759">
              <w:rPr>
                <w:color w:val="000000"/>
                <w:sz w:val="22"/>
                <w:szCs w:val="22"/>
              </w:rPr>
              <w:t>Crystal River</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7683D8BE" w14:textId="77777777">
            <w:pPr>
              <w:rPr>
                <w:color w:val="000000"/>
                <w:sz w:val="22"/>
                <w:szCs w:val="22"/>
              </w:rPr>
            </w:pPr>
            <w:r w:rsidRPr="00CA1759">
              <w:rPr>
                <w:color w:val="000000"/>
                <w:sz w:val="22"/>
                <w:szCs w:val="22"/>
              </w:rPr>
              <w:t>FL</w:t>
            </w:r>
          </w:p>
        </w:tc>
      </w:tr>
      <w:tr w14:paraId="1EA988CD"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2BEE1D45" w14:textId="77777777">
            <w:pPr>
              <w:rPr>
                <w:color w:val="000000"/>
                <w:sz w:val="22"/>
                <w:szCs w:val="22"/>
              </w:rPr>
            </w:pPr>
            <w:r w:rsidRPr="00CA1759">
              <w:rPr>
                <w:color w:val="000000"/>
                <w:sz w:val="22"/>
                <w:szCs w:val="22"/>
              </w:rPr>
              <w:t>778156</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68E5A0A7" w14:textId="77777777">
            <w:pPr>
              <w:rPr>
                <w:color w:val="000000"/>
                <w:sz w:val="22"/>
                <w:szCs w:val="22"/>
              </w:rPr>
            </w:pPr>
            <w:r w:rsidRPr="00CA1759">
              <w:rPr>
                <w:color w:val="000000"/>
                <w:sz w:val="22"/>
                <w:szCs w:val="22"/>
              </w:rPr>
              <w:t>231571</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4C511689" w14:textId="77777777">
            <w:pPr>
              <w:rPr>
                <w:color w:val="000000"/>
                <w:sz w:val="22"/>
                <w:szCs w:val="22"/>
              </w:rPr>
            </w:pPr>
            <w:r w:rsidRPr="00CA1759">
              <w:rPr>
                <w:color w:val="000000"/>
                <w:sz w:val="22"/>
                <w:szCs w:val="22"/>
              </w:rPr>
              <w:t>Cudjoe Key</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DDA66E0" w14:textId="77777777">
            <w:pPr>
              <w:rPr>
                <w:color w:val="000000"/>
                <w:sz w:val="22"/>
                <w:szCs w:val="22"/>
              </w:rPr>
            </w:pPr>
            <w:r w:rsidRPr="00CA1759">
              <w:rPr>
                <w:color w:val="000000"/>
                <w:sz w:val="22"/>
                <w:szCs w:val="22"/>
              </w:rPr>
              <w:t>FL</w:t>
            </w:r>
          </w:p>
        </w:tc>
      </w:tr>
      <w:tr w14:paraId="62BDED76"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68F1E9C0" w14:textId="77777777">
            <w:pPr>
              <w:rPr>
                <w:color w:val="000000"/>
                <w:sz w:val="22"/>
                <w:szCs w:val="22"/>
              </w:rPr>
            </w:pPr>
            <w:r w:rsidRPr="00CA1759">
              <w:rPr>
                <w:color w:val="000000"/>
                <w:sz w:val="22"/>
                <w:szCs w:val="22"/>
              </w:rPr>
              <w:t>778217</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23A15D51" w14:textId="77777777">
            <w:pPr>
              <w:rPr>
                <w:color w:val="000000"/>
                <w:sz w:val="22"/>
                <w:szCs w:val="22"/>
              </w:rPr>
            </w:pPr>
            <w:r w:rsidRPr="00CA1759">
              <w:rPr>
                <w:color w:val="000000"/>
                <w:sz w:val="22"/>
                <w:szCs w:val="22"/>
              </w:rPr>
              <w:t>231572</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085BBDB" w14:textId="77777777">
            <w:pPr>
              <w:rPr>
                <w:color w:val="000000"/>
                <w:sz w:val="22"/>
                <w:szCs w:val="22"/>
              </w:rPr>
            </w:pPr>
            <w:r w:rsidRPr="00CA1759">
              <w:rPr>
                <w:color w:val="000000"/>
                <w:sz w:val="22"/>
                <w:szCs w:val="22"/>
              </w:rPr>
              <w:t>Cudjoe Key</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2584625A" w14:textId="77777777">
            <w:pPr>
              <w:rPr>
                <w:color w:val="000000"/>
                <w:sz w:val="22"/>
                <w:szCs w:val="22"/>
              </w:rPr>
            </w:pPr>
            <w:r w:rsidRPr="00CA1759">
              <w:rPr>
                <w:color w:val="000000"/>
                <w:sz w:val="22"/>
                <w:szCs w:val="22"/>
              </w:rPr>
              <w:t>FL</w:t>
            </w:r>
          </w:p>
        </w:tc>
      </w:tr>
      <w:tr w14:paraId="2CACD411"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2B4BBA3F" w14:textId="77777777">
            <w:pPr>
              <w:rPr>
                <w:color w:val="000000"/>
                <w:sz w:val="22"/>
                <w:szCs w:val="22"/>
              </w:rPr>
            </w:pPr>
            <w:r w:rsidRPr="00CA1759">
              <w:rPr>
                <w:color w:val="000000"/>
                <w:sz w:val="22"/>
                <w:szCs w:val="22"/>
              </w:rPr>
              <w:t>781969</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1334D41D" w14:textId="77777777">
            <w:pPr>
              <w:rPr>
                <w:color w:val="000000"/>
                <w:sz w:val="22"/>
                <w:szCs w:val="22"/>
              </w:rPr>
            </w:pPr>
            <w:r w:rsidRPr="00CA1759">
              <w:rPr>
                <w:color w:val="000000"/>
                <w:sz w:val="22"/>
                <w:szCs w:val="22"/>
              </w:rPr>
              <w:t>231869</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CBA0C1D" w14:textId="77777777">
            <w:pPr>
              <w:rPr>
                <w:color w:val="000000"/>
                <w:sz w:val="22"/>
                <w:szCs w:val="22"/>
              </w:rPr>
            </w:pPr>
            <w:r w:rsidRPr="00CA1759">
              <w:rPr>
                <w:color w:val="000000"/>
                <w:sz w:val="22"/>
                <w:szCs w:val="22"/>
              </w:rPr>
              <w:t>Daytona Beach</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86F9B7D" w14:textId="77777777">
            <w:pPr>
              <w:rPr>
                <w:color w:val="000000"/>
                <w:sz w:val="22"/>
                <w:szCs w:val="22"/>
              </w:rPr>
            </w:pPr>
            <w:r w:rsidRPr="00CA1759">
              <w:rPr>
                <w:color w:val="000000"/>
                <w:sz w:val="22"/>
                <w:szCs w:val="22"/>
              </w:rPr>
              <w:t>FL</w:t>
            </w:r>
          </w:p>
        </w:tc>
      </w:tr>
      <w:tr w14:paraId="6C883A5A"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7D5058DA" w14:textId="77777777">
            <w:pPr>
              <w:rPr>
                <w:color w:val="000000"/>
                <w:sz w:val="22"/>
                <w:szCs w:val="22"/>
              </w:rPr>
            </w:pPr>
            <w:r w:rsidRPr="00CA1759">
              <w:rPr>
                <w:color w:val="000000"/>
                <w:sz w:val="22"/>
                <w:szCs w:val="22"/>
              </w:rPr>
              <w:t>782841</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0E6DAABE" w14:textId="77777777">
            <w:pPr>
              <w:rPr>
                <w:color w:val="000000"/>
                <w:sz w:val="22"/>
                <w:szCs w:val="22"/>
              </w:rPr>
            </w:pPr>
            <w:r w:rsidRPr="00CA1759">
              <w:rPr>
                <w:color w:val="000000"/>
                <w:sz w:val="22"/>
                <w:szCs w:val="22"/>
              </w:rPr>
              <w:t>231578</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203C0521" w14:textId="77777777">
            <w:pPr>
              <w:rPr>
                <w:color w:val="000000"/>
                <w:sz w:val="22"/>
                <w:szCs w:val="22"/>
              </w:rPr>
            </w:pPr>
            <w:r w:rsidRPr="00CA1759">
              <w:rPr>
                <w:color w:val="000000"/>
                <w:sz w:val="22"/>
                <w:szCs w:val="22"/>
              </w:rPr>
              <w:t>DeFuniak Springs</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99D8F1E" w14:textId="77777777">
            <w:pPr>
              <w:rPr>
                <w:color w:val="000000"/>
                <w:sz w:val="22"/>
                <w:szCs w:val="22"/>
              </w:rPr>
            </w:pPr>
            <w:r w:rsidRPr="00CA1759">
              <w:rPr>
                <w:color w:val="000000"/>
                <w:sz w:val="22"/>
                <w:szCs w:val="22"/>
              </w:rPr>
              <w:t>FL</w:t>
            </w:r>
          </w:p>
        </w:tc>
      </w:tr>
      <w:tr w14:paraId="50909CD4"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41338156" w14:textId="77777777">
            <w:pPr>
              <w:rPr>
                <w:color w:val="000000"/>
                <w:sz w:val="22"/>
                <w:szCs w:val="22"/>
              </w:rPr>
            </w:pPr>
            <w:r w:rsidRPr="00CA1759">
              <w:rPr>
                <w:color w:val="000000"/>
                <w:sz w:val="22"/>
                <w:szCs w:val="22"/>
              </w:rPr>
              <w:t>782845</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6FF596C8" w14:textId="77777777">
            <w:pPr>
              <w:rPr>
                <w:color w:val="000000"/>
                <w:sz w:val="22"/>
                <w:szCs w:val="22"/>
              </w:rPr>
            </w:pPr>
            <w:r w:rsidRPr="00CA1759">
              <w:rPr>
                <w:color w:val="000000"/>
                <w:sz w:val="22"/>
                <w:szCs w:val="22"/>
              </w:rPr>
              <w:t>231580</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BA66EFE" w14:textId="77777777">
            <w:pPr>
              <w:rPr>
                <w:color w:val="000000"/>
                <w:sz w:val="22"/>
                <w:szCs w:val="22"/>
              </w:rPr>
            </w:pPr>
            <w:r w:rsidRPr="00CA1759">
              <w:rPr>
                <w:color w:val="000000"/>
                <w:sz w:val="22"/>
                <w:szCs w:val="22"/>
              </w:rPr>
              <w:t>DeFuniak Springs</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7AFCD552" w14:textId="77777777">
            <w:pPr>
              <w:rPr>
                <w:color w:val="000000"/>
                <w:sz w:val="22"/>
                <w:szCs w:val="22"/>
              </w:rPr>
            </w:pPr>
            <w:r w:rsidRPr="00CA1759">
              <w:rPr>
                <w:color w:val="000000"/>
                <w:sz w:val="22"/>
                <w:szCs w:val="22"/>
              </w:rPr>
              <w:t>FL</w:t>
            </w:r>
          </w:p>
        </w:tc>
      </w:tr>
      <w:tr w14:paraId="01431394"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56DD5C89" w14:textId="77777777">
            <w:pPr>
              <w:rPr>
                <w:color w:val="000000"/>
                <w:sz w:val="22"/>
                <w:szCs w:val="22"/>
              </w:rPr>
            </w:pPr>
            <w:r w:rsidRPr="00CA1759">
              <w:rPr>
                <w:color w:val="000000"/>
                <w:sz w:val="22"/>
                <w:szCs w:val="22"/>
              </w:rPr>
              <w:t>778146</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0533E6B7" w14:textId="77777777">
            <w:pPr>
              <w:rPr>
                <w:color w:val="000000"/>
                <w:sz w:val="22"/>
                <w:szCs w:val="22"/>
              </w:rPr>
            </w:pPr>
            <w:r w:rsidRPr="00CA1759">
              <w:rPr>
                <w:color w:val="000000"/>
                <w:sz w:val="22"/>
                <w:szCs w:val="22"/>
              </w:rPr>
              <w:t>231870</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326A005" w14:textId="77777777">
            <w:pPr>
              <w:rPr>
                <w:color w:val="000000"/>
                <w:sz w:val="22"/>
                <w:szCs w:val="22"/>
              </w:rPr>
            </w:pPr>
            <w:r w:rsidRPr="00CA1759">
              <w:rPr>
                <w:color w:val="000000"/>
                <w:sz w:val="22"/>
                <w:szCs w:val="22"/>
              </w:rPr>
              <w:t>Dunnellon</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BD5B9BA" w14:textId="77777777">
            <w:pPr>
              <w:rPr>
                <w:color w:val="000000"/>
                <w:sz w:val="22"/>
                <w:szCs w:val="22"/>
              </w:rPr>
            </w:pPr>
            <w:r w:rsidRPr="00CA1759">
              <w:rPr>
                <w:color w:val="000000"/>
                <w:sz w:val="22"/>
                <w:szCs w:val="22"/>
              </w:rPr>
              <w:t>FL</w:t>
            </w:r>
          </w:p>
        </w:tc>
      </w:tr>
      <w:tr w14:paraId="48DD3EBC"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0552C3C0" w14:textId="77777777">
            <w:pPr>
              <w:rPr>
                <w:color w:val="000000"/>
                <w:sz w:val="22"/>
                <w:szCs w:val="22"/>
              </w:rPr>
            </w:pPr>
            <w:r w:rsidRPr="00CA1759">
              <w:rPr>
                <w:color w:val="000000"/>
                <w:sz w:val="22"/>
                <w:szCs w:val="22"/>
              </w:rPr>
              <w:t>782822</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532C4BF5" w14:textId="77777777">
            <w:pPr>
              <w:rPr>
                <w:color w:val="000000"/>
                <w:sz w:val="22"/>
                <w:szCs w:val="22"/>
              </w:rPr>
            </w:pPr>
            <w:r w:rsidRPr="00CA1759">
              <w:rPr>
                <w:color w:val="000000"/>
                <w:sz w:val="22"/>
                <w:szCs w:val="22"/>
              </w:rPr>
              <w:t>231581</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56AC59C" w14:textId="77777777">
            <w:pPr>
              <w:rPr>
                <w:color w:val="000000"/>
                <w:sz w:val="22"/>
                <w:szCs w:val="22"/>
              </w:rPr>
            </w:pPr>
            <w:r w:rsidRPr="00CA1759">
              <w:rPr>
                <w:color w:val="000000"/>
                <w:sz w:val="22"/>
                <w:szCs w:val="22"/>
              </w:rPr>
              <w:t>Everglades City</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4C2BD6D3" w14:textId="77777777">
            <w:pPr>
              <w:rPr>
                <w:color w:val="000000"/>
                <w:sz w:val="22"/>
                <w:szCs w:val="22"/>
              </w:rPr>
            </w:pPr>
            <w:r w:rsidRPr="00CA1759">
              <w:rPr>
                <w:color w:val="000000"/>
                <w:sz w:val="22"/>
                <w:szCs w:val="22"/>
              </w:rPr>
              <w:t>FL</w:t>
            </w:r>
          </w:p>
        </w:tc>
      </w:tr>
      <w:tr w14:paraId="69C0AF5C"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6ABC8338" w14:textId="77777777">
            <w:pPr>
              <w:rPr>
                <w:color w:val="000000"/>
                <w:sz w:val="22"/>
                <w:szCs w:val="22"/>
              </w:rPr>
            </w:pPr>
            <w:r w:rsidRPr="00CA1759">
              <w:rPr>
                <w:color w:val="000000"/>
                <w:sz w:val="22"/>
                <w:szCs w:val="22"/>
              </w:rPr>
              <w:t>782826</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5D02DBC6" w14:textId="77777777">
            <w:pPr>
              <w:rPr>
                <w:color w:val="000000"/>
                <w:sz w:val="22"/>
                <w:szCs w:val="22"/>
              </w:rPr>
            </w:pPr>
            <w:r w:rsidRPr="00CA1759">
              <w:rPr>
                <w:color w:val="000000"/>
                <w:sz w:val="22"/>
                <w:szCs w:val="22"/>
              </w:rPr>
              <w:t>231582</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1B6325D" w14:textId="77777777">
            <w:pPr>
              <w:rPr>
                <w:color w:val="000000"/>
                <w:sz w:val="22"/>
                <w:szCs w:val="22"/>
              </w:rPr>
            </w:pPr>
            <w:r w:rsidRPr="00CA1759">
              <w:rPr>
                <w:color w:val="000000"/>
                <w:sz w:val="22"/>
                <w:szCs w:val="22"/>
              </w:rPr>
              <w:t>Everglades City</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5B70827" w14:textId="77777777">
            <w:pPr>
              <w:rPr>
                <w:color w:val="000000"/>
                <w:sz w:val="22"/>
                <w:szCs w:val="22"/>
              </w:rPr>
            </w:pPr>
            <w:r w:rsidRPr="00CA1759">
              <w:rPr>
                <w:color w:val="000000"/>
                <w:sz w:val="22"/>
                <w:szCs w:val="22"/>
              </w:rPr>
              <w:t>FL</w:t>
            </w:r>
          </w:p>
        </w:tc>
      </w:tr>
      <w:tr w14:paraId="7EF87D30"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20144B8B" w14:textId="77777777">
            <w:pPr>
              <w:rPr>
                <w:color w:val="000000"/>
                <w:sz w:val="22"/>
                <w:szCs w:val="22"/>
              </w:rPr>
            </w:pPr>
            <w:r w:rsidRPr="00CA1759">
              <w:rPr>
                <w:color w:val="000000"/>
                <w:sz w:val="22"/>
                <w:szCs w:val="22"/>
              </w:rPr>
              <w:t>782729</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45A2D548" w14:textId="77777777">
            <w:pPr>
              <w:rPr>
                <w:color w:val="000000"/>
                <w:sz w:val="22"/>
                <w:szCs w:val="22"/>
              </w:rPr>
            </w:pPr>
            <w:r w:rsidRPr="00CA1759">
              <w:rPr>
                <w:color w:val="000000"/>
                <w:sz w:val="22"/>
                <w:szCs w:val="22"/>
              </w:rPr>
              <w:t>231583</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2DD176E" w14:textId="77777777">
            <w:pPr>
              <w:rPr>
                <w:color w:val="000000"/>
                <w:sz w:val="22"/>
                <w:szCs w:val="22"/>
              </w:rPr>
            </w:pPr>
            <w:r w:rsidRPr="00CA1759">
              <w:rPr>
                <w:color w:val="000000"/>
                <w:sz w:val="22"/>
                <w:szCs w:val="22"/>
              </w:rPr>
              <w:t>Everglades National Park</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46D89C7F" w14:textId="77777777">
            <w:pPr>
              <w:rPr>
                <w:color w:val="000000"/>
                <w:sz w:val="22"/>
                <w:szCs w:val="22"/>
              </w:rPr>
            </w:pPr>
            <w:r w:rsidRPr="00CA1759">
              <w:rPr>
                <w:color w:val="000000"/>
                <w:sz w:val="22"/>
                <w:szCs w:val="22"/>
              </w:rPr>
              <w:t>FL</w:t>
            </w:r>
          </w:p>
        </w:tc>
      </w:tr>
      <w:tr w14:paraId="18C512D1"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1DE79E77" w14:textId="77777777">
            <w:pPr>
              <w:rPr>
                <w:color w:val="000000"/>
                <w:sz w:val="22"/>
                <w:szCs w:val="22"/>
              </w:rPr>
            </w:pPr>
            <w:r w:rsidRPr="00CA1759">
              <w:rPr>
                <w:color w:val="000000"/>
                <w:sz w:val="22"/>
                <w:szCs w:val="22"/>
              </w:rPr>
              <w:t>782730</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59B6F0CE" w14:textId="77777777">
            <w:pPr>
              <w:rPr>
                <w:color w:val="000000"/>
                <w:sz w:val="22"/>
                <w:szCs w:val="22"/>
              </w:rPr>
            </w:pPr>
            <w:r w:rsidRPr="00CA1759">
              <w:rPr>
                <w:color w:val="000000"/>
                <w:sz w:val="22"/>
                <w:szCs w:val="22"/>
              </w:rPr>
              <w:t>231585</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A40E3CE" w14:textId="77777777">
            <w:pPr>
              <w:rPr>
                <w:color w:val="000000"/>
                <w:sz w:val="22"/>
                <w:szCs w:val="22"/>
              </w:rPr>
            </w:pPr>
            <w:r w:rsidRPr="00CA1759">
              <w:rPr>
                <w:color w:val="000000"/>
                <w:sz w:val="22"/>
                <w:szCs w:val="22"/>
              </w:rPr>
              <w:t>Everglades National Park</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6702EEE" w14:textId="77777777">
            <w:pPr>
              <w:rPr>
                <w:color w:val="000000"/>
                <w:sz w:val="22"/>
                <w:szCs w:val="22"/>
              </w:rPr>
            </w:pPr>
            <w:r w:rsidRPr="00CA1759">
              <w:rPr>
                <w:color w:val="000000"/>
                <w:sz w:val="22"/>
                <w:szCs w:val="22"/>
              </w:rPr>
              <w:t>FL</w:t>
            </w:r>
          </w:p>
        </w:tc>
      </w:tr>
      <w:tr w14:paraId="4595BE98"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5B6F91CC" w14:textId="77777777">
            <w:pPr>
              <w:rPr>
                <w:color w:val="000000"/>
                <w:sz w:val="22"/>
                <w:szCs w:val="22"/>
              </w:rPr>
            </w:pPr>
            <w:r w:rsidRPr="00CA1759">
              <w:rPr>
                <w:color w:val="000000"/>
                <w:sz w:val="22"/>
                <w:szCs w:val="22"/>
              </w:rPr>
              <w:t>778131</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62392FF3" w14:textId="77777777">
            <w:pPr>
              <w:rPr>
                <w:color w:val="000000"/>
                <w:sz w:val="22"/>
                <w:szCs w:val="22"/>
              </w:rPr>
            </w:pPr>
            <w:r w:rsidRPr="00CA1759">
              <w:rPr>
                <w:color w:val="000000"/>
                <w:sz w:val="22"/>
                <w:szCs w:val="22"/>
              </w:rPr>
              <w:t>231586</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46F16C3F" w14:textId="77777777">
            <w:pPr>
              <w:rPr>
                <w:color w:val="000000"/>
                <w:sz w:val="22"/>
                <w:szCs w:val="22"/>
              </w:rPr>
            </w:pPr>
            <w:r w:rsidRPr="00CA1759">
              <w:rPr>
                <w:color w:val="000000"/>
                <w:sz w:val="22"/>
                <w:szCs w:val="22"/>
              </w:rPr>
              <w:t>Fernandina Beach</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6D2871A" w14:textId="77777777">
            <w:pPr>
              <w:rPr>
                <w:color w:val="000000"/>
                <w:sz w:val="22"/>
                <w:szCs w:val="22"/>
              </w:rPr>
            </w:pPr>
            <w:r w:rsidRPr="00CA1759">
              <w:rPr>
                <w:color w:val="000000"/>
                <w:sz w:val="22"/>
                <w:szCs w:val="22"/>
              </w:rPr>
              <w:t>FL</w:t>
            </w:r>
          </w:p>
        </w:tc>
      </w:tr>
      <w:tr w14:paraId="31E3112F"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1CBDB85E" w14:textId="77777777">
            <w:pPr>
              <w:rPr>
                <w:color w:val="000000"/>
                <w:sz w:val="22"/>
                <w:szCs w:val="22"/>
              </w:rPr>
            </w:pPr>
            <w:r w:rsidRPr="00CA1759">
              <w:rPr>
                <w:color w:val="000000"/>
                <w:sz w:val="22"/>
                <w:szCs w:val="22"/>
              </w:rPr>
              <w:t>778129</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3556BE3F" w14:textId="77777777">
            <w:pPr>
              <w:rPr>
                <w:color w:val="000000"/>
                <w:sz w:val="22"/>
                <w:szCs w:val="22"/>
              </w:rPr>
            </w:pPr>
            <w:r w:rsidRPr="00CA1759">
              <w:rPr>
                <w:color w:val="000000"/>
                <w:sz w:val="22"/>
                <w:szCs w:val="22"/>
              </w:rPr>
              <w:t>231588</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BCD5765" w14:textId="77777777">
            <w:pPr>
              <w:rPr>
                <w:color w:val="000000"/>
                <w:sz w:val="22"/>
                <w:szCs w:val="22"/>
              </w:rPr>
            </w:pPr>
            <w:r w:rsidRPr="00CA1759">
              <w:rPr>
                <w:color w:val="000000"/>
                <w:sz w:val="22"/>
                <w:szCs w:val="22"/>
              </w:rPr>
              <w:t>Fernandina Beach</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F9E95BB" w14:textId="77777777">
            <w:pPr>
              <w:rPr>
                <w:color w:val="000000"/>
                <w:sz w:val="22"/>
                <w:szCs w:val="22"/>
              </w:rPr>
            </w:pPr>
            <w:r w:rsidRPr="00CA1759">
              <w:rPr>
                <w:color w:val="000000"/>
                <w:sz w:val="22"/>
                <w:szCs w:val="22"/>
              </w:rPr>
              <w:t>FL</w:t>
            </w:r>
          </w:p>
        </w:tc>
      </w:tr>
      <w:tr w14:paraId="66F2D356"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6F17016D" w14:textId="77777777">
            <w:pPr>
              <w:rPr>
                <w:color w:val="000000"/>
                <w:sz w:val="22"/>
                <w:szCs w:val="22"/>
              </w:rPr>
            </w:pPr>
            <w:r w:rsidRPr="00CA1759">
              <w:rPr>
                <w:color w:val="000000"/>
                <w:sz w:val="22"/>
                <w:szCs w:val="22"/>
              </w:rPr>
              <w:t>778132</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609EAC21" w14:textId="77777777">
            <w:pPr>
              <w:rPr>
                <w:color w:val="000000"/>
                <w:sz w:val="22"/>
                <w:szCs w:val="22"/>
              </w:rPr>
            </w:pPr>
            <w:r w:rsidRPr="00CA1759">
              <w:rPr>
                <w:color w:val="000000"/>
                <w:sz w:val="22"/>
                <w:szCs w:val="22"/>
              </w:rPr>
              <w:t>231589</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423E5FCE" w14:textId="77777777">
            <w:pPr>
              <w:rPr>
                <w:color w:val="000000"/>
                <w:sz w:val="22"/>
                <w:szCs w:val="22"/>
              </w:rPr>
            </w:pPr>
            <w:r w:rsidRPr="00CA1759">
              <w:rPr>
                <w:color w:val="000000"/>
                <w:sz w:val="22"/>
                <w:szCs w:val="22"/>
              </w:rPr>
              <w:t>Fernandina Beach</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DEE384D" w14:textId="77777777">
            <w:pPr>
              <w:rPr>
                <w:color w:val="000000"/>
                <w:sz w:val="22"/>
                <w:szCs w:val="22"/>
              </w:rPr>
            </w:pPr>
            <w:r w:rsidRPr="00CA1759">
              <w:rPr>
                <w:color w:val="000000"/>
                <w:sz w:val="22"/>
                <w:szCs w:val="22"/>
              </w:rPr>
              <w:t>FL</w:t>
            </w:r>
          </w:p>
        </w:tc>
      </w:tr>
      <w:tr w14:paraId="396F7C90"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0CA283B4" w14:textId="77777777">
            <w:pPr>
              <w:rPr>
                <w:color w:val="000000"/>
                <w:sz w:val="22"/>
                <w:szCs w:val="22"/>
              </w:rPr>
            </w:pPr>
            <w:r w:rsidRPr="00CA1759">
              <w:rPr>
                <w:color w:val="000000"/>
                <w:sz w:val="22"/>
                <w:szCs w:val="22"/>
              </w:rPr>
              <w:t>778133</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51A354B9" w14:textId="77777777">
            <w:pPr>
              <w:rPr>
                <w:color w:val="000000"/>
                <w:sz w:val="22"/>
                <w:szCs w:val="22"/>
              </w:rPr>
            </w:pPr>
            <w:r w:rsidRPr="00CA1759">
              <w:rPr>
                <w:color w:val="000000"/>
                <w:sz w:val="22"/>
                <w:szCs w:val="22"/>
              </w:rPr>
              <w:t>231591</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1F6303A" w14:textId="77777777">
            <w:pPr>
              <w:rPr>
                <w:color w:val="000000"/>
                <w:sz w:val="22"/>
                <w:szCs w:val="22"/>
              </w:rPr>
            </w:pPr>
            <w:r w:rsidRPr="00CA1759">
              <w:rPr>
                <w:color w:val="000000"/>
                <w:sz w:val="22"/>
                <w:szCs w:val="22"/>
              </w:rPr>
              <w:t>Fernandina Beach</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CA4CD94" w14:textId="77777777">
            <w:pPr>
              <w:rPr>
                <w:color w:val="000000"/>
                <w:sz w:val="22"/>
                <w:szCs w:val="22"/>
              </w:rPr>
            </w:pPr>
            <w:r w:rsidRPr="00CA1759">
              <w:rPr>
                <w:color w:val="000000"/>
                <w:sz w:val="22"/>
                <w:szCs w:val="22"/>
              </w:rPr>
              <w:t>FL</w:t>
            </w:r>
          </w:p>
        </w:tc>
      </w:tr>
      <w:tr w14:paraId="5DB4E1B4"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050A69F9" w14:textId="77777777">
            <w:pPr>
              <w:rPr>
                <w:color w:val="000000"/>
                <w:sz w:val="22"/>
                <w:szCs w:val="22"/>
              </w:rPr>
            </w:pPr>
            <w:r w:rsidRPr="00CA1759">
              <w:rPr>
                <w:color w:val="000000"/>
                <w:sz w:val="22"/>
                <w:szCs w:val="22"/>
              </w:rPr>
              <w:t>778141</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7B9017C5" w14:textId="77777777">
            <w:pPr>
              <w:rPr>
                <w:color w:val="000000"/>
                <w:sz w:val="22"/>
                <w:szCs w:val="22"/>
              </w:rPr>
            </w:pPr>
            <w:r w:rsidRPr="00CA1759">
              <w:rPr>
                <w:color w:val="000000"/>
                <w:sz w:val="22"/>
                <w:szCs w:val="22"/>
              </w:rPr>
              <w:t>231883</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1ECE81C" w14:textId="77777777">
            <w:pPr>
              <w:rPr>
                <w:color w:val="000000"/>
                <w:sz w:val="22"/>
                <w:szCs w:val="22"/>
              </w:rPr>
            </w:pPr>
            <w:r w:rsidRPr="00CA1759">
              <w:rPr>
                <w:color w:val="000000"/>
                <w:sz w:val="22"/>
                <w:szCs w:val="22"/>
              </w:rPr>
              <w:t>Fort Pierce</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8916AA3" w14:textId="77777777">
            <w:pPr>
              <w:rPr>
                <w:color w:val="000000"/>
                <w:sz w:val="22"/>
                <w:szCs w:val="22"/>
              </w:rPr>
            </w:pPr>
            <w:r w:rsidRPr="00CA1759">
              <w:rPr>
                <w:color w:val="000000"/>
                <w:sz w:val="22"/>
                <w:szCs w:val="22"/>
              </w:rPr>
              <w:t>FL</w:t>
            </w:r>
          </w:p>
        </w:tc>
      </w:tr>
      <w:tr w14:paraId="7EDD2EF6"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7F43A535" w14:textId="77777777">
            <w:pPr>
              <w:rPr>
                <w:color w:val="000000"/>
                <w:sz w:val="22"/>
                <w:szCs w:val="22"/>
              </w:rPr>
            </w:pPr>
            <w:r w:rsidRPr="00CA1759">
              <w:rPr>
                <w:color w:val="000000"/>
                <w:sz w:val="22"/>
                <w:szCs w:val="22"/>
              </w:rPr>
              <w:t>778142</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6125D4E4" w14:textId="77777777">
            <w:pPr>
              <w:rPr>
                <w:color w:val="000000"/>
                <w:sz w:val="22"/>
                <w:szCs w:val="22"/>
              </w:rPr>
            </w:pPr>
            <w:r w:rsidRPr="00CA1759">
              <w:rPr>
                <w:color w:val="000000"/>
                <w:sz w:val="22"/>
                <w:szCs w:val="22"/>
              </w:rPr>
              <w:t>231884</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3652BBD" w14:textId="77777777">
            <w:pPr>
              <w:rPr>
                <w:color w:val="000000"/>
                <w:sz w:val="22"/>
                <w:szCs w:val="22"/>
              </w:rPr>
            </w:pPr>
            <w:r w:rsidRPr="00CA1759">
              <w:rPr>
                <w:color w:val="000000"/>
                <w:sz w:val="22"/>
                <w:szCs w:val="22"/>
              </w:rPr>
              <w:t>Fort Pierce</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B4B9D44" w14:textId="77777777">
            <w:pPr>
              <w:rPr>
                <w:color w:val="000000"/>
                <w:sz w:val="22"/>
                <w:szCs w:val="22"/>
              </w:rPr>
            </w:pPr>
            <w:r w:rsidRPr="00CA1759">
              <w:rPr>
                <w:color w:val="000000"/>
                <w:sz w:val="22"/>
                <w:szCs w:val="22"/>
              </w:rPr>
              <w:t>FL</w:t>
            </w:r>
          </w:p>
        </w:tc>
      </w:tr>
      <w:tr w14:paraId="400EC872"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065F9DD7" w14:textId="77777777">
            <w:pPr>
              <w:rPr>
                <w:color w:val="000000"/>
                <w:sz w:val="22"/>
                <w:szCs w:val="22"/>
              </w:rPr>
            </w:pPr>
            <w:r w:rsidRPr="00CA1759">
              <w:rPr>
                <w:color w:val="000000"/>
                <w:sz w:val="22"/>
                <w:szCs w:val="22"/>
              </w:rPr>
              <w:t>778108</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1D36E7FF" w14:textId="77777777">
            <w:pPr>
              <w:rPr>
                <w:color w:val="000000"/>
                <w:sz w:val="22"/>
                <w:szCs w:val="22"/>
              </w:rPr>
            </w:pPr>
            <w:r w:rsidRPr="00CA1759">
              <w:rPr>
                <w:color w:val="000000"/>
                <w:sz w:val="22"/>
                <w:szCs w:val="22"/>
              </w:rPr>
              <w:t>231510</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E6EDF87" w14:textId="77777777">
            <w:pPr>
              <w:rPr>
                <w:color w:val="000000"/>
                <w:sz w:val="22"/>
                <w:szCs w:val="22"/>
              </w:rPr>
            </w:pPr>
            <w:r w:rsidRPr="00CA1759">
              <w:rPr>
                <w:color w:val="000000"/>
                <w:sz w:val="22"/>
                <w:szCs w:val="22"/>
              </w:rPr>
              <w:t>Holiday</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E82193B" w14:textId="77777777">
            <w:pPr>
              <w:rPr>
                <w:color w:val="000000"/>
                <w:sz w:val="22"/>
                <w:szCs w:val="22"/>
              </w:rPr>
            </w:pPr>
            <w:r w:rsidRPr="00CA1759">
              <w:rPr>
                <w:color w:val="000000"/>
                <w:sz w:val="22"/>
                <w:szCs w:val="22"/>
              </w:rPr>
              <w:t>FL</w:t>
            </w:r>
          </w:p>
        </w:tc>
      </w:tr>
      <w:tr w14:paraId="41CE8019"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122C995B" w14:textId="77777777">
            <w:pPr>
              <w:rPr>
                <w:color w:val="000000"/>
                <w:sz w:val="22"/>
                <w:szCs w:val="22"/>
              </w:rPr>
            </w:pPr>
            <w:r w:rsidRPr="00CA1759">
              <w:rPr>
                <w:color w:val="000000"/>
                <w:sz w:val="22"/>
                <w:szCs w:val="22"/>
              </w:rPr>
              <w:t>778147</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5403E6AA" w14:textId="77777777">
            <w:pPr>
              <w:rPr>
                <w:color w:val="000000"/>
                <w:sz w:val="22"/>
                <w:szCs w:val="22"/>
              </w:rPr>
            </w:pPr>
            <w:r w:rsidRPr="00CA1759">
              <w:rPr>
                <w:color w:val="000000"/>
                <w:sz w:val="22"/>
                <w:szCs w:val="22"/>
              </w:rPr>
              <w:t>231901</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4B4E0D9" w14:textId="77777777">
            <w:pPr>
              <w:rPr>
                <w:color w:val="000000"/>
                <w:sz w:val="22"/>
                <w:szCs w:val="22"/>
              </w:rPr>
            </w:pPr>
            <w:r w:rsidRPr="00CA1759">
              <w:rPr>
                <w:color w:val="000000"/>
                <w:sz w:val="22"/>
                <w:szCs w:val="22"/>
              </w:rPr>
              <w:t>Homosassa</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A22BD8D" w14:textId="77777777">
            <w:pPr>
              <w:rPr>
                <w:color w:val="000000"/>
                <w:sz w:val="22"/>
                <w:szCs w:val="22"/>
              </w:rPr>
            </w:pPr>
            <w:r w:rsidRPr="00CA1759">
              <w:rPr>
                <w:color w:val="000000"/>
                <w:sz w:val="22"/>
                <w:szCs w:val="22"/>
              </w:rPr>
              <w:t>FL</w:t>
            </w:r>
          </w:p>
        </w:tc>
      </w:tr>
      <w:tr w14:paraId="5D4824B9"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2A150990" w14:textId="77777777">
            <w:pPr>
              <w:rPr>
                <w:color w:val="000000"/>
                <w:sz w:val="22"/>
                <w:szCs w:val="22"/>
              </w:rPr>
            </w:pPr>
            <w:r w:rsidRPr="00CA1759">
              <w:rPr>
                <w:color w:val="000000"/>
                <w:sz w:val="22"/>
                <w:szCs w:val="22"/>
              </w:rPr>
              <w:t>778136</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041CA1EC" w14:textId="77777777">
            <w:pPr>
              <w:rPr>
                <w:color w:val="000000"/>
                <w:sz w:val="22"/>
                <w:szCs w:val="22"/>
              </w:rPr>
            </w:pPr>
            <w:r w:rsidRPr="00CA1759">
              <w:rPr>
                <w:color w:val="000000"/>
                <w:sz w:val="22"/>
                <w:szCs w:val="22"/>
              </w:rPr>
              <w:t>231878</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97C8E95" w14:textId="77777777">
            <w:pPr>
              <w:rPr>
                <w:color w:val="000000"/>
                <w:sz w:val="22"/>
                <w:szCs w:val="22"/>
              </w:rPr>
            </w:pPr>
            <w:r w:rsidRPr="00CA1759">
              <w:rPr>
                <w:color w:val="000000"/>
                <w:sz w:val="22"/>
                <w:szCs w:val="22"/>
              </w:rPr>
              <w:t>Inglis</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A76DEA5" w14:textId="77777777">
            <w:pPr>
              <w:rPr>
                <w:color w:val="000000"/>
                <w:sz w:val="22"/>
                <w:szCs w:val="22"/>
              </w:rPr>
            </w:pPr>
            <w:r w:rsidRPr="00CA1759">
              <w:rPr>
                <w:color w:val="000000"/>
                <w:sz w:val="22"/>
                <w:szCs w:val="22"/>
              </w:rPr>
              <w:t>FL</w:t>
            </w:r>
          </w:p>
        </w:tc>
      </w:tr>
      <w:tr w14:paraId="5958E29A"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33B5C3AB" w14:textId="77777777">
            <w:pPr>
              <w:rPr>
                <w:color w:val="000000"/>
                <w:sz w:val="22"/>
                <w:szCs w:val="22"/>
              </w:rPr>
            </w:pPr>
            <w:r w:rsidRPr="00CA1759">
              <w:rPr>
                <w:color w:val="000000"/>
                <w:sz w:val="22"/>
                <w:szCs w:val="22"/>
              </w:rPr>
              <w:t>778137</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5F2057A1" w14:textId="77777777">
            <w:pPr>
              <w:rPr>
                <w:color w:val="000000"/>
                <w:sz w:val="22"/>
                <w:szCs w:val="22"/>
              </w:rPr>
            </w:pPr>
            <w:r w:rsidRPr="00CA1759">
              <w:rPr>
                <w:color w:val="000000"/>
                <w:sz w:val="22"/>
                <w:szCs w:val="22"/>
              </w:rPr>
              <w:t>231879</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76CE9387" w14:textId="77777777">
            <w:pPr>
              <w:rPr>
                <w:color w:val="000000"/>
                <w:sz w:val="22"/>
                <w:szCs w:val="22"/>
              </w:rPr>
            </w:pPr>
            <w:r w:rsidRPr="00CA1759">
              <w:rPr>
                <w:color w:val="000000"/>
                <w:sz w:val="22"/>
                <w:szCs w:val="22"/>
              </w:rPr>
              <w:t>Inglis</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DFE8C4A" w14:textId="77777777">
            <w:pPr>
              <w:rPr>
                <w:color w:val="000000"/>
                <w:sz w:val="22"/>
                <w:szCs w:val="22"/>
              </w:rPr>
            </w:pPr>
            <w:r w:rsidRPr="00CA1759">
              <w:rPr>
                <w:color w:val="000000"/>
                <w:sz w:val="22"/>
                <w:szCs w:val="22"/>
              </w:rPr>
              <w:t>FL</w:t>
            </w:r>
          </w:p>
        </w:tc>
      </w:tr>
      <w:tr w14:paraId="04EC8054"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41FA0131" w14:textId="77777777">
            <w:pPr>
              <w:rPr>
                <w:color w:val="000000"/>
                <w:sz w:val="22"/>
                <w:szCs w:val="22"/>
              </w:rPr>
            </w:pPr>
            <w:r w:rsidRPr="00CA1759">
              <w:rPr>
                <w:color w:val="000000"/>
                <w:sz w:val="22"/>
                <w:szCs w:val="22"/>
              </w:rPr>
              <w:t>778179</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2F0C8713" w14:textId="77777777">
            <w:pPr>
              <w:rPr>
                <w:color w:val="000000"/>
                <w:sz w:val="22"/>
                <w:szCs w:val="22"/>
              </w:rPr>
            </w:pPr>
            <w:r w:rsidRPr="00CA1759">
              <w:rPr>
                <w:color w:val="000000"/>
                <w:sz w:val="22"/>
                <w:szCs w:val="22"/>
              </w:rPr>
              <w:t>231663</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EA6A851" w14:textId="77777777">
            <w:pPr>
              <w:rPr>
                <w:color w:val="000000"/>
                <w:sz w:val="22"/>
                <w:szCs w:val="22"/>
              </w:rPr>
            </w:pPr>
            <w:r w:rsidRPr="00CA1759">
              <w:rPr>
                <w:color w:val="000000"/>
                <w:sz w:val="22"/>
                <w:szCs w:val="22"/>
              </w:rPr>
              <w:t>Key Lar</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2A93D8AF" w14:textId="77777777">
            <w:pPr>
              <w:rPr>
                <w:color w:val="000000"/>
                <w:sz w:val="22"/>
                <w:szCs w:val="22"/>
              </w:rPr>
            </w:pPr>
            <w:r w:rsidRPr="00CA1759">
              <w:rPr>
                <w:color w:val="000000"/>
                <w:sz w:val="22"/>
                <w:szCs w:val="22"/>
              </w:rPr>
              <w:t>FL</w:t>
            </w:r>
          </w:p>
        </w:tc>
      </w:tr>
      <w:tr w14:paraId="75BA881F"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0003C653" w14:textId="77777777">
            <w:pPr>
              <w:rPr>
                <w:color w:val="000000"/>
                <w:sz w:val="22"/>
                <w:szCs w:val="22"/>
              </w:rPr>
            </w:pPr>
            <w:r w:rsidRPr="00CA1759">
              <w:rPr>
                <w:color w:val="000000"/>
                <w:sz w:val="22"/>
                <w:szCs w:val="22"/>
              </w:rPr>
              <w:t>778180</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2BDC0D49" w14:textId="77777777">
            <w:pPr>
              <w:rPr>
                <w:color w:val="000000"/>
                <w:sz w:val="22"/>
                <w:szCs w:val="22"/>
              </w:rPr>
            </w:pPr>
            <w:r w:rsidRPr="00CA1759">
              <w:rPr>
                <w:color w:val="000000"/>
                <w:sz w:val="22"/>
                <w:szCs w:val="22"/>
              </w:rPr>
              <w:t>231665</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3F666AA" w14:textId="77777777">
            <w:pPr>
              <w:rPr>
                <w:color w:val="000000"/>
                <w:sz w:val="22"/>
                <w:szCs w:val="22"/>
              </w:rPr>
            </w:pPr>
            <w:r w:rsidRPr="00CA1759">
              <w:rPr>
                <w:color w:val="000000"/>
                <w:sz w:val="22"/>
                <w:szCs w:val="22"/>
              </w:rPr>
              <w:t>Key Lar</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ECD5174" w14:textId="77777777">
            <w:pPr>
              <w:rPr>
                <w:color w:val="000000"/>
                <w:sz w:val="22"/>
                <w:szCs w:val="22"/>
              </w:rPr>
            </w:pPr>
            <w:r w:rsidRPr="00CA1759">
              <w:rPr>
                <w:color w:val="000000"/>
                <w:sz w:val="22"/>
                <w:szCs w:val="22"/>
              </w:rPr>
              <w:t>FL</w:t>
            </w:r>
          </w:p>
        </w:tc>
      </w:tr>
      <w:tr w14:paraId="43594701"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1004FF91" w14:textId="77777777">
            <w:pPr>
              <w:rPr>
                <w:color w:val="000000"/>
                <w:sz w:val="22"/>
                <w:szCs w:val="22"/>
              </w:rPr>
            </w:pPr>
            <w:r w:rsidRPr="00CA1759">
              <w:rPr>
                <w:color w:val="000000"/>
                <w:sz w:val="22"/>
                <w:szCs w:val="22"/>
              </w:rPr>
              <w:t>778158</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2ACD27EE" w14:textId="77777777">
            <w:pPr>
              <w:rPr>
                <w:color w:val="000000"/>
                <w:sz w:val="22"/>
                <w:szCs w:val="22"/>
              </w:rPr>
            </w:pPr>
            <w:r w:rsidRPr="00CA1759">
              <w:rPr>
                <w:color w:val="000000"/>
                <w:sz w:val="22"/>
                <w:szCs w:val="22"/>
              </w:rPr>
              <w:t>231653</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B81AF87" w14:textId="77777777">
            <w:pPr>
              <w:rPr>
                <w:color w:val="000000"/>
                <w:sz w:val="22"/>
                <w:szCs w:val="22"/>
              </w:rPr>
            </w:pPr>
            <w:r w:rsidRPr="00CA1759">
              <w:rPr>
                <w:color w:val="000000"/>
                <w:sz w:val="22"/>
                <w:szCs w:val="22"/>
              </w:rPr>
              <w:t>Key West</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9378E41" w14:textId="77777777">
            <w:pPr>
              <w:rPr>
                <w:color w:val="000000"/>
                <w:sz w:val="22"/>
                <w:szCs w:val="22"/>
              </w:rPr>
            </w:pPr>
            <w:r w:rsidRPr="00CA1759">
              <w:rPr>
                <w:color w:val="000000"/>
                <w:sz w:val="22"/>
                <w:szCs w:val="22"/>
              </w:rPr>
              <w:t>FL</w:t>
            </w:r>
          </w:p>
        </w:tc>
      </w:tr>
      <w:tr w14:paraId="7D5B587D"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5305C0B6" w14:textId="77777777">
            <w:pPr>
              <w:rPr>
                <w:color w:val="000000"/>
                <w:sz w:val="22"/>
                <w:szCs w:val="22"/>
              </w:rPr>
            </w:pPr>
            <w:r w:rsidRPr="00CA1759">
              <w:rPr>
                <w:color w:val="000000"/>
                <w:sz w:val="22"/>
                <w:szCs w:val="22"/>
              </w:rPr>
              <w:t>778155</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1EBEEDAC" w14:textId="77777777">
            <w:pPr>
              <w:rPr>
                <w:color w:val="000000"/>
                <w:sz w:val="22"/>
                <w:szCs w:val="22"/>
              </w:rPr>
            </w:pPr>
            <w:r w:rsidRPr="00CA1759">
              <w:rPr>
                <w:color w:val="000000"/>
                <w:sz w:val="22"/>
                <w:szCs w:val="22"/>
              </w:rPr>
              <w:t>231657</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DB09403" w14:textId="77777777">
            <w:pPr>
              <w:rPr>
                <w:color w:val="000000"/>
                <w:sz w:val="22"/>
                <w:szCs w:val="22"/>
              </w:rPr>
            </w:pPr>
            <w:r w:rsidRPr="00CA1759">
              <w:rPr>
                <w:color w:val="000000"/>
                <w:sz w:val="22"/>
                <w:szCs w:val="22"/>
              </w:rPr>
              <w:t>Key West</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A2AF73B" w14:textId="77777777">
            <w:pPr>
              <w:rPr>
                <w:color w:val="000000"/>
                <w:sz w:val="22"/>
                <w:szCs w:val="22"/>
              </w:rPr>
            </w:pPr>
            <w:r w:rsidRPr="00CA1759">
              <w:rPr>
                <w:color w:val="000000"/>
                <w:sz w:val="22"/>
                <w:szCs w:val="22"/>
              </w:rPr>
              <w:t>FL</w:t>
            </w:r>
          </w:p>
        </w:tc>
      </w:tr>
      <w:tr w14:paraId="493A3AEA"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345EAD3F" w14:textId="77777777">
            <w:pPr>
              <w:rPr>
                <w:color w:val="000000"/>
                <w:sz w:val="22"/>
                <w:szCs w:val="22"/>
              </w:rPr>
            </w:pPr>
            <w:r w:rsidRPr="00CA1759">
              <w:rPr>
                <w:color w:val="000000"/>
                <w:sz w:val="22"/>
                <w:szCs w:val="22"/>
              </w:rPr>
              <w:t>778218</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2F290ADA" w14:textId="77777777">
            <w:pPr>
              <w:rPr>
                <w:color w:val="000000"/>
                <w:sz w:val="22"/>
                <w:szCs w:val="22"/>
              </w:rPr>
            </w:pPr>
            <w:r w:rsidRPr="00CA1759">
              <w:rPr>
                <w:color w:val="000000"/>
                <w:sz w:val="22"/>
                <w:szCs w:val="22"/>
              </w:rPr>
              <w:t>231905</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492132D" w14:textId="77777777">
            <w:pPr>
              <w:rPr>
                <w:color w:val="000000"/>
                <w:sz w:val="22"/>
                <w:szCs w:val="22"/>
              </w:rPr>
            </w:pPr>
            <w:r w:rsidRPr="00CA1759">
              <w:rPr>
                <w:color w:val="000000"/>
                <w:sz w:val="22"/>
                <w:szCs w:val="22"/>
              </w:rPr>
              <w:t>Labelle</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2F69837" w14:textId="77777777">
            <w:pPr>
              <w:rPr>
                <w:color w:val="000000"/>
                <w:sz w:val="22"/>
                <w:szCs w:val="22"/>
              </w:rPr>
            </w:pPr>
            <w:r w:rsidRPr="00CA1759">
              <w:rPr>
                <w:color w:val="000000"/>
                <w:sz w:val="22"/>
                <w:szCs w:val="22"/>
              </w:rPr>
              <w:t>FL</w:t>
            </w:r>
          </w:p>
        </w:tc>
      </w:tr>
      <w:tr w14:paraId="1AC355C6"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59F3010B" w14:textId="77777777">
            <w:pPr>
              <w:rPr>
                <w:color w:val="000000"/>
                <w:sz w:val="22"/>
                <w:szCs w:val="22"/>
              </w:rPr>
            </w:pPr>
            <w:r w:rsidRPr="00CA1759">
              <w:rPr>
                <w:color w:val="000000"/>
                <w:sz w:val="22"/>
                <w:szCs w:val="22"/>
              </w:rPr>
              <w:t>778177</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5A7BF243" w14:textId="77777777">
            <w:pPr>
              <w:rPr>
                <w:color w:val="000000"/>
                <w:sz w:val="22"/>
                <w:szCs w:val="22"/>
              </w:rPr>
            </w:pPr>
            <w:r w:rsidRPr="00CA1759">
              <w:rPr>
                <w:color w:val="000000"/>
                <w:sz w:val="22"/>
                <w:szCs w:val="22"/>
              </w:rPr>
              <w:t>231890</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009EA6D" w14:textId="77777777">
            <w:pPr>
              <w:rPr>
                <w:color w:val="000000"/>
                <w:sz w:val="22"/>
                <w:szCs w:val="22"/>
              </w:rPr>
            </w:pPr>
            <w:r w:rsidRPr="00CA1759">
              <w:rPr>
                <w:color w:val="000000"/>
                <w:sz w:val="22"/>
                <w:szCs w:val="22"/>
              </w:rPr>
              <w:t>Lecanto</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77733BA0" w14:textId="77777777">
            <w:pPr>
              <w:rPr>
                <w:color w:val="000000"/>
                <w:sz w:val="22"/>
                <w:szCs w:val="22"/>
              </w:rPr>
            </w:pPr>
            <w:r w:rsidRPr="00CA1759">
              <w:rPr>
                <w:color w:val="000000"/>
                <w:sz w:val="22"/>
                <w:szCs w:val="22"/>
              </w:rPr>
              <w:t>FL</w:t>
            </w:r>
          </w:p>
        </w:tc>
      </w:tr>
      <w:tr w14:paraId="4DB59FED"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52BE4F17" w14:textId="77777777">
            <w:pPr>
              <w:rPr>
                <w:color w:val="000000"/>
                <w:sz w:val="22"/>
                <w:szCs w:val="22"/>
              </w:rPr>
            </w:pPr>
            <w:r w:rsidRPr="00CA1759">
              <w:rPr>
                <w:color w:val="000000"/>
                <w:sz w:val="22"/>
                <w:szCs w:val="22"/>
              </w:rPr>
              <w:t>778178</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69ED0E1A" w14:textId="77777777">
            <w:pPr>
              <w:rPr>
                <w:color w:val="000000"/>
                <w:sz w:val="22"/>
                <w:szCs w:val="22"/>
              </w:rPr>
            </w:pPr>
            <w:r w:rsidRPr="00CA1759">
              <w:rPr>
                <w:color w:val="000000"/>
                <w:sz w:val="22"/>
                <w:szCs w:val="22"/>
              </w:rPr>
              <w:t>231891</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4642F91A" w14:textId="77777777">
            <w:pPr>
              <w:rPr>
                <w:color w:val="000000"/>
                <w:sz w:val="22"/>
                <w:szCs w:val="22"/>
              </w:rPr>
            </w:pPr>
            <w:r w:rsidRPr="00CA1759">
              <w:rPr>
                <w:color w:val="000000"/>
                <w:sz w:val="22"/>
                <w:szCs w:val="22"/>
              </w:rPr>
              <w:t>Lecanto</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25B2560" w14:textId="77777777">
            <w:pPr>
              <w:rPr>
                <w:color w:val="000000"/>
                <w:sz w:val="22"/>
                <w:szCs w:val="22"/>
              </w:rPr>
            </w:pPr>
            <w:r w:rsidRPr="00CA1759">
              <w:rPr>
                <w:color w:val="000000"/>
                <w:sz w:val="22"/>
                <w:szCs w:val="22"/>
              </w:rPr>
              <w:t>FL</w:t>
            </w:r>
          </w:p>
        </w:tc>
      </w:tr>
      <w:tr w14:paraId="3A0214A3"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4BC52EF3" w14:textId="77777777">
            <w:pPr>
              <w:rPr>
                <w:color w:val="000000"/>
                <w:sz w:val="22"/>
                <w:szCs w:val="22"/>
              </w:rPr>
            </w:pPr>
            <w:r w:rsidRPr="00CA1759">
              <w:rPr>
                <w:color w:val="000000"/>
                <w:sz w:val="22"/>
                <w:szCs w:val="22"/>
              </w:rPr>
              <w:t>782852</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66A6F0AC" w14:textId="77777777">
            <w:pPr>
              <w:rPr>
                <w:color w:val="000000"/>
                <w:sz w:val="22"/>
                <w:szCs w:val="22"/>
              </w:rPr>
            </w:pPr>
            <w:r w:rsidRPr="00CA1759">
              <w:rPr>
                <w:color w:val="000000"/>
                <w:sz w:val="22"/>
                <w:szCs w:val="22"/>
              </w:rPr>
              <w:t>231659</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2D6BF2DE" w14:textId="77777777">
            <w:pPr>
              <w:rPr>
                <w:color w:val="000000"/>
                <w:sz w:val="22"/>
                <w:szCs w:val="22"/>
              </w:rPr>
            </w:pPr>
            <w:r w:rsidRPr="00CA1759">
              <w:rPr>
                <w:color w:val="000000"/>
                <w:sz w:val="22"/>
                <w:szCs w:val="22"/>
              </w:rPr>
              <w:t>Marathon</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2150F635" w14:textId="77777777">
            <w:pPr>
              <w:rPr>
                <w:color w:val="000000"/>
                <w:sz w:val="22"/>
                <w:szCs w:val="22"/>
              </w:rPr>
            </w:pPr>
            <w:r w:rsidRPr="00CA1759">
              <w:rPr>
                <w:color w:val="000000"/>
                <w:sz w:val="22"/>
                <w:szCs w:val="22"/>
              </w:rPr>
              <w:t>FL</w:t>
            </w:r>
          </w:p>
        </w:tc>
      </w:tr>
      <w:tr w14:paraId="78CC5DC4"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7CDE92B1" w14:textId="77777777">
            <w:pPr>
              <w:rPr>
                <w:color w:val="000000"/>
                <w:sz w:val="22"/>
                <w:szCs w:val="22"/>
              </w:rPr>
            </w:pPr>
            <w:r w:rsidRPr="00CA1759">
              <w:rPr>
                <w:color w:val="000000"/>
                <w:sz w:val="22"/>
                <w:szCs w:val="22"/>
              </w:rPr>
              <w:t>782854</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01AE9C92" w14:textId="77777777">
            <w:pPr>
              <w:rPr>
                <w:color w:val="000000"/>
                <w:sz w:val="22"/>
                <w:szCs w:val="22"/>
              </w:rPr>
            </w:pPr>
            <w:r w:rsidRPr="00CA1759">
              <w:rPr>
                <w:color w:val="000000"/>
                <w:sz w:val="22"/>
                <w:szCs w:val="22"/>
              </w:rPr>
              <w:t>231661</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22B941B7" w14:textId="77777777">
            <w:pPr>
              <w:rPr>
                <w:color w:val="000000"/>
                <w:sz w:val="22"/>
                <w:szCs w:val="22"/>
              </w:rPr>
            </w:pPr>
            <w:r w:rsidRPr="00CA1759">
              <w:rPr>
                <w:color w:val="000000"/>
                <w:sz w:val="22"/>
                <w:szCs w:val="22"/>
              </w:rPr>
              <w:t>Marathon</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81AD78F" w14:textId="77777777">
            <w:pPr>
              <w:rPr>
                <w:color w:val="000000"/>
                <w:sz w:val="22"/>
                <w:szCs w:val="22"/>
              </w:rPr>
            </w:pPr>
            <w:r w:rsidRPr="00CA1759">
              <w:rPr>
                <w:color w:val="000000"/>
                <w:sz w:val="22"/>
                <w:szCs w:val="22"/>
              </w:rPr>
              <w:t>FL</w:t>
            </w:r>
          </w:p>
        </w:tc>
      </w:tr>
      <w:tr w14:paraId="4AF48F7C"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533619B8" w14:textId="77777777">
            <w:pPr>
              <w:rPr>
                <w:color w:val="000000"/>
                <w:sz w:val="22"/>
                <w:szCs w:val="22"/>
              </w:rPr>
            </w:pPr>
            <w:r w:rsidRPr="00CA1759">
              <w:rPr>
                <w:color w:val="000000"/>
                <w:sz w:val="22"/>
                <w:szCs w:val="22"/>
              </w:rPr>
              <w:t>782881</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5D8588E0" w14:textId="77777777">
            <w:pPr>
              <w:rPr>
                <w:color w:val="000000"/>
                <w:sz w:val="22"/>
                <w:szCs w:val="22"/>
              </w:rPr>
            </w:pPr>
            <w:r w:rsidRPr="00CA1759">
              <w:rPr>
                <w:color w:val="000000"/>
                <w:sz w:val="22"/>
                <w:szCs w:val="22"/>
              </w:rPr>
              <w:t>231902</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6E0DBD4" w14:textId="77777777">
            <w:pPr>
              <w:rPr>
                <w:color w:val="000000"/>
                <w:sz w:val="22"/>
                <w:szCs w:val="22"/>
              </w:rPr>
            </w:pPr>
            <w:r w:rsidRPr="00CA1759">
              <w:rPr>
                <w:color w:val="000000"/>
                <w:sz w:val="22"/>
                <w:szCs w:val="22"/>
              </w:rPr>
              <w:t>Marco Island</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B5E47C7" w14:textId="77777777">
            <w:pPr>
              <w:rPr>
                <w:color w:val="000000"/>
                <w:sz w:val="22"/>
                <w:szCs w:val="22"/>
              </w:rPr>
            </w:pPr>
            <w:r w:rsidRPr="00CA1759">
              <w:rPr>
                <w:color w:val="000000"/>
                <w:sz w:val="22"/>
                <w:szCs w:val="22"/>
              </w:rPr>
              <w:t>FL</w:t>
            </w:r>
          </w:p>
        </w:tc>
      </w:tr>
      <w:tr w14:paraId="4E1A2813"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23315AFF" w14:textId="77777777">
            <w:pPr>
              <w:rPr>
                <w:color w:val="000000"/>
                <w:sz w:val="22"/>
                <w:szCs w:val="22"/>
              </w:rPr>
            </w:pPr>
            <w:r w:rsidRPr="00CA1759">
              <w:rPr>
                <w:color w:val="000000"/>
                <w:sz w:val="22"/>
                <w:szCs w:val="22"/>
              </w:rPr>
              <w:t>782882</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377C9F09" w14:textId="77777777">
            <w:pPr>
              <w:rPr>
                <w:color w:val="000000"/>
                <w:sz w:val="22"/>
                <w:szCs w:val="22"/>
              </w:rPr>
            </w:pPr>
            <w:r w:rsidRPr="00CA1759">
              <w:rPr>
                <w:color w:val="000000"/>
                <w:sz w:val="22"/>
                <w:szCs w:val="22"/>
              </w:rPr>
              <w:t>231903</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42EDF12A" w14:textId="77777777">
            <w:pPr>
              <w:rPr>
                <w:color w:val="000000"/>
                <w:sz w:val="22"/>
                <w:szCs w:val="22"/>
              </w:rPr>
            </w:pPr>
            <w:r w:rsidRPr="00CA1759">
              <w:rPr>
                <w:color w:val="000000"/>
                <w:sz w:val="22"/>
                <w:szCs w:val="22"/>
              </w:rPr>
              <w:t>Marco Island</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D49AA61" w14:textId="77777777">
            <w:pPr>
              <w:rPr>
                <w:color w:val="000000"/>
                <w:sz w:val="22"/>
                <w:szCs w:val="22"/>
              </w:rPr>
            </w:pPr>
            <w:r w:rsidRPr="00CA1759">
              <w:rPr>
                <w:color w:val="000000"/>
                <w:sz w:val="22"/>
                <w:szCs w:val="22"/>
              </w:rPr>
              <w:t>FL</w:t>
            </w:r>
          </w:p>
        </w:tc>
      </w:tr>
      <w:tr w14:paraId="765D6CC6"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5C803CC3" w14:textId="77777777">
            <w:pPr>
              <w:rPr>
                <w:color w:val="000000"/>
                <w:sz w:val="22"/>
                <w:szCs w:val="22"/>
              </w:rPr>
            </w:pPr>
            <w:r w:rsidRPr="00CA1759">
              <w:rPr>
                <w:color w:val="000000"/>
                <w:sz w:val="22"/>
                <w:szCs w:val="22"/>
              </w:rPr>
              <w:t>778228</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3EA7F934" w14:textId="77777777">
            <w:pPr>
              <w:rPr>
                <w:color w:val="000000"/>
                <w:sz w:val="22"/>
                <w:szCs w:val="22"/>
              </w:rPr>
            </w:pPr>
            <w:r w:rsidRPr="00CA1759">
              <w:rPr>
                <w:color w:val="000000"/>
                <w:sz w:val="22"/>
                <w:szCs w:val="22"/>
              </w:rPr>
              <w:t>231909</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4D101D1A" w14:textId="77777777">
            <w:pPr>
              <w:rPr>
                <w:color w:val="000000"/>
                <w:sz w:val="22"/>
                <w:szCs w:val="22"/>
              </w:rPr>
            </w:pPr>
            <w:r w:rsidRPr="00CA1759">
              <w:rPr>
                <w:color w:val="000000"/>
                <w:sz w:val="22"/>
                <w:szCs w:val="22"/>
              </w:rPr>
              <w:t>Middleburg</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7E3946C8" w14:textId="77777777">
            <w:pPr>
              <w:rPr>
                <w:color w:val="000000"/>
                <w:sz w:val="22"/>
                <w:szCs w:val="22"/>
              </w:rPr>
            </w:pPr>
            <w:r w:rsidRPr="00CA1759">
              <w:rPr>
                <w:color w:val="000000"/>
                <w:sz w:val="22"/>
                <w:szCs w:val="22"/>
              </w:rPr>
              <w:t>FL</w:t>
            </w:r>
          </w:p>
        </w:tc>
      </w:tr>
      <w:tr w14:paraId="2548CD1E"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7922ED86" w14:textId="77777777">
            <w:pPr>
              <w:rPr>
                <w:color w:val="000000"/>
                <w:sz w:val="22"/>
                <w:szCs w:val="22"/>
              </w:rPr>
            </w:pPr>
            <w:r w:rsidRPr="00CA1759">
              <w:rPr>
                <w:color w:val="000000"/>
                <w:sz w:val="22"/>
                <w:szCs w:val="22"/>
              </w:rPr>
              <w:t>778229</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4BFF28C9" w14:textId="77777777">
            <w:pPr>
              <w:rPr>
                <w:color w:val="000000"/>
                <w:sz w:val="22"/>
                <w:szCs w:val="22"/>
              </w:rPr>
            </w:pPr>
            <w:r w:rsidRPr="00CA1759">
              <w:rPr>
                <w:color w:val="000000"/>
                <w:sz w:val="22"/>
                <w:szCs w:val="22"/>
              </w:rPr>
              <w:t>231910</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6CC91A5" w14:textId="77777777">
            <w:pPr>
              <w:rPr>
                <w:color w:val="000000"/>
                <w:sz w:val="22"/>
                <w:szCs w:val="22"/>
              </w:rPr>
            </w:pPr>
            <w:r w:rsidRPr="00CA1759">
              <w:rPr>
                <w:color w:val="000000"/>
                <w:sz w:val="22"/>
                <w:szCs w:val="22"/>
              </w:rPr>
              <w:t>Middleburg</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40FC2CA0" w14:textId="77777777">
            <w:pPr>
              <w:rPr>
                <w:color w:val="000000"/>
                <w:sz w:val="22"/>
                <w:szCs w:val="22"/>
              </w:rPr>
            </w:pPr>
            <w:r w:rsidRPr="00CA1759">
              <w:rPr>
                <w:color w:val="000000"/>
                <w:sz w:val="22"/>
                <w:szCs w:val="22"/>
              </w:rPr>
              <w:t>FL</w:t>
            </w:r>
          </w:p>
        </w:tc>
      </w:tr>
      <w:tr w14:paraId="1A7B3C11"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74F1CD50" w14:textId="77777777">
            <w:pPr>
              <w:rPr>
                <w:color w:val="000000"/>
                <w:sz w:val="22"/>
                <w:szCs w:val="22"/>
              </w:rPr>
            </w:pPr>
            <w:r w:rsidRPr="00CA1759">
              <w:rPr>
                <w:color w:val="000000"/>
                <w:sz w:val="22"/>
                <w:szCs w:val="22"/>
              </w:rPr>
              <w:t>778112</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7B5E78F5" w14:textId="77777777">
            <w:pPr>
              <w:rPr>
                <w:color w:val="000000"/>
                <w:sz w:val="22"/>
                <w:szCs w:val="22"/>
              </w:rPr>
            </w:pPr>
            <w:r w:rsidRPr="00CA1759">
              <w:rPr>
                <w:color w:val="000000"/>
                <w:sz w:val="22"/>
                <w:szCs w:val="22"/>
              </w:rPr>
              <w:t>231874</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72535BCB" w14:textId="77777777">
            <w:pPr>
              <w:rPr>
                <w:color w:val="000000"/>
                <w:sz w:val="22"/>
                <w:szCs w:val="22"/>
              </w:rPr>
            </w:pPr>
            <w:r w:rsidRPr="00CA1759">
              <w:rPr>
                <w:color w:val="000000"/>
                <w:sz w:val="22"/>
                <w:szCs w:val="22"/>
              </w:rPr>
              <w:t>Nokomis</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2F56047" w14:textId="77777777">
            <w:pPr>
              <w:rPr>
                <w:color w:val="000000"/>
                <w:sz w:val="22"/>
                <w:szCs w:val="22"/>
              </w:rPr>
            </w:pPr>
            <w:r w:rsidRPr="00CA1759">
              <w:rPr>
                <w:color w:val="000000"/>
                <w:sz w:val="22"/>
                <w:szCs w:val="22"/>
              </w:rPr>
              <w:t>FL</w:t>
            </w:r>
          </w:p>
        </w:tc>
      </w:tr>
      <w:tr w14:paraId="01FFB426"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04BC1B78" w14:textId="77777777">
            <w:pPr>
              <w:rPr>
                <w:color w:val="000000"/>
                <w:sz w:val="22"/>
                <w:szCs w:val="22"/>
              </w:rPr>
            </w:pPr>
            <w:r w:rsidRPr="00CA1759">
              <w:rPr>
                <w:color w:val="000000"/>
                <w:sz w:val="22"/>
                <w:szCs w:val="22"/>
              </w:rPr>
              <w:t>782734</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3F76730E" w14:textId="77777777">
            <w:pPr>
              <w:rPr>
                <w:color w:val="000000"/>
                <w:sz w:val="22"/>
                <w:szCs w:val="22"/>
              </w:rPr>
            </w:pPr>
            <w:r w:rsidRPr="00CA1759">
              <w:rPr>
                <w:color w:val="000000"/>
                <w:sz w:val="22"/>
                <w:szCs w:val="22"/>
              </w:rPr>
              <w:t>231942</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E28BD39" w14:textId="77777777">
            <w:pPr>
              <w:rPr>
                <w:color w:val="000000"/>
                <w:sz w:val="22"/>
                <w:szCs w:val="22"/>
              </w:rPr>
            </w:pPr>
            <w:r w:rsidRPr="00CA1759">
              <w:rPr>
                <w:color w:val="000000"/>
                <w:sz w:val="22"/>
                <w:szCs w:val="22"/>
              </w:rPr>
              <w:t>Ochopee</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BF00514" w14:textId="77777777">
            <w:pPr>
              <w:rPr>
                <w:color w:val="000000"/>
                <w:sz w:val="22"/>
                <w:szCs w:val="22"/>
              </w:rPr>
            </w:pPr>
            <w:r w:rsidRPr="00CA1759">
              <w:rPr>
                <w:color w:val="000000"/>
                <w:sz w:val="22"/>
                <w:szCs w:val="22"/>
              </w:rPr>
              <w:t>FL</w:t>
            </w:r>
          </w:p>
        </w:tc>
      </w:tr>
      <w:tr w14:paraId="154A45E6"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49AECE27" w14:textId="77777777">
            <w:pPr>
              <w:rPr>
                <w:color w:val="000000"/>
                <w:sz w:val="22"/>
                <w:szCs w:val="22"/>
              </w:rPr>
            </w:pPr>
            <w:r w:rsidRPr="00CA1759">
              <w:rPr>
                <w:color w:val="000000"/>
                <w:sz w:val="22"/>
                <w:szCs w:val="22"/>
              </w:rPr>
              <w:t>781965</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5227786C" w14:textId="77777777">
            <w:pPr>
              <w:rPr>
                <w:color w:val="000000"/>
                <w:sz w:val="22"/>
                <w:szCs w:val="22"/>
              </w:rPr>
            </w:pPr>
            <w:r w:rsidRPr="00CA1759">
              <w:rPr>
                <w:color w:val="000000"/>
                <w:sz w:val="22"/>
                <w:szCs w:val="22"/>
              </w:rPr>
              <w:t>231517</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4F43B84D" w14:textId="77777777">
            <w:pPr>
              <w:rPr>
                <w:color w:val="000000"/>
                <w:sz w:val="22"/>
                <w:szCs w:val="22"/>
              </w:rPr>
            </w:pPr>
            <w:r w:rsidRPr="00CA1759">
              <w:rPr>
                <w:color w:val="000000"/>
                <w:sz w:val="22"/>
                <w:szCs w:val="22"/>
              </w:rPr>
              <w:t>Ormond Beach</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74023F7B" w14:textId="77777777">
            <w:pPr>
              <w:rPr>
                <w:color w:val="000000"/>
                <w:sz w:val="22"/>
                <w:szCs w:val="22"/>
              </w:rPr>
            </w:pPr>
            <w:r w:rsidRPr="00CA1759">
              <w:rPr>
                <w:color w:val="000000"/>
                <w:sz w:val="22"/>
                <w:szCs w:val="22"/>
              </w:rPr>
              <w:t>FL</w:t>
            </w:r>
          </w:p>
        </w:tc>
      </w:tr>
      <w:tr w14:paraId="394D7E7F"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5D6857E7" w14:textId="77777777">
            <w:pPr>
              <w:rPr>
                <w:color w:val="000000"/>
                <w:sz w:val="22"/>
                <w:szCs w:val="22"/>
              </w:rPr>
            </w:pPr>
            <w:r w:rsidRPr="00CA1759">
              <w:rPr>
                <w:color w:val="000000"/>
                <w:sz w:val="22"/>
                <w:szCs w:val="22"/>
              </w:rPr>
              <w:t>781967</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07012079" w14:textId="77777777">
            <w:pPr>
              <w:rPr>
                <w:color w:val="000000"/>
                <w:sz w:val="22"/>
                <w:szCs w:val="22"/>
              </w:rPr>
            </w:pPr>
            <w:r w:rsidRPr="00CA1759">
              <w:rPr>
                <w:color w:val="000000"/>
                <w:sz w:val="22"/>
                <w:szCs w:val="22"/>
              </w:rPr>
              <w:t>231963</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147767B" w14:textId="77777777">
            <w:pPr>
              <w:rPr>
                <w:color w:val="000000"/>
                <w:sz w:val="22"/>
                <w:szCs w:val="22"/>
              </w:rPr>
            </w:pPr>
            <w:r w:rsidRPr="00CA1759">
              <w:rPr>
                <w:color w:val="000000"/>
                <w:sz w:val="22"/>
                <w:szCs w:val="22"/>
              </w:rPr>
              <w:t>Ormond Beach</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D993330" w14:textId="77777777">
            <w:pPr>
              <w:rPr>
                <w:color w:val="000000"/>
                <w:sz w:val="22"/>
                <w:szCs w:val="22"/>
              </w:rPr>
            </w:pPr>
            <w:r w:rsidRPr="00CA1759">
              <w:rPr>
                <w:color w:val="000000"/>
                <w:sz w:val="22"/>
                <w:szCs w:val="22"/>
              </w:rPr>
              <w:t>FL</w:t>
            </w:r>
          </w:p>
        </w:tc>
      </w:tr>
      <w:tr w14:paraId="19ABEF54"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6CFAA19B" w14:textId="77777777">
            <w:pPr>
              <w:rPr>
                <w:color w:val="000000"/>
                <w:sz w:val="22"/>
                <w:szCs w:val="22"/>
              </w:rPr>
            </w:pPr>
            <w:r w:rsidRPr="00CA1759">
              <w:rPr>
                <w:color w:val="000000"/>
                <w:sz w:val="22"/>
                <w:szCs w:val="22"/>
              </w:rPr>
              <w:t>778134</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66169E7C" w14:textId="77777777">
            <w:pPr>
              <w:rPr>
                <w:color w:val="000000"/>
                <w:sz w:val="22"/>
                <w:szCs w:val="22"/>
              </w:rPr>
            </w:pPr>
            <w:r w:rsidRPr="00CA1759">
              <w:rPr>
                <w:color w:val="000000"/>
                <w:sz w:val="22"/>
                <w:szCs w:val="22"/>
              </w:rPr>
              <w:t>231881</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CCAD989" w14:textId="77777777">
            <w:pPr>
              <w:rPr>
                <w:color w:val="000000"/>
                <w:sz w:val="22"/>
                <w:szCs w:val="22"/>
              </w:rPr>
            </w:pPr>
            <w:r w:rsidRPr="00CA1759">
              <w:rPr>
                <w:color w:val="000000"/>
                <w:sz w:val="22"/>
                <w:szCs w:val="22"/>
              </w:rPr>
              <w:t>Port Saint Lucie</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D08121E" w14:textId="77777777">
            <w:pPr>
              <w:rPr>
                <w:color w:val="000000"/>
                <w:sz w:val="22"/>
                <w:szCs w:val="22"/>
              </w:rPr>
            </w:pPr>
            <w:r w:rsidRPr="00CA1759">
              <w:rPr>
                <w:color w:val="000000"/>
                <w:sz w:val="22"/>
                <w:szCs w:val="22"/>
              </w:rPr>
              <w:t>FL</w:t>
            </w:r>
          </w:p>
        </w:tc>
      </w:tr>
      <w:tr w14:paraId="66D7FC26"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7409289A" w14:textId="77777777">
            <w:pPr>
              <w:rPr>
                <w:color w:val="000000"/>
                <w:sz w:val="22"/>
                <w:szCs w:val="22"/>
              </w:rPr>
            </w:pPr>
            <w:r w:rsidRPr="00CA1759">
              <w:rPr>
                <w:color w:val="000000"/>
                <w:sz w:val="22"/>
                <w:szCs w:val="22"/>
              </w:rPr>
              <w:t>778135</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1E6799E7" w14:textId="77777777">
            <w:pPr>
              <w:rPr>
                <w:color w:val="000000"/>
                <w:sz w:val="22"/>
                <w:szCs w:val="22"/>
              </w:rPr>
            </w:pPr>
            <w:r w:rsidRPr="00CA1759">
              <w:rPr>
                <w:color w:val="000000"/>
                <w:sz w:val="22"/>
                <w:szCs w:val="22"/>
              </w:rPr>
              <w:t>231882</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787F36F" w14:textId="77777777">
            <w:pPr>
              <w:rPr>
                <w:color w:val="000000"/>
                <w:sz w:val="22"/>
                <w:szCs w:val="22"/>
              </w:rPr>
            </w:pPr>
            <w:r w:rsidRPr="00CA1759">
              <w:rPr>
                <w:color w:val="000000"/>
                <w:sz w:val="22"/>
                <w:szCs w:val="22"/>
              </w:rPr>
              <w:t>Port Saint Lucie</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592ABDD" w14:textId="77777777">
            <w:pPr>
              <w:rPr>
                <w:color w:val="000000"/>
                <w:sz w:val="22"/>
                <w:szCs w:val="22"/>
              </w:rPr>
            </w:pPr>
            <w:r w:rsidRPr="00CA1759">
              <w:rPr>
                <w:color w:val="000000"/>
                <w:sz w:val="22"/>
                <w:szCs w:val="22"/>
              </w:rPr>
              <w:t>FL</w:t>
            </w:r>
          </w:p>
        </w:tc>
      </w:tr>
      <w:tr w14:paraId="4C56C74F"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06F126DC" w14:textId="77777777">
            <w:pPr>
              <w:rPr>
                <w:color w:val="000000"/>
                <w:sz w:val="22"/>
                <w:szCs w:val="22"/>
              </w:rPr>
            </w:pPr>
            <w:r w:rsidRPr="00CA1759">
              <w:rPr>
                <w:color w:val="000000"/>
                <w:sz w:val="22"/>
                <w:szCs w:val="22"/>
              </w:rPr>
              <w:t>782728</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6C6C6C5C" w14:textId="77777777">
            <w:pPr>
              <w:rPr>
                <w:color w:val="000000"/>
                <w:sz w:val="22"/>
                <w:szCs w:val="22"/>
              </w:rPr>
            </w:pPr>
            <w:r w:rsidRPr="00CA1759">
              <w:rPr>
                <w:color w:val="000000"/>
                <w:sz w:val="22"/>
                <w:szCs w:val="22"/>
              </w:rPr>
              <w:t>231542</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685E63B" w14:textId="77777777">
            <w:pPr>
              <w:rPr>
                <w:color w:val="000000"/>
                <w:sz w:val="22"/>
                <w:szCs w:val="22"/>
              </w:rPr>
            </w:pPr>
            <w:r w:rsidRPr="00CA1759">
              <w:rPr>
                <w:color w:val="000000"/>
                <w:sz w:val="22"/>
                <w:szCs w:val="22"/>
              </w:rPr>
              <w:t>Riverview</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29DE32FC" w14:textId="77777777">
            <w:pPr>
              <w:rPr>
                <w:color w:val="000000"/>
                <w:sz w:val="22"/>
                <w:szCs w:val="22"/>
              </w:rPr>
            </w:pPr>
            <w:r w:rsidRPr="00CA1759">
              <w:rPr>
                <w:color w:val="000000"/>
                <w:sz w:val="22"/>
                <w:szCs w:val="22"/>
              </w:rPr>
              <w:t>FL</w:t>
            </w:r>
          </w:p>
        </w:tc>
      </w:tr>
      <w:tr w14:paraId="2402FCC1"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382912C4" w14:textId="77777777">
            <w:pPr>
              <w:rPr>
                <w:color w:val="000000"/>
                <w:sz w:val="22"/>
                <w:szCs w:val="22"/>
              </w:rPr>
            </w:pPr>
            <w:r w:rsidRPr="00CA1759">
              <w:rPr>
                <w:color w:val="000000"/>
                <w:sz w:val="22"/>
                <w:szCs w:val="22"/>
              </w:rPr>
              <w:t>781960</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1AC1C6B7" w14:textId="77777777">
            <w:pPr>
              <w:rPr>
                <w:color w:val="000000"/>
                <w:sz w:val="22"/>
                <w:szCs w:val="22"/>
              </w:rPr>
            </w:pPr>
            <w:r w:rsidRPr="00CA1759">
              <w:rPr>
                <w:color w:val="000000"/>
                <w:sz w:val="22"/>
                <w:szCs w:val="22"/>
              </w:rPr>
              <w:t>231926</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6F12855" w14:textId="77777777">
            <w:pPr>
              <w:rPr>
                <w:color w:val="000000"/>
                <w:sz w:val="22"/>
                <w:szCs w:val="22"/>
              </w:rPr>
            </w:pPr>
            <w:r w:rsidRPr="00CA1759">
              <w:rPr>
                <w:color w:val="000000"/>
                <w:sz w:val="22"/>
                <w:szCs w:val="22"/>
              </w:rPr>
              <w:t>Santa Rosa Beach</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CA51427" w14:textId="77777777">
            <w:pPr>
              <w:rPr>
                <w:color w:val="000000"/>
                <w:sz w:val="22"/>
                <w:szCs w:val="22"/>
              </w:rPr>
            </w:pPr>
            <w:r w:rsidRPr="00CA1759">
              <w:rPr>
                <w:color w:val="000000"/>
                <w:sz w:val="22"/>
                <w:szCs w:val="22"/>
              </w:rPr>
              <w:t>FL</w:t>
            </w:r>
          </w:p>
        </w:tc>
      </w:tr>
      <w:tr w14:paraId="0C12B270"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21A730C3" w14:textId="77777777">
            <w:pPr>
              <w:rPr>
                <w:color w:val="000000"/>
                <w:sz w:val="22"/>
                <w:szCs w:val="22"/>
              </w:rPr>
            </w:pPr>
            <w:r w:rsidRPr="00CA1759">
              <w:rPr>
                <w:color w:val="000000"/>
                <w:sz w:val="22"/>
                <w:szCs w:val="22"/>
              </w:rPr>
              <w:t>781963</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2606689B" w14:textId="77777777">
            <w:pPr>
              <w:rPr>
                <w:color w:val="000000"/>
                <w:sz w:val="22"/>
                <w:szCs w:val="22"/>
              </w:rPr>
            </w:pPr>
            <w:r w:rsidRPr="00CA1759">
              <w:rPr>
                <w:color w:val="000000"/>
                <w:sz w:val="22"/>
                <w:szCs w:val="22"/>
              </w:rPr>
              <w:t>231927</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EE7CBE3" w14:textId="77777777">
            <w:pPr>
              <w:rPr>
                <w:color w:val="000000"/>
                <w:sz w:val="22"/>
                <w:szCs w:val="22"/>
              </w:rPr>
            </w:pPr>
            <w:r w:rsidRPr="00CA1759">
              <w:rPr>
                <w:color w:val="000000"/>
                <w:sz w:val="22"/>
                <w:szCs w:val="22"/>
              </w:rPr>
              <w:t>Santa Rosa Beach</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7D85AB89" w14:textId="77777777">
            <w:pPr>
              <w:rPr>
                <w:color w:val="000000"/>
                <w:sz w:val="22"/>
                <w:szCs w:val="22"/>
              </w:rPr>
            </w:pPr>
            <w:r w:rsidRPr="00CA1759">
              <w:rPr>
                <w:color w:val="000000"/>
                <w:sz w:val="22"/>
                <w:szCs w:val="22"/>
              </w:rPr>
              <w:t>FL</w:t>
            </w:r>
          </w:p>
        </w:tc>
      </w:tr>
      <w:tr w14:paraId="389E4215"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44543C58" w14:textId="77777777">
            <w:pPr>
              <w:rPr>
                <w:color w:val="000000"/>
                <w:sz w:val="22"/>
                <w:szCs w:val="22"/>
              </w:rPr>
            </w:pPr>
            <w:r w:rsidRPr="00CA1759">
              <w:rPr>
                <w:color w:val="000000"/>
                <w:sz w:val="22"/>
                <w:szCs w:val="22"/>
              </w:rPr>
              <w:t>781984</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6E9BC4A6" w14:textId="77777777">
            <w:pPr>
              <w:rPr>
                <w:color w:val="000000"/>
                <w:sz w:val="22"/>
                <w:szCs w:val="22"/>
              </w:rPr>
            </w:pPr>
            <w:r w:rsidRPr="00CA1759">
              <w:rPr>
                <w:color w:val="000000"/>
                <w:sz w:val="22"/>
                <w:szCs w:val="22"/>
              </w:rPr>
              <w:t>231934</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8D3F57C" w14:textId="77777777">
            <w:pPr>
              <w:rPr>
                <w:color w:val="000000"/>
                <w:sz w:val="22"/>
                <w:szCs w:val="22"/>
              </w:rPr>
            </w:pPr>
            <w:r w:rsidRPr="00CA1759">
              <w:rPr>
                <w:color w:val="000000"/>
                <w:sz w:val="22"/>
                <w:szCs w:val="22"/>
              </w:rPr>
              <w:t>Sopchoppy</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267D8684" w14:textId="77777777">
            <w:pPr>
              <w:rPr>
                <w:color w:val="000000"/>
                <w:sz w:val="22"/>
                <w:szCs w:val="22"/>
              </w:rPr>
            </w:pPr>
            <w:r w:rsidRPr="00CA1759">
              <w:rPr>
                <w:color w:val="000000"/>
                <w:sz w:val="22"/>
                <w:szCs w:val="22"/>
              </w:rPr>
              <w:t>FL</w:t>
            </w:r>
          </w:p>
        </w:tc>
      </w:tr>
      <w:tr w14:paraId="10651410"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2A59E816" w14:textId="77777777">
            <w:pPr>
              <w:rPr>
                <w:color w:val="000000"/>
                <w:sz w:val="22"/>
                <w:szCs w:val="22"/>
              </w:rPr>
            </w:pPr>
            <w:r w:rsidRPr="00CA1759">
              <w:rPr>
                <w:color w:val="000000"/>
                <w:sz w:val="22"/>
                <w:szCs w:val="22"/>
              </w:rPr>
              <w:t>781985</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56296045" w14:textId="77777777">
            <w:pPr>
              <w:rPr>
                <w:color w:val="000000"/>
                <w:sz w:val="22"/>
                <w:szCs w:val="22"/>
              </w:rPr>
            </w:pPr>
            <w:r w:rsidRPr="00CA1759">
              <w:rPr>
                <w:color w:val="000000"/>
                <w:sz w:val="22"/>
                <w:szCs w:val="22"/>
              </w:rPr>
              <w:t>231935</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C5F0D76" w14:textId="77777777">
            <w:pPr>
              <w:rPr>
                <w:color w:val="000000"/>
                <w:sz w:val="22"/>
                <w:szCs w:val="22"/>
              </w:rPr>
            </w:pPr>
            <w:r w:rsidRPr="00CA1759">
              <w:rPr>
                <w:color w:val="000000"/>
                <w:sz w:val="22"/>
                <w:szCs w:val="22"/>
              </w:rPr>
              <w:t>Sopchoppy</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5942BE7" w14:textId="77777777">
            <w:pPr>
              <w:rPr>
                <w:color w:val="000000"/>
                <w:sz w:val="22"/>
                <w:szCs w:val="22"/>
              </w:rPr>
            </w:pPr>
            <w:r w:rsidRPr="00CA1759">
              <w:rPr>
                <w:color w:val="000000"/>
                <w:sz w:val="22"/>
                <w:szCs w:val="22"/>
              </w:rPr>
              <w:t>FL</w:t>
            </w:r>
          </w:p>
        </w:tc>
      </w:tr>
      <w:tr w14:paraId="532315F9"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10BF66CF" w14:textId="77777777">
            <w:pPr>
              <w:rPr>
                <w:color w:val="000000"/>
                <w:sz w:val="22"/>
                <w:szCs w:val="22"/>
              </w:rPr>
            </w:pPr>
            <w:r w:rsidRPr="00CA1759">
              <w:rPr>
                <w:color w:val="000000"/>
                <w:sz w:val="22"/>
                <w:szCs w:val="22"/>
              </w:rPr>
              <w:t>778159</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19D7C122" w14:textId="77777777">
            <w:pPr>
              <w:rPr>
                <w:color w:val="000000"/>
                <w:sz w:val="22"/>
                <w:szCs w:val="22"/>
              </w:rPr>
            </w:pPr>
            <w:r w:rsidRPr="00CA1759">
              <w:rPr>
                <w:color w:val="000000"/>
                <w:sz w:val="22"/>
                <w:szCs w:val="22"/>
              </w:rPr>
              <w:t>231860</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518F618" w14:textId="77777777">
            <w:pPr>
              <w:rPr>
                <w:color w:val="000000"/>
                <w:sz w:val="22"/>
                <w:szCs w:val="22"/>
              </w:rPr>
            </w:pPr>
            <w:r w:rsidRPr="00CA1759">
              <w:rPr>
                <w:color w:val="000000"/>
                <w:sz w:val="22"/>
                <w:szCs w:val="22"/>
              </w:rPr>
              <w:t>Sugarloaf Key</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29A5A7CC" w14:textId="77777777">
            <w:pPr>
              <w:rPr>
                <w:color w:val="000000"/>
                <w:sz w:val="22"/>
                <w:szCs w:val="22"/>
              </w:rPr>
            </w:pPr>
            <w:r w:rsidRPr="00CA1759">
              <w:rPr>
                <w:color w:val="000000"/>
                <w:sz w:val="22"/>
                <w:szCs w:val="22"/>
              </w:rPr>
              <w:t>FL</w:t>
            </w:r>
          </w:p>
        </w:tc>
      </w:tr>
      <w:tr w14:paraId="38AB4230"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040EDBA2" w14:textId="77777777">
            <w:pPr>
              <w:rPr>
                <w:color w:val="000000"/>
                <w:sz w:val="22"/>
                <w:szCs w:val="22"/>
              </w:rPr>
            </w:pPr>
            <w:r w:rsidRPr="00CA1759">
              <w:rPr>
                <w:color w:val="000000"/>
                <w:sz w:val="22"/>
                <w:szCs w:val="22"/>
              </w:rPr>
              <w:t>778160</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490C9817" w14:textId="77777777">
            <w:pPr>
              <w:rPr>
                <w:color w:val="000000"/>
                <w:sz w:val="22"/>
                <w:szCs w:val="22"/>
              </w:rPr>
            </w:pPr>
            <w:r w:rsidRPr="00CA1759">
              <w:rPr>
                <w:color w:val="000000"/>
                <w:sz w:val="22"/>
                <w:szCs w:val="22"/>
              </w:rPr>
              <w:t>231861</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33373B7" w14:textId="77777777">
            <w:pPr>
              <w:rPr>
                <w:color w:val="000000"/>
                <w:sz w:val="22"/>
                <w:szCs w:val="22"/>
              </w:rPr>
            </w:pPr>
            <w:r w:rsidRPr="00CA1759">
              <w:rPr>
                <w:color w:val="000000"/>
                <w:sz w:val="22"/>
                <w:szCs w:val="22"/>
              </w:rPr>
              <w:t>Sugarloaf Key</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7EAE049" w14:textId="77777777">
            <w:pPr>
              <w:rPr>
                <w:color w:val="000000"/>
                <w:sz w:val="22"/>
                <w:szCs w:val="22"/>
              </w:rPr>
            </w:pPr>
            <w:r w:rsidRPr="00CA1759">
              <w:rPr>
                <w:color w:val="000000"/>
                <w:sz w:val="22"/>
                <w:szCs w:val="22"/>
              </w:rPr>
              <w:t>FL</w:t>
            </w:r>
          </w:p>
        </w:tc>
      </w:tr>
      <w:tr w14:paraId="0F5F1EB6"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1D170AF9" w14:textId="77777777">
            <w:pPr>
              <w:rPr>
                <w:color w:val="000000"/>
                <w:sz w:val="22"/>
                <w:szCs w:val="22"/>
              </w:rPr>
            </w:pPr>
            <w:r w:rsidRPr="00CA1759">
              <w:rPr>
                <w:color w:val="000000"/>
                <w:sz w:val="22"/>
                <w:szCs w:val="22"/>
              </w:rPr>
              <w:t>778161</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180CBCA4" w14:textId="77777777">
            <w:pPr>
              <w:rPr>
                <w:color w:val="000000"/>
                <w:sz w:val="22"/>
                <w:szCs w:val="22"/>
              </w:rPr>
            </w:pPr>
            <w:r w:rsidRPr="00CA1759">
              <w:rPr>
                <w:color w:val="000000"/>
                <w:sz w:val="22"/>
                <w:szCs w:val="22"/>
              </w:rPr>
              <w:t>231862</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BAD8C50" w14:textId="77777777">
            <w:pPr>
              <w:rPr>
                <w:color w:val="000000"/>
                <w:sz w:val="22"/>
                <w:szCs w:val="22"/>
              </w:rPr>
            </w:pPr>
            <w:r w:rsidRPr="00CA1759">
              <w:rPr>
                <w:color w:val="000000"/>
                <w:sz w:val="22"/>
                <w:szCs w:val="22"/>
              </w:rPr>
              <w:t>Sugarloaf Key</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BEC9D67" w14:textId="77777777">
            <w:pPr>
              <w:rPr>
                <w:color w:val="000000"/>
                <w:sz w:val="22"/>
                <w:szCs w:val="22"/>
              </w:rPr>
            </w:pPr>
            <w:r w:rsidRPr="00CA1759">
              <w:rPr>
                <w:color w:val="000000"/>
                <w:sz w:val="22"/>
                <w:szCs w:val="22"/>
              </w:rPr>
              <w:t>FL</w:t>
            </w:r>
          </w:p>
        </w:tc>
      </w:tr>
      <w:tr w14:paraId="310BC47A"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4F29D8A0" w14:textId="77777777">
            <w:pPr>
              <w:rPr>
                <w:color w:val="000000"/>
                <w:sz w:val="22"/>
                <w:szCs w:val="22"/>
              </w:rPr>
            </w:pPr>
            <w:r w:rsidRPr="00CA1759">
              <w:rPr>
                <w:color w:val="000000"/>
                <w:sz w:val="22"/>
                <w:szCs w:val="22"/>
              </w:rPr>
              <w:t>778117</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136847EC" w14:textId="77777777">
            <w:pPr>
              <w:rPr>
                <w:color w:val="000000"/>
                <w:sz w:val="22"/>
                <w:szCs w:val="22"/>
              </w:rPr>
            </w:pPr>
            <w:r w:rsidRPr="00CA1759">
              <w:rPr>
                <w:color w:val="000000"/>
                <w:sz w:val="22"/>
                <w:szCs w:val="22"/>
              </w:rPr>
              <w:t>231848</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229BDB63" w14:textId="77777777">
            <w:pPr>
              <w:rPr>
                <w:color w:val="000000"/>
                <w:sz w:val="22"/>
                <w:szCs w:val="22"/>
              </w:rPr>
            </w:pPr>
            <w:r w:rsidRPr="00CA1759">
              <w:rPr>
                <w:color w:val="000000"/>
                <w:sz w:val="22"/>
                <w:szCs w:val="22"/>
              </w:rPr>
              <w:t>Tavernier</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03C36B6" w14:textId="77777777">
            <w:pPr>
              <w:rPr>
                <w:color w:val="000000"/>
                <w:sz w:val="22"/>
                <w:szCs w:val="22"/>
              </w:rPr>
            </w:pPr>
            <w:r w:rsidRPr="00CA1759">
              <w:rPr>
                <w:color w:val="000000"/>
                <w:sz w:val="22"/>
                <w:szCs w:val="22"/>
              </w:rPr>
              <w:t>FL</w:t>
            </w:r>
          </w:p>
        </w:tc>
      </w:tr>
      <w:tr w14:paraId="51018781"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2B7D466D" w14:textId="77777777">
            <w:pPr>
              <w:rPr>
                <w:color w:val="000000"/>
                <w:sz w:val="22"/>
                <w:szCs w:val="22"/>
              </w:rPr>
            </w:pPr>
            <w:r w:rsidRPr="00CA1759">
              <w:rPr>
                <w:color w:val="000000"/>
                <w:sz w:val="22"/>
                <w:szCs w:val="22"/>
              </w:rPr>
              <w:t>778118</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00038FBB" w14:textId="77777777">
            <w:pPr>
              <w:rPr>
                <w:color w:val="000000"/>
                <w:sz w:val="22"/>
                <w:szCs w:val="22"/>
              </w:rPr>
            </w:pPr>
            <w:r w:rsidRPr="00CA1759">
              <w:rPr>
                <w:color w:val="000000"/>
                <w:sz w:val="22"/>
                <w:szCs w:val="22"/>
              </w:rPr>
              <w:t>231876</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23AD9B07" w14:textId="77777777">
            <w:pPr>
              <w:rPr>
                <w:color w:val="000000"/>
                <w:sz w:val="22"/>
                <w:szCs w:val="22"/>
              </w:rPr>
            </w:pPr>
            <w:r w:rsidRPr="00CA1759">
              <w:rPr>
                <w:color w:val="000000"/>
                <w:sz w:val="22"/>
                <w:szCs w:val="22"/>
              </w:rPr>
              <w:t>Tavernier</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62127D2" w14:textId="77777777">
            <w:pPr>
              <w:rPr>
                <w:color w:val="000000"/>
                <w:sz w:val="22"/>
                <w:szCs w:val="22"/>
              </w:rPr>
            </w:pPr>
            <w:r w:rsidRPr="00CA1759">
              <w:rPr>
                <w:color w:val="000000"/>
                <w:sz w:val="22"/>
                <w:szCs w:val="22"/>
              </w:rPr>
              <w:t>FL</w:t>
            </w:r>
          </w:p>
        </w:tc>
      </w:tr>
      <w:tr w14:paraId="0911CF6B"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42B84AB6" w14:textId="77777777">
            <w:pPr>
              <w:rPr>
                <w:color w:val="000000"/>
                <w:sz w:val="22"/>
                <w:szCs w:val="22"/>
              </w:rPr>
            </w:pPr>
            <w:r w:rsidRPr="00CA1759">
              <w:rPr>
                <w:color w:val="000000"/>
                <w:sz w:val="22"/>
                <w:szCs w:val="22"/>
              </w:rPr>
              <w:t>778119</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331702B5" w14:textId="77777777">
            <w:pPr>
              <w:rPr>
                <w:color w:val="000000"/>
                <w:sz w:val="22"/>
                <w:szCs w:val="22"/>
              </w:rPr>
            </w:pPr>
            <w:r w:rsidRPr="00CA1759">
              <w:rPr>
                <w:color w:val="000000"/>
                <w:sz w:val="22"/>
                <w:szCs w:val="22"/>
              </w:rPr>
              <w:t>231877</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4CFA463" w14:textId="77777777">
            <w:pPr>
              <w:rPr>
                <w:color w:val="000000"/>
                <w:sz w:val="22"/>
                <w:szCs w:val="22"/>
              </w:rPr>
            </w:pPr>
            <w:r w:rsidRPr="00CA1759">
              <w:rPr>
                <w:color w:val="000000"/>
                <w:sz w:val="22"/>
                <w:szCs w:val="22"/>
              </w:rPr>
              <w:t>Tavernier</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7CE21A24" w14:textId="77777777">
            <w:pPr>
              <w:rPr>
                <w:color w:val="000000"/>
                <w:sz w:val="22"/>
                <w:szCs w:val="22"/>
              </w:rPr>
            </w:pPr>
            <w:r w:rsidRPr="00CA1759">
              <w:rPr>
                <w:color w:val="000000"/>
                <w:sz w:val="22"/>
                <w:szCs w:val="22"/>
              </w:rPr>
              <w:t>FL</w:t>
            </w:r>
          </w:p>
        </w:tc>
      </w:tr>
      <w:tr w14:paraId="533C4018"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0B4EE490" w14:textId="77777777">
            <w:pPr>
              <w:rPr>
                <w:color w:val="000000"/>
                <w:sz w:val="22"/>
                <w:szCs w:val="22"/>
              </w:rPr>
            </w:pPr>
            <w:r w:rsidRPr="00CA1759">
              <w:rPr>
                <w:color w:val="000000"/>
                <w:sz w:val="22"/>
                <w:szCs w:val="22"/>
              </w:rPr>
              <w:t>778163</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6CA30DA0" w14:textId="77777777">
            <w:pPr>
              <w:rPr>
                <w:color w:val="000000"/>
                <w:sz w:val="22"/>
                <w:szCs w:val="22"/>
              </w:rPr>
            </w:pPr>
            <w:r w:rsidRPr="00CA1759">
              <w:rPr>
                <w:color w:val="000000"/>
                <w:sz w:val="22"/>
                <w:szCs w:val="22"/>
              </w:rPr>
              <w:t>231961</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464E9E7F" w14:textId="77777777">
            <w:pPr>
              <w:rPr>
                <w:color w:val="000000"/>
                <w:sz w:val="22"/>
                <w:szCs w:val="22"/>
              </w:rPr>
            </w:pPr>
            <w:r w:rsidRPr="00CA1759">
              <w:rPr>
                <w:color w:val="000000"/>
                <w:sz w:val="22"/>
                <w:szCs w:val="22"/>
              </w:rPr>
              <w:t>Trenton</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1235337" w14:textId="77777777">
            <w:pPr>
              <w:rPr>
                <w:color w:val="000000"/>
                <w:sz w:val="22"/>
                <w:szCs w:val="22"/>
              </w:rPr>
            </w:pPr>
            <w:r w:rsidRPr="00CA1759">
              <w:rPr>
                <w:color w:val="000000"/>
                <w:sz w:val="22"/>
                <w:szCs w:val="22"/>
              </w:rPr>
              <w:t>FL</w:t>
            </w:r>
          </w:p>
        </w:tc>
      </w:tr>
      <w:tr w14:paraId="7DCDA6B2"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4973ADC3" w14:textId="77777777">
            <w:pPr>
              <w:rPr>
                <w:color w:val="000000"/>
                <w:sz w:val="22"/>
                <w:szCs w:val="22"/>
              </w:rPr>
            </w:pPr>
            <w:r w:rsidRPr="00CA1759">
              <w:rPr>
                <w:color w:val="000000"/>
                <w:sz w:val="22"/>
                <w:szCs w:val="22"/>
              </w:rPr>
              <w:t>781991</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75DDF1E5" w14:textId="77777777">
            <w:pPr>
              <w:rPr>
                <w:color w:val="000000"/>
                <w:sz w:val="22"/>
                <w:szCs w:val="22"/>
              </w:rPr>
            </w:pPr>
            <w:r w:rsidRPr="00CA1759">
              <w:rPr>
                <w:color w:val="000000"/>
                <w:sz w:val="22"/>
                <w:szCs w:val="22"/>
              </w:rPr>
              <w:t>231937</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E95D926" w14:textId="77777777">
            <w:pPr>
              <w:rPr>
                <w:color w:val="000000"/>
                <w:sz w:val="22"/>
                <w:szCs w:val="22"/>
              </w:rPr>
            </w:pPr>
            <w:r w:rsidRPr="00CA1759">
              <w:rPr>
                <w:color w:val="000000"/>
                <w:sz w:val="22"/>
                <w:szCs w:val="22"/>
              </w:rPr>
              <w:t>Venice</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5B8637E" w14:textId="77777777">
            <w:pPr>
              <w:rPr>
                <w:color w:val="000000"/>
                <w:sz w:val="22"/>
                <w:szCs w:val="22"/>
              </w:rPr>
            </w:pPr>
            <w:r w:rsidRPr="00CA1759">
              <w:rPr>
                <w:color w:val="000000"/>
                <w:sz w:val="22"/>
                <w:szCs w:val="22"/>
              </w:rPr>
              <w:t>FL</w:t>
            </w:r>
          </w:p>
        </w:tc>
      </w:tr>
      <w:tr w14:paraId="33745E6F"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5580F745" w14:textId="77777777">
            <w:pPr>
              <w:rPr>
                <w:color w:val="000000"/>
                <w:sz w:val="22"/>
                <w:szCs w:val="22"/>
              </w:rPr>
            </w:pPr>
            <w:r w:rsidRPr="00CA1759">
              <w:rPr>
                <w:color w:val="000000"/>
                <w:sz w:val="22"/>
                <w:szCs w:val="22"/>
              </w:rPr>
              <w:t>778154</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4F9AEE9A" w14:textId="77777777">
            <w:pPr>
              <w:rPr>
                <w:color w:val="000000"/>
                <w:sz w:val="22"/>
                <w:szCs w:val="22"/>
              </w:rPr>
            </w:pPr>
            <w:r w:rsidRPr="00CA1759">
              <w:rPr>
                <w:color w:val="000000"/>
                <w:sz w:val="22"/>
                <w:szCs w:val="22"/>
              </w:rPr>
              <w:t>231886</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5C0704D" w14:textId="77777777">
            <w:pPr>
              <w:rPr>
                <w:color w:val="000000"/>
                <w:sz w:val="22"/>
                <w:szCs w:val="22"/>
              </w:rPr>
            </w:pPr>
            <w:r w:rsidRPr="00CA1759">
              <w:rPr>
                <w:color w:val="000000"/>
                <w:sz w:val="22"/>
                <w:szCs w:val="22"/>
              </w:rPr>
              <w:t>Vero Beach</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42A0F218" w14:textId="77777777">
            <w:pPr>
              <w:rPr>
                <w:color w:val="000000"/>
                <w:sz w:val="22"/>
                <w:szCs w:val="22"/>
              </w:rPr>
            </w:pPr>
            <w:r w:rsidRPr="00CA1759">
              <w:rPr>
                <w:color w:val="000000"/>
                <w:sz w:val="22"/>
                <w:szCs w:val="22"/>
              </w:rPr>
              <w:t>FL</w:t>
            </w:r>
          </w:p>
        </w:tc>
      </w:tr>
      <w:tr w14:paraId="3E3D320E"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12578864" w14:textId="77777777">
            <w:pPr>
              <w:rPr>
                <w:color w:val="000000"/>
                <w:sz w:val="22"/>
                <w:szCs w:val="22"/>
              </w:rPr>
            </w:pPr>
            <w:r w:rsidRPr="00CA1759">
              <w:rPr>
                <w:color w:val="000000"/>
                <w:sz w:val="22"/>
                <w:szCs w:val="22"/>
              </w:rPr>
              <w:t>778153</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4318236B" w14:textId="77777777">
            <w:pPr>
              <w:rPr>
                <w:color w:val="000000"/>
                <w:sz w:val="22"/>
                <w:szCs w:val="22"/>
              </w:rPr>
            </w:pPr>
            <w:r w:rsidRPr="00CA1759">
              <w:rPr>
                <w:color w:val="000000"/>
                <w:sz w:val="22"/>
                <w:szCs w:val="22"/>
              </w:rPr>
              <w:t>231887</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0139777" w14:textId="77777777">
            <w:pPr>
              <w:rPr>
                <w:color w:val="000000"/>
                <w:sz w:val="22"/>
                <w:szCs w:val="22"/>
              </w:rPr>
            </w:pPr>
            <w:r w:rsidRPr="00CA1759">
              <w:rPr>
                <w:color w:val="000000"/>
                <w:sz w:val="22"/>
                <w:szCs w:val="22"/>
              </w:rPr>
              <w:t>Vero Beach</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AA670AB" w14:textId="77777777">
            <w:pPr>
              <w:rPr>
                <w:color w:val="000000"/>
                <w:sz w:val="22"/>
                <w:szCs w:val="22"/>
              </w:rPr>
            </w:pPr>
            <w:r w:rsidRPr="00CA1759">
              <w:rPr>
                <w:color w:val="000000"/>
                <w:sz w:val="22"/>
                <w:szCs w:val="22"/>
              </w:rPr>
              <w:t>FL</w:t>
            </w:r>
          </w:p>
        </w:tc>
      </w:tr>
      <w:tr w14:paraId="6D24AFA4"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4CB60612" w14:textId="77777777">
            <w:pPr>
              <w:rPr>
                <w:color w:val="000000"/>
                <w:sz w:val="22"/>
                <w:szCs w:val="22"/>
              </w:rPr>
            </w:pPr>
            <w:r w:rsidRPr="00CA1759">
              <w:rPr>
                <w:color w:val="000000"/>
                <w:sz w:val="22"/>
                <w:szCs w:val="22"/>
              </w:rPr>
              <w:t>778111</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7E13C936" w14:textId="77777777">
            <w:pPr>
              <w:rPr>
                <w:color w:val="000000"/>
                <w:sz w:val="22"/>
                <w:szCs w:val="22"/>
              </w:rPr>
            </w:pPr>
            <w:r w:rsidRPr="00CA1759">
              <w:rPr>
                <w:color w:val="000000"/>
                <w:sz w:val="22"/>
                <w:szCs w:val="22"/>
              </w:rPr>
              <w:t>231628</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81B134D" w14:textId="77777777">
            <w:pPr>
              <w:rPr>
                <w:color w:val="000000"/>
                <w:sz w:val="22"/>
                <w:szCs w:val="22"/>
              </w:rPr>
            </w:pPr>
            <w:r w:rsidRPr="00CA1759">
              <w:rPr>
                <w:color w:val="000000"/>
                <w:sz w:val="22"/>
                <w:szCs w:val="22"/>
              </w:rPr>
              <w:t>Wabasso</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21C06663" w14:textId="77777777">
            <w:pPr>
              <w:rPr>
                <w:color w:val="000000"/>
                <w:sz w:val="22"/>
                <w:szCs w:val="22"/>
              </w:rPr>
            </w:pPr>
            <w:r w:rsidRPr="00CA1759">
              <w:rPr>
                <w:color w:val="000000"/>
                <w:sz w:val="22"/>
                <w:szCs w:val="22"/>
              </w:rPr>
              <w:t>FL</w:t>
            </w:r>
          </w:p>
        </w:tc>
      </w:tr>
      <w:tr w14:paraId="4393DF9A"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337311F4" w14:textId="77777777">
            <w:pPr>
              <w:rPr>
                <w:color w:val="000000"/>
                <w:sz w:val="22"/>
                <w:szCs w:val="22"/>
              </w:rPr>
            </w:pPr>
            <w:r w:rsidRPr="00CA1759">
              <w:rPr>
                <w:color w:val="000000"/>
                <w:sz w:val="22"/>
                <w:szCs w:val="22"/>
              </w:rPr>
              <w:t>778113</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60847C5B" w14:textId="77777777">
            <w:pPr>
              <w:rPr>
                <w:color w:val="000000"/>
                <w:sz w:val="22"/>
                <w:szCs w:val="22"/>
              </w:rPr>
            </w:pPr>
            <w:r w:rsidRPr="00CA1759">
              <w:rPr>
                <w:color w:val="000000"/>
                <w:sz w:val="22"/>
                <w:szCs w:val="22"/>
              </w:rPr>
              <w:t>231888</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5A38A2C" w14:textId="77777777">
            <w:pPr>
              <w:rPr>
                <w:color w:val="000000"/>
                <w:sz w:val="22"/>
                <w:szCs w:val="22"/>
              </w:rPr>
            </w:pPr>
            <w:r w:rsidRPr="00CA1759">
              <w:rPr>
                <w:color w:val="000000"/>
                <w:sz w:val="22"/>
                <w:szCs w:val="22"/>
              </w:rPr>
              <w:t>Wabasso</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7DF88F06" w14:textId="77777777">
            <w:pPr>
              <w:rPr>
                <w:color w:val="000000"/>
                <w:sz w:val="22"/>
                <w:szCs w:val="22"/>
              </w:rPr>
            </w:pPr>
            <w:r w:rsidRPr="00CA1759">
              <w:rPr>
                <w:color w:val="000000"/>
                <w:sz w:val="22"/>
                <w:szCs w:val="22"/>
              </w:rPr>
              <w:t>FL</w:t>
            </w:r>
          </w:p>
        </w:tc>
      </w:tr>
      <w:tr w14:paraId="29E58CB5"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1AF5EBB1" w14:textId="77777777">
            <w:pPr>
              <w:rPr>
                <w:color w:val="000000"/>
                <w:sz w:val="22"/>
                <w:szCs w:val="22"/>
              </w:rPr>
            </w:pPr>
            <w:r w:rsidRPr="00CA1759">
              <w:rPr>
                <w:color w:val="000000"/>
                <w:sz w:val="22"/>
                <w:szCs w:val="22"/>
              </w:rPr>
              <w:t>778110</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675FA97C" w14:textId="77777777">
            <w:pPr>
              <w:rPr>
                <w:color w:val="000000"/>
                <w:sz w:val="22"/>
                <w:szCs w:val="22"/>
              </w:rPr>
            </w:pPr>
            <w:r w:rsidRPr="00CA1759">
              <w:rPr>
                <w:color w:val="000000"/>
                <w:sz w:val="22"/>
                <w:szCs w:val="22"/>
              </w:rPr>
              <w:t>231889</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BF5DF20" w14:textId="77777777">
            <w:pPr>
              <w:rPr>
                <w:color w:val="000000"/>
                <w:sz w:val="22"/>
                <w:szCs w:val="22"/>
              </w:rPr>
            </w:pPr>
            <w:r w:rsidRPr="00CA1759">
              <w:rPr>
                <w:color w:val="000000"/>
                <w:sz w:val="22"/>
                <w:szCs w:val="22"/>
              </w:rPr>
              <w:t>Wabasso</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27DA9BE" w14:textId="77777777">
            <w:pPr>
              <w:rPr>
                <w:color w:val="000000"/>
                <w:sz w:val="22"/>
                <w:szCs w:val="22"/>
              </w:rPr>
            </w:pPr>
            <w:r w:rsidRPr="00CA1759">
              <w:rPr>
                <w:color w:val="000000"/>
                <w:sz w:val="22"/>
                <w:szCs w:val="22"/>
              </w:rPr>
              <w:t>FL</w:t>
            </w:r>
          </w:p>
        </w:tc>
      </w:tr>
      <w:tr w14:paraId="7DB11CBD"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6653B573" w14:textId="77777777">
            <w:pPr>
              <w:rPr>
                <w:color w:val="000000"/>
                <w:sz w:val="22"/>
                <w:szCs w:val="22"/>
              </w:rPr>
            </w:pPr>
            <w:r w:rsidRPr="00CA1759">
              <w:rPr>
                <w:color w:val="000000"/>
                <w:sz w:val="22"/>
                <w:szCs w:val="22"/>
              </w:rPr>
              <w:t>778162</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3464E860" w14:textId="77777777">
            <w:pPr>
              <w:rPr>
                <w:color w:val="000000"/>
                <w:sz w:val="22"/>
                <w:szCs w:val="22"/>
              </w:rPr>
            </w:pPr>
            <w:r w:rsidRPr="00CA1759">
              <w:rPr>
                <w:color w:val="000000"/>
                <w:sz w:val="22"/>
                <w:szCs w:val="22"/>
              </w:rPr>
              <w:t>231959</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E337E6C" w14:textId="77777777">
            <w:pPr>
              <w:rPr>
                <w:color w:val="000000"/>
                <w:sz w:val="22"/>
                <w:szCs w:val="22"/>
              </w:rPr>
            </w:pPr>
            <w:r w:rsidRPr="00CA1759">
              <w:rPr>
                <w:color w:val="000000"/>
                <w:sz w:val="22"/>
                <w:szCs w:val="22"/>
              </w:rPr>
              <w:t>Westville</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885BD04" w14:textId="77777777">
            <w:pPr>
              <w:rPr>
                <w:color w:val="000000"/>
                <w:sz w:val="22"/>
                <w:szCs w:val="22"/>
              </w:rPr>
            </w:pPr>
            <w:r w:rsidRPr="00CA1759">
              <w:rPr>
                <w:color w:val="000000"/>
                <w:sz w:val="22"/>
                <w:szCs w:val="22"/>
              </w:rPr>
              <w:t>FL</w:t>
            </w:r>
          </w:p>
        </w:tc>
      </w:tr>
      <w:tr w14:paraId="437F8B9E"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0EA87A25" w14:textId="77777777">
            <w:pPr>
              <w:rPr>
                <w:color w:val="000000"/>
                <w:sz w:val="22"/>
                <w:szCs w:val="22"/>
              </w:rPr>
            </w:pPr>
            <w:r w:rsidRPr="00CA1759">
              <w:rPr>
                <w:color w:val="000000"/>
                <w:sz w:val="22"/>
                <w:szCs w:val="22"/>
              </w:rPr>
              <w:t>778270</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70629E1A" w14:textId="77777777">
            <w:pPr>
              <w:rPr>
                <w:color w:val="000000"/>
                <w:sz w:val="22"/>
                <w:szCs w:val="22"/>
              </w:rPr>
            </w:pPr>
            <w:r w:rsidRPr="00CA1759">
              <w:rPr>
                <w:color w:val="000000"/>
                <w:sz w:val="22"/>
                <w:szCs w:val="22"/>
              </w:rPr>
              <w:t>231554</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2584249" w14:textId="77777777">
            <w:pPr>
              <w:rPr>
                <w:color w:val="000000"/>
                <w:sz w:val="22"/>
                <w:szCs w:val="22"/>
              </w:rPr>
            </w:pPr>
            <w:r w:rsidRPr="00CA1759">
              <w:rPr>
                <w:color w:val="000000"/>
                <w:sz w:val="22"/>
                <w:szCs w:val="22"/>
              </w:rPr>
              <w:t>Brunswick</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EF3A14A" w14:textId="77777777">
            <w:pPr>
              <w:rPr>
                <w:color w:val="000000"/>
                <w:sz w:val="22"/>
                <w:szCs w:val="22"/>
              </w:rPr>
            </w:pPr>
            <w:r w:rsidRPr="00CA1759">
              <w:rPr>
                <w:color w:val="000000"/>
                <w:sz w:val="22"/>
                <w:szCs w:val="22"/>
              </w:rPr>
              <w:t>GA</w:t>
            </w:r>
          </w:p>
        </w:tc>
      </w:tr>
      <w:tr w14:paraId="5308AD18"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0F1C1048" w14:textId="77777777">
            <w:pPr>
              <w:rPr>
                <w:color w:val="000000"/>
                <w:sz w:val="22"/>
                <w:szCs w:val="22"/>
              </w:rPr>
            </w:pPr>
            <w:r w:rsidRPr="00CA1759">
              <w:rPr>
                <w:color w:val="000000"/>
                <w:sz w:val="22"/>
                <w:szCs w:val="22"/>
              </w:rPr>
              <w:t>781678</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42A95281" w14:textId="77777777">
            <w:pPr>
              <w:rPr>
                <w:color w:val="000000"/>
                <w:sz w:val="22"/>
                <w:szCs w:val="22"/>
              </w:rPr>
            </w:pPr>
            <w:r w:rsidRPr="00CA1759">
              <w:rPr>
                <w:color w:val="000000"/>
                <w:sz w:val="22"/>
                <w:szCs w:val="22"/>
              </w:rPr>
              <w:t>231601</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74CEE91D" w14:textId="77777777">
            <w:pPr>
              <w:rPr>
                <w:color w:val="000000"/>
                <w:sz w:val="22"/>
                <w:szCs w:val="22"/>
              </w:rPr>
            </w:pPr>
            <w:r w:rsidRPr="00CA1759">
              <w:rPr>
                <w:color w:val="000000"/>
                <w:sz w:val="22"/>
                <w:szCs w:val="22"/>
              </w:rPr>
              <w:t>Darien</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40D1FDF6" w14:textId="77777777">
            <w:pPr>
              <w:rPr>
                <w:color w:val="000000"/>
                <w:sz w:val="22"/>
                <w:szCs w:val="22"/>
              </w:rPr>
            </w:pPr>
            <w:r w:rsidRPr="00CA1759">
              <w:rPr>
                <w:color w:val="000000"/>
                <w:sz w:val="22"/>
                <w:szCs w:val="22"/>
              </w:rPr>
              <w:t>GA</w:t>
            </w:r>
          </w:p>
        </w:tc>
      </w:tr>
      <w:tr w14:paraId="0FBA260F"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0EE54CAF" w14:textId="77777777">
            <w:pPr>
              <w:rPr>
                <w:color w:val="000000"/>
                <w:sz w:val="22"/>
                <w:szCs w:val="22"/>
              </w:rPr>
            </w:pPr>
            <w:r w:rsidRPr="00CA1759">
              <w:rPr>
                <w:color w:val="000000"/>
                <w:sz w:val="22"/>
                <w:szCs w:val="22"/>
              </w:rPr>
              <w:t>781675</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0DBB9CAF" w14:textId="77777777">
            <w:pPr>
              <w:rPr>
                <w:color w:val="000000"/>
                <w:sz w:val="22"/>
                <w:szCs w:val="22"/>
              </w:rPr>
            </w:pPr>
            <w:r w:rsidRPr="00CA1759">
              <w:rPr>
                <w:color w:val="000000"/>
                <w:sz w:val="22"/>
                <w:szCs w:val="22"/>
              </w:rPr>
              <w:t>231603</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7176A782" w14:textId="77777777">
            <w:pPr>
              <w:rPr>
                <w:color w:val="000000"/>
                <w:sz w:val="22"/>
                <w:szCs w:val="22"/>
              </w:rPr>
            </w:pPr>
            <w:r w:rsidRPr="00CA1759">
              <w:rPr>
                <w:color w:val="000000"/>
                <w:sz w:val="22"/>
                <w:szCs w:val="22"/>
              </w:rPr>
              <w:t>Darien</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7005206F" w14:textId="77777777">
            <w:pPr>
              <w:rPr>
                <w:color w:val="000000"/>
                <w:sz w:val="22"/>
                <w:szCs w:val="22"/>
              </w:rPr>
            </w:pPr>
            <w:r w:rsidRPr="00CA1759">
              <w:rPr>
                <w:color w:val="000000"/>
                <w:sz w:val="22"/>
                <w:szCs w:val="22"/>
              </w:rPr>
              <w:t>GA</w:t>
            </w:r>
          </w:p>
        </w:tc>
      </w:tr>
      <w:tr w14:paraId="1FCB0AB1"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7352B7EE" w14:textId="77777777">
            <w:pPr>
              <w:rPr>
                <w:color w:val="000000"/>
                <w:sz w:val="22"/>
                <w:szCs w:val="22"/>
              </w:rPr>
            </w:pPr>
            <w:r w:rsidRPr="00CA1759">
              <w:rPr>
                <w:color w:val="000000"/>
                <w:sz w:val="22"/>
                <w:szCs w:val="22"/>
              </w:rPr>
              <w:t>781665</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4767254A" w14:textId="77777777">
            <w:pPr>
              <w:rPr>
                <w:color w:val="000000"/>
                <w:sz w:val="22"/>
                <w:szCs w:val="22"/>
              </w:rPr>
            </w:pPr>
            <w:r w:rsidRPr="00CA1759">
              <w:rPr>
                <w:color w:val="000000"/>
                <w:sz w:val="22"/>
                <w:szCs w:val="22"/>
              </w:rPr>
              <w:t>231643</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B0E5D3A" w14:textId="77777777">
            <w:pPr>
              <w:rPr>
                <w:color w:val="000000"/>
                <w:sz w:val="22"/>
                <w:szCs w:val="22"/>
              </w:rPr>
            </w:pPr>
            <w:r w:rsidRPr="00CA1759">
              <w:rPr>
                <w:color w:val="000000"/>
                <w:sz w:val="22"/>
                <w:szCs w:val="22"/>
              </w:rPr>
              <w:t>Folkston</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11B4FA3" w14:textId="77777777">
            <w:pPr>
              <w:rPr>
                <w:color w:val="000000"/>
                <w:sz w:val="22"/>
                <w:szCs w:val="22"/>
              </w:rPr>
            </w:pPr>
            <w:r w:rsidRPr="00CA1759">
              <w:rPr>
                <w:color w:val="000000"/>
                <w:sz w:val="22"/>
                <w:szCs w:val="22"/>
              </w:rPr>
              <w:t>GA</w:t>
            </w:r>
          </w:p>
        </w:tc>
      </w:tr>
      <w:tr w14:paraId="2819C132"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4B65E00C" w14:textId="77777777">
            <w:pPr>
              <w:rPr>
                <w:color w:val="000000"/>
                <w:sz w:val="22"/>
                <w:szCs w:val="22"/>
              </w:rPr>
            </w:pPr>
            <w:r w:rsidRPr="00CA1759">
              <w:rPr>
                <w:color w:val="000000"/>
                <w:sz w:val="22"/>
                <w:szCs w:val="22"/>
              </w:rPr>
              <w:t>781478</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1E510B98" w14:textId="77777777">
            <w:pPr>
              <w:rPr>
                <w:color w:val="000000"/>
                <w:sz w:val="22"/>
                <w:szCs w:val="22"/>
              </w:rPr>
            </w:pPr>
            <w:r w:rsidRPr="00CA1759">
              <w:rPr>
                <w:color w:val="000000"/>
                <w:sz w:val="22"/>
                <w:szCs w:val="22"/>
              </w:rPr>
              <w:t>231644</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26369AE4" w14:textId="77777777">
            <w:pPr>
              <w:rPr>
                <w:color w:val="000000"/>
                <w:sz w:val="22"/>
                <w:szCs w:val="22"/>
              </w:rPr>
            </w:pPr>
            <w:r w:rsidRPr="00CA1759">
              <w:rPr>
                <w:color w:val="000000"/>
                <w:sz w:val="22"/>
                <w:szCs w:val="22"/>
              </w:rPr>
              <w:t>Folkston</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7E0DA0C" w14:textId="77777777">
            <w:pPr>
              <w:rPr>
                <w:color w:val="000000"/>
                <w:sz w:val="22"/>
                <w:szCs w:val="22"/>
              </w:rPr>
            </w:pPr>
            <w:r w:rsidRPr="00CA1759">
              <w:rPr>
                <w:color w:val="000000"/>
                <w:sz w:val="22"/>
                <w:szCs w:val="22"/>
              </w:rPr>
              <w:t>GA</w:t>
            </w:r>
          </w:p>
        </w:tc>
      </w:tr>
      <w:tr w14:paraId="67A607AB"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7F1575E6" w14:textId="77777777">
            <w:pPr>
              <w:rPr>
                <w:color w:val="000000"/>
                <w:sz w:val="22"/>
                <w:szCs w:val="22"/>
              </w:rPr>
            </w:pPr>
            <w:r w:rsidRPr="00CA1759">
              <w:rPr>
                <w:color w:val="000000"/>
                <w:sz w:val="22"/>
                <w:szCs w:val="22"/>
              </w:rPr>
              <w:t>781470</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7558F77B" w14:textId="77777777">
            <w:pPr>
              <w:rPr>
                <w:color w:val="000000"/>
                <w:sz w:val="22"/>
                <w:szCs w:val="22"/>
              </w:rPr>
            </w:pPr>
            <w:r w:rsidRPr="00CA1759">
              <w:rPr>
                <w:color w:val="000000"/>
                <w:sz w:val="22"/>
                <w:szCs w:val="22"/>
              </w:rPr>
              <w:t>231620</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711B1E7E" w14:textId="77777777">
            <w:pPr>
              <w:rPr>
                <w:color w:val="000000"/>
                <w:sz w:val="22"/>
                <w:szCs w:val="22"/>
              </w:rPr>
            </w:pPr>
            <w:r w:rsidRPr="00CA1759">
              <w:rPr>
                <w:color w:val="000000"/>
                <w:sz w:val="22"/>
                <w:szCs w:val="22"/>
              </w:rPr>
              <w:t>Hinesville</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86DCEDF" w14:textId="77777777">
            <w:pPr>
              <w:rPr>
                <w:color w:val="000000"/>
                <w:sz w:val="22"/>
                <w:szCs w:val="22"/>
              </w:rPr>
            </w:pPr>
            <w:r w:rsidRPr="00CA1759">
              <w:rPr>
                <w:color w:val="000000"/>
                <w:sz w:val="22"/>
                <w:szCs w:val="22"/>
              </w:rPr>
              <w:t>GA</w:t>
            </w:r>
          </w:p>
        </w:tc>
      </w:tr>
      <w:tr w14:paraId="01C400C8"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67810FF9" w14:textId="77777777">
            <w:pPr>
              <w:rPr>
                <w:color w:val="000000"/>
                <w:sz w:val="22"/>
                <w:szCs w:val="22"/>
              </w:rPr>
            </w:pPr>
            <w:r w:rsidRPr="00CA1759">
              <w:rPr>
                <w:color w:val="000000"/>
                <w:sz w:val="22"/>
                <w:szCs w:val="22"/>
              </w:rPr>
              <w:t>781471</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5D4EB007" w14:textId="77777777">
            <w:pPr>
              <w:rPr>
                <w:color w:val="000000"/>
                <w:sz w:val="22"/>
                <w:szCs w:val="22"/>
              </w:rPr>
            </w:pPr>
            <w:r w:rsidRPr="00CA1759">
              <w:rPr>
                <w:color w:val="000000"/>
                <w:sz w:val="22"/>
                <w:szCs w:val="22"/>
              </w:rPr>
              <w:t>231621</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2EC3DDF3" w14:textId="77777777">
            <w:pPr>
              <w:rPr>
                <w:color w:val="000000"/>
                <w:sz w:val="22"/>
                <w:szCs w:val="22"/>
              </w:rPr>
            </w:pPr>
            <w:r w:rsidRPr="00CA1759">
              <w:rPr>
                <w:color w:val="000000"/>
                <w:sz w:val="22"/>
                <w:szCs w:val="22"/>
              </w:rPr>
              <w:t>Hinesville</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2B269237" w14:textId="77777777">
            <w:pPr>
              <w:rPr>
                <w:color w:val="000000"/>
                <w:sz w:val="22"/>
                <w:szCs w:val="22"/>
              </w:rPr>
            </w:pPr>
            <w:r w:rsidRPr="00CA1759">
              <w:rPr>
                <w:color w:val="000000"/>
                <w:sz w:val="22"/>
                <w:szCs w:val="22"/>
              </w:rPr>
              <w:t>GA</w:t>
            </w:r>
          </w:p>
        </w:tc>
      </w:tr>
      <w:tr w14:paraId="5DC9371C"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575E9FFE" w14:textId="77777777">
            <w:pPr>
              <w:rPr>
                <w:color w:val="000000"/>
                <w:sz w:val="22"/>
                <w:szCs w:val="22"/>
              </w:rPr>
            </w:pPr>
            <w:r w:rsidRPr="00CA1759">
              <w:rPr>
                <w:color w:val="000000"/>
                <w:sz w:val="22"/>
                <w:szCs w:val="22"/>
              </w:rPr>
              <w:t>782883</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642CBAFA" w14:textId="77777777">
            <w:pPr>
              <w:rPr>
                <w:color w:val="000000"/>
                <w:sz w:val="22"/>
                <w:szCs w:val="22"/>
              </w:rPr>
            </w:pPr>
            <w:r w:rsidRPr="00CA1759">
              <w:rPr>
                <w:color w:val="000000"/>
                <w:sz w:val="22"/>
                <w:szCs w:val="22"/>
              </w:rPr>
              <w:t>231911</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230DE249" w14:textId="77777777">
            <w:pPr>
              <w:rPr>
                <w:color w:val="000000"/>
                <w:sz w:val="22"/>
                <w:szCs w:val="22"/>
              </w:rPr>
            </w:pPr>
            <w:r w:rsidRPr="00CA1759">
              <w:rPr>
                <w:color w:val="000000"/>
                <w:sz w:val="22"/>
                <w:szCs w:val="22"/>
              </w:rPr>
              <w:t>Midway</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6AEDFB6" w14:textId="77777777">
            <w:pPr>
              <w:rPr>
                <w:color w:val="000000"/>
                <w:sz w:val="22"/>
                <w:szCs w:val="22"/>
              </w:rPr>
            </w:pPr>
            <w:r w:rsidRPr="00CA1759">
              <w:rPr>
                <w:color w:val="000000"/>
                <w:sz w:val="22"/>
                <w:szCs w:val="22"/>
              </w:rPr>
              <w:t>GA</w:t>
            </w:r>
          </w:p>
        </w:tc>
      </w:tr>
      <w:tr w14:paraId="71378BA7"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0B541FE4" w14:textId="77777777">
            <w:pPr>
              <w:rPr>
                <w:color w:val="000000"/>
                <w:sz w:val="22"/>
                <w:szCs w:val="22"/>
              </w:rPr>
            </w:pPr>
            <w:r w:rsidRPr="00CA1759">
              <w:rPr>
                <w:color w:val="000000"/>
                <w:sz w:val="22"/>
                <w:szCs w:val="22"/>
              </w:rPr>
              <w:t>781667</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355824D4" w14:textId="77777777">
            <w:pPr>
              <w:rPr>
                <w:color w:val="000000"/>
                <w:sz w:val="22"/>
                <w:szCs w:val="22"/>
              </w:rPr>
            </w:pPr>
            <w:r w:rsidRPr="00CA1759">
              <w:rPr>
                <w:color w:val="000000"/>
                <w:sz w:val="22"/>
                <w:szCs w:val="22"/>
              </w:rPr>
              <w:t>231604</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18998EF" w14:textId="77777777">
            <w:pPr>
              <w:rPr>
                <w:color w:val="000000"/>
                <w:sz w:val="22"/>
                <w:szCs w:val="22"/>
              </w:rPr>
            </w:pPr>
            <w:r w:rsidRPr="00CA1759">
              <w:rPr>
                <w:color w:val="000000"/>
                <w:sz w:val="22"/>
                <w:szCs w:val="22"/>
              </w:rPr>
              <w:t>Saint Simons Island</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6BCB9FA" w14:textId="77777777">
            <w:pPr>
              <w:rPr>
                <w:color w:val="000000"/>
                <w:sz w:val="22"/>
                <w:szCs w:val="22"/>
              </w:rPr>
            </w:pPr>
            <w:r w:rsidRPr="00CA1759">
              <w:rPr>
                <w:color w:val="000000"/>
                <w:sz w:val="22"/>
                <w:szCs w:val="22"/>
              </w:rPr>
              <w:t>GA</w:t>
            </w:r>
          </w:p>
        </w:tc>
      </w:tr>
      <w:tr w14:paraId="4A9CC146"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7AF56BB8" w14:textId="77777777">
            <w:pPr>
              <w:rPr>
                <w:color w:val="000000"/>
                <w:sz w:val="22"/>
                <w:szCs w:val="22"/>
              </w:rPr>
            </w:pPr>
            <w:r w:rsidRPr="00CA1759">
              <w:rPr>
                <w:color w:val="000000"/>
                <w:sz w:val="22"/>
                <w:szCs w:val="22"/>
              </w:rPr>
              <w:t>781669</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34325AF8" w14:textId="77777777">
            <w:pPr>
              <w:rPr>
                <w:color w:val="000000"/>
                <w:sz w:val="22"/>
                <w:szCs w:val="22"/>
              </w:rPr>
            </w:pPr>
            <w:r w:rsidRPr="00CA1759">
              <w:rPr>
                <w:color w:val="000000"/>
                <w:sz w:val="22"/>
                <w:szCs w:val="22"/>
              </w:rPr>
              <w:t>231605</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AD8AFF1" w14:textId="77777777">
            <w:pPr>
              <w:rPr>
                <w:color w:val="000000"/>
                <w:sz w:val="22"/>
                <w:szCs w:val="22"/>
              </w:rPr>
            </w:pPr>
            <w:r w:rsidRPr="00CA1759">
              <w:rPr>
                <w:color w:val="000000"/>
                <w:sz w:val="22"/>
                <w:szCs w:val="22"/>
              </w:rPr>
              <w:t>Saint Simons Island</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5E26DD8" w14:textId="77777777">
            <w:pPr>
              <w:rPr>
                <w:color w:val="000000"/>
                <w:sz w:val="22"/>
                <w:szCs w:val="22"/>
              </w:rPr>
            </w:pPr>
            <w:r w:rsidRPr="00CA1759">
              <w:rPr>
                <w:color w:val="000000"/>
                <w:sz w:val="22"/>
                <w:szCs w:val="22"/>
              </w:rPr>
              <w:t>GA</w:t>
            </w:r>
          </w:p>
        </w:tc>
      </w:tr>
      <w:tr w14:paraId="55BC3B0D"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7AAF710B" w14:textId="77777777">
            <w:pPr>
              <w:rPr>
                <w:color w:val="000000"/>
                <w:sz w:val="22"/>
                <w:szCs w:val="22"/>
              </w:rPr>
            </w:pPr>
            <w:r w:rsidRPr="00CA1759">
              <w:rPr>
                <w:color w:val="000000"/>
                <w:sz w:val="22"/>
                <w:szCs w:val="22"/>
              </w:rPr>
              <w:t>778257</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3790B24D" w14:textId="77777777">
            <w:pPr>
              <w:rPr>
                <w:color w:val="000000"/>
                <w:sz w:val="22"/>
                <w:szCs w:val="22"/>
              </w:rPr>
            </w:pPr>
            <w:r w:rsidRPr="00CA1759">
              <w:rPr>
                <w:color w:val="000000"/>
                <w:sz w:val="22"/>
                <w:szCs w:val="22"/>
              </w:rPr>
              <w:t>231859</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4514FED3" w14:textId="77777777">
            <w:pPr>
              <w:rPr>
                <w:color w:val="000000"/>
                <w:sz w:val="22"/>
                <w:szCs w:val="22"/>
              </w:rPr>
            </w:pPr>
            <w:r w:rsidRPr="00CA1759">
              <w:rPr>
                <w:color w:val="000000"/>
                <w:sz w:val="22"/>
                <w:szCs w:val="22"/>
              </w:rPr>
              <w:t>Shellman Bluff</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180D019" w14:textId="77777777">
            <w:pPr>
              <w:rPr>
                <w:color w:val="000000"/>
                <w:sz w:val="22"/>
                <w:szCs w:val="22"/>
              </w:rPr>
            </w:pPr>
            <w:r w:rsidRPr="00CA1759">
              <w:rPr>
                <w:color w:val="000000"/>
                <w:sz w:val="22"/>
                <w:szCs w:val="22"/>
              </w:rPr>
              <w:t>GA</w:t>
            </w:r>
          </w:p>
        </w:tc>
      </w:tr>
      <w:tr w14:paraId="17B426AB"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3132581C" w14:textId="77777777">
            <w:pPr>
              <w:rPr>
                <w:color w:val="000000"/>
                <w:sz w:val="22"/>
                <w:szCs w:val="22"/>
              </w:rPr>
            </w:pPr>
            <w:r w:rsidRPr="00CA1759">
              <w:rPr>
                <w:color w:val="000000"/>
                <w:sz w:val="22"/>
                <w:szCs w:val="22"/>
              </w:rPr>
              <w:t>778269</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736B03B5" w14:textId="77777777">
            <w:pPr>
              <w:rPr>
                <w:color w:val="000000"/>
                <w:sz w:val="22"/>
                <w:szCs w:val="22"/>
              </w:rPr>
            </w:pPr>
            <w:r w:rsidRPr="00CA1759">
              <w:rPr>
                <w:color w:val="000000"/>
                <w:sz w:val="22"/>
                <w:szCs w:val="22"/>
              </w:rPr>
              <w:t>231841</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B7A3947" w14:textId="77777777">
            <w:pPr>
              <w:rPr>
                <w:color w:val="000000"/>
                <w:sz w:val="22"/>
                <w:szCs w:val="22"/>
              </w:rPr>
            </w:pPr>
            <w:r w:rsidRPr="00CA1759">
              <w:rPr>
                <w:color w:val="000000"/>
                <w:sz w:val="22"/>
                <w:szCs w:val="22"/>
              </w:rPr>
              <w:t>St Marys</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4AF442D1" w14:textId="77777777">
            <w:pPr>
              <w:rPr>
                <w:color w:val="000000"/>
                <w:sz w:val="22"/>
                <w:szCs w:val="22"/>
              </w:rPr>
            </w:pPr>
            <w:r w:rsidRPr="00CA1759">
              <w:rPr>
                <w:color w:val="000000"/>
                <w:sz w:val="22"/>
                <w:szCs w:val="22"/>
              </w:rPr>
              <w:t>GA</w:t>
            </w:r>
          </w:p>
        </w:tc>
      </w:tr>
      <w:tr w14:paraId="5D28683A"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753C2052" w14:textId="77777777">
            <w:pPr>
              <w:rPr>
                <w:color w:val="000000"/>
                <w:sz w:val="22"/>
                <w:szCs w:val="22"/>
              </w:rPr>
            </w:pPr>
            <w:r w:rsidRPr="00CA1759">
              <w:rPr>
                <w:color w:val="000000"/>
                <w:sz w:val="22"/>
                <w:szCs w:val="22"/>
              </w:rPr>
              <w:t>778150</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1EB0DE74" w14:textId="77777777">
            <w:pPr>
              <w:rPr>
                <w:color w:val="000000"/>
                <w:sz w:val="22"/>
                <w:szCs w:val="22"/>
              </w:rPr>
            </w:pPr>
            <w:r w:rsidRPr="00CA1759">
              <w:rPr>
                <w:color w:val="000000"/>
                <w:sz w:val="22"/>
                <w:szCs w:val="22"/>
              </w:rPr>
              <w:t>231610</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252DAF1" w14:textId="77777777">
            <w:pPr>
              <w:rPr>
                <w:color w:val="000000"/>
                <w:sz w:val="22"/>
                <w:szCs w:val="22"/>
              </w:rPr>
            </w:pPr>
            <w:r w:rsidRPr="00CA1759">
              <w:rPr>
                <w:color w:val="000000"/>
                <w:sz w:val="22"/>
                <w:szCs w:val="22"/>
              </w:rPr>
              <w:t>Townsend</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FA5F803" w14:textId="77777777">
            <w:pPr>
              <w:rPr>
                <w:color w:val="000000"/>
                <w:sz w:val="22"/>
                <w:szCs w:val="22"/>
              </w:rPr>
            </w:pPr>
            <w:r w:rsidRPr="00CA1759">
              <w:rPr>
                <w:color w:val="000000"/>
                <w:sz w:val="22"/>
                <w:szCs w:val="22"/>
              </w:rPr>
              <w:t>GA</w:t>
            </w:r>
          </w:p>
        </w:tc>
      </w:tr>
      <w:tr w14:paraId="3219F382"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72336171" w14:textId="77777777">
            <w:pPr>
              <w:rPr>
                <w:color w:val="000000"/>
                <w:sz w:val="22"/>
                <w:szCs w:val="22"/>
              </w:rPr>
            </w:pPr>
            <w:r w:rsidRPr="00CA1759">
              <w:rPr>
                <w:color w:val="000000"/>
                <w:sz w:val="22"/>
                <w:szCs w:val="22"/>
              </w:rPr>
              <w:t>778151</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382E2D3A" w14:textId="77777777">
            <w:pPr>
              <w:rPr>
                <w:color w:val="000000"/>
                <w:sz w:val="22"/>
                <w:szCs w:val="22"/>
              </w:rPr>
            </w:pPr>
            <w:r w:rsidRPr="00CA1759">
              <w:rPr>
                <w:color w:val="000000"/>
                <w:sz w:val="22"/>
                <w:szCs w:val="22"/>
              </w:rPr>
              <w:t>231611</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E89E99A" w14:textId="77777777">
            <w:pPr>
              <w:rPr>
                <w:color w:val="000000"/>
                <w:sz w:val="22"/>
                <w:szCs w:val="22"/>
              </w:rPr>
            </w:pPr>
            <w:r w:rsidRPr="00CA1759">
              <w:rPr>
                <w:color w:val="000000"/>
                <w:sz w:val="22"/>
                <w:szCs w:val="22"/>
              </w:rPr>
              <w:t>Townsend</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BD3A97C" w14:textId="77777777">
            <w:pPr>
              <w:rPr>
                <w:color w:val="000000"/>
                <w:sz w:val="22"/>
                <w:szCs w:val="22"/>
              </w:rPr>
            </w:pPr>
            <w:r w:rsidRPr="00CA1759">
              <w:rPr>
                <w:color w:val="000000"/>
                <w:sz w:val="22"/>
                <w:szCs w:val="22"/>
              </w:rPr>
              <w:t>GA</w:t>
            </w:r>
          </w:p>
        </w:tc>
      </w:tr>
      <w:tr w14:paraId="3D5CF40B"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289F86A3" w14:textId="77777777">
            <w:pPr>
              <w:rPr>
                <w:color w:val="000000"/>
                <w:sz w:val="22"/>
                <w:szCs w:val="22"/>
              </w:rPr>
            </w:pPr>
            <w:r w:rsidRPr="00CA1759">
              <w:rPr>
                <w:color w:val="000000"/>
                <w:sz w:val="22"/>
                <w:szCs w:val="22"/>
              </w:rPr>
              <w:t>778152</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0AFCEED7" w14:textId="77777777">
            <w:pPr>
              <w:rPr>
                <w:color w:val="000000"/>
                <w:sz w:val="22"/>
                <w:szCs w:val="22"/>
              </w:rPr>
            </w:pPr>
            <w:r w:rsidRPr="00CA1759">
              <w:rPr>
                <w:color w:val="000000"/>
                <w:sz w:val="22"/>
                <w:szCs w:val="22"/>
              </w:rPr>
              <w:t>231613</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2463567E" w14:textId="77777777">
            <w:pPr>
              <w:rPr>
                <w:color w:val="000000"/>
                <w:sz w:val="22"/>
                <w:szCs w:val="22"/>
              </w:rPr>
            </w:pPr>
            <w:r w:rsidRPr="00CA1759">
              <w:rPr>
                <w:color w:val="000000"/>
                <w:sz w:val="22"/>
                <w:szCs w:val="22"/>
              </w:rPr>
              <w:t>Woodbine</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1F9F5F2" w14:textId="77777777">
            <w:pPr>
              <w:rPr>
                <w:color w:val="000000"/>
                <w:sz w:val="22"/>
                <w:szCs w:val="22"/>
              </w:rPr>
            </w:pPr>
            <w:r w:rsidRPr="00CA1759">
              <w:rPr>
                <w:color w:val="000000"/>
                <w:sz w:val="22"/>
                <w:szCs w:val="22"/>
              </w:rPr>
              <w:t>GA</w:t>
            </w:r>
          </w:p>
        </w:tc>
      </w:tr>
      <w:tr w14:paraId="43A9F0C0"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320B2D81" w14:textId="77777777">
            <w:pPr>
              <w:rPr>
                <w:color w:val="000000"/>
                <w:sz w:val="22"/>
                <w:szCs w:val="22"/>
              </w:rPr>
            </w:pPr>
            <w:r w:rsidRPr="00CA1759">
              <w:rPr>
                <w:color w:val="000000"/>
                <w:sz w:val="22"/>
                <w:szCs w:val="22"/>
              </w:rPr>
              <w:t>781468</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71DD69BA" w14:textId="77777777">
            <w:pPr>
              <w:rPr>
                <w:color w:val="000000"/>
                <w:sz w:val="22"/>
                <w:szCs w:val="22"/>
              </w:rPr>
            </w:pPr>
            <w:r w:rsidRPr="00CA1759">
              <w:rPr>
                <w:color w:val="000000"/>
                <w:sz w:val="22"/>
                <w:szCs w:val="22"/>
              </w:rPr>
              <w:t>231614</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62E09CB" w14:textId="77777777">
            <w:pPr>
              <w:rPr>
                <w:color w:val="000000"/>
                <w:sz w:val="22"/>
                <w:szCs w:val="22"/>
              </w:rPr>
            </w:pPr>
            <w:r w:rsidRPr="00CA1759">
              <w:rPr>
                <w:color w:val="000000"/>
                <w:sz w:val="22"/>
                <w:szCs w:val="22"/>
              </w:rPr>
              <w:t>Woodbine</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F3A8916" w14:textId="77777777">
            <w:pPr>
              <w:rPr>
                <w:color w:val="000000"/>
                <w:sz w:val="22"/>
                <w:szCs w:val="22"/>
              </w:rPr>
            </w:pPr>
            <w:r w:rsidRPr="00CA1759">
              <w:rPr>
                <w:color w:val="000000"/>
                <w:sz w:val="22"/>
                <w:szCs w:val="22"/>
              </w:rPr>
              <w:t>GA</w:t>
            </w:r>
          </w:p>
        </w:tc>
      </w:tr>
      <w:tr w14:paraId="53736DF4"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6985D4D5" w14:textId="77777777">
            <w:pPr>
              <w:rPr>
                <w:color w:val="000000"/>
                <w:sz w:val="22"/>
                <w:szCs w:val="22"/>
              </w:rPr>
            </w:pPr>
            <w:r w:rsidRPr="00CA1759">
              <w:rPr>
                <w:color w:val="000000"/>
                <w:sz w:val="22"/>
                <w:szCs w:val="22"/>
              </w:rPr>
              <w:t>778215</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4E42DC79" w14:textId="77777777">
            <w:pPr>
              <w:rPr>
                <w:color w:val="000000"/>
                <w:sz w:val="22"/>
                <w:szCs w:val="22"/>
              </w:rPr>
            </w:pPr>
            <w:r w:rsidRPr="00CA1759">
              <w:rPr>
                <w:color w:val="000000"/>
                <w:sz w:val="22"/>
                <w:szCs w:val="22"/>
              </w:rPr>
              <w:t>231498</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7610F9C7" w14:textId="77777777">
            <w:pPr>
              <w:rPr>
                <w:color w:val="000000"/>
                <w:sz w:val="22"/>
                <w:szCs w:val="22"/>
              </w:rPr>
            </w:pPr>
            <w:r w:rsidRPr="00CA1759">
              <w:rPr>
                <w:color w:val="000000"/>
                <w:sz w:val="22"/>
                <w:szCs w:val="22"/>
              </w:rPr>
              <w:t>Abbeville</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44B2FBF" w14:textId="77777777">
            <w:pPr>
              <w:rPr>
                <w:color w:val="000000"/>
                <w:sz w:val="22"/>
                <w:szCs w:val="22"/>
              </w:rPr>
            </w:pPr>
            <w:r w:rsidRPr="00CA1759">
              <w:rPr>
                <w:color w:val="000000"/>
                <w:sz w:val="22"/>
                <w:szCs w:val="22"/>
              </w:rPr>
              <w:t>LA</w:t>
            </w:r>
          </w:p>
        </w:tc>
      </w:tr>
      <w:tr w14:paraId="4259C880"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0E4E12FE" w14:textId="77777777">
            <w:pPr>
              <w:rPr>
                <w:color w:val="000000"/>
                <w:sz w:val="22"/>
                <w:szCs w:val="22"/>
              </w:rPr>
            </w:pPr>
            <w:r w:rsidRPr="00CA1759">
              <w:rPr>
                <w:color w:val="000000"/>
                <w:sz w:val="22"/>
                <w:szCs w:val="22"/>
              </w:rPr>
              <w:t>778214</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643B5C95" w14:textId="77777777">
            <w:pPr>
              <w:rPr>
                <w:color w:val="000000"/>
                <w:sz w:val="22"/>
                <w:szCs w:val="22"/>
              </w:rPr>
            </w:pPr>
            <w:r w:rsidRPr="00CA1759">
              <w:rPr>
                <w:color w:val="000000"/>
                <w:sz w:val="22"/>
                <w:szCs w:val="22"/>
              </w:rPr>
              <w:t>231499</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45BB6D0" w14:textId="77777777">
            <w:pPr>
              <w:rPr>
                <w:color w:val="000000"/>
                <w:sz w:val="22"/>
                <w:szCs w:val="22"/>
              </w:rPr>
            </w:pPr>
            <w:r w:rsidRPr="00CA1759">
              <w:rPr>
                <w:color w:val="000000"/>
                <w:sz w:val="22"/>
                <w:szCs w:val="22"/>
              </w:rPr>
              <w:t>Abbeville</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D813EF9" w14:textId="77777777">
            <w:pPr>
              <w:rPr>
                <w:color w:val="000000"/>
                <w:sz w:val="22"/>
                <w:szCs w:val="22"/>
              </w:rPr>
            </w:pPr>
            <w:r w:rsidRPr="00CA1759">
              <w:rPr>
                <w:color w:val="000000"/>
                <w:sz w:val="22"/>
                <w:szCs w:val="22"/>
              </w:rPr>
              <w:t>LA</w:t>
            </w:r>
          </w:p>
        </w:tc>
      </w:tr>
      <w:tr w14:paraId="208A6626"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096D9B83" w14:textId="77777777">
            <w:pPr>
              <w:rPr>
                <w:color w:val="000000"/>
                <w:sz w:val="22"/>
                <w:szCs w:val="22"/>
              </w:rPr>
            </w:pPr>
            <w:r w:rsidRPr="00CA1759">
              <w:rPr>
                <w:color w:val="000000"/>
                <w:sz w:val="22"/>
                <w:szCs w:val="22"/>
              </w:rPr>
              <w:t>778230</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4CF3AF3B" w14:textId="77777777">
            <w:pPr>
              <w:rPr>
                <w:color w:val="000000"/>
                <w:sz w:val="22"/>
                <w:szCs w:val="22"/>
              </w:rPr>
            </w:pPr>
            <w:r w:rsidRPr="00CA1759">
              <w:rPr>
                <w:color w:val="000000"/>
                <w:sz w:val="22"/>
                <w:szCs w:val="22"/>
              </w:rPr>
              <w:t>231545</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B963E94" w14:textId="77777777">
            <w:pPr>
              <w:rPr>
                <w:color w:val="000000"/>
                <w:sz w:val="22"/>
                <w:szCs w:val="22"/>
              </w:rPr>
            </w:pPr>
            <w:r w:rsidRPr="00CA1759">
              <w:rPr>
                <w:color w:val="000000"/>
                <w:sz w:val="22"/>
                <w:szCs w:val="22"/>
              </w:rPr>
              <w:t>Bell City</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DEB8CEF" w14:textId="77777777">
            <w:pPr>
              <w:rPr>
                <w:color w:val="000000"/>
                <w:sz w:val="22"/>
                <w:szCs w:val="22"/>
              </w:rPr>
            </w:pPr>
            <w:r w:rsidRPr="00CA1759">
              <w:rPr>
                <w:color w:val="000000"/>
                <w:sz w:val="22"/>
                <w:szCs w:val="22"/>
              </w:rPr>
              <w:t>LA</w:t>
            </w:r>
          </w:p>
        </w:tc>
      </w:tr>
      <w:tr w14:paraId="1AF754C2"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787D718E" w14:textId="77777777">
            <w:pPr>
              <w:rPr>
                <w:color w:val="000000"/>
                <w:sz w:val="22"/>
                <w:szCs w:val="22"/>
              </w:rPr>
            </w:pPr>
            <w:r w:rsidRPr="00CA1759">
              <w:rPr>
                <w:color w:val="000000"/>
                <w:sz w:val="22"/>
                <w:szCs w:val="22"/>
              </w:rPr>
              <w:t>778212</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7F7A45CD" w14:textId="77777777">
            <w:pPr>
              <w:rPr>
                <w:color w:val="000000"/>
                <w:sz w:val="22"/>
                <w:szCs w:val="22"/>
              </w:rPr>
            </w:pPr>
            <w:r w:rsidRPr="00CA1759">
              <w:rPr>
                <w:color w:val="000000"/>
                <w:sz w:val="22"/>
                <w:szCs w:val="22"/>
              </w:rPr>
              <w:t>231563</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0D4B4FF" w14:textId="77777777">
            <w:pPr>
              <w:rPr>
                <w:color w:val="000000"/>
                <w:sz w:val="22"/>
                <w:szCs w:val="22"/>
              </w:rPr>
            </w:pPr>
            <w:r w:rsidRPr="00CA1759">
              <w:rPr>
                <w:color w:val="000000"/>
                <w:sz w:val="22"/>
                <w:szCs w:val="22"/>
              </w:rPr>
              <w:t>Chauvin</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4B30674A" w14:textId="77777777">
            <w:pPr>
              <w:rPr>
                <w:color w:val="000000"/>
                <w:sz w:val="22"/>
                <w:szCs w:val="22"/>
              </w:rPr>
            </w:pPr>
            <w:r w:rsidRPr="00CA1759">
              <w:rPr>
                <w:color w:val="000000"/>
                <w:sz w:val="22"/>
                <w:szCs w:val="22"/>
              </w:rPr>
              <w:t>LA</w:t>
            </w:r>
          </w:p>
        </w:tc>
      </w:tr>
      <w:tr w14:paraId="7F4F6CF9"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1D7B45E9" w14:textId="77777777">
            <w:pPr>
              <w:rPr>
                <w:color w:val="000000"/>
                <w:sz w:val="22"/>
                <w:szCs w:val="22"/>
              </w:rPr>
            </w:pPr>
            <w:r w:rsidRPr="00CA1759">
              <w:rPr>
                <w:color w:val="000000"/>
                <w:sz w:val="22"/>
                <w:szCs w:val="22"/>
              </w:rPr>
              <w:t>778211</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1D35AE4C" w14:textId="77777777">
            <w:pPr>
              <w:rPr>
                <w:color w:val="000000"/>
                <w:sz w:val="22"/>
                <w:szCs w:val="22"/>
              </w:rPr>
            </w:pPr>
            <w:r w:rsidRPr="00CA1759">
              <w:rPr>
                <w:color w:val="000000"/>
                <w:sz w:val="22"/>
                <w:szCs w:val="22"/>
              </w:rPr>
              <w:t>231564</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2F6C6B5C" w14:textId="77777777">
            <w:pPr>
              <w:rPr>
                <w:color w:val="000000"/>
                <w:sz w:val="22"/>
                <w:szCs w:val="22"/>
              </w:rPr>
            </w:pPr>
            <w:r w:rsidRPr="00CA1759">
              <w:rPr>
                <w:color w:val="000000"/>
                <w:sz w:val="22"/>
                <w:szCs w:val="22"/>
              </w:rPr>
              <w:t>Chauvin</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D5F626A" w14:textId="77777777">
            <w:pPr>
              <w:rPr>
                <w:color w:val="000000"/>
                <w:sz w:val="22"/>
                <w:szCs w:val="22"/>
              </w:rPr>
            </w:pPr>
            <w:r w:rsidRPr="00CA1759">
              <w:rPr>
                <w:color w:val="000000"/>
                <w:sz w:val="22"/>
                <w:szCs w:val="22"/>
              </w:rPr>
              <w:t>LA</w:t>
            </w:r>
          </w:p>
        </w:tc>
      </w:tr>
      <w:tr w14:paraId="394656CB"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25147F06" w14:textId="77777777">
            <w:pPr>
              <w:rPr>
                <w:color w:val="000000"/>
                <w:sz w:val="22"/>
                <w:szCs w:val="22"/>
              </w:rPr>
            </w:pPr>
            <w:r w:rsidRPr="00CA1759">
              <w:rPr>
                <w:color w:val="000000"/>
                <w:sz w:val="22"/>
                <w:szCs w:val="22"/>
              </w:rPr>
              <w:t>778216</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1E59D8AE" w14:textId="77777777">
            <w:pPr>
              <w:rPr>
                <w:color w:val="000000"/>
                <w:sz w:val="22"/>
                <w:szCs w:val="22"/>
              </w:rPr>
            </w:pPr>
            <w:r w:rsidRPr="00CA1759">
              <w:rPr>
                <w:color w:val="000000"/>
                <w:sz w:val="22"/>
                <w:szCs w:val="22"/>
              </w:rPr>
              <w:t>231566</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77DA5A55" w14:textId="77777777">
            <w:pPr>
              <w:rPr>
                <w:color w:val="000000"/>
                <w:sz w:val="22"/>
                <w:szCs w:val="22"/>
              </w:rPr>
            </w:pPr>
            <w:r w:rsidRPr="00CA1759">
              <w:rPr>
                <w:color w:val="000000"/>
                <w:sz w:val="22"/>
                <w:szCs w:val="22"/>
              </w:rPr>
              <w:t>Covington</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EC867E4" w14:textId="77777777">
            <w:pPr>
              <w:rPr>
                <w:color w:val="000000"/>
                <w:sz w:val="22"/>
                <w:szCs w:val="22"/>
              </w:rPr>
            </w:pPr>
            <w:r w:rsidRPr="00CA1759">
              <w:rPr>
                <w:color w:val="000000"/>
                <w:sz w:val="22"/>
                <w:szCs w:val="22"/>
              </w:rPr>
              <w:t>LA</w:t>
            </w:r>
          </w:p>
        </w:tc>
      </w:tr>
      <w:tr w14:paraId="0A2E2561"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5A7C6FBA" w14:textId="77777777">
            <w:pPr>
              <w:rPr>
                <w:color w:val="000000"/>
                <w:sz w:val="22"/>
                <w:szCs w:val="22"/>
              </w:rPr>
            </w:pPr>
            <w:r w:rsidRPr="00CA1759">
              <w:rPr>
                <w:color w:val="000000"/>
                <w:sz w:val="22"/>
                <w:szCs w:val="22"/>
              </w:rPr>
              <w:t>778213</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72D7256F" w14:textId="77777777">
            <w:pPr>
              <w:rPr>
                <w:color w:val="000000"/>
                <w:sz w:val="22"/>
                <w:szCs w:val="22"/>
              </w:rPr>
            </w:pPr>
            <w:r w:rsidRPr="00CA1759">
              <w:rPr>
                <w:color w:val="000000"/>
                <w:sz w:val="22"/>
                <w:szCs w:val="22"/>
              </w:rPr>
              <w:t>231567</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42C3FE9F" w14:textId="77777777">
            <w:pPr>
              <w:rPr>
                <w:color w:val="000000"/>
                <w:sz w:val="22"/>
                <w:szCs w:val="22"/>
              </w:rPr>
            </w:pPr>
            <w:r w:rsidRPr="00CA1759">
              <w:rPr>
                <w:color w:val="000000"/>
                <w:sz w:val="22"/>
                <w:szCs w:val="22"/>
              </w:rPr>
              <w:t>Covington</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740BF7CB" w14:textId="77777777">
            <w:pPr>
              <w:rPr>
                <w:color w:val="000000"/>
                <w:sz w:val="22"/>
                <w:szCs w:val="22"/>
              </w:rPr>
            </w:pPr>
            <w:r w:rsidRPr="00CA1759">
              <w:rPr>
                <w:color w:val="000000"/>
                <w:sz w:val="22"/>
                <w:szCs w:val="22"/>
              </w:rPr>
              <w:t>LA</w:t>
            </w:r>
          </w:p>
        </w:tc>
      </w:tr>
      <w:tr w14:paraId="77B8A9AB"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275CACD1" w14:textId="77777777">
            <w:pPr>
              <w:rPr>
                <w:color w:val="000000"/>
                <w:sz w:val="22"/>
                <w:szCs w:val="22"/>
              </w:rPr>
            </w:pPr>
            <w:r w:rsidRPr="00CA1759">
              <w:rPr>
                <w:color w:val="000000"/>
                <w:sz w:val="22"/>
                <w:szCs w:val="22"/>
              </w:rPr>
              <w:t>778116</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295E98B5" w14:textId="77777777">
            <w:pPr>
              <w:rPr>
                <w:color w:val="000000"/>
                <w:sz w:val="22"/>
                <w:szCs w:val="22"/>
              </w:rPr>
            </w:pPr>
            <w:r w:rsidRPr="00CA1759">
              <w:rPr>
                <w:color w:val="000000"/>
                <w:sz w:val="22"/>
                <w:szCs w:val="22"/>
              </w:rPr>
              <w:t>231845</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2D1515DF" w14:textId="77777777">
            <w:pPr>
              <w:rPr>
                <w:color w:val="000000"/>
                <w:sz w:val="22"/>
                <w:szCs w:val="22"/>
              </w:rPr>
            </w:pPr>
            <w:r w:rsidRPr="00CA1759">
              <w:rPr>
                <w:color w:val="000000"/>
                <w:sz w:val="22"/>
                <w:szCs w:val="22"/>
              </w:rPr>
              <w:t>Houma</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CF4D5BE" w14:textId="77777777">
            <w:pPr>
              <w:rPr>
                <w:color w:val="000000"/>
                <w:sz w:val="22"/>
                <w:szCs w:val="22"/>
              </w:rPr>
            </w:pPr>
            <w:r w:rsidRPr="00CA1759">
              <w:rPr>
                <w:color w:val="000000"/>
                <w:sz w:val="22"/>
                <w:szCs w:val="22"/>
              </w:rPr>
              <w:t>LA</w:t>
            </w:r>
          </w:p>
        </w:tc>
      </w:tr>
      <w:tr w14:paraId="485E5207"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0252088D" w14:textId="77777777">
            <w:pPr>
              <w:rPr>
                <w:color w:val="000000"/>
                <w:sz w:val="22"/>
                <w:szCs w:val="22"/>
              </w:rPr>
            </w:pPr>
            <w:r w:rsidRPr="00CA1759">
              <w:rPr>
                <w:color w:val="000000"/>
                <w:sz w:val="22"/>
                <w:szCs w:val="22"/>
              </w:rPr>
              <w:t>778054</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201EAD6A" w14:textId="77777777">
            <w:pPr>
              <w:rPr>
                <w:color w:val="000000"/>
                <w:sz w:val="22"/>
                <w:szCs w:val="22"/>
              </w:rPr>
            </w:pPr>
            <w:r w:rsidRPr="00CA1759">
              <w:rPr>
                <w:color w:val="000000"/>
                <w:sz w:val="22"/>
                <w:szCs w:val="22"/>
              </w:rPr>
              <w:t>231529</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3EF8B15" w14:textId="77777777">
            <w:pPr>
              <w:rPr>
                <w:color w:val="000000"/>
                <w:sz w:val="22"/>
                <w:szCs w:val="22"/>
              </w:rPr>
            </w:pPr>
            <w:r w:rsidRPr="00CA1759">
              <w:rPr>
                <w:color w:val="000000"/>
                <w:sz w:val="22"/>
                <w:szCs w:val="22"/>
              </w:rPr>
              <w:t>New Iberia</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27B791BA" w14:textId="77777777">
            <w:pPr>
              <w:rPr>
                <w:color w:val="000000"/>
                <w:sz w:val="22"/>
                <w:szCs w:val="22"/>
              </w:rPr>
            </w:pPr>
            <w:r w:rsidRPr="00CA1759">
              <w:rPr>
                <w:color w:val="000000"/>
                <w:sz w:val="22"/>
                <w:szCs w:val="22"/>
              </w:rPr>
              <w:t>LA</w:t>
            </w:r>
          </w:p>
        </w:tc>
      </w:tr>
      <w:tr w14:paraId="07ACC9AA"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657DBEFE" w14:textId="77777777">
            <w:pPr>
              <w:rPr>
                <w:color w:val="000000"/>
                <w:sz w:val="22"/>
                <w:szCs w:val="22"/>
              </w:rPr>
            </w:pPr>
            <w:r w:rsidRPr="00CA1759">
              <w:rPr>
                <w:color w:val="000000"/>
                <w:sz w:val="22"/>
                <w:szCs w:val="22"/>
              </w:rPr>
              <w:t>778053</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2414F80F" w14:textId="77777777">
            <w:pPr>
              <w:rPr>
                <w:color w:val="000000"/>
                <w:sz w:val="22"/>
                <w:szCs w:val="22"/>
              </w:rPr>
            </w:pPr>
            <w:r w:rsidRPr="00CA1759">
              <w:rPr>
                <w:color w:val="000000"/>
                <w:sz w:val="22"/>
                <w:szCs w:val="22"/>
              </w:rPr>
              <w:t>231530</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37D0C7F" w14:textId="77777777">
            <w:pPr>
              <w:rPr>
                <w:color w:val="000000"/>
                <w:sz w:val="22"/>
                <w:szCs w:val="22"/>
              </w:rPr>
            </w:pPr>
            <w:r w:rsidRPr="00CA1759">
              <w:rPr>
                <w:color w:val="000000"/>
                <w:sz w:val="22"/>
                <w:szCs w:val="22"/>
              </w:rPr>
              <w:t>New Iberia</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7F55550D" w14:textId="77777777">
            <w:pPr>
              <w:rPr>
                <w:color w:val="000000"/>
                <w:sz w:val="22"/>
                <w:szCs w:val="22"/>
              </w:rPr>
            </w:pPr>
            <w:r w:rsidRPr="00CA1759">
              <w:rPr>
                <w:color w:val="000000"/>
                <w:sz w:val="22"/>
                <w:szCs w:val="22"/>
              </w:rPr>
              <w:t>LA</w:t>
            </w:r>
          </w:p>
        </w:tc>
      </w:tr>
      <w:tr w14:paraId="6A9C13F8"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0AC12EA4" w14:textId="77777777">
            <w:pPr>
              <w:rPr>
                <w:color w:val="000000"/>
                <w:sz w:val="22"/>
                <w:szCs w:val="22"/>
              </w:rPr>
            </w:pPr>
            <w:r w:rsidRPr="00CA1759">
              <w:rPr>
                <w:color w:val="000000"/>
                <w:sz w:val="22"/>
                <w:szCs w:val="22"/>
              </w:rPr>
              <w:t>778055</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3026FFAD" w14:textId="77777777">
            <w:pPr>
              <w:rPr>
                <w:color w:val="000000"/>
                <w:sz w:val="22"/>
                <w:szCs w:val="22"/>
              </w:rPr>
            </w:pPr>
            <w:r w:rsidRPr="00CA1759">
              <w:rPr>
                <w:color w:val="000000"/>
                <w:sz w:val="22"/>
                <w:szCs w:val="22"/>
              </w:rPr>
              <w:t>231532</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32B6F3B" w14:textId="77777777">
            <w:pPr>
              <w:rPr>
                <w:color w:val="000000"/>
                <w:sz w:val="22"/>
                <w:szCs w:val="22"/>
              </w:rPr>
            </w:pPr>
            <w:r w:rsidRPr="00CA1759">
              <w:rPr>
                <w:color w:val="000000"/>
                <w:sz w:val="22"/>
                <w:szCs w:val="22"/>
              </w:rPr>
              <w:t>New Iberia</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4570D0B" w14:textId="77777777">
            <w:pPr>
              <w:rPr>
                <w:color w:val="000000"/>
                <w:sz w:val="22"/>
                <w:szCs w:val="22"/>
              </w:rPr>
            </w:pPr>
            <w:r w:rsidRPr="00CA1759">
              <w:rPr>
                <w:color w:val="000000"/>
                <w:sz w:val="22"/>
                <w:szCs w:val="22"/>
              </w:rPr>
              <w:t>LA</w:t>
            </w:r>
          </w:p>
        </w:tc>
      </w:tr>
      <w:tr w14:paraId="1E5E614E"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00B6FB0C" w14:textId="77777777">
            <w:pPr>
              <w:rPr>
                <w:color w:val="000000"/>
                <w:sz w:val="22"/>
                <w:szCs w:val="22"/>
              </w:rPr>
            </w:pPr>
            <w:r w:rsidRPr="00CA1759">
              <w:rPr>
                <w:color w:val="000000"/>
                <w:sz w:val="22"/>
                <w:szCs w:val="22"/>
              </w:rPr>
              <w:t>778093</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06C9A8B2" w14:textId="77777777">
            <w:pPr>
              <w:rPr>
                <w:color w:val="000000"/>
                <w:sz w:val="22"/>
                <w:szCs w:val="22"/>
              </w:rPr>
            </w:pPr>
            <w:r w:rsidRPr="00CA1759">
              <w:rPr>
                <w:color w:val="000000"/>
                <w:sz w:val="22"/>
                <w:szCs w:val="22"/>
              </w:rPr>
              <w:t>231629</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1596406" w14:textId="77777777">
            <w:pPr>
              <w:rPr>
                <w:color w:val="000000"/>
                <w:sz w:val="22"/>
                <w:szCs w:val="22"/>
              </w:rPr>
            </w:pPr>
            <w:r w:rsidRPr="00CA1759">
              <w:rPr>
                <w:color w:val="000000"/>
                <w:sz w:val="22"/>
                <w:szCs w:val="22"/>
              </w:rPr>
              <w:t>Thibodaux</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D5EF15D" w14:textId="77777777">
            <w:pPr>
              <w:rPr>
                <w:color w:val="000000"/>
                <w:sz w:val="22"/>
                <w:szCs w:val="22"/>
              </w:rPr>
            </w:pPr>
            <w:r w:rsidRPr="00CA1759">
              <w:rPr>
                <w:color w:val="000000"/>
                <w:sz w:val="22"/>
                <w:szCs w:val="22"/>
              </w:rPr>
              <w:t>LA</w:t>
            </w:r>
          </w:p>
        </w:tc>
      </w:tr>
      <w:tr w14:paraId="0972C82F"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25C7B2DF" w14:textId="77777777">
            <w:pPr>
              <w:rPr>
                <w:color w:val="000000"/>
                <w:sz w:val="22"/>
                <w:szCs w:val="22"/>
              </w:rPr>
            </w:pPr>
            <w:r w:rsidRPr="00CA1759">
              <w:rPr>
                <w:color w:val="000000"/>
                <w:sz w:val="22"/>
                <w:szCs w:val="22"/>
              </w:rPr>
              <w:t>778094</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7925DE10" w14:textId="77777777">
            <w:pPr>
              <w:rPr>
                <w:color w:val="000000"/>
                <w:sz w:val="22"/>
                <w:szCs w:val="22"/>
              </w:rPr>
            </w:pPr>
            <w:r w:rsidRPr="00CA1759">
              <w:rPr>
                <w:color w:val="000000"/>
                <w:sz w:val="22"/>
                <w:szCs w:val="22"/>
              </w:rPr>
              <w:t>231630</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CC50FD6" w14:textId="77777777">
            <w:pPr>
              <w:rPr>
                <w:color w:val="000000"/>
                <w:sz w:val="22"/>
                <w:szCs w:val="22"/>
              </w:rPr>
            </w:pPr>
            <w:r w:rsidRPr="00CA1759">
              <w:rPr>
                <w:color w:val="000000"/>
                <w:sz w:val="22"/>
                <w:szCs w:val="22"/>
              </w:rPr>
              <w:t>Thibodaux</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EFD60AD" w14:textId="77777777">
            <w:pPr>
              <w:rPr>
                <w:color w:val="000000"/>
                <w:sz w:val="22"/>
                <w:szCs w:val="22"/>
              </w:rPr>
            </w:pPr>
            <w:r w:rsidRPr="00CA1759">
              <w:rPr>
                <w:color w:val="000000"/>
                <w:sz w:val="22"/>
                <w:szCs w:val="22"/>
              </w:rPr>
              <w:t>LA</w:t>
            </w:r>
          </w:p>
        </w:tc>
      </w:tr>
      <w:tr w14:paraId="425A07DC"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137665F4" w14:textId="77777777">
            <w:pPr>
              <w:rPr>
                <w:color w:val="000000"/>
                <w:sz w:val="22"/>
                <w:szCs w:val="22"/>
              </w:rPr>
            </w:pPr>
            <w:r w:rsidRPr="00CA1759">
              <w:rPr>
                <w:color w:val="000000"/>
                <w:sz w:val="22"/>
                <w:szCs w:val="22"/>
              </w:rPr>
              <w:t>778139</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403201EE" w14:textId="77777777">
            <w:pPr>
              <w:rPr>
                <w:color w:val="000000"/>
                <w:sz w:val="22"/>
                <w:szCs w:val="22"/>
              </w:rPr>
            </w:pPr>
            <w:r w:rsidRPr="00CA1759">
              <w:rPr>
                <w:color w:val="000000"/>
                <w:sz w:val="22"/>
                <w:szCs w:val="22"/>
              </w:rPr>
              <w:t>231549</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980DB74" w14:textId="77777777">
            <w:pPr>
              <w:rPr>
                <w:color w:val="000000"/>
                <w:sz w:val="22"/>
                <w:szCs w:val="22"/>
              </w:rPr>
            </w:pPr>
            <w:r w:rsidRPr="00CA1759">
              <w:rPr>
                <w:color w:val="000000"/>
                <w:sz w:val="22"/>
                <w:szCs w:val="22"/>
              </w:rPr>
              <w:t>Biloxi</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F6FE2BB" w14:textId="77777777">
            <w:pPr>
              <w:rPr>
                <w:color w:val="000000"/>
                <w:sz w:val="22"/>
                <w:szCs w:val="22"/>
              </w:rPr>
            </w:pPr>
            <w:r w:rsidRPr="00CA1759">
              <w:rPr>
                <w:color w:val="000000"/>
                <w:sz w:val="22"/>
                <w:szCs w:val="22"/>
              </w:rPr>
              <w:t>MS</w:t>
            </w:r>
          </w:p>
        </w:tc>
      </w:tr>
      <w:tr w14:paraId="13C2BBCC"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12EC5A4B" w14:textId="77777777">
            <w:pPr>
              <w:rPr>
                <w:color w:val="000000"/>
                <w:sz w:val="22"/>
                <w:szCs w:val="22"/>
              </w:rPr>
            </w:pPr>
            <w:r w:rsidRPr="00CA1759">
              <w:rPr>
                <w:color w:val="000000"/>
                <w:sz w:val="22"/>
                <w:szCs w:val="22"/>
              </w:rPr>
              <w:t>778140</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10509AC8" w14:textId="77777777">
            <w:pPr>
              <w:rPr>
                <w:color w:val="000000"/>
                <w:sz w:val="22"/>
                <w:szCs w:val="22"/>
              </w:rPr>
            </w:pPr>
            <w:r w:rsidRPr="00CA1759">
              <w:rPr>
                <w:color w:val="000000"/>
                <w:sz w:val="22"/>
                <w:szCs w:val="22"/>
              </w:rPr>
              <w:t>231550</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7F4EB295" w14:textId="77777777">
            <w:pPr>
              <w:rPr>
                <w:color w:val="000000"/>
                <w:sz w:val="22"/>
                <w:szCs w:val="22"/>
              </w:rPr>
            </w:pPr>
            <w:r w:rsidRPr="00CA1759">
              <w:rPr>
                <w:color w:val="000000"/>
                <w:sz w:val="22"/>
                <w:szCs w:val="22"/>
              </w:rPr>
              <w:t>Biloxi</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9260CB9" w14:textId="77777777">
            <w:pPr>
              <w:rPr>
                <w:color w:val="000000"/>
                <w:sz w:val="22"/>
                <w:szCs w:val="22"/>
              </w:rPr>
            </w:pPr>
            <w:r w:rsidRPr="00CA1759">
              <w:rPr>
                <w:color w:val="000000"/>
                <w:sz w:val="22"/>
                <w:szCs w:val="22"/>
              </w:rPr>
              <w:t>MS</w:t>
            </w:r>
          </w:p>
        </w:tc>
      </w:tr>
      <w:tr w14:paraId="654D4F1B"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30AB497E" w14:textId="77777777">
            <w:pPr>
              <w:rPr>
                <w:color w:val="000000"/>
                <w:sz w:val="22"/>
                <w:szCs w:val="22"/>
              </w:rPr>
            </w:pPr>
            <w:r w:rsidRPr="00CA1759">
              <w:rPr>
                <w:color w:val="000000"/>
                <w:sz w:val="22"/>
                <w:szCs w:val="22"/>
              </w:rPr>
              <w:t>778138</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362F2C15" w14:textId="77777777">
            <w:pPr>
              <w:rPr>
                <w:color w:val="000000"/>
                <w:sz w:val="22"/>
                <w:szCs w:val="22"/>
              </w:rPr>
            </w:pPr>
            <w:r w:rsidRPr="00CA1759">
              <w:rPr>
                <w:color w:val="000000"/>
                <w:sz w:val="22"/>
                <w:szCs w:val="22"/>
              </w:rPr>
              <w:t>231551</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4ABAFC24" w14:textId="77777777">
            <w:pPr>
              <w:rPr>
                <w:color w:val="000000"/>
                <w:sz w:val="22"/>
                <w:szCs w:val="22"/>
              </w:rPr>
            </w:pPr>
            <w:r w:rsidRPr="00CA1759">
              <w:rPr>
                <w:color w:val="000000"/>
                <w:sz w:val="22"/>
                <w:szCs w:val="22"/>
              </w:rPr>
              <w:t>Biloxi</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267DB1B" w14:textId="77777777">
            <w:pPr>
              <w:rPr>
                <w:color w:val="000000"/>
                <w:sz w:val="22"/>
                <w:szCs w:val="22"/>
              </w:rPr>
            </w:pPr>
            <w:r w:rsidRPr="00CA1759">
              <w:rPr>
                <w:color w:val="000000"/>
                <w:sz w:val="22"/>
                <w:szCs w:val="22"/>
              </w:rPr>
              <w:t>MS</w:t>
            </w:r>
          </w:p>
        </w:tc>
      </w:tr>
      <w:tr w14:paraId="3AF218CF"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61E0B6C5" w14:textId="77777777">
            <w:pPr>
              <w:rPr>
                <w:color w:val="000000"/>
                <w:sz w:val="22"/>
                <w:szCs w:val="22"/>
              </w:rPr>
            </w:pPr>
            <w:r w:rsidRPr="00CA1759">
              <w:rPr>
                <w:color w:val="000000"/>
                <w:sz w:val="22"/>
                <w:szCs w:val="22"/>
              </w:rPr>
              <w:t>778095</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04D08CFF" w14:textId="77777777">
            <w:pPr>
              <w:rPr>
                <w:color w:val="000000"/>
                <w:sz w:val="22"/>
                <w:szCs w:val="22"/>
              </w:rPr>
            </w:pPr>
            <w:r w:rsidRPr="00CA1759">
              <w:rPr>
                <w:color w:val="000000"/>
                <w:sz w:val="22"/>
                <w:szCs w:val="22"/>
              </w:rPr>
              <w:t>231866</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4FBDB58D" w14:textId="77777777">
            <w:pPr>
              <w:rPr>
                <w:color w:val="000000"/>
                <w:sz w:val="22"/>
                <w:szCs w:val="22"/>
              </w:rPr>
            </w:pPr>
            <w:r w:rsidRPr="00CA1759">
              <w:rPr>
                <w:color w:val="000000"/>
                <w:sz w:val="22"/>
                <w:szCs w:val="22"/>
              </w:rPr>
              <w:t>Diamondhead</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BEAD4CA" w14:textId="77777777">
            <w:pPr>
              <w:rPr>
                <w:color w:val="000000"/>
                <w:sz w:val="22"/>
                <w:szCs w:val="22"/>
              </w:rPr>
            </w:pPr>
            <w:r w:rsidRPr="00CA1759">
              <w:rPr>
                <w:color w:val="000000"/>
                <w:sz w:val="22"/>
                <w:szCs w:val="22"/>
              </w:rPr>
              <w:t>MS</w:t>
            </w:r>
          </w:p>
        </w:tc>
      </w:tr>
      <w:tr w14:paraId="3828EC90"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74AE855A" w14:textId="77777777">
            <w:pPr>
              <w:rPr>
                <w:color w:val="000000"/>
                <w:sz w:val="22"/>
                <w:szCs w:val="22"/>
              </w:rPr>
            </w:pPr>
            <w:r w:rsidRPr="00CA1759">
              <w:rPr>
                <w:color w:val="000000"/>
                <w:sz w:val="22"/>
                <w:szCs w:val="22"/>
              </w:rPr>
              <w:t>778182</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663ECAD3" w14:textId="77777777">
            <w:pPr>
              <w:rPr>
                <w:color w:val="000000"/>
                <w:sz w:val="22"/>
                <w:szCs w:val="22"/>
              </w:rPr>
            </w:pPr>
            <w:r w:rsidRPr="00CA1759">
              <w:rPr>
                <w:color w:val="000000"/>
                <w:sz w:val="22"/>
                <w:szCs w:val="22"/>
              </w:rPr>
              <w:t>231846</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1F7E7AF" w14:textId="77777777">
            <w:pPr>
              <w:rPr>
                <w:color w:val="000000"/>
                <w:sz w:val="22"/>
                <w:szCs w:val="22"/>
              </w:rPr>
            </w:pPr>
            <w:r w:rsidRPr="00CA1759">
              <w:rPr>
                <w:color w:val="000000"/>
                <w:sz w:val="22"/>
                <w:szCs w:val="22"/>
              </w:rPr>
              <w:t>Pascaula</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E7FCEAE" w14:textId="77777777">
            <w:pPr>
              <w:rPr>
                <w:color w:val="000000"/>
                <w:sz w:val="22"/>
                <w:szCs w:val="22"/>
              </w:rPr>
            </w:pPr>
            <w:r w:rsidRPr="00CA1759">
              <w:rPr>
                <w:color w:val="000000"/>
                <w:sz w:val="22"/>
                <w:szCs w:val="22"/>
              </w:rPr>
              <w:t>MS</w:t>
            </w:r>
          </w:p>
        </w:tc>
      </w:tr>
      <w:tr w14:paraId="5E1C9572"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150813D3" w14:textId="77777777">
            <w:pPr>
              <w:rPr>
                <w:color w:val="000000"/>
                <w:sz w:val="22"/>
                <w:szCs w:val="22"/>
              </w:rPr>
            </w:pPr>
            <w:r w:rsidRPr="00CA1759">
              <w:rPr>
                <w:color w:val="000000"/>
                <w:sz w:val="22"/>
                <w:szCs w:val="22"/>
              </w:rPr>
              <w:t>778097</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71ED5260" w14:textId="77777777">
            <w:pPr>
              <w:rPr>
                <w:color w:val="000000"/>
                <w:sz w:val="22"/>
                <w:szCs w:val="22"/>
              </w:rPr>
            </w:pPr>
            <w:r w:rsidRPr="00CA1759">
              <w:rPr>
                <w:color w:val="000000"/>
                <w:sz w:val="22"/>
                <w:szCs w:val="22"/>
              </w:rPr>
              <w:t>231626</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87E2D14" w14:textId="77777777">
            <w:pPr>
              <w:rPr>
                <w:color w:val="000000"/>
                <w:sz w:val="22"/>
                <w:szCs w:val="22"/>
              </w:rPr>
            </w:pPr>
            <w:r w:rsidRPr="00CA1759">
              <w:rPr>
                <w:color w:val="000000"/>
                <w:sz w:val="22"/>
                <w:szCs w:val="22"/>
              </w:rPr>
              <w:t>Pass Christian</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B942A03" w14:textId="77777777">
            <w:pPr>
              <w:rPr>
                <w:color w:val="000000"/>
                <w:sz w:val="22"/>
                <w:szCs w:val="22"/>
              </w:rPr>
            </w:pPr>
            <w:r w:rsidRPr="00CA1759">
              <w:rPr>
                <w:color w:val="000000"/>
                <w:sz w:val="22"/>
                <w:szCs w:val="22"/>
              </w:rPr>
              <w:t>MS</w:t>
            </w:r>
          </w:p>
        </w:tc>
      </w:tr>
      <w:tr w14:paraId="2547CC34"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099E26E3" w14:textId="77777777">
            <w:pPr>
              <w:rPr>
                <w:color w:val="000000"/>
                <w:sz w:val="22"/>
                <w:szCs w:val="22"/>
              </w:rPr>
            </w:pPr>
            <w:r w:rsidRPr="00CA1759">
              <w:rPr>
                <w:color w:val="000000"/>
                <w:sz w:val="22"/>
                <w:szCs w:val="22"/>
              </w:rPr>
              <w:t>778096</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1346783B" w14:textId="77777777">
            <w:pPr>
              <w:rPr>
                <w:color w:val="000000"/>
                <w:sz w:val="22"/>
                <w:szCs w:val="22"/>
              </w:rPr>
            </w:pPr>
            <w:r w:rsidRPr="00CA1759">
              <w:rPr>
                <w:color w:val="000000"/>
                <w:sz w:val="22"/>
                <w:szCs w:val="22"/>
              </w:rPr>
              <w:t>231627</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17F37E4" w14:textId="77777777">
            <w:pPr>
              <w:rPr>
                <w:color w:val="000000"/>
                <w:sz w:val="22"/>
                <w:szCs w:val="22"/>
              </w:rPr>
            </w:pPr>
            <w:r w:rsidRPr="00CA1759">
              <w:rPr>
                <w:color w:val="000000"/>
                <w:sz w:val="22"/>
                <w:szCs w:val="22"/>
              </w:rPr>
              <w:t>Pass Christian</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88FF21B" w14:textId="77777777">
            <w:pPr>
              <w:rPr>
                <w:color w:val="000000"/>
                <w:sz w:val="22"/>
                <w:szCs w:val="22"/>
              </w:rPr>
            </w:pPr>
            <w:r w:rsidRPr="00CA1759">
              <w:rPr>
                <w:color w:val="000000"/>
                <w:sz w:val="22"/>
                <w:szCs w:val="22"/>
              </w:rPr>
              <w:t>MS</w:t>
            </w:r>
          </w:p>
        </w:tc>
      </w:tr>
      <w:tr w14:paraId="63CED3BB"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4E71AAED" w14:textId="77777777">
            <w:pPr>
              <w:rPr>
                <w:color w:val="000000"/>
                <w:sz w:val="22"/>
                <w:szCs w:val="22"/>
              </w:rPr>
            </w:pPr>
            <w:r w:rsidRPr="00CA1759">
              <w:rPr>
                <w:color w:val="000000"/>
                <w:sz w:val="22"/>
                <w:szCs w:val="22"/>
              </w:rPr>
              <w:t>778183</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79B71D3C" w14:textId="77777777">
            <w:pPr>
              <w:rPr>
                <w:color w:val="000000"/>
                <w:sz w:val="22"/>
                <w:szCs w:val="22"/>
              </w:rPr>
            </w:pPr>
            <w:r w:rsidRPr="00CA1759">
              <w:rPr>
                <w:color w:val="000000"/>
                <w:sz w:val="22"/>
                <w:szCs w:val="22"/>
              </w:rPr>
              <w:t>231645</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0E99085" w14:textId="77777777">
            <w:pPr>
              <w:rPr>
                <w:color w:val="000000"/>
                <w:sz w:val="22"/>
                <w:szCs w:val="22"/>
              </w:rPr>
            </w:pPr>
            <w:r w:rsidRPr="00CA1759">
              <w:rPr>
                <w:color w:val="000000"/>
                <w:sz w:val="22"/>
                <w:szCs w:val="22"/>
              </w:rPr>
              <w:t>Poplarville</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B59EC66" w14:textId="77777777">
            <w:pPr>
              <w:rPr>
                <w:color w:val="000000"/>
                <w:sz w:val="22"/>
                <w:szCs w:val="22"/>
              </w:rPr>
            </w:pPr>
            <w:r w:rsidRPr="00CA1759">
              <w:rPr>
                <w:color w:val="000000"/>
                <w:sz w:val="22"/>
                <w:szCs w:val="22"/>
              </w:rPr>
              <w:t>MS</w:t>
            </w:r>
          </w:p>
        </w:tc>
      </w:tr>
      <w:tr w14:paraId="6BC8D530"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109D87A3" w14:textId="77777777">
            <w:pPr>
              <w:rPr>
                <w:color w:val="000000"/>
                <w:sz w:val="22"/>
                <w:szCs w:val="22"/>
              </w:rPr>
            </w:pPr>
            <w:r w:rsidRPr="00CA1759">
              <w:rPr>
                <w:color w:val="000000"/>
                <w:sz w:val="22"/>
                <w:szCs w:val="22"/>
              </w:rPr>
              <w:t>778184</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06693A28" w14:textId="77777777">
            <w:pPr>
              <w:rPr>
                <w:color w:val="000000"/>
                <w:sz w:val="22"/>
                <w:szCs w:val="22"/>
              </w:rPr>
            </w:pPr>
            <w:r w:rsidRPr="00CA1759">
              <w:rPr>
                <w:color w:val="000000"/>
                <w:sz w:val="22"/>
                <w:szCs w:val="22"/>
              </w:rPr>
              <w:t>231646</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DE8BE04" w14:textId="77777777">
            <w:pPr>
              <w:rPr>
                <w:color w:val="000000"/>
                <w:sz w:val="22"/>
                <w:szCs w:val="22"/>
              </w:rPr>
            </w:pPr>
            <w:r w:rsidRPr="00CA1759">
              <w:rPr>
                <w:color w:val="000000"/>
                <w:sz w:val="22"/>
                <w:szCs w:val="22"/>
              </w:rPr>
              <w:t>Poplarville</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4CE5CBF" w14:textId="77777777">
            <w:pPr>
              <w:rPr>
                <w:color w:val="000000"/>
                <w:sz w:val="22"/>
                <w:szCs w:val="22"/>
              </w:rPr>
            </w:pPr>
            <w:r w:rsidRPr="00CA1759">
              <w:rPr>
                <w:color w:val="000000"/>
                <w:sz w:val="22"/>
                <w:szCs w:val="22"/>
              </w:rPr>
              <w:t>MS</w:t>
            </w:r>
          </w:p>
        </w:tc>
      </w:tr>
      <w:tr w14:paraId="309ED5B9"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12A78F6C" w14:textId="77777777">
            <w:pPr>
              <w:rPr>
                <w:color w:val="000000"/>
                <w:sz w:val="22"/>
                <w:szCs w:val="22"/>
              </w:rPr>
            </w:pPr>
            <w:r w:rsidRPr="00CA1759">
              <w:rPr>
                <w:color w:val="000000"/>
                <w:sz w:val="22"/>
                <w:szCs w:val="22"/>
              </w:rPr>
              <w:t>778099</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4135D4D0" w14:textId="77777777">
            <w:pPr>
              <w:rPr>
                <w:color w:val="000000"/>
                <w:sz w:val="22"/>
                <w:szCs w:val="22"/>
              </w:rPr>
            </w:pPr>
            <w:r w:rsidRPr="00CA1759">
              <w:rPr>
                <w:color w:val="000000"/>
                <w:sz w:val="22"/>
                <w:szCs w:val="22"/>
              </w:rPr>
              <w:t>231524</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4931FA57" w14:textId="77777777">
            <w:pPr>
              <w:rPr>
                <w:color w:val="000000"/>
                <w:sz w:val="22"/>
                <w:szCs w:val="22"/>
              </w:rPr>
            </w:pPr>
            <w:r w:rsidRPr="00CA1759">
              <w:rPr>
                <w:color w:val="000000"/>
                <w:sz w:val="22"/>
                <w:szCs w:val="22"/>
              </w:rPr>
              <w:t>Saucier</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D5DC016" w14:textId="77777777">
            <w:pPr>
              <w:rPr>
                <w:color w:val="000000"/>
                <w:sz w:val="22"/>
                <w:szCs w:val="22"/>
              </w:rPr>
            </w:pPr>
            <w:r w:rsidRPr="00CA1759">
              <w:rPr>
                <w:color w:val="000000"/>
                <w:sz w:val="22"/>
                <w:szCs w:val="22"/>
              </w:rPr>
              <w:t>MS</w:t>
            </w:r>
          </w:p>
        </w:tc>
      </w:tr>
      <w:tr w14:paraId="0F22F651"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5879E9DB" w14:textId="77777777">
            <w:pPr>
              <w:rPr>
                <w:color w:val="000000"/>
                <w:sz w:val="22"/>
                <w:szCs w:val="22"/>
              </w:rPr>
            </w:pPr>
            <w:r w:rsidRPr="00CA1759">
              <w:rPr>
                <w:color w:val="000000"/>
                <w:sz w:val="22"/>
                <w:szCs w:val="22"/>
              </w:rPr>
              <w:t>778098</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580D539E" w14:textId="77777777">
            <w:pPr>
              <w:rPr>
                <w:color w:val="000000"/>
                <w:sz w:val="22"/>
                <w:szCs w:val="22"/>
              </w:rPr>
            </w:pPr>
            <w:r w:rsidRPr="00CA1759">
              <w:rPr>
                <w:color w:val="000000"/>
                <w:sz w:val="22"/>
                <w:szCs w:val="22"/>
              </w:rPr>
              <w:t>231525</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24DC52B" w14:textId="77777777">
            <w:pPr>
              <w:rPr>
                <w:color w:val="000000"/>
                <w:sz w:val="22"/>
                <w:szCs w:val="22"/>
              </w:rPr>
            </w:pPr>
            <w:r w:rsidRPr="00CA1759">
              <w:rPr>
                <w:color w:val="000000"/>
                <w:sz w:val="22"/>
                <w:szCs w:val="22"/>
              </w:rPr>
              <w:t>Saucier</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4C91C442" w14:textId="77777777">
            <w:pPr>
              <w:rPr>
                <w:color w:val="000000"/>
                <w:sz w:val="22"/>
                <w:szCs w:val="22"/>
              </w:rPr>
            </w:pPr>
            <w:r w:rsidRPr="00CA1759">
              <w:rPr>
                <w:color w:val="000000"/>
                <w:sz w:val="22"/>
                <w:szCs w:val="22"/>
              </w:rPr>
              <w:t>MS</w:t>
            </w:r>
          </w:p>
        </w:tc>
      </w:tr>
      <w:tr w14:paraId="6F50FDE0"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4B5028D6" w14:textId="77777777">
            <w:pPr>
              <w:rPr>
                <w:color w:val="000000"/>
                <w:sz w:val="22"/>
                <w:szCs w:val="22"/>
              </w:rPr>
            </w:pPr>
            <w:r w:rsidRPr="00CA1759">
              <w:rPr>
                <w:color w:val="000000"/>
                <w:sz w:val="22"/>
                <w:szCs w:val="22"/>
              </w:rPr>
              <w:t>778051</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5D3B8869" w14:textId="77777777">
            <w:pPr>
              <w:rPr>
                <w:color w:val="000000"/>
                <w:sz w:val="22"/>
                <w:szCs w:val="22"/>
              </w:rPr>
            </w:pPr>
            <w:r w:rsidRPr="00CA1759">
              <w:rPr>
                <w:color w:val="000000"/>
                <w:sz w:val="22"/>
                <w:szCs w:val="22"/>
              </w:rPr>
              <w:t>231526</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4FED08D9" w14:textId="77777777">
            <w:pPr>
              <w:rPr>
                <w:color w:val="000000"/>
                <w:sz w:val="22"/>
                <w:szCs w:val="22"/>
              </w:rPr>
            </w:pPr>
            <w:r w:rsidRPr="00CA1759">
              <w:rPr>
                <w:color w:val="000000"/>
                <w:sz w:val="22"/>
                <w:szCs w:val="22"/>
              </w:rPr>
              <w:t>Vancleave</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3794B77" w14:textId="77777777">
            <w:pPr>
              <w:rPr>
                <w:color w:val="000000"/>
                <w:sz w:val="22"/>
                <w:szCs w:val="22"/>
              </w:rPr>
            </w:pPr>
            <w:r w:rsidRPr="00CA1759">
              <w:rPr>
                <w:color w:val="000000"/>
                <w:sz w:val="22"/>
                <w:szCs w:val="22"/>
              </w:rPr>
              <w:t>MS</w:t>
            </w:r>
          </w:p>
        </w:tc>
      </w:tr>
      <w:tr w14:paraId="6BEF0921"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11287EED" w14:textId="77777777">
            <w:pPr>
              <w:rPr>
                <w:color w:val="000000"/>
                <w:sz w:val="22"/>
                <w:szCs w:val="22"/>
              </w:rPr>
            </w:pPr>
            <w:r w:rsidRPr="00CA1759">
              <w:rPr>
                <w:color w:val="000000"/>
                <w:sz w:val="22"/>
                <w:szCs w:val="22"/>
              </w:rPr>
              <w:t>778050</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599A0A03" w14:textId="77777777">
            <w:pPr>
              <w:rPr>
                <w:color w:val="000000"/>
                <w:sz w:val="22"/>
                <w:szCs w:val="22"/>
              </w:rPr>
            </w:pPr>
            <w:r w:rsidRPr="00CA1759">
              <w:rPr>
                <w:color w:val="000000"/>
                <w:sz w:val="22"/>
                <w:szCs w:val="22"/>
              </w:rPr>
              <w:t>231527</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57EEC9C" w14:textId="77777777">
            <w:pPr>
              <w:rPr>
                <w:color w:val="000000"/>
                <w:sz w:val="22"/>
                <w:szCs w:val="22"/>
              </w:rPr>
            </w:pPr>
            <w:r w:rsidRPr="00CA1759">
              <w:rPr>
                <w:color w:val="000000"/>
                <w:sz w:val="22"/>
                <w:szCs w:val="22"/>
              </w:rPr>
              <w:t>Vancleave</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7147D624" w14:textId="77777777">
            <w:pPr>
              <w:rPr>
                <w:color w:val="000000"/>
                <w:sz w:val="22"/>
                <w:szCs w:val="22"/>
              </w:rPr>
            </w:pPr>
            <w:r w:rsidRPr="00CA1759">
              <w:rPr>
                <w:color w:val="000000"/>
                <w:sz w:val="22"/>
                <w:szCs w:val="22"/>
              </w:rPr>
              <w:t>MS</w:t>
            </w:r>
          </w:p>
        </w:tc>
      </w:tr>
      <w:tr w14:paraId="07BD4742"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4C3E201D" w14:textId="77777777">
            <w:pPr>
              <w:rPr>
                <w:color w:val="000000"/>
                <w:sz w:val="22"/>
                <w:szCs w:val="22"/>
              </w:rPr>
            </w:pPr>
            <w:r w:rsidRPr="00CA1759">
              <w:rPr>
                <w:color w:val="000000"/>
                <w:sz w:val="22"/>
                <w:szCs w:val="22"/>
              </w:rPr>
              <w:t>783155</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0662CC62" w14:textId="77777777">
            <w:pPr>
              <w:rPr>
                <w:color w:val="000000"/>
                <w:sz w:val="22"/>
                <w:szCs w:val="22"/>
              </w:rPr>
            </w:pPr>
            <w:r w:rsidRPr="00CA1759">
              <w:rPr>
                <w:color w:val="000000"/>
                <w:sz w:val="22"/>
                <w:szCs w:val="22"/>
              </w:rPr>
              <w:t>231837</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74788E5" w14:textId="77777777">
            <w:pPr>
              <w:rPr>
                <w:color w:val="000000"/>
                <w:sz w:val="22"/>
                <w:szCs w:val="22"/>
              </w:rPr>
            </w:pPr>
            <w:r w:rsidRPr="00CA1759">
              <w:rPr>
                <w:color w:val="000000"/>
                <w:sz w:val="22"/>
                <w:szCs w:val="22"/>
              </w:rPr>
              <w:t>Barco</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2E5B82FF" w14:textId="77777777">
            <w:pPr>
              <w:rPr>
                <w:color w:val="000000"/>
                <w:sz w:val="22"/>
                <w:szCs w:val="22"/>
              </w:rPr>
            </w:pPr>
            <w:r w:rsidRPr="00CA1759">
              <w:rPr>
                <w:color w:val="000000"/>
                <w:sz w:val="22"/>
                <w:szCs w:val="22"/>
              </w:rPr>
              <w:t>NC</w:t>
            </w:r>
          </w:p>
        </w:tc>
      </w:tr>
      <w:tr w14:paraId="7A0A42F8"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0363618F" w14:textId="77777777">
            <w:pPr>
              <w:rPr>
                <w:color w:val="000000"/>
                <w:sz w:val="22"/>
                <w:szCs w:val="22"/>
              </w:rPr>
            </w:pPr>
            <w:r w:rsidRPr="00CA1759">
              <w:rPr>
                <w:color w:val="000000"/>
                <w:sz w:val="22"/>
                <w:szCs w:val="22"/>
              </w:rPr>
              <w:t>778061</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16A24F5E" w14:textId="77777777">
            <w:pPr>
              <w:rPr>
                <w:color w:val="000000"/>
                <w:sz w:val="22"/>
                <w:szCs w:val="22"/>
              </w:rPr>
            </w:pPr>
            <w:r w:rsidRPr="00CA1759">
              <w:rPr>
                <w:color w:val="000000"/>
                <w:sz w:val="22"/>
                <w:szCs w:val="22"/>
              </w:rPr>
              <w:t>231503</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BCB8743" w14:textId="77777777">
            <w:pPr>
              <w:rPr>
                <w:color w:val="000000"/>
                <w:sz w:val="22"/>
                <w:szCs w:val="22"/>
              </w:rPr>
            </w:pPr>
            <w:r w:rsidRPr="00CA1759">
              <w:rPr>
                <w:color w:val="000000"/>
                <w:sz w:val="22"/>
                <w:szCs w:val="22"/>
              </w:rPr>
              <w:t>Bath</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7A11056E" w14:textId="77777777">
            <w:pPr>
              <w:rPr>
                <w:color w:val="000000"/>
                <w:sz w:val="22"/>
                <w:szCs w:val="22"/>
              </w:rPr>
            </w:pPr>
            <w:r w:rsidRPr="00CA1759">
              <w:rPr>
                <w:color w:val="000000"/>
                <w:sz w:val="22"/>
                <w:szCs w:val="22"/>
              </w:rPr>
              <w:t>NC</w:t>
            </w:r>
          </w:p>
        </w:tc>
      </w:tr>
      <w:tr w14:paraId="07FC4314"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76B82797" w14:textId="77777777">
            <w:pPr>
              <w:rPr>
                <w:color w:val="000000"/>
                <w:sz w:val="22"/>
                <w:szCs w:val="22"/>
              </w:rPr>
            </w:pPr>
            <w:r w:rsidRPr="00CA1759">
              <w:rPr>
                <w:color w:val="000000"/>
                <w:sz w:val="22"/>
                <w:szCs w:val="22"/>
              </w:rPr>
              <w:t>778062</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11D3C3AB" w14:textId="77777777">
            <w:pPr>
              <w:rPr>
                <w:color w:val="000000"/>
                <w:sz w:val="22"/>
                <w:szCs w:val="22"/>
              </w:rPr>
            </w:pPr>
            <w:r w:rsidRPr="00CA1759">
              <w:rPr>
                <w:color w:val="000000"/>
                <w:sz w:val="22"/>
                <w:szCs w:val="22"/>
              </w:rPr>
              <w:t>231504</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4063BAF" w14:textId="77777777">
            <w:pPr>
              <w:rPr>
                <w:color w:val="000000"/>
                <w:sz w:val="22"/>
                <w:szCs w:val="22"/>
              </w:rPr>
            </w:pPr>
            <w:r w:rsidRPr="00CA1759">
              <w:rPr>
                <w:color w:val="000000"/>
                <w:sz w:val="22"/>
                <w:szCs w:val="22"/>
              </w:rPr>
              <w:t>Bath</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7E2C63C4" w14:textId="77777777">
            <w:pPr>
              <w:rPr>
                <w:color w:val="000000"/>
                <w:sz w:val="22"/>
                <w:szCs w:val="22"/>
              </w:rPr>
            </w:pPr>
            <w:r w:rsidRPr="00CA1759">
              <w:rPr>
                <w:color w:val="000000"/>
                <w:sz w:val="22"/>
                <w:szCs w:val="22"/>
              </w:rPr>
              <w:t>NC</w:t>
            </w:r>
          </w:p>
        </w:tc>
      </w:tr>
      <w:tr w14:paraId="43ADBCCB"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73A606E4" w14:textId="77777777">
            <w:pPr>
              <w:rPr>
                <w:color w:val="000000"/>
                <w:sz w:val="22"/>
                <w:szCs w:val="22"/>
              </w:rPr>
            </w:pPr>
            <w:r w:rsidRPr="00CA1759">
              <w:rPr>
                <w:color w:val="000000"/>
                <w:sz w:val="22"/>
                <w:szCs w:val="22"/>
              </w:rPr>
              <w:t>782021</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4363549C" w14:textId="77777777">
            <w:pPr>
              <w:rPr>
                <w:color w:val="000000"/>
                <w:sz w:val="22"/>
                <w:szCs w:val="22"/>
              </w:rPr>
            </w:pPr>
            <w:r w:rsidRPr="00CA1759">
              <w:rPr>
                <w:color w:val="000000"/>
                <w:sz w:val="22"/>
                <w:szCs w:val="22"/>
              </w:rPr>
              <w:t>231596</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4B1C135" w14:textId="77777777">
            <w:pPr>
              <w:rPr>
                <w:color w:val="000000"/>
                <w:sz w:val="22"/>
                <w:szCs w:val="22"/>
              </w:rPr>
            </w:pPr>
            <w:r w:rsidRPr="00CA1759">
              <w:rPr>
                <w:color w:val="000000"/>
                <w:sz w:val="22"/>
                <w:szCs w:val="22"/>
              </w:rPr>
              <w:t>Beaufort</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424DF49B" w14:textId="77777777">
            <w:pPr>
              <w:rPr>
                <w:color w:val="000000"/>
                <w:sz w:val="22"/>
                <w:szCs w:val="22"/>
              </w:rPr>
            </w:pPr>
            <w:r w:rsidRPr="00CA1759">
              <w:rPr>
                <w:color w:val="000000"/>
                <w:sz w:val="22"/>
                <w:szCs w:val="22"/>
              </w:rPr>
              <w:t>NC</w:t>
            </w:r>
          </w:p>
        </w:tc>
      </w:tr>
      <w:tr w14:paraId="5F49F646"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7B309374" w14:textId="77777777">
            <w:pPr>
              <w:rPr>
                <w:color w:val="000000"/>
                <w:sz w:val="22"/>
                <w:szCs w:val="22"/>
              </w:rPr>
            </w:pPr>
            <w:r w:rsidRPr="00CA1759">
              <w:rPr>
                <w:color w:val="000000"/>
                <w:sz w:val="22"/>
                <w:szCs w:val="22"/>
              </w:rPr>
              <w:t>782031</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1195D5EF" w14:textId="77777777">
            <w:pPr>
              <w:rPr>
                <w:color w:val="000000"/>
                <w:sz w:val="22"/>
                <w:szCs w:val="22"/>
              </w:rPr>
            </w:pPr>
            <w:r w:rsidRPr="00CA1759">
              <w:rPr>
                <w:color w:val="000000"/>
                <w:sz w:val="22"/>
                <w:szCs w:val="22"/>
              </w:rPr>
              <w:t>231600</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C3CF0FD" w14:textId="77777777">
            <w:pPr>
              <w:rPr>
                <w:color w:val="000000"/>
                <w:sz w:val="22"/>
                <w:szCs w:val="22"/>
              </w:rPr>
            </w:pPr>
            <w:r w:rsidRPr="00CA1759">
              <w:rPr>
                <w:color w:val="000000"/>
                <w:sz w:val="22"/>
                <w:szCs w:val="22"/>
              </w:rPr>
              <w:t>Beaufort</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8F5F879" w14:textId="77777777">
            <w:pPr>
              <w:rPr>
                <w:color w:val="000000"/>
                <w:sz w:val="22"/>
                <w:szCs w:val="22"/>
              </w:rPr>
            </w:pPr>
            <w:r w:rsidRPr="00CA1759">
              <w:rPr>
                <w:color w:val="000000"/>
                <w:sz w:val="22"/>
                <w:szCs w:val="22"/>
              </w:rPr>
              <w:t>NC</w:t>
            </w:r>
          </w:p>
        </w:tc>
      </w:tr>
      <w:tr w14:paraId="4EBF1FBA"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3379BDBD" w14:textId="77777777">
            <w:pPr>
              <w:rPr>
                <w:color w:val="000000"/>
                <w:sz w:val="22"/>
                <w:szCs w:val="22"/>
              </w:rPr>
            </w:pPr>
            <w:r w:rsidRPr="00CA1759">
              <w:rPr>
                <w:color w:val="000000"/>
                <w:sz w:val="22"/>
                <w:szCs w:val="22"/>
              </w:rPr>
              <w:t>782034</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6070BB1F" w14:textId="77777777">
            <w:pPr>
              <w:rPr>
                <w:color w:val="000000"/>
                <w:sz w:val="22"/>
                <w:szCs w:val="22"/>
              </w:rPr>
            </w:pPr>
            <w:r w:rsidRPr="00CA1759">
              <w:rPr>
                <w:color w:val="000000"/>
                <w:sz w:val="22"/>
                <w:szCs w:val="22"/>
              </w:rPr>
              <w:t>231636</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FC78EB1" w14:textId="77777777">
            <w:pPr>
              <w:rPr>
                <w:color w:val="000000"/>
                <w:sz w:val="22"/>
                <w:szCs w:val="22"/>
              </w:rPr>
            </w:pPr>
            <w:r w:rsidRPr="00CA1759">
              <w:rPr>
                <w:color w:val="000000"/>
                <w:sz w:val="22"/>
                <w:szCs w:val="22"/>
              </w:rPr>
              <w:t>Bolivia</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5BA14DD" w14:textId="77777777">
            <w:pPr>
              <w:rPr>
                <w:color w:val="000000"/>
                <w:sz w:val="22"/>
                <w:szCs w:val="22"/>
              </w:rPr>
            </w:pPr>
            <w:r w:rsidRPr="00CA1759">
              <w:rPr>
                <w:color w:val="000000"/>
                <w:sz w:val="22"/>
                <w:szCs w:val="22"/>
              </w:rPr>
              <w:t>NC</w:t>
            </w:r>
          </w:p>
        </w:tc>
      </w:tr>
      <w:tr w14:paraId="02E91118"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1530FA50" w14:textId="77777777">
            <w:pPr>
              <w:rPr>
                <w:color w:val="000000"/>
                <w:sz w:val="22"/>
                <w:szCs w:val="22"/>
              </w:rPr>
            </w:pPr>
            <w:r w:rsidRPr="00CA1759">
              <w:rPr>
                <w:color w:val="000000"/>
                <w:sz w:val="22"/>
                <w:szCs w:val="22"/>
              </w:rPr>
              <w:t>783029</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12FF9D71" w14:textId="77777777">
            <w:pPr>
              <w:rPr>
                <w:color w:val="000000"/>
                <w:sz w:val="22"/>
                <w:szCs w:val="22"/>
              </w:rPr>
            </w:pPr>
            <w:r w:rsidRPr="00CA1759">
              <w:rPr>
                <w:color w:val="000000"/>
                <w:sz w:val="22"/>
                <w:szCs w:val="22"/>
              </w:rPr>
              <w:t>231557</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7347AB60" w14:textId="77777777">
            <w:pPr>
              <w:rPr>
                <w:color w:val="000000"/>
                <w:sz w:val="22"/>
                <w:szCs w:val="22"/>
              </w:rPr>
            </w:pPr>
            <w:r w:rsidRPr="00CA1759">
              <w:rPr>
                <w:color w:val="000000"/>
                <w:sz w:val="22"/>
                <w:szCs w:val="22"/>
              </w:rPr>
              <w:t>Buxton</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F866BFA" w14:textId="77777777">
            <w:pPr>
              <w:rPr>
                <w:color w:val="000000"/>
                <w:sz w:val="22"/>
                <w:szCs w:val="22"/>
              </w:rPr>
            </w:pPr>
            <w:r w:rsidRPr="00CA1759">
              <w:rPr>
                <w:color w:val="000000"/>
                <w:sz w:val="22"/>
                <w:szCs w:val="22"/>
              </w:rPr>
              <w:t>NC</w:t>
            </w:r>
          </w:p>
        </w:tc>
      </w:tr>
      <w:tr w14:paraId="77918B10"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42416CD5" w14:textId="77777777">
            <w:pPr>
              <w:rPr>
                <w:color w:val="000000"/>
                <w:sz w:val="22"/>
                <w:szCs w:val="22"/>
              </w:rPr>
            </w:pPr>
            <w:r w:rsidRPr="00CA1759">
              <w:rPr>
                <w:color w:val="000000"/>
                <w:sz w:val="22"/>
                <w:szCs w:val="22"/>
              </w:rPr>
              <w:t>783033</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62F8FA2D" w14:textId="77777777">
            <w:pPr>
              <w:rPr>
                <w:color w:val="000000"/>
                <w:sz w:val="22"/>
                <w:szCs w:val="22"/>
              </w:rPr>
            </w:pPr>
            <w:r w:rsidRPr="00CA1759">
              <w:rPr>
                <w:color w:val="000000"/>
                <w:sz w:val="22"/>
                <w:szCs w:val="22"/>
              </w:rPr>
              <w:t>231558</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4A2762E" w14:textId="77777777">
            <w:pPr>
              <w:rPr>
                <w:color w:val="000000"/>
                <w:sz w:val="22"/>
                <w:szCs w:val="22"/>
              </w:rPr>
            </w:pPr>
            <w:r w:rsidRPr="00CA1759">
              <w:rPr>
                <w:color w:val="000000"/>
                <w:sz w:val="22"/>
                <w:szCs w:val="22"/>
              </w:rPr>
              <w:t>Buxton</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79C706A" w14:textId="77777777">
            <w:pPr>
              <w:rPr>
                <w:color w:val="000000"/>
                <w:sz w:val="22"/>
                <w:szCs w:val="22"/>
              </w:rPr>
            </w:pPr>
            <w:r w:rsidRPr="00CA1759">
              <w:rPr>
                <w:color w:val="000000"/>
                <w:sz w:val="22"/>
                <w:szCs w:val="22"/>
              </w:rPr>
              <w:t>NC</w:t>
            </w:r>
          </w:p>
        </w:tc>
      </w:tr>
      <w:tr w14:paraId="0BD3C70B"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2590EEFB" w14:textId="77777777">
            <w:pPr>
              <w:rPr>
                <w:color w:val="000000"/>
                <w:sz w:val="22"/>
                <w:szCs w:val="22"/>
              </w:rPr>
            </w:pPr>
            <w:r w:rsidRPr="00CA1759">
              <w:rPr>
                <w:color w:val="000000"/>
                <w:sz w:val="22"/>
                <w:szCs w:val="22"/>
              </w:rPr>
              <w:t>783109</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442CEAED" w14:textId="77777777">
            <w:pPr>
              <w:rPr>
                <w:color w:val="000000"/>
                <w:sz w:val="22"/>
                <w:szCs w:val="22"/>
              </w:rPr>
            </w:pPr>
            <w:r w:rsidRPr="00CA1759">
              <w:rPr>
                <w:color w:val="000000"/>
                <w:sz w:val="22"/>
                <w:szCs w:val="22"/>
              </w:rPr>
              <w:t>231561</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A3D547A" w14:textId="77777777">
            <w:pPr>
              <w:rPr>
                <w:color w:val="000000"/>
                <w:sz w:val="22"/>
                <w:szCs w:val="22"/>
              </w:rPr>
            </w:pPr>
            <w:r w:rsidRPr="00CA1759">
              <w:rPr>
                <w:color w:val="000000"/>
                <w:sz w:val="22"/>
                <w:szCs w:val="22"/>
              </w:rPr>
              <w:t>Cedar Island</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DDE7FA5" w14:textId="77777777">
            <w:pPr>
              <w:rPr>
                <w:color w:val="000000"/>
                <w:sz w:val="22"/>
                <w:szCs w:val="22"/>
              </w:rPr>
            </w:pPr>
            <w:r w:rsidRPr="00CA1759">
              <w:rPr>
                <w:color w:val="000000"/>
                <w:sz w:val="22"/>
                <w:szCs w:val="22"/>
              </w:rPr>
              <w:t>NC</w:t>
            </w:r>
          </w:p>
        </w:tc>
      </w:tr>
      <w:tr w14:paraId="2D35C2DC"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5687AC43" w14:textId="77777777">
            <w:pPr>
              <w:rPr>
                <w:color w:val="000000"/>
                <w:sz w:val="22"/>
                <w:szCs w:val="22"/>
              </w:rPr>
            </w:pPr>
            <w:r w:rsidRPr="00CA1759">
              <w:rPr>
                <w:color w:val="000000"/>
                <w:sz w:val="22"/>
                <w:szCs w:val="22"/>
              </w:rPr>
              <w:t>783113</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2DE87A2E" w14:textId="77777777">
            <w:pPr>
              <w:rPr>
                <w:color w:val="000000"/>
                <w:sz w:val="22"/>
                <w:szCs w:val="22"/>
              </w:rPr>
            </w:pPr>
            <w:r w:rsidRPr="00CA1759">
              <w:rPr>
                <w:color w:val="000000"/>
                <w:sz w:val="22"/>
                <w:szCs w:val="22"/>
              </w:rPr>
              <w:t>231562</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4AA40982" w14:textId="77777777">
            <w:pPr>
              <w:rPr>
                <w:color w:val="000000"/>
                <w:sz w:val="22"/>
                <w:szCs w:val="22"/>
              </w:rPr>
            </w:pPr>
            <w:r w:rsidRPr="00CA1759">
              <w:rPr>
                <w:color w:val="000000"/>
                <w:sz w:val="22"/>
                <w:szCs w:val="22"/>
              </w:rPr>
              <w:t>Cedar Island</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20D8F0E" w14:textId="77777777">
            <w:pPr>
              <w:rPr>
                <w:color w:val="000000"/>
                <w:sz w:val="22"/>
                <w:szCs w:val="22"/>
              </w:rPr>
            </w:pPr>
            <w:r w:rsidRPr="00CA1759">
              <w:rPr>
                <w:color w:val="000000"/>
                <w:sz w:val="22"/>
                <w:szCs w:val="22"/>
              </w:rPr>
              <w:t>NC</w:t>
            </w:r>
          </w:p>
        </w:tc>
      </w:tr>
      <w:tr w14:paraId="69B2057F"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0281434C" w14:textId="77777777">
            <w:pPr>
              <w:rPr>
                <w:color w:val="000000"/>
                <w:sz w:val="22"/>
                <w:szCs w:val="22"/>
              </w:rPr>
            </w:pPr>
            <w:r w:rsidRPr="00CA1759">
              <w:rPr>
                <w:color w:val="000000"/>
                <w:sz w:val="22"/>
                <w:szCs w:val="22"/>
              </w:rPr>
              <w:t>783024</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33FF7820" w14:textId="77777777">
            <w:pPr>
              <w:rPr>
                <w:color w:val="000000"/>
                <w:sz w:val="22"/>
                <w:szCs w:val="22"/>
              </w:rPr>
            </w:pPr>
            <w:r w:rsidRPr="00CA1759">
              <w:rPr>
                <w:color w:val="000000"/>
                <w:sz w:val="22"/>
                <w:szCs w:val="22"/>
              </w:rPr>
              <w:t>231893</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AB04256" w14:textId="77777777">
            <w:pPr>
              <w:rPr>
                <w:color w:val="000000"/>
                <w:sz w:val="22"/>
                <w:szCs w:val="22"/>
              </w:rPr>
            </w:pPr>
            <w:r w:rsidRPr="00CA1759">
              <w:rPr>
                <w:color w:val="000000"/>
                <w:sz w:val="22"/>
                <w:szCs w:val="22"/>
              </w:rPr>
              <w:t>Hatteras</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6EDBE81" w14:textId="77777777">
            <w:pPr>
              <w:rPr>
                <w:color w:val="000000"/>
                <w:sz w:val="22"/>
                <w:szCs w:val="22"/>
              </w:rPr>
            </w:pPr>
            <w:r w:rsidRPr="00CA1759">
              <w:rPr>
                <w:color w:val="000000"/>
                <w:sz w:val="22"/>
                <w:szCs w:val="22"/>
              </w:rPr>
              <w:t>NC</w:t>
            </w:r>
          </w:p>
        </w:tc>
      </w:tr>
      <w:tr w14:paraId="5F00B27A"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6D89C089" w14:textId="77777777">
            <w:pPr>
              <w:rPr>
                <w:color w:val="000000"/>
                <w:sz w:val="22"/>
                <w:szCs w:val="22"/>
              </w:rPr>
            </w:pPr>
            <w:r w:rsidRPr="00CA1759">
              <w:rPr>
                <w:color w:val="000000"/>
                <w:sz w:val="22"/>
                <w:szCs w:val="22"/>
              </w:rPr>
              <w:t>783027</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58AC3B15" w14:textId="77777777">
            <w:pPr>
              <w:rPr>
                <w:color w:val="000000"/>
                <w:sz w:val="22"/>
                <w:szCs w:val="22"/>
              </w:rPr>
            </w:pPr>
            <w:r w:rsidRPr="00CA1759">
              <w:rPr>
                <w:color w:val="000000"/>
                <w:sz w:val="22"/>
                <w:szCs w:val="22"/>
              </w:rPr>
              <w:t>231894</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2638372" w14:textId="77777777">
            <w:pPr>
              <w:rPr>
                <w:color w:val="000000"/>
                <w:sz w:val="22"/>
                <w:szCs w:val="22"/>
              </w:rPr>
            </w:pPr>
            <w:r w:rsidRPr="00CA1759">
              <w:rPr>
                <w:color w:val="000000"/>
                <w:sz w:val="22"/>
                <w:szCs w:val="22"/>
              </w:rPr>
              <w:t>Hatteras</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EB69F0F" w14:textId="77777777">
            <w:pPr>
              <w:rPr>
                <w:color w:val="000000"/>
                <w:sz w:val="22"/>
                <w:szCs w:val="22"/>
              </w:rPr>
            </w:pPr>
            <w:r w:rsidRPr="00CA1759">
              <w:rPr>
                <w:color w:val="000000"/>
                <w:sz w:val="22"/>
                <w:szCs w:val="22"/>
              </w:rPr>
              <w:t>NC</w:t>
            </w:r>
          </w:p>
        </w:tc>
      </w:tr>
      <w:tr w14:paraId="285A2776"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38CBDCB8" w14:textId="77777777">
            <w:pPr>
              <w:rPr>
                <w:color w:val="000000"/>
                <w:sz w:val="22"/>
                <w:szCs w:val="22"/>
              </w:rPr>
            </w:pPr>
            <w:r w:rsidRPr="00CA1759">
              <w:rPr>
                <w:color w:val="000000"/>
                <w:sz w:val="22"/>
                <w:szCs w:val="22"/>
              </w:rPr>
              <w:t>782088</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7FDF55FB" w14:textId="77777777">
            <w:pPr>
              <w:rPr>
                <w:color w:val="000000"/>
                <w:sz w:val="22"/>
                <w:szCs w:val="22"/>
              </w:rPr>
            </w:pPr>
            <w:r w:rsidRPr="00CA1759">
              <w:rPr>
                <w:color w:val="000000"/>
                <w:sz w:val="22"/>
                <w:szCs w:val="22"/>
              </w:rPr>
              <w:t>231830</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5F287E7" w14:textId="77777777">
            <w:pPr>
              <w:rPr>
                <w:color w:val="000000"/>
                <w:sz w:val="22"/>
                <w:szCs w:val="22"/>
              </w:rPr>
            </w:pPr>
            <w:r w:rsidRPr="00CA1759">
              <w:rPr>
                <w:color w:val="000000"/>
                <w:sz w:val="22"/>
                <w:szCs w:val="22"/>
              </w:rPr>
              <w:t>Havelock</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4547D5D" w14:textId="77777777">
            <w:pPr>
              <w:rPr>
                <w:color w:val="000000"/>
                <w:sz w:val="22"/>
                <w:szCs w:val="22"/>
              </w:rPr>
            </w:pPr>
            <w:r w:rsidRPr="00CA1759">
              <w:rPr>
                <w:color w:val="000000"/>
                <w:sz w:val="22"/>
                <w:szCs w:val="22"/>
              </w:rPr>
              <w:t>NC</w:t>
            </w:r>
          </w:p>
        </w:tc>
      </w:tr>
      <w:tr w14:paraId="5B456212"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25A8A911" w14:textId="77777777">
            <w:pPr>
              <w:rPr>
                <w:color w:val="000000"/>
                <w:sz w:val="22"/>
                <w:szCs w:val="22"/>
              </w:rPr>
            </w:pPr>
            <w:r w:rsidRPr="00CA1759">
              <w:rPr>
                <w:color w:val="000000"/>
                <w:sz w:val="22"/>
                <w:szCs w:val="22"/>
              </w:rPr>
              <w:t>782090</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526ACACA" w14:textId="77777777">
            <w:pPr>
              <w:rPr>
                <w:color w:val="000000"/>
                <w:sz w:val="22"/>
                <w:szCs w:val="22"/>
              </w:rPr>
            </w:pPr>
            <w:r w:rsidRPr="00CA1759">
              <w:rPr>
                <w:color w:val="000000"/>
                <w:sz w:val="22"/>
                <w:szCs w:val="22"/>
              </w:rPr>
              <w:t>231895</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5F28A83" w14:textId="77777777">
            <w:pPr>
              <w:rPr>
                <w:color w:val="000000"/>
                <w:sz w:val="22"/>
                <w:szCs w:val="22"/>
              </w:rPr>
            </w:pPr>
            <w:r w:rsidRPr="00CA1759">
              <w:rPr>
                <w:color w:val="000000"/>
                <w:sz w:val="22"/>
                <w:szCs w:val="22"/>
              </w:rPr>
              <w:t>Havelock</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24B8A958" w14:textId="77777777">
            <w:pPr>
              <w:rPr>
                <w:color w:val="000000"/>
                <w:sz w:val="22"/>
                <w:szCs w:val="22"/>
              </w:rPr>
            </w:pPr>
            <w:r w:rsidRPr="00CA1759">
              <w:rPr>
                <w:color w:val="000000"/>
                <w:sz w:val="22"/>
                <w:szCs w:val="22"/>
              </w:rPr>
              <w:t>NC</w:t>
            </w:r>
          </w:p>
        </w:tc>
      </w:tr>
      <w:tr w14:paraId="25CD208C"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0FD022DC" w14:textId="77777777">
            <w:pPr>
              <w:rPr>
                <w:color w:val="000000"/>
                <w:sz w:val="22"/>
                <w:szCs w:val="22"/>
              </w:rPr>
            </w:pPr>
            <w:r w:rsidRPr="00CA1759">
              <w:rPr>
                <w:color w:val="000000"/>
                <w:sz w:val="22"/>
                <w:szCs w:val="22"/>
              </w:rPr>
              <w:t>783158</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3ED60EFD" w14:textId="77777777">
            <w:pPr>
              <w:rPr>
                <w:color w:val="000000"/>
                <w:sz w:val="22"/>
                <w:szCs w:val="22"/>
              </w:rPr>
            </w:pPr>
            <w:r w:rsidRPr="00CA1759">
              <w:rPr>
                <w:color w:val="000000"/>
                <w:sz w:val="22"/>
                <w:szCs w:val="22"/>
              </w:rPr>
              <w:t>231899</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509DB2C" w14:textId="77777777">
            <w:pPr>
              <w:rPr>
                <w:color w:val="000000"/>
                <w:sz w:val="22"/>
                <w:szCs w:val="22"/>
              </w:rPr>
            </w:pPr>
            <w:r w:rsidRPr="00CA1759">
              <w:rPr>
                <w:color w:val="000000"/>
                <w:sz w:val="22"/>
                <w:szCs w:val="22"/>
              </w:rPr>
              <w:t>Holly Ridge</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62A09F7" w14:textId="77777777">
            <w:pPr>
              <w:rPr>
                <w:color w:val="000000"/>
                <w:sz w:val="22"/>
                <w:szCs w:val="22"/>
              </w:rPr>
            </w:pPr>
            <w:r w:rsidRPr="00CA1759">
              <w:rPr>
                <w:color w:val="000000"/>
                <w:sz w:val="22"/>
                <w:szCs w:val="22"/>
              </w:rPr>
              <w:t>NC</w:t>
            </w:r>
          </w:p>
        </w:tc>
      </w:tr>
      <w:tr w14:paraId="701DFF90"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49667034" w14:textId="77777777">
            <w:pPr>
              <w:rPr>
                <w:color w:val="000000"/>
                <w:sz w:val="22"/>
                <w:szCs w:val="22"/>
              </w:rPr>
            </w:pPr>
            <w:r w:rsidRPr="00CA1759">
              <w:rPr>
                <w:color w:val="000000"/>
                <w:sz w:val="22"/>
                <w:szCs w:val="22"/>
              </w:rPr>
              <w:t>783159</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79EB5075" w14:textId="77777777">
            <w:pPr>
              <w:rPr>
                <w:color w:val="000000"/>
                <w:sz w:val="22"/>
                <w:szCs w:val="22"/>
              </w:rPr>
            </w:pPr>
            <w:r w:rsidRPr="00CA1759">
              <w:rPr>
                <w:color w:val="000000"/>
                <w:sz w:val="22"/>
                <w:szCs w:val="22"/>
              </w:rPr>
              <w:t>231900</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37A82FA" w14:textId="77777777">
            <w:pPr>
              <w:rPr>
                <w:color w:val="000000"/>
                <w:sz w:val="22"/>
                <w:szCs w:val="22"/>
              </w:rPr>
            </w:pPr>
            <w:r w:rsidRPr="00CA1759">
              <w:rPr>
                <w:color w:val="000000"/>
                <w:sz w:val="22"/>
                <w:szCs w:val="22"/>
              </w:rPr>
              <w:t>Holly Ridge</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DFF8F02" w14:textId="77777777">
            <w:pPr>
              <w:rPr>
                <w:color w:val="000000"/>
                <w:sz w:val="22"/>
                <w:szCs w:val="22"/>
              </w:rPr>
            </w:pPr>
            <w:r w:rsidRPr="00CA1759">
              <w:rPr>
                <w:color w:val="000000"/>
                <w:sz w:val="22"/>
                <w:szCs w:val="22"/>
              </w:rPr>
              <w:t>NC</w:t>
            </w:r>
          </w:p>
        </w:tc>
      </w:tr>
      <w:tr w14:paraId="563DBBFC"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49E22E39" w14:textId="77777777">
            <w:pPr>
              <w:rPr>
                <w:color w:val="000000"/>
                <w:sz w:val="22"/>
                <w:szCs w:val="22"/>
              </w:rPr>
            </w:pPr>
            <w:r w:rsidRPr="00CA1759">
              <w:rPr>
                <w:color w:val="000000"/>
                <w:sz w:val="22"/>
                <w:szCs w:val="22"/>
              </w:rPr>
              <w:t>783019</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051424BD" w14:textId="77777777">
            <w:pPr>
              <w:rPr>
                <w:color w:val="000000"/>
                <w:sz w:val="22"/>
                <w:szCs w:val="22"/>
              </w:rPr>
            </w:pPr>
            <w:r w:rsidRPr="00CA1759">
              <w:rPr>
                <w:color w:val="000000"/>
                <w:sz w:val="22"/>
                <w:szCs w:val="22"/>
              </w:rPr>
              <w:t>231540</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70D22CF1" w14:textId="77777777">
            <w:pPr>
              <w:rPr>
                <w:color w:val="000000"/>
                <w:sz w:val="22"/>
                <w:szCs w:val="22"/>
              </w:rPr>
            </w:pPr>
            <w:r w:rsidRPr="00CA1759">
              <w:rPr>
                <w:color w:val="000000"/>
                <w:sz w:val="22"/>
                <w:szCs w:val="22"/>
              </w:rPr>
              <w:t>Jacksonville</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4A1301ED" w14:textId="77777777">
            <w:pPr>
              <w:rPr>
                <w:color w:val="000000"/>
                <w:sz w:val="22"/>
                <w:szCs w:val="22"/>
              </w:rPr>
            </w:pPr>
            <w:r w:rsidRPr="00CA1759">
              <w:rPr>
                <w:color w:val="000000"/>
                <w:sz w:val="22"/>
                <w:szCs w:val="22"/>
              </w:rPr>
              <w:t>NC</w:t>
            </w:r>
          </w:p>
        </w:tc>
      </w:tr>
      <w:tr w14:paraId="7E81EDE1"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1961990D" w14:textId="77777777">
            <w:pPr>
              <w:rPr>
                <w:color w:val="000000"/>
                <w:sz w:val="22"/>
                <w:szCs w:val="22"/>
              </w:rPr>
            </w:pPr>
            <w:r w:rsidRPr="00CA1759">
              <w:rPr>
                <w:color w:val="000000"/>
                <w:sz w:val="22"/>
                <w:szCs w:val="22"/>
              </w:rPr>
              <w:t>783018</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50394DC8" w14:textId="77777777">
            <w:pPr>
              <w:rPr>
                <w:color w:val="000000"/>
                <w:sz w:val="22"/>
                <w:szCs w:val="22"/>
              </w:rPr>
            </w:pPr>
            <w:r w:rsidRPr="00CA1759">
              <w:rPr>
                <w:color w:val="000000"/>
                <w:sz w:val="22"/>
                <w:szCs w:val="22"/>
              </w:rPr>
              <w:t>231904</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4169C520" w14:textId="77777777">
            <w:pPr>
              <w:rPr>
                <w:color w:val="000000"/>
                <w:sz w:val="22"/>
                <w:szCs w:val="22"/>
              </w:rPr>
            </w:pPr>
            <w:r w:rsidRPr="00CA1759">
              <w:rPr>
                <w:color w:val="000000"/>
                <w:sz w:val="22"/>
                <w:szCs w:val="22"/>
              </w:rPr>
              <w:t>Jacksonville</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1BC43CE" w14:textId="77777777">
            <w:pPr>
              <w:rPr>
                <w:color w:val="000000"/>
                <w:sz w:val="22"/>
                <w:szCs w:val="22"/>
              </w:rPr>
            </w:pPr>
            <w:r w:rsidRPr="00CA1759">
              <w:rPr>
                <w:color w:val="000000"/>
                <w:sz w:val="22"/>
                <w:szCs w:val="22"/>
              </w:rPr>
              <w:t>NC</w:t>
            </w:r>
          </w:p>
        </w:tc>
      </w:tr>
      <w:tr w14:paraId="0B07B54F"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598FCBD8" w14:textId="77777777">
            <w:pPr>
              <w:rPr>
                <w:color w:val="000000"/>
                <w:sz w:val="22"/>
                <w:szCs w:val="22"/>
              </w:rPr>
            </w:pPr>
            <w:r w:rsidRPr="00CA1759">
              <w:rPr>
                <w:color w:val="000000"/>
                <w:sz w:val="22"/>
                <w:szCs w:val="22"/>
              </w:rPr>
              <w:t>783012</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7C8C0817" w14:textId="77777777">
            <w:pPr>
              <w:rPr>
                <w:color w:val="000000"/>
                <w:sz w:val="22"/>
                <w:szCs w:val="22"/>
              </w:rPr>
            </w:pPr>
            <w:r w:rsidRPr="00CA1759">
              <w:rPr>
                <w:color w:val="000000"/>
                <w:sz w:val="22"/>
                <w:szCs w:val="22"/>
              </w:rPr>
              <w:t>231513</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231F4667" w14:textId="77777777">
            <w:pPr>
              <w:rPr>
                <w:color w:val="000000"/>
                <w:sz w:val="22"/>
                <w:szCs w:val="22"/>
              </w:rPr>
            </w:pPr>
            <w:r w:rsidRPr="00CA1759">
              <w:rPr>
                <w:color w:val="000000"/>
                <w:sz w:val="22"/>
                <w:szCs w:val="22"/>
              </w:rPr>
              <w:t>Kitty Hawk</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1DCB490" w14:textId="77777777">
            <w:pPr>
              <w:rPr>
                <w:color w:val="000000"/>
                <w:sz w:val="22"/>
                <w:szCs w:val="22"/>
              </w:rPr>
            </w:pPr>
            <w:r w:rsidRPr="00CA1759">
              <w:rPr>
                <w:color w:val="000000"/>
                <w:sz w:val="22"/>
                <w:szCs w:val="22"/>
              </w:rPr>
              <w:t>NC</w:t>
            </w:r>
          </w:p>
        </w:tc>
      </w:tr>
      <w:tr w14:paraId="286B8463"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41C345A2" w14:textId="77777777">
            <w:pPr>
              <w:rPr>
                <w:color w:val="000000"/>
                <w:sz w:val="22"/>
                <w:szCs w:val="22"/>
              </w:rPr>
            </w:pPr>
            <w:r w:rsidRPr="00CA1759">
              <w:rPr>
                <w:color w:val="000000"/>
                <w:sz w:val="22"/>
                <w:szCs w:val="22"/>
              </w:rPr>
              <w:t>783014</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7B532F94" w14:textId="77777777">
            <w:pPr>
              <w:rPr>
                <w:color w:val="000000"/>
                <w:sz w:val="22"/>
                <w:szCs w:val="22"/>
              </w:rPr>
            </w:pPr>
            <w:r w:rsidRPr="00CA1759">
              <w:rPr>
                <w:color w:val="000000"/>
                <w:sz w:val="22"/>
                <w:szCs w:val="22"/>
              </w:rPr>
              <w:t>231515</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41554C95" w14:textId="77777777">
            <w:pPr>
              <w:rPr>
                <w:color w:val="000000"/>
                <w:sz w:val="22"/>
                <w:szCs w:val="22"/>
              </w:rPr>
            </w:pPr>
            <w:r w:rsidRPr="00CA1759">
              <w:rPr>
                <w:color w:val="000000"/>
                <w:sz w:val="22"/>
                <w:szCs w:val="22"/>
              </w:rPr>
              <w:t>Kitty Hawk</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067C7E0" w14:textId="77777777">
            <w:pPr>
              <w:rPr>
                <w:color w:val="000000"/>
                <w:sz w:val="22"/>
                <w:szCs w:val="22"/>
              </w:rPr>
            </w:pPr>
            <w:r w:rsidRPr="00CA1759">
              <w:rPr>
                <w:color w:val="000000"/>
                <w:sz w:val="22"/>
                <w:szCs w:val="22"/>
              </w:rPr>
              <w:t>NC</w:t>
            </w:r>
          </w:p>
        </w:tc>
      </w:tr>
      <w:tr w14:paraId="1ADE6439"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3FC2A3A8" w14:textId="77777777">
            <w:pPr>
              <w:rPr>
                <w:color w:val="000000"/>
                <w:sz w:val="22"/>
                <w:szCs w:val="22"/>
              </w:rPr>
            </w:pPr>
            <w:r w:rsidRPr="00CA1759">
              <w:rPr>
                <w:color w:val="000000"/>
                <w:sz w:val="22"/>
                <w:szCs w:val="22"/>
              </w:rPr>
              <w:t>778016</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290D3628" w14:textId="77777777">
            <w:pPr>
              <w:rPr>
                <w:color w:val="000000"/>
                <w:sz w:val="22"/>
                <w:szCs w:val="22"/>
              </w:rPr>
            </w:pPr>
            <w:r w:rsidRPr="00CA1759">
              <w:rPr>
                <w:color w:val="000000"/>
                <w:sz w:val="22"/>
                <w:szCs w:val="22"/>
              </w:rPr>
              <w:t>231906</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7AE35300" w14:textId="77777777">
            <w:pPr>
              <w:rPr>
                <w:color w:val="000000"/>
                <w:sz w:val="22"/>
                <w:szCs w:val="22"/>
              </w:rPr>
            </w:pPr>
            <w:r w:rsidRPr="00CA1759">
              <w:rPr>
                <w:color w:val="000000"/>
                <w:sz w:val="22"/>
                <w:szCs w:val="22"/>
              </w:rPr>
              <w:t>Leland</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7DF42939" w14:textId="77777777">
            <w:pPr>
              <w:rPr>
                <w:color w:val="000000"/>
                <w:sz w:val="22"/>
                <w:szCs w:val="22"/>
              </w:rPr>
            </w:pPr>
            <w:r w:rsidRPr="00CA1759">
              <w:rPr>
                <w:color w:val="000000"/>
                <w:sz w:val="22"/>
                <w:szCs w:val="22"/>
              </w:rPr>
              <w:t>NC</w:t>
            </w:r>
          </w:p>
        </w:tc>
      </w:tr>
      <w:tr w14:paraId="3926CB50"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60B7A391" w14:textId="77777777">
            <w:pPr>
              <w:rPr>
                <w:color w:val="000000"/>
                <w:sz w:val="22"/>
                <w:szCs w:val="22"/>
              </w:rPr>
            </w:pPr>
            <w:r w:rsidRPr="00CA1759">
              <w:rPr>
                <w:color w:val="000000"/>
                <w:sz w:val="22"/>
                <w:szCs w:val="22"/>
              </w:rPr>
              <w:t>783117</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000AC8BF" w14:textId="77777777">
            <w:pPr>
              <w:rPr>
                <w:color w:val="000000"/>
                <w:sz w:val="22"/>
                <w:szCs w:val="22"/>
              </w:rPr>
            </w:pPr>
            <w:r w:rsidRPr="00CA1759">
              <w:rPr>
                <w:color w:val="000000"/>
                <w:sz w:val="22"/>
                <w:szCs w:val="22"/>
              </w:rPr>
              <w:t>231516</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8C3FD69" w14:textId="77777777">
            <w:pPr>
              <w:rPr>
                <w:color w:val="000000"/>
                <w:sz w:val="22"/>
                <w:szCs w:val="22"/>
              </w:rPr>
            </w:pPr>
            <w:r w:rsidRPr="00CA1759">
              <w:rPr>
                <w:color w:val="000000"/>
                <w:sz w:val="22"/>
                <w:szCs w:val="22"/>
              </w:rPr>
              <w:t>Manteo</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1DD7D8F" w14:textId="77777777">
            <w:pPr>
              <w:rPr>
                <w:color w:val="000000"/>
                <w:sz w:val="22"/>
                <w:szCs w:val="22"/>
              </w:rPr>
            </w:pPr>
            <w:r w:rsidRPr="00CA1759">
              <w:rPr>
                <w:color w:val="000000"/>
                <w:sz w:val="22"/>
                <w:szCs w:val="22"/>
              </w:rPr>
              <w:t>NC</w:t>
            </w:r>
          </w:p>
        </w:tc>
      </w:tr>
      <w:tr w14:paraId="40B67CF8"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20529947" w14:textId="77777777">
            <w:pPr>
              <w:rPr>
                <w:color w:val="000000"/>
                <w:sz w:val="22"/>
                <w:szCs w:val="22"/>
              </w:rPr>
            </w:pPr>
            <w:r w:rsidRPr="00CA1759">
              <w:rPr>
                <w:color w:val="000000"/>
                <w:sz w:val="22"/>
                <w:szCs w:val="22"/>
              </w:rPr>
              <w:t>783154</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1BCEEAC6" w14:textId="77777777">
            <w:pPr>
              <w:rPr>
                <w:color w:val="000000"/>
                <w:sz w:val="22"/>
                <w:szCs w:val="22"/>
              </w:rPr>
            </w:pPr>
            <w:r w:rsidRPr="00CA1759">
              <w:rPr>
                <w:color w:val="000000"/>
                <w:sz w:val="22"/>
                <w:szCs w:val="22"/>
              </w:rPr>
              <w:t>231908</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C116753" w14:textId="77777777">
            <w:pPr>
              <w:rPr>
                <w:color w:val="000000"/>
                <w:sz w:val="22"/>
                <w:szCs w:val="22"/>
              </w:rPr>
            </w:pPr>
            <w:r w:rsidRPr="00CA1759">
              <w:rPr>
                <w:color w:val="000000"/>
                <w:sz w:val="22"/>
                <w:szCs w:val="22"/>
              </w:rPr>
              <w:t>Manteo</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72B5BA3C" w14:textId="77777777">
            <w:pPr>
              <w:rPr>
                <w:color w:val="000000"/>
                <w:sz w:val="22"/>
                <w:szCs w:val="22"/>
              </w:rPr>
            </w:pPr>
            <w:r w:rsidRPr="00CA1759">
              <w:rPr>
                <w:color w:val="000000"/>
                <w:sz w:val="22"/>
                <w:szCs w:val="22"/>
              </w:rPr>
              <w:t>NC</w:t>
            </w:r>
          </w:p>
        </w:tc>
      </w:tr>
      <w:tr w14:paraId="694C9A02"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33E50299" w14:textId="77777777">
            <w:pPr>
              <w:rPr>
                <w:color w:val="000000"/>
                <w:sz w:val="22"/>
                <w:szCs w:val="22"/>
              </w:rPr>
            </w:pPr>
            <w:r w:rsidRPr="00CA1759">
              <w:rPr>
                <w:color w:val="000000"/>
                <w:sz w:val="22"/>
                <w:szCs w:val="22"/>
              </w:rPr>
              <w:t>783156</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73A16C83" w14:textId="77777777">
            <w:pPr>
              <w:rPr>
                <w:color w:val="000000"/>
                <w:sz w:val="22"/>
                <w:szCs w:val="22"/>
              </w:rPr>
            </w:pPr>
            <w:r w:rsidRPr="00CA1759">
              <w:rPr>
                <w:color w:val="000000"/>
                <w:sz w:val="22"/>
                <w:szCs w:val="22"/>
              </w:rPr>
              <w:t>231913</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2CCE1FE" w14:textId="77777777">
            <w:pPr>
              <w:rPr>
                <w:color w:val="000000"/>
                <w:sz w:val="22"/>
                <w:szCs w:val="22"/>
              </w:rPr>
            </w:pPr>
            <w:r w:rsidRPr="00CA1759">
              <w:rPr>
                <w:color w:val="000000"/>
                <w:sz w:val="22"/>
                <w:szCs w:val="22"/>
              </w:rPr>
              <w:t>Morehead City</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9067F40" w14:textId="77777777">
            <w:pPr>
              <w:rPr>
                <w:color w:val="000000"/>
                <w:sz w:val="22"/>
                <w:szCs w:val="22"/>
              </w:rPr>
            </w:pPr>
            <w:r w:rsidRPr="00CA1759">
              <w:rPr>
                <w:color w:val="000000"/>
                <w:sz w:val="22"/>
                <w:szCs w:val="22"/>
              </w:rPr>
              <w:t>NC</w:t>
            </w:r>
          </w:p>
        </w:tc>
      </w:tr>
      <w:tr w14:paraId="6C3297E7"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3ABD1DD0" w14:textId="77777777">
            <w:pPr>
              <w:rPr>
                <w:color w:val="000000"/>
                <w:sz w:val="22"/>
                <w:szCs w:val="22"/>
              </w:rPr>
            </w:pPr>
            <w:r w:rsidRPr="00CA1759">
              <w:rPr>
                <w:color w:val="000000"/>
                <w:sz w:val="22"/>
                <w:szCs w:val="22"/>
              </w:rPr>
              <w:t>783157</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042D7B4C" w14:textId="77777777">
            <w:pPr>
              <w:rPr>
                <w:color w:val="000000"/>
                <w:sz w:val="22"/>
                <w:szCs w:val="22"/>
              </w:rPr>
            </w:pPr>
            <w:r w:rsidRPr="00CA1759">
              <w:rPr>
                <w:color w:val="000000"/>
                <w:sz w:val="22"/>
                <w:szCs w:val="22"/>
              </w:rPr>
              <w:t>231914</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FDFD811" w14:textId="77777777">
            <w:pPr>
              <w:rPr>
                <w:color w:val="000000"/>
                <w:sz w:val="22"/>
                <w:szCs w:val="22"/>
              </w:rPr>
            </w:pPr>
            <w:r w:rsidRPr="00CA1759">
              <w:rPr>
                <w:color w:val="000000"/>
                <w:sz w:val="22"/>
                <w:szCs w:val="22"/>
              </w:rPr>
              <w:t>Morehead City</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2970ECA1" w14:textId="77777777">
            <w:pPr>
              <w:rPr>
                <w:color w:val="000000"/>
                <w:sz w:val="22"/>
                <w:szCs w:val="22"/>
              </w:rPr>
            </w:pPr>
            <w:r w:rsidRPr="00CA1759">
              <w:rPr>
                <w:color w:val="000000"/>
                <w:sz w:val="22"/>
                <w:szCs w:val="22"/>
              </w:rPr>
              <w:t>NC</w:t>
            </w:r>
          </w:p>
        </w:tc>
      </w:tr>
      <w:tr w14:paraId="2364D5A7"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6BFA7AB1" w14:textId="77777777">
            <w:pPr>
              <w:rPr>
                <w:color w:val="000000"/>
                <w:sz w:val="22"/>
                <w:szCs w:val="22"/>
              </w:rPr>
            </w:pPr>
            <w:r w:rsidRPr="00CA1759">
              <w:rPr>
                <w:color w:val="000000"/>
                <w:sz w:val="22"/>
                <w:szCs w:val="22"/>
              </w:rPr>
              <w:t>782091</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0341C939" w14:textId="77777777">
            <w:pPr>
              <w:rPr>
                <w:color w:val="000000"/>
                <w:sz w:val="22"/>
                <w:szCs w:val="22"/>
              </w:rPr>
            </w:pPr>
            <w:r w:rsidRPr="00CA1759">
              <w:rPr>
                <w:color w:val="000000"/>
                <w:sz w:val="22"/>
                <w:szCs w:val="22"/>
              </w:rPr>
              <w:t>231922</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DD138FF" w14:textId="77777777">
            <w:pPr>
              <w:rPr>
                <w:color w:val="000000"/>
                <w:sz w:val="22"/>
                <w:szCs w:val="22"/>
              </w:rPr>
            </w:pPr>
            <w:r w:rsidRPr="00CA1759">
              <w:rPr>
                <w:color w:val="000000"/>
                <w:sz w:val="22"/>
                <w:szCs w:val="22"/>
              </w:rPr>
              <w:t>New Bern</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2E844557" w14:textId="77777777">
            <w:pPr>
              <w:rPr>
                <w:color w:val="000000"/>
                <w:sz w:val="22"/>
                <w:szCs w:val="22"/>
              </w:rPr>
            </w:pPr>
            <w:r w:rsidRPr="00CA1759">
              <w:rPr>
                <w:color w:val="000000"/>
                <w:sz w:val="22"/>
                <w:szCs w:val="22"/>
              </w:rPr>
              <w:t>NC</w:t>
            </w:r>
          </w:p>
        </w:tc>
      </w:tr>
      <w:tr w14:paraId="7D3163ED"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6E65203C" w14:textId="77777777">
            <w:pPr>
              <w:rPr>
                <w:color w:val="000000"/>
                <w:sz w:val="22"/>
                <w:szCs w:val="22"/>
              </w:rPr>
            </w:pPr>
            <w:r w:rsidRPr="00CA1759">
              <w:rPr>
                <w:color w:val="000000"/>
                <w:sz w:val="22"/>
                <w:szCs w:val="22"/>
              </w:rPr>
              <w:t>782092</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3892A352" w14:textId="77777777">
            <w:pPr>
              <w:rPr>
                <w:color w:val="000000"/>
                <w:sz w:val="22"/>
                <w:szCs w:val="22"/>
              </w:rPr>
            </w:pPr>
            <w:r w:rsidRPr="00CA1759">
              <w:rPr>
                <w:color w:val="000000"/>
                <w:sz w:val="22"/>
                <w:szCs w:val="22"/>
              </w:rPr>
              <w:t>231925</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C904EA3" w14:textId="77777777">
            <w:pPr>
              <w:rPr>
                <w:color w:val="000000"/>
                <w:sz w:val="22"/>
                <w:szCs w:val="22"/>
              </w:rPr>
            </w:pPr>
            <w:r w:rsidRPr="00CA1759">
              <w:rPr>
                <w:color w:val="000000"/>
                <w:sz w:val="22"/>
                <w:szCs w:val="22"/>
              </w:rPr>
              <w:t>New Bern</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7725B8D9" w14:textId="77777777">
            <w:pPr>
              <w:rPr>
                <w:color w:val="000000"/>
                <w:sz w:val="22"/>
                <w:szCs w:val="22"/>
              </w:rPr>
            </w:pPr>
            <w:r w:rsidRPr="00CA1759">
              <w:rPr>
                <w:color w:val="000000"/>
                <w:sz w:val="22"/>
                <w:szCs w:val="22"/>
              </w:rPr>
              <w:t>NC</w:t>
            </w:r>
          </w:p>
        </w:tc>
      </w:tr>
      <w:tr w14:paraId="06734F32"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6AD3681E" w14:textId="77777777">
            <w:pPr>
              <w:rPr>
                <w:color w:val="000000"/>
                <w:sz w:val="22"/>
                <w:szCs w:val="22"/>
              </w:rPr>
            </w:pPr>
            <w:r w:rsidRPr="00CA1759">
              <w:rPr>
                <w:color w:val="000000"/>
                <w:sz w:val="22"/>
                <w:szCs w:val="22"/>
              </w:rPr>
              <w:t>783104</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4B4E2BD4" w14:textId="77777777">
            <w:pPr>
              <w:rPr>
                <w:color w:val="000000"/>
                <w:sz w:val="22"/>
                <w:szCs w:val="22"/>
              </w:rPr>
            </w:pPr>
            <w:r w:rsidRPr="00CA1759">
              <w:rPr>
                <w:color w:val="000000"/>
                <w:sz w:val="22"/>
                <w:szCs w:val="22"/>
              </w:rPr>
              <w:t>231916</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0F43145" w14:textId="77777777">
            <w:pPr>
              <w:rPr>
                <w:color w:val="000000"/>
                <w:sz w:val="22"/>
                <w:szCs w:val="22"/>
              </w:rPr>
            </w:pPr>
            <w:r w:rsidRPr="00CA1759">
              <w:rPr>
                <w:color w:val="000000"/>
                <w:sz w:val="22"/>
                <w:szCs w:val="22"/>
              </w:rPr>
              <w:t>Ocracoke</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312E1F6" w14:textId="77777777">
            <w:pPr>
              <w:rPr>
                <w:color w:val="000000"/>
                <w:sz w:val="22"/>
                <w:szCs w:val="22"/>
              </w:rPr>
            </w:pPr>
            <w:r w:rsidRPr="00CA1759">
              <w:rPr>
                <w:color w:val="000000"/>
                <w:sz w:val="22"/>
                <w:szCs w:val="22"/>
              </w:rPr>
              <w:t>NC</w:t>
            </w:r>
          </w:p>
        </w:tc>
      </w:tr>
      <w:tr w14:paraId="0D29CBC1"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10B1E6D1" w14:textId="77777777">
            <w:pPr>
              <w:rPr>
                <w:color w:val="000000"/>
                <w:sz w:val="22"/>
                <w:szCs w:val="22"/>
              </w:rPr>
            </w:pPr>
            <w:r w:rsidRPr="00CA1759">
              <w:rPr>
                <w:color w:val="000000"/>
                <w:sz w:val="22"/>
                <w:szCs w:val="22"/>
              </w:rPr>
              <w:t>783108</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13F0AC7F" w14:textId="77777777">
            <w:pPr>
              <w:rPr>
                <w:color w:val="000000"/>
                <w:sz w:val="22"/>
                <w:szCs w:val="22"/>
              </w:rPr>
            </w:pPr>
            <w:r w:rsidRPr="00CA1759">
              <w:rPr>
                <w:color w:val="000000"/>
                <w:sz w:val="22"/>
                <w:szCs w:val="22"/>
              </w:rPr>
              <w:t>231917</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31640CB" w14:textId="77777777">
            <w:pPr>
              <w:rPr>
                <w:color w:val="000000"/>
                <w:sz w:val="22"/>
                <w:szCs w:val="22"/>
              </w:rPr>
            </w:pPr>
            <w:r w:rsidRPr="00CA1759">
              <w:rPr>
                <w:color w:val="000000"/>
                <w:sz w:val="22"/>
                <w:szCs w:val="22"/>
              </w:rPr>
              <w:t>Ocracoke</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7C073DD" w14:textId="77777777">
            <w:pPr>
              <w:rPr>
                <w:color w:val="000000"/>
                <w:sz w:val="22"/>
                <w:szCs w:val="22"/>
              </w:rPr>
            </w:pPr>
            <w:r w:rsidRPr="00CA1759">
              <w:rPr>
                <w:color w:val="000000"/>
                <w:sz w:val="22"/>
                <w:szCs w:val="22"/>
              </w:rPr>
              <w:t>NC</w:t>
            </w:r>
          </w:p>
        </w:tc>
      </w:tr>
      <w:tr w14:paraId="611C03C1"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177A5A79" w14:textId="77777777">
            <w:pPr>
              <w:rPr>
                <w:color w:val="000000"/>
                <w:sz w:val="22"/>
                <w:szCs w:val="22"/>
              </w:rPr>
            </w:pPr>
            <w:r w:rsidRPr="00CA1759">
              <w:rPr>
                <w:color w:val="000000"/>
                <w:sz w:val="22"/>
                <w:szCs w:val="22"/>
              </w:rPr>
              <w:t>778224</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4BED7FA4" w14:textId="77777777">
            <w:pPr>
              <w:rPr>
                <w:color w:val="000000"/>
                <w:sz w:val="22"/>
                <w:szCs w:val="22"/>
              </w:rPr>
            </w:pPr>
            <w:r w:rsidRPr="00CA1759">
              <w:rPr>
                <w:color w:val="000000"/>
                <w:sz w:val="22"/>
                <w:szCs w:val="22"/>
              </w:rPr>
              <w:t>231850</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71468C71" w14:textId="77777777">
            <w:pPr>
              <w:rPr>
                <w:color w:val="000000"/>
                <w:sz w:val="22"/>
                <w:szCs w:val="22"/>
              </w:rPr>
            </w:pPr>
            <w:r w:rsidRPr="00CA1759">
              <w:rPr>
                <w:color w:val="000000"/>
                <w:sz w:val="22"/>
                <w:szCs w:val="22"/>
              </w:rPr>
              <w:t>Supply</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A86D166" w14:textId="77777777">
            <w:pPr>
              <w:rPr>
                <w:color w:val="000000"/>
                <w:sz w:val="22"/>
                <w:szCs w:val="22"/>
              </w:rPr>
            </w:pPr>
            <w:r w:rsidRPr="00CA1759">
              <w:rPr>
                <w:color w:val="000000"/>
                <w:sz w:val="22"/>
                <w:szCs w:val="22"/>
              </w:rPr>
              <w:t>NC</w:t>
            </w:r>
          </w:p>
        </w:tc>
      </w:tr>
      <w:tr w14:paraId="01F2812B"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0AC8EAD1" w14:textId="77777777">
            <w:pPr>
              <w:rPr>
                <w:color w:val="000000"/>
                <w:sz w:val="22"/>
                <w:szCs w:val="22"/>
              </w:rPr>
            </w:pPr>
            <w:r w:rsidRPr="00CA1759">
              <w:rPr>
                <w:color w:val="000000"/>
                <w:sz w:val="22"/>
                <w:szCs w:val="22"/>
              </w:rPr>
              <w:t>778225</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58E51663" w14:textId="77777777">
            <w:pPr>
              <w:rPr>
                <w:color w:val="000000"/>
                <w:sz w:val="22"/>
                <w:szCs w:val="22"/>
              </w:rPr>
            </w:pPr>
            <w:r w:rsidRPr="00CA1759">
              <w:rPr>
                <w:color w:val="000000"/>
                <w:sz w:val="22"/>
                <w:szCs w:val="22"/>
              </w:rPr>
              <w:t>231852</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798B239" w14:textId="77777777">
            <w:pPr>
              <w:rPr>
                <w:color w:val="000000"/>
                <w:sz w:val="22"/>
                <w:szCs w:val="22"/>
              </w:rPr>
            </w:pPr>
            <w:r w:rsidRPr="00CA1759">
              <w:rPr>
                <w:color w:val="000000"/>
                <w:sz w:val="22"/>
                <w:szCs w:val="22"/>
              </w:rPr>
              <w:t>Supply</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7FA21E0" w14:textId="77777777">
            <w:pPr>
              <w:rPr>
                <w:color w:val="000000"/>
                <w:sz w:val="22"/>
                <w:szCs w:val="22"/>
              </w:rPr>
            </w:pPr>
            <w:r w:rsidRPr="00CA1759">
              <w:rPr>
                <w:color w:val="000000"/>
                <w:sz w:val="22"/>
                <w:szCs w:val="22"/>
              </w:rPr>
              <w:t>NC</w:t>
            </w:r>
          </w:p>
        </w:tc>
      </w:tr>
      <w:tr w14:paraId="6726D833"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4F520C96" w14:textId="77777777">
            <w:pPr>
              <w:rPr>
                <w:color w:val="000000"/>
                <w:sz w:val="22"/>
                <w:szCs w:val="22"/>
              </w:rPr>
            </w:pPr>
            <w:r w:rsidRPr="00CA1759">
              <w:rPr>
                <w:color w:val="000000"/>
                <w:sz w:val="22"/>
                <w:szCs w:val="22"/>
              </w:rPr>
              <w:t>778060</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19B9B8A7" w14:textId="77777777">
            <w:pPr>
              <w:rPr>
                <w:color w:val="000000"/>
                <w:sz w:val="22"/>
                <w:szCs w:val="22"/>
              </w:rPr>
            </w:pPr>
            <w:r w:rsidRPr="00CA1759">
              <w:rPr>
                <w:color w:val="000000"/>
                <w:sz w:val="22"/>
                <w:szCs w:val="22"/>
              </w:rPr>
              <w:t>231955</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4EDA734" w14:textId="77777777">
            <w:pPr>
              <w:rPr>
                <w:color w:val="000000"/>
                <w:sz w:val="22"/>
                <w:szCs w:val="22"/>
              </w:rPr>
            </w:pPr>
            <w:r w:rsidRPr="00CA1759">
              <w:rPr>
                <w:color w:val="000000"/>
                <w:sz w:val="22"/>
                <w:szCs w:val="22"/>
              </w:rPr>
              <w:t>Washington</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2C3422C6" w14:textId="77777777">
            <w:pPr>
              <w:rPr>
                <w:color w:val="000000"/>
                <w:sz w:val="22"/>
                <w:szCs w:val="22"/>
              </w:rPr>
            </w:pPr>
            <w:r w:rsidRPr="00CA1759">
              <w:rPr>
                <w:color w:val="000000"/>
                <w:sz w:val="22"/>
                <w:szCs w:val="22"/>
              </w:rPr>
              <w:t>NC</w:t>
            </w:r>
          </w:p>
        </w:tc>
      </w:tr>
      <w:tr w14:paraId="753B64D5"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5841074D" w14:textId="77777777">
            <w:pPr>
              <w:rPr>
                <w:color w:val="000000"/>
                <w:sz w:val="22"/>
                <w:szCs w:val="22"/>
              </w:rPr>
            </w:pPr>
            <w:r w:rsidRPr="00CA1759">
              <w:rPr>
                <w:color w:val="000000"/>
                <w:sz w:val="22"/>
                <w:szCs w:val="22"/>
              </w:rPr>
              <w:t>778086</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51C1E898" w14:textId="77777777">
            <w:pPr>
              <w:rPr>
                <w:color w:val="000000"/>
                <w:sz w:val="22"/>
                <w:szCs w:val="22"/>
              </w:rPr>
            </w:pPr>
            <w:r w:rsidRPr="00CA1759">
              <w:rPr>
                <w:color w:val="000000"/>
                <w:sz w:val="22"/>
                <w:szCs w:val="22"/>
              </w:rPr>
              <w:t>231969</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704DDF9" w14:textId="77777777">
            <w:pPr>
              <w:rPr>
                <w:color w:val="000000"/>
                <w:sz w:val="22"/>
                <w:szCs w:val="22"/>
              </w:rPr>
            </w:pPr>
            <w:r w:rsidRPr="00CA1759">
              <w:rPr>
                <w:color w:val="000000"/>
                <w:sz w:val="22"/>
                <w:szCs w:val="22"/>
              </w:rPr>
              <w:t>Washington</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0C44943" w14:textId="77777777">
            <w:pPr>
              <w:rPr>
                <w:color w:val="000000"/>
                <w:sz w:val="22"/>
                <w:szCs w:val="22"/>
              </w:rPr>
            </w:pPr>
            <w:r w:rsidRPr="00CA1759">
              <w:rPr>
                <w:color w:val="000000"/>
                <w:sz w:val="22"/>
                <w:szCs w:val="22"/>
              </w:rPr>
              <w:t>NC</w:t>
            </w:r>
          </w:p>
        </w:tc>
      </w:tr>
      <w:tr w14:paraId="4E256C50"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029822E3" w14:textId="77777777">
            <w:pPr>
              <w:rPr>
                <w:color w:val="000000"/>
                <w:sz w:val="22"/>
                <w:szCs w:val="22"/>
              </w:rPr>
            </w:pPr>
            <w:r w:rsidRPr="00CA1759">
              <w:rPr>
                <w:color w:val="000000"/>
                <w:sz w:val="22"/>
                <w:szCs w:val="22"/>
              </w:rPr>
              <w:t>778254</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217F1A56" w14:textId="77777777">
            <w:pPr>
              <w:rPr>
                <w:color w:val="000000"/>
                <w:sz w:val="22"/>
                <w:szCs w:val="22"/>
              </w:rPr>
            </w:pPr>
            <w:r w:rsidRPr="00CA1759">
              <w:rPr>
                <w:color w:val="000000"/>
                <w:sz w:val="22"/>
                <w:szCs w:val="22"/>
              </w:rPr>
              <w:t>231957</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24220DBE" w14:textId="77777777">
            <w:pPr>
              <w:rPr>
                <w:color w:val="000000"/>
                <w:sz w:val="22"/>
                <w:szCs w:val="22"/>
              </w:rPr>
            </w:pPr>
            <w:r w:rsidRPr="00CA1759">
              <w:rPr>
                <w:color w:val="000000"/>
                <w:sz w:val="22"/>
                <w:szCs w:val="22"/>
              </w:rPr>
              <w:t>Wilmington</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4975FADA" w14:textId="77777777">
            <w:pPr>
              <w:rPr>
                <w:color w:val="000000"/>
                <w:sz w:val="22"/>
                <w:szCs w:val="22"/>
              </w:rPr>
            </w:pPr>
            <w:r w:rsidRPr="00CA1759">
              <w:rPr>
                <w:color w:val="000000"/>
                <w:sz w:val="22"/>
                <w:szCs w:val="22"/>
              </w:rPr>
              <w:t>NC</w:t>
            </w:r>
          </w:p>
        </w:tc>
      </w:tr>
      <w:tr w14:paraId="64685DC4"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0CB92137" w14:textId="77777777">
            <w:pPr>
              <w:rPr>
                <w:color w:val="000000"/>
                <w:sz w:val="22"/>
                <w:szCs w:val="22"/>
              </w:rPr>
            </w:pPr>
            <w:r w:rsidRPr="00CA1759">
              <w:rPr>
                <w:color w:val="000000"/>
                <w:sz w:val="22"/>
                <w:szCs w:val="22"/>
              </w:rPr>
              <w:t>778255</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353C00E4" w14:textId="77777777">
            <w:pPr>
              <w:rPr>
                <w:color w:val="000000"/>
                <w:sz w:val="22"/>
                <w:szCs w:val="22"/>
              </w:rPr>
            </w:pPr>
            <w:r w:rsidRPr="00CA1759">
              <w:rPr>
                <w:color w:val="000000"/>
                <w:sz w:val="22"/>
                <w:szCs w:val="22"/>
              </w:rPr>
              <w:t>231956</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9FAF05C" w14:textId="77777777">
            <w:pPr>
              <w:rPr>
                <w:color w:val="000000"/>
                <w:sz w:val="22"/>
                <w:szCs w:val="22"/>
              </w:rPr>
            </w:pPr>
            <w:r w:rsidRPr="00CA1759">
              <w:rPr>
                <w:color w:val="000000"/>
                <w:sz w:val="22"/>
                <w:szCs w:val="22"/>
              </w:rPr>
              <w:t>Wrightsville Beach</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AE3E8D8" w14:textId="77777777">
            <w:pPr>
              <w:rPr>
                <w:color w:val="000000"/>
                <w:sz w:val="22"/>
                <w:szCs w:val="22"/>
              </w:rPr>
            </w:pPr>
            <w:r w:rsidRPr="00CA1759">
              <w:rPr>
                <w:color w:val="000000"/>
                <w:sz w:val="22"/>
                <w:szCs w:val="22"/>
              </w:rPr>
              <w:t>NC</w:t>
            </w:r>
          </w:p>
        </w:tc>
      </w:tr>
      <w:tr w14:paraId="74E0466B"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12E203FE" w14:textId="77777777">
            <w:pPr>
              <w:rPr>
                <w:color w:val="000000"/>
                <w:sz w:val="22"/>
                <w:szCs w:val="22"/>
              </w:rPr>
            </w:pPr>
            <w:r w:rsidRPr="00CA1759">
              <w:rPr>
                <w:color w:val="000000"/>
                <w:sz w:val="22"/>
                <w:szCs w:val="22"/>
              </w:rPr>
              <w:t>778260</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03BFEE4F" w14:textId="77777777">
            <w:pPr>
              <w:rPr>
                <w:color w:val="000000"/>
                <w:sz w:val="22"/>
                <w:szCs w:val="22"/>
              </w:rPr>
            </w:pPr>
            <w:r w:rsidRPr="00CA1759">
              <w:rPr>
                <w:color w:val="000000"/>
                <w:sz w:val="22"/>
                <w:szCs w:val="22"/>
              </w:rPr>
              <w:t>231855</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752607AA" w14:textId="77777777">
            <w:pPr>
              <w:rPr>
                <w:color w:val="000000"/>
                <w:sz w:val="22"/>
                <w:szCs w:val="22"/>
              </w:rPr>
            </w:pPr>
            <w:r w:rsidRPr="00CA1759">
              <w:rPr>
                <w:color w:val="000000"/>
                <w:sz w:val="22"/>
                <w:szCs w:val="22"/>
              </w:rPr>
              <w:t>Bluffton</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4F010316" w14:textId="77777777">
            <w:pPr>
              <w:rPr>
                <w:color w:val="000000"/>
                <w:sz w:val="22"/>
                <w:szCs w:val="22"/>
              </w:rPr>
            </w:pPr>
            <w:r w:rsidRPr="00CA1759">
              <w:rPr>
                <w:color w:val="000000"/>
                <w:sz w:val="22"/>
                <w:szCs w:val="22"/>
              </w:rPr>
              <w:t>SC</w:t>
            </w:r>
          </w:p>
        </w:tc>
      </w:tr>
      <w:tr w14:paraId="6520C6A0"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5AFA787F" w14:textId="77777777">
            <w:pPr>
              <w:rPr>
                <w:color w:val="000000"/>
                <w:sz w:val="22"/>
                <w:szCs w:val="22"/>
              </w:rPr>
            </w:pPr>
            <w:r w:rsidRPr="00CA1759">
              <w:rPr>
                <w:color w:val="000000"/>
                <w:sz w:val="22"/>
                <w:szCs w:val="22"/>
              </w:rPr>
              <w:t>778259</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55ED8344" w14:textId="77777777">
            <w:pPr>
              <w:rPr>
                <w:color w:val="000000"/>
                <w:sz w:val="22"/>
                <w:szCs w:val="22"/>
              </w:rPr>
            </w:pPr>
            <w:r w:rsidRPr="00CA1759">
              <w:rPr>
                <w:color w:val="000000"/>
                <w:sz w:val="22"/>
                <w:szCs w:val="22"/>
              </w:rPr>
              <w:t>231897</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3D1AD75" w14:textId="77777777">
            <w:pPr>
              <w:rPr>
                <w:color w:val="000000"/>
                <w:sz w:val="22"/>
                <w:szCs w:val="22"/>
              </w:rPr>
            </w:pPr>
            <w:r w:rsidRPr="00CA1759">
              <w:rPr>
                <w:color w:val="000000"/>
                <w:sz w:val="22"/>
                <w:szCs w:val="22"/>
              </w:rPr>
              <w:t>Hilton Head Island</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DF82E9A" w14:textId="77777777">
            <w:pPr>
              <w:rPr>
                <w:color w:val="000000"/>
                <w:sz w:val="22"/>
                <w:szCs w:val="22"/>
              </w:rPr>
            </w:pPr>
            <w:r w:rsidRPr="00CA1759">
              <w:rPr>
                <w:color w:val="000000"/>
                <w:sz w:val="22"/>
                <w:szCs w:val="22"/>
              </w:rPr>
              <w:t>SC</w:t>
            </w:r>
          </w:p>
        </w:tc>
      </w:tr>
      <w:tr w14:paraId="5238B995"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3570CB8E" w14:textId="77777777">
            <w:pPr>
              <w:rPr>
                <w:color w:val="000000"/>
                <w:sz w:val="22"/>
                <w:szCs w:val="22"/>
              </w:rPr>
            </w:pPr>
            <w:r w:rsidRPr="00CA1759">
              <w:rPr>
                <w:color w:val="000000"/>
                <w:sz w:val="22"/>
                <w:szCs w:val="22"/>
              </w:rPr>
              <w:t>781694</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433DE1D9" w14:textId="77777777">
            <w:pPr>
              <w:rPr>
                <w:color w:val="000000"/>
                <w:sz w:val="22"/>
                <w:szCs w:val="22"/>
              </w:rPr>
            </w:pPr>
            <w:r w:rsidRPr="00CA1759">
              <w:rPr>
                <w:color w:val="000000"/>
                <w:sz w:val="22"/>
                <w:szCs w:val="22"/>
              </w:rPr>
              <w:t>231898</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80E24D0" w14:textId="77777777">
            <w:pPr>
              <w:rPr>
                <w:color w:val="000000"/>
                <w:sz w:val="22"/>
                <w:szCs w:val="22"/>
              </w:rPr>
            </w:pPr>
            <w:r w:rsidRPr="00CA1759">
              <w:rPr>
                <w:color w:val="000000"/>
                <w:sz w:val="22"/>
                <w:szCs w:val="22"/>
              </w:rPr>
              <w:t>Hilton Head Island</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1A71762" w14:textId="77777777">
            <w:pPr>
              <w:rPr>
                <w:color w:val="000000"/>
                <w:sz w:val="22"/>
                <w:szCs w:val="22"/>
              </w:rPr>
            </w:pPr>
            <w:r w:rsidRPr="00CA1759">
              <w:rPr>
                <w:color w:val="000000"/>
                <w:sz w:val="22"/>
                <w:szCs w:val="22"/>
              </w:rPr>
              <w:t>SC</w:t>
            </w:r>
          </w:p>
        </w:tc>
      </w:tr>
      <w:tr w14:paraId="751AEF22"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65345EB2" w14:textId="77777777">
            <w:pPr>
              <w:rPr>
                <w:color w:val="000000"/>
                <w:sz w:val="22"/>
                <w:szCs w:val="22"/>
              </w:rPr>
            </w:pPr>
            <w:r w:rsidRPr="00CA1759">
              <w:rPr>
                <w:color w:val="000000"/>
                <w:sz w:val="22"/>
                <w:szCs w:val="22"/>
              </w:rPr>
              <w:t>781875</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2521BD24" w14:textId="77777777">
            <w:pPr>
              <w:rPr>
                <w:color w:val="000000"/>
                <w:sz w:val="22"/>
                <w:szCs w:val="22"/>
              </w:rPr>
            </w:pPr>
            <w:r w:rsidRPr="00CA1759">
              <w:rPr>
                <w:color w:val="000000"/>
                <w:sz w:val="22"/>
                <w:szCs w:val="22"/>
              </w:rPr>
              <w:t>231907</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A61C5D4" w14:textId="77777777">
            <w:pPr>
              <w:rPr>
                <w:color w:val="000000"/>
                <w:sz w:val="22"/>
                <w:szCs w:val="22"/>
              </w:rPr>
            </w:pPr>
            <w:r w:rsidRPr="00CA1759">
              <w:rPr>
                <w:color w:val="000000"/>
                <w:sz w:val="22"/>
                <w:szCs w:val="22"/>
              </w:rPr>
              <w:t>Longs</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3EF0EE3" w14:textId="77777777">
            <w:pPr>
              <w:rPr>
                <w:color w:val="000000"/>
                <w:sz w:val="22"/>
                <w:szCs w:val="22"/>
              </w:rPr>
            </w:pPr>
            <w:r w:rsidRPr="00CA1759">
              <w:rPr>
                <w:color w:val="000000"/>
                <w:sz w:val="22"/>
                <w:szCs w:val="22"/>
              </w:rPr>
              <w:t>SC</w:t>
            </w:r>
          </w:p>
        </w:tc>
      </w:tr>
      <w:tr w14:paraId="6D79B0DF"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2554CEEF" w14:textId="77777777">
            <w:pPr>
              <w:rPr>
                <w:color w:val="000000"/>
                <w:sz w:val="22"/>
                <w:szCs w:val="22"/>
              </w:rPr>
            </w:pPr>
            <w:r w:rsidRPr="00CA1759">
              <w:rPr>
                <w:color w:val="000000"/>
                <w:sz w:val="22"/>
                <w:szCs w:val="22"/>
              </w:rPr>
              <w:t>778258</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419369BC" w14:textId="77777777">
            <w:pPr>
              <w:rPr>
                <w:color w:val="000000"/>
                <w:sz w:val="22"/>
                <w:szCs w:val="22"/>
              </w:rPr>
            </w:pPr>
            <w:r w:rsidRPr="00CA1759">
              <w:rPr>
                <w:color w:val="000000"/>
                <w:sz w:val="22"/>
                <w:szCs w:val="22"/>
              </w:rPr>
              <w:t>231858</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4F4C3301" w14:textId="77777777">
            <w:pPr>
              <w:rPr>
                <w:color w:val="000000"/>
                <w:sz w:val="22"/>
                <w:szCs w:val="22"/>
              </w:rPr>
            </w:pPr>
            <w:r w:rsidRPr="00CA1759">
              <w:rPr>
                <w:color w:val="000000"/>
                <w:sz w:val="22"/>
                <w:szCs w:val="22"/>
              </w:rPr>
              <w:t>Mount Pleasant</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94D81CF" w14:textId="77777777">
            <w:pPr>
              <w:rPr>
                <w:color w:val="000000"/>
                <w:sz w:val="22"/>
                <w:szCs w:val="22"/>
              </w:rPr>
            </w:pPr>
            <w:r w:rsidRPr="00CA1759">
              <w:rPr>
                <w:color w:val="000000"/>
                <w:sz w:val="22"/>
                <w:szCs w:val="22"/>
              </w:rPr>
              <w:t>SC</w:t>
            </w:r>
          </w:p>
        </w:tc>
      </w:tr>
      <w:tr w14:paraId="44030B2B"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70835092" w14:textId="77777777">
            <w:pPr>
              <w:rPr>
                <w:color w:val="000000"/>
                <w:sz w:val="22"/>
                <w:szCs w:val="22"/>
              </w:rPr>
            </w:pPr>
            <w:r w:rsidRPr="00CA1759">
              <w:rPr>
                <w:color w:val="000000"/>
                <w:sz w:val="22"/>
                <w:szCs w:val="22"/>
              </w:rPr>
              <w:t>781871</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78B6F117" w14:textId="77777777">
            <w:pPr>
              <w:rPr>
                <w:color w:val="000000"/>
                <w:sz w:val="22"/>
                <w:szCs w:val="22"/>
              </w:rPr>
            </w:pPr>
            <w:r w:rsidRPr="00CA1759">
              <w:rPr>
                <w:color w:val="000000"/>
                <w:sz w:val="22"/>
                <w:szCs w:val="22"/>
              </w:rPr>
              <w:t>231940</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D4BE988" w14:textId="77777777">
            <w:pPr>
              <w:rPr>
                <w:color w:val="000000"/>
                <w:sz w:val="22"/>
                <w:szCs w:val="22"/>
              </w:rPr>
            </w:pPr>
            <w:r w:rsidRPr="00CA1759">
              <w:rPr>
                <w:color w:val="000000"/>
                <w:sz w:val="22"/>
                <w:szCs w:val="22"/>
              </w:rPr>
              <w:t>Murrells Inlet</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44AC8B9" w14:textId="77777777">
            <w:pPr>
              <w:rPr>
                <w:color w:val="000000"/>
                <w:sz w:val="22"/>
                <w:szCs w:val="22"/>
              </w:rPr>
            </w:pPr>
            <w:r w:rsidRPr="00CA1759">
              <w:rPr>
                <w:color w:val="000000"/>
                <w:sz w:val="22"/>
                <w:szCs w:val="22"/>
              </w:rPr>
              <w:t>SC</w:t>
            </w:r>
          </w:p>
        </w:tc>
      </w:tr>
      <w:tr w14:paraId="2A9D6DE6"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43D03FAC" w14:textId="77777777">
            <w:pPr>
              <w:rPr>
                <w:color w:val="000000"/>
                <w:sz w:val="22"/>
                <w:szCs w:val="22"/>
              </w:rPr>
            </w:pPr>
            <w:r w:rsidRPr="00CA1759">
              <w:rPr>
                <w:color w:val="000000"/>
                <w:sz w:val="22"/>
                <w:szCs w:val="22"/>
              </w:rPr>
              <w:t>778223</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2727752A" w14:textId="77777777">
            <w:pPr>
              <w:rPr>
                <w:color w:val="000000"/>
                <w:sz w:val="22"/>
                <w:szCs w:val="22"/>
              </w:rPr>
            </w:pPr>
            <w:r w:rsidRPr="00CA1759">
              <w:rPr>
                <w:color w:val="000000"/>
                <w:sz w:val="22"/>
                <w:szCs w:val="22"/>
              </w:rPr>
              <w:t>231941</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2FC69145" w14:textId="77777777">
            <w:pPr>
              <w:rPr>
                <w:color w:val="000000"/>
                <w:sz w:val="22"/>
                <w:szCs w:val="22"/>
              </w:rPr>
            </w:pPr>
            <w:r w:rsidRPr="00CA1759">
              <w:rPr>
                <w:color w:val="000000"/>
                <w:sz w:val="22"/>
                <w:szCs w:val="22"/>
              </w:rPr>
              <w:t>Ridgeland</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FBFC2B4" w14:textId="77777777">
            <w:pPr>
              <w:rPr>
                <w:color w:val="000000"/>
                <w:sz w:val="22"/>
                <w:szCs w:val="22"/>
              </w:rPr>
            </w:pPr>
            <w:r w:rsidRPr="00CA1759">
              <w:rPr>
                <w:color w:val="000000"/>
                <w:sz w:val="22"/>
                <w:szCs w:val="22"/>
              </w:rPr>
              <w:t>SC</w:t>
            </w:r>
          </w:p>
        </w:tc>
      </w:tr>
      <w:tr w14:paraId="00257DFB"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748DE9CB" w14:textId="77777777">
            <w:pPr>
              <w:rPr>
                <w:color w:val="000000"/>
                <w:sz w:val="22"/>
                <w:szCs w:val="22"/>
              </w:rPr>
            </w:pPr>
            <w:r w:rsidRPr="00CA1759">
              <w:rPr>
                <w:color w:val="000000"/>
                <w:sz w:val="22"/>
                <w:szCs w:val="22"/>
              </w:rPr>
              <w:t>781708</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034EF767" w14:textId="77777777">
            <w:pPr>
              <w:rPr>
                <w:color w:val="000000"/>
                <w:sz w:val="22"/>
                <w:szCs w:val="22"/>
              </w:rPr>
            </w:pPr>
            <w:r w:rsidRPr="00CA1759">
              <w:rPr>
                <w:color w:val="000000"/>
                <w:sz w:val="22"/>
                <w:szCs w:val="22"/>
              </w:rPr>
              <w:t>231964</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775D834" w14:textId="77777777">
            <w:pPr>
              <w:rPr>
                <w:color w:val="000000"/>
                <w:sz w:val="22"/>
                <w:szCs w:val="22"/>
              </w:rPr>
            </w:pPr>
            <w:r w:rsidRPr="00CA1759">
              <w:rPr>
                <w:color w:val="000000"/>
                <w:sz w:val="22"/>
                <w:szCs w:val="22"/>
              </w:rPr>
              <w:t>Walterboro</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4EF3F5B2" w14:textId="77777777">
            <w:pPr>
              <w:rPr>
                <w:color w:val="000000"/>
                <w:sz w:val="22"/>
                <w:szCs w:val="22"/>
              </w:rPr>
            </w:pPr>
            <w:r w:rsidRPr="00CA1759">
              <w:rPr>
                <w:color w:val="000000"/>
                <w:sz w:val="22"/>
                <w:szCs w:val="22"/>
              </w:rPr>
              <w:t>SC</w:t>
            </w:r>
          </w:p>
        </w:tc>
      </w:tr>
      <w:tr w14:paraId="68D64431"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395EC5F3" w14:textId="77777777">
            <w:pPr>
              <w:rPr>
                <w:color w:val="000000"/>
                <w:sz w:val="22"/>
                <w:szCs w:val="22"/>
              </w:rPr>
            </w:pPr>
            <w:r w:rsidRPr="00CA1759">
              <w:rPr>
                <w:color w:val="000000"/>
                <w:sz w:val="22"/>
                <w:szCs w:val="22"/>
              </w:rPr>
              <w:t>777998</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03DCC4DD" w14:textId="77777777">
            <w:pPr>
              <w:rPr>
                <w:color w:val="000000"/>
                <w:sz w:val="22"/>
                <w:szCs w:val="22"/>
              </w:rPr>
            </w:pPr>
            <w:r w:rsidRPr="00CA1759">
              <w:rPr>
                <w:color w:val="000000"/>
                <w:sz w:val="22"/>
                <w:szCs w:val="22"/>
              </w:rPr>
              <w:t>231502</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4778FC05" w14:textId="77777777">
            <w:pPr>
              <w:rPr>
                <w:color w:val="000000"/>
                <w:sz w:val="22"/>
                <w:szCs w:val="22"/>
              </w:rPr>
            </w:pPr>
            <w:r w:rsidRPr="00CA1759">
              <w:rPr>
                <w:color w:val="000000"/>
                <w:sz w:val="22"/>
                <w:szCs w:val="22"/>
              </w:rPr>
              <w:t>Alvin</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7692C54" w14:textId="77777777">
            <w:pPr>
              <w:rPr>
                <w:color w:val="000000"/>
                <w:sz w:val="22"/>
                <w:szCs w:val="22"/>
              </w:rPr>
            </w:pPr>
            <w:r w:rsidRPr="00CA1759">
              <w:rPr>
                <w:color w:val="000000"/>
                <w:sz w:val="22"/>
                <w:szCs w:val="22"/>
              </w:rPr>
              <w:t>TX</w:t>
            </w:r>
          </w:p>
        </w:tc>
      </w:tr>
      <w:tr w14:paraId="7C756D49"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7F02F60C" w14:textId="77777777">
            <w:pPr>
              <w:rPr>
                <w:color w:val="000000"/>
                <w:sz w:val="22"/>
                <w:szCs w:val="22"/>
              </w:rPr>
            </w:pPr>
            <w:r w:rsidRPr="00CA1759">
              <w:rPr>
                <w:color w:val="000000"/>
                <w:sz w:val="22"/>
                <w:szCs w:val="22"/>
              </w:rPr>
              <w:t>778010</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2FA619EE" w14:textId="77777777">
            <w:pPr>
              <w:rPr>
                <w:color w:val="000000"/>
                <w:sz w:val="22"/>
                <w:szCs w:val="22"/>
              </w:rPr>
            </w:pPr>
            <w:r w:rsidRPr="00CA1759">
              <w:rPr>
                <w:color w:val="000000"/>
                <w:sz w:val="22"/>
                <w:szCs w:val="22"/>
              </w:rPr>
              <w:t>231505</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23D84C6" w14:textId="77777777">
            <w:pPr>
              <w:rPr>
                <w:color w:val="000000"/>
                <w:sz w:val="22"/>
                <w:szCs w:val="22"/>
              </w:rPr>
            </w:pPr>
            <w:r w:rsidRPr="00CA1759">
              <w:rPr>
                <w:color w:val="000000"/>
                <w:sz w:val="22"/>
                <w:szCs w:val="22"/>
              </w:rPr>
              <w:t>Bay City</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D1B5414" w14:textId="77777777">
            <w:pPr>
              <w:rPr>
                <w:color w:val="000000"/>
                <w:sz w:val="22"/>
                <w:szCs w:val="22"/>
              </w:rPr>
            </w:pPr>
            <w:r w:rsidRPr="00CA1759">
              <w:rPr>
                <w:color w:val="000000"/>
                <w:sz w:val="22"/>
                <w:szCs w:val="22"/>
              </w:rPr>
              <w:t>TX</w:t>
            </w:r>
          </w:p>
        </w:tc>
      </w:tr>
      <w:tr w14:paraId="069E0F34"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3FEE8A8C" w14:textId="77777777">
            <w:pPr>
              <w:rPr>
                <w:color w:val="000000"/>
                <w:sz w:val="22"/>
                <w:szCs w:val="22"/>
              </w:rPr>
            </w:pPr>
            <w:r w:rsidRPr="00CA1759">
              <w:rPr>
                <w:color w:val="000000"/>
                <w:sz w:val="22"/>
                <w:szCs w:val="22"/>
              </w:rPr>
              <w:t>778019</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3D45EE9B" w14:textId="77777777">
            <w:pPr>
              <w:rPr>
                <w:color w:val="000000"/>
                <w:sz w:val="22"/>
                <w:szCs w:val="22"/>
              </w:rPr>
            </w:pPr>
            <w:r w:rsidRPr="00CA1759">
              <w:rPr>
                <w:color w:val="000000"/>
                <w:sz w:val="22"/>
                <w:szCs w:val="22"/>
              </w:rPr>
              <w:t>231507</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EDF90AB" w14:textId="77777777">
            <w:pPr>
              <w:rPr>
                <w:color w:val="000000"/>
                <w:sz w:val="22"/>
                <w:szCs w:val="22"/>
              </w:rPr>
            </w:pPr>
            <w:r w:rsidRPr="00CA1759">
              <w:rPr>
                <w:color w:val="000000"/>
                <w:sz w:val="22"/>
                <w:szCs w:val="22"/>
              </w:rPr>
              <w:t>Beaumont</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21BDBA3A" w14:textId="77777777">
            <w:pPr>
              <w:rPr>
                <w:color w:val="000000"/>
                <w:sz w:val="22"/>
                <w:szCs w:val="22"/>
              </w:rPr>
            </w:pPr>
            <w:r w:rsidRPr="00CA1759">
              <w:rPr>
                <w:color w:val="000000"/>
                <w:sz w:val="22"/>
                <w:szCs w:val="22"/>
              </w:rPr>
              <w:t>TX</w:t>
            </w:r>
          </w:p>
        </w:tc>
      </w:tr>
      <w:tr w14:paraId="05C8D49E"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78B9DFFB" w14:textId="77777777">
            <w:pPr>
              <w:rPr>
                <w:color w:val="000000"/>
                <w:sz w:val="22"/>
                <w:szCs w:val="22"/>
              </w:rPr>
            </w:pPr>
            <w:r w:rsidRPr="00CA1759">
              <w:rPr>
                <w:color w:val="000000"/>
                <w:sz w:val="22"/>
                <w:szCs w:val="22"/>
              </w:rPr>
              <w:t>783193</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0DD292D4" w14:textId="77777777">
            <w:pPr>
              <w:rPr>
                <w:color w:val="000000"/>
                <w:sz w:val="22"/>
                <w:szCs w:val="22"/>
              </w:rPr>
            </w:pPr>
            <w:r w:rsidRPr="00CA1759">
              <w:rPr>
                <w:color w:val="000000"/>
                <w:sz w:val="22"/>
                <w:szCs w:val="22"/>
              </w:rPr>
              <w:t>231854</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2577F31" w14:textId="77777777">
            <w:pPr>
              <w:rPr>
                <w:color w:val="000000"/>
                <w:sz w:val="22"/>
                <w:szCs w:val="22"/>
              </w:rPr>
            </w:pPr>
            <w:r w:rsidRPr="00CA1759">
              <w:rPr>
                <w:color w:val="000000"/>
                <w:sz w:val="22"/>
                <w:szCs w:val="22"/>
              </w:rPr>
              <w:t>Bishop</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1B77323" w14:textId="77777777">
            <w:pPr>
              <w:rPr>
                <w:color w:val="000000"/>
                <w:sz w:val="22"/>
                <w:szCs w:val="22"/>
              </w:rPr>
            </w:pPr>
            <w:r w:rsidRPr="00CA1759">
              <w:rPr>
                <w:color w:val="000000"/>
                <w:sz w:val="22"/>
                <w:szCs w:val="22"/>
              </w:rPr>
              <w:t>TX</w:t>
            </w:r>
          </w:p>
        </w:tc>
      </w:tr>
      <w:tr w14:paraId="72B10B1F"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04916F25" w14:textId="77777777">
            <w:pPr>
              <w:rPr>
                <w:color w:val="000000"/>
                <w:sz w:val="22"/>
                <w:szCs w:val="22"/>
              </w:rPr>
            </w:pPr>
            <w:r w:rsidRPr="00CA1759">
              <w:rPr>
                <w:color w:val="000000"/>
                <w:sz w:val="22"/>
                <w:szCs w:val="22"/>
              </w:rPr>
              <w:t>778015</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5A618554" w14:textId="77777777">
            <w:pPr>
              <w:rPr>
                <w:color w:val="000000"/>
                <w:sz w:val="22"/>
                <w:szCs w:val="22"/>
              </w:rPr>
            </w:pPr>
            <w:r w:rsidRPr="00CA1759">
              <w:rPr>
                <w:color w:val="000000"/>
                <w:sz w:val="22"/>
                <w:szCs w:val="22"/>
              </w:rPr>
              <w:t>231535</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A44CBC4" w14:textId="77777777">
            <w:pPr>
              <w:rPr>
                <w:color w:val="000000"/>
                <w:sz w:val="22"/>
                <w:szCs w:val="22"/>
              </w:rPr>
            </w:pPr>
            <w:r w:rsidRPr="00CA1759">
              <w:rPr>
                <w:color w:val="000000"/>
                <w:sz w:val="22"/>
                <w:szCs w:val="22"/>
              </w:rPr>
              <w:t>Deweyville</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C4A1FC0" w14:textId="77777777">
            <w:pPr>
              <w:rPr>
                <w:color w:val="000000"/>
                <w:sz w:val="22"/>
                <w:szCs w:val="22"/>
              </w:rPr>
            </w:pPr>
            <w:r w:rsidRPr="00CA1759">
              <w:rPr>
                <w:color w:val="000000"/>
                <w:sz w:val="22"/>
                <w:szCs w:val="22"/>
              </w:rPr>
              <w:t>TX</w:t>
            </w:r>
          </w:p>
        </w:tc>
      </w:tr>
      <w:tr w14:paraId="4E8E5362"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0D04A691" w14:textId="77777777">
            <w:pPr>
              <w:rPr>
                <w:color w:val="000000"/>
                <w:sz w:val="22"/>
                <w:szCs w:val="22"/>
              </w:rPr>
            </w:pPr>
            <w:r w:rsidRPr="00CA1759">
              <w:rPr>
                <w:color w:val="000000"/>
                <w:sz w:val="22"/>
                <w:szCs w:val="22"/>
              </w:rPr>
              <w:t>778014</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0676B75C" w14:textId="77777777">
            <w:pPr>
              <w:rPr>
                <w:color w:val="000000"/>
                <w:sz w:val="22"/>
                <w:szCs w:val="22"/>
              </w:rPr>
            </w:pPr>
            <w:r w:rsidRPr="00CA1759">
              <w:rPr>
                <w:color w:val="000000"/>
                <w:sz w:val="22"/>
                <w:szCs w:val="22"/>
              </w:rPr>
              <w:t>231536</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364FE1F" w14:textId="77777777">
            <w:pPr>
              <w:rPr>
                <w:color w:val="000000"/>
                <w:sz w:val="22"/>
                <w:szCs w:val="22"/>
              </w:rPr>
            </w:pPr>
            <w:r w:rsidRPr="00CA1759">
              <w:rPr>
                <w:color w:val="000000"/>
                <w:sz w:val="22"/>
                <w:szCs w:val="22"/>
              </w:rPr>
              <w:t>Deweyville</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2475997F" w14:textId="77777777">
            <w:pPr>
              <w:rPr>
                <w:color w:val="000000"/>
                <w:sz w:val="22"/>
                <w:szCs w:val="22"/>
              </w:rPr>
            </w:pPr>
            <w:r w:rsidRPr="00CA1759">
              <w:rPr>
                <w:color w:val="000000"/>
                <w:sz w:val="22"/>
                <w:szCs w:val="22"/>
              </w:rPr>
              <w:t>TX</w:t>
            </w:r>
          </w:p>
        </w:tc>
      </w:tr>
      <w:tr w14:paraId="38CD8DE4"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4521C3EC" w14:textId="77777777">
            <w:pPr>
              <w:rPr>
                <w:color w:val="000000"/>
                <w:sz w:val="22"/>
                <w:szCs w:val="22"/>
              </w:rPr>
            </w:pPr>
            <w:r w:rsidRPr="00CA1759">
              <w:rPr>
                <w:color w:val="000000"/>
                <w:sz w:val="22"/>
                <w:szCs w:val="22"/>
              </w:rPr>
              <w:t>778013</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3B660F19" w14:textId="77777777">
            <w:pPr>
              <w:rPr>
                <w:color w:val="000000"/>
                <w:sz w:val="22"/>
                <w:szCs w:val="22"/>
              </w:rPr>
            </w:pPr>
            <w:r w:rsidRPr="00CA1759">
              <w:rPr>
                <w:color w:val="000000"/>
                <w:sz w:val="22"/>
                <w:szCs w:val="22"/>
              </w:rPr>
              <w:t>231537</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55E0E2B" w14:textId="77777777">
            <w:pPr>
              <w:rPr>
                <w:color w:val="000000"/>
                <w:sz w:val="22"/>
                <w:szCs w:val="22"/>
              </w:rPr>
            </w:pPr>
            <w:r w:rsidRPr="00CA1759">
              <w:rPr>
                <w:color w:val="000000"/>
                <w:sz w:val="22"/>
                <w:szCs w:val="22"/>
              </w:rPr>
              <w:t>Deweyville</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4526A88" w14:textId="77777777">
            <w:pPr>
              <w:rPr>
                <w:color w:val="000000"/>
                <w:sz w:val="22"/>
                <w:szCs w:val="22"/>
              </w:rPr>
            </w:pPr>
            <w:r w:rsidRPr="00CA1759">
              <w:rPr>
                <w:color w:val="000000"/>
                <w:sz w:val="22"/>
                <w:szCs w:val="22"/>
              </w:rPr>
              <w:t>TX</w:t>
            </w:r>
          </w:p>
        </w:tc>
      </w:tr>
      <w:tr w14:paraId="6E2B5675"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40C93D4B" w14:textId="77777777">
            <w:pPr>
              <w:rPr>
                <w:color w:val="000000"/>
                <w:sz w:val="22"/>
                <w:szCs w:val="22"/>
              </w:rPr>
            </w:pPr>
            <w:r w:rsidRPr="00CA1759">
              <w:rPr>
                <w:color w:val="000000"/>
                <w:sz w:val="22"/>
                <w:szCs w:val="22"/>
              </w:rPr>
              <w:t>783170</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03413B72" w14:textId="77777777">
            <w:pPr>
              <w:rPr>
                <w:color w:val="000000"/>
                <w:sz w:val="22"/>
                <w:szCs w:val="22"/>
              </w:rPr>
            </w:pPr>
            <w:r w:rsidRPr="00CA1759">
              <w:rPr>
                <w:color w:val="000000"/>
                <w:sz w:val="22"/>
                <w:szCs w:val="22"/>
              </w:rPr>
              <w:t>231509</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789225AE" w14:textId="77777777">
            <w:pPr>
              <w:rPr>
                <w:color w:val="000000"/>
                <w:sz w:val="22"/>
                <w:szCs w:val="22"/>
              </w:rPr>
            </w:pPr>
            <w:r w:rsidRPr="00CA1759">
              <w:rPr>
                <w:color w:val="000000"/>
                <w:sz w:val="22"/>
                <w:szCs w:val="22"/>
              </w:rPr>
              <w:t>Hitchcock</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9BC76EE" w14:textId="77777777">
            <w:pPr>
              <w:rPr>
                <w:color w:val="000000"/>
                <w:sz w:val="22"/>
                <w:szCs w:val="22"/>
              </w:rPr>
            </w:pPr>
            <w:r w:rsidRPr="00CA1759">
              <w:rPr>
                <w:color w:val="000000"/>
                <w:sz w:val="22"/>
                <w:szCs w:val="22"/>
              </w:rPr>
              <w:t>TX</w:t>
            </w:r>
          </w:p>
        </w:tc>
      </w:tr>
      <w:tr w14:paraId="65EF3725"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0FA0CA15" w14:textId="77777777">
            <w:pPr>
              <w:rPr>
                <w:color w:val="000000"/>
                <w:sz w:val="22"/>
                <w:szCs w:val="22"/>
              </w:rPr>
            </w:pPr>
            <w:r w:rsidRPr="00CA1759">
              <w:rPr>
                <w:color w:val="000000"/>
                <w:sz w:val="22"/>
                <w:szCs w:val="22"/>
              </w:rPr>
              <w:t>778017</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2675399C" w14:textId="77777777">
            <w:pPr>
              <w:rPr>
                <w:color w:val="000000"/>
                <w:sz w:val="22"/>
                <w:szCs w:val="22"/>
              </w:rPr>
            </w:pPr>
            <w:r w:rsidRPr="00CA1759">
              <w:rPr>
                <w:color w:val="000000"/>
                <w:sz w:val="22"/>
                <w:szCs w:val="22"/>
              </w:rPr>
              <w:t>231831</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7A2FCF10" w14:textId="77777777">
            <w:pPr>
              <w:rPr>
                <w:color w:val="000000"/>
                <w:sz w:val="22"/>
                <w:szCs w:val="22"/>
              </w:rPr>
            </w:pPr>
            <w:r w:rsidRPr="00CA1759">
              <w:rPr>
                <w:color w:val="000000"/>
                <w:sz w:val="22"/>
                <w:szCs w:val="22"/>
              </w:rPr>
              <w:t>Orange</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7279E43" w14:textId="77777777">
            <w:pPr>
              <w:rPr>
                <w:color w:val="000000"/>
                <w:sz w:val="22"/>
                <w:szCs w:val="22"/>
              </w:rPr>
            </w:pPr>
            <w:r w:rsidRPr="00CA1759">
              <w:rPr>
                <w:color w:val="000000"/>
                <w:sz w:val="22"/>
                <w:szCs w:val="22"/>
              </w:rPr>
              <w:t>TX</w:t>
            </w:r>
          </w:p>
        </w:tc>
      </w:tr>
      <w:tr w14:paraId="3A2B075B"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2523793C" w14:textId="77777777">
            <w:pPr>
              <w:rPr>
                <w:color w:val="000000"/>
                <w:sz w:val="22"/>
                <w:szCs w:val="22"/>
              </w:rPr>
            </w:pPr>
            <w:r w:rsidRPr="00CA1759">
              <w:rPr>
                <w:color w:val="000000"/>
                <w:sz w:val="22"/>
                <w:szCs w:val="22"/>
              </w:rPr>
              <w:t>778128</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5CEEB0C3" w14:textId="77777777">
            <w:pPr>
              <w:rPr>
                <w:color w:val="000000"/>
                <w:sz w:val="22"/>
                <w:szCs w:val="22"/>
              </w:rPr>
            </w:pPr>
            <w:r w:rsidRPr="00CA1759">
              <w:rPr>
                <w:color w:val="000000"/>
                <w:sz w:val="22"/>
                <w:szCs w:val="22"/>
              </w:rPr>
              <w:t>231608</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4C000AFF" w14:textId="77777777">
            <w:pPr>
              <w:rPr>
                <w:color w:val="000000"/>
                <w:sz w:val="22"/>
                <w:szCs w:val="22"/>
              </w:rPr>
            </w:pPr>
            <w:r w:rsidRPr="00CA1759">
              <w:rPr>
                <w:color w:val="000000"/>
                <w:sz w:val="22"/>
                <w:szCs w:val="22"/>
              </w:rPr>
              <w:t>Port Aransas</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8B2B087" w14:textId="77777777">
            <w:pPr>
              <w:rPr>
                <w:color w:val="000000"/>
                <w:sz w:val="22"/>
                <w:szCs w:val="22"/>
              </w:rPr>
            </w:pPr>
            <w:r w:rsidRPr="00CA1759">
              <w:rPr>
                <w:color w:val="000000"/>
                <w:sz w:val="22"/>
                <w:szCs w:val="22"/>
              </w:rPr>
              <w:t>TX</w:t>
            </w:r>
          </w:p>
        </w:tc>
      </w:tr>
      <w:tr w14:paraId="57901225"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1FC5FF82" w14:textId="77777777">
            <w:pPr>
              <w:rPr>
                <w:color w:val="000000"/>
                <w:sz w:val="22"/>
                <w:szCs w:val="22"/>
              </w:rPr>
            </w:pPr>
            <w:r w:rsidRPr="00CA1759">
              <w:rPr>
                <w:color w:val="000000"/>
                <w:sz w:val="22"/>
                <w:szCs w:val="22"/>
              </w:rPr>
              <w:t>778149</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09E7E2B7" w14:textId="77777777">
            <w:pPr>
              <w:rPr>
                <w:color w:val="000000"/>
                <w:sz w:val="22"/>
                <w:szCs w:val="22"/>
              </w:rPr>
            </w:pPr>
            <w:r w:rsidRPr="00CA1759">
              <w:rPr>
                <w:color w:val="000000"/>
                <w:sz w:val="22"/>
                <w:szCs w:val="22"/>
              </w:rPr>
              <w:t>231609</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FF13AB5" w14:textId="77777777">
            <w:pPr>
              <w:rPr>
                <w:color w:val="000000"/>
                <w:sz w:val="22"/>
                <w:szCs w:val="22"/>
              </w:rPr>
            </w:pPr>
            <w:r w:rsidRPr="00CA1759">
              <w:rPr>
                <w:color w:val="000000"/>
                <w:sz w:val="22"/>
                <w:szCs w:val="22"/>
              </w:rPr>
              <w:t>Port Aransas</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465FC63" w14:textId="77777777">
            <w:pPr>
              <w:rPr>
                <w:color w:val="000000"/>
                <w:sz w:val="22"/>
                <w:szCs w:val="22"/>
              </w:rPr>
            </w:pPr>
            <w:r w:rsidRPr="00CA1759">
              <w:rPr>
                <w:color w:val="000000"/>
                <w:sz w:val="22"/>
                <w:szCs w:val="22"/>
              </w:rPr>
              <w:t>TX</w:t>
            </w:r>
          </w:p>
        </w:tc>
      </w:tr>
      <w:tr w14:paraId="0FB94ABD"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4D14E76A" w14:textId="77777777">
            <w:pPr>
              <w:rPr>
                <w:color w:val="000000"/>
                <w:sz w:val="22"/>
                <w:szCs w:val="22"/>
              </w:rPr>
            </w:pPr>
            <w:r w:rsidRPr="00CA1759">
              <w:rPr>
                <w:color w:val="000000"/>
                <w:sz w:val="22"/>
                <w:szCs w:val="22"/>
              </w:rPr>
              <w:t>778227</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35FE9C69" w14:textId="77777777">
            <w:pPr>
              <w:rPr>
                <w:color w:val="000000"/>
                <w:sz w:val="22"/>
                <w:szCs w:val="22"/>
              </w:rPr>
            </w:pPr>
            <w:r w:rsidRPr="00CA1759">
              <w:rPr>
                <w:color w:val="000000"/>
                <w:sz w:val="22"/>
                <w:szCs w:val="22"/>
              </w:rPr>
              <w:t>231839</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3C325E4" w14:textId="77777777">
            <w:pPr>
              <w:rPr>
                <w:color w:val="000000"/>
                <w:sz w:val="22"/>
                <w:szCs w:val="22"/>
              </w:rPr>
            </w:pPr>
            <w:r w:rsidRPr="00CA1759">
              <w:rPr>
                <w:color w:val="000000"/>
                <w:sz w:val="22"/>
                <w:szCs w:val="22"/>
              </w:rPr>
              <w:t>Port Arthur</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709142B7" w14:textId="77777777">
            <w:pPr>
              <w:rPr>
                <w:color w:val="000000"/>
                <w:sz w:val="22"/>
                <w:szCs w:val="22"/>
              </w:rPr>
            </w:pPr>
            <w:r w:rsidRPr="00CA1759">
              <w:rPr>
                <w:color w:val="000000"/>
                <w:sz w:val="22"/>
                <w:szCs w:val="22"/>
              </w:rPr>
              <w:t>TX</w:t>
            </w:r>
          </w:p>
        </w:tc>
      </w:tr>
      <w:tr w14:paraId="5D9CBBA7"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5274E9A2" w14:textId="77777777">
            <w:pPr>
              <w:rPr>
                <w:color w:val="000000"/>
                <w:sz w:val="22"/>
                <w:szCs w:val="22"/>
              </w:rPr>
            </w:pPr>
            <w:r w:rsidRPr="00CA1759">
              <w:rPr>
                <w:color w:val="000000"/>
                <w:sz w:val="22"/>
                <w:szCs w:val="22"/>
              </w:rPr>
              <w:t>783189</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6A33D5CC" w14:textId="77777777">
            <w:pPr>
              <w:rPr>
                <w:color w:val="000000"/>
                <w:sz w:val="22"/>
                <w:szCs w:val="22"/>
              </w:rPr>
            </w:pPr>
            <w:r w:rsidRPr="00CA1759">
              <w:rPr>
                <w:color w:val="000000"/>
                <w:sz w:val="22"/>
                <w:szCs w:val="22"/>
              </w:rPr>
              <w:t>231938</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19DED2A" w14:textId="77777777">
            <w:pPr>
              <w:rPr>
                <w:color w:val="000000"/>
                <w:sz w:val="22"/>
                <w:szCs w:val="22"/>
              </w:rPr>
            </w:pPr>
            <w:r w:rsidRPr="00CA1759">
              <w:rPr>
                <w:color w:val="000000"/>
                <w:sz w:val="22"/>
                <w:szCs w:val="22"/>
              </w:rPr>
              <w:t>Port Lavaca</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2A06058" w14:textId="77777777">
            <w:pPr>
              <w:rPr>
                <w:color w:val="000000"/>
                <w:sz w:val="22"/>
                <w:szCs w:val="22"/>
              </w:rPr>
            </w:pPr>
            <w:r w:rsidRPr="00CA1759">
              <w:rPr>
                <w:color w:val="000000"/>
                <w:sz w:val="22"/>
                <w:szCs w:val="22"/>
              </w:rPr>
              <w:t>TX</w:t>
            </w:r>
          </w:p>
        </w:tc>
      </w:tr>
      <w:tr w14:paraId="7B799D85"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60D7CB89" w14:textId="77777777">
            <w:pPr>
              <w:rPr>
                <w:color w:val="000000"/>
                <w:sz w:val="22"/>
                <w:szCs w:val="22"/>
              </w:rPr>
            </w:pPr>
            <w:r w:rsidRPr="00CA1759">
              <w:rPr>
                <w:color w:val="000000"/>
                <w:sz w:val="22"/>
                <w:szCs w:val="22"/>
              </w:rPr>
              <w:t>783190</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51A83DC1" w14:textId="77777777">
            <w:pPr>
              <w:rPr>
                <w:color w:val="000000"/>
                <w:sz w:val="22"/>
                <w:szCs w:val="22"/>
              </w:rPr>
            </w:pPr>
            <w:r w:rsidRPr="00CA1759">
              <w:rPr>
                <w:color w:val="000000"/>
                <w:sz w:val="22"/>
                <w:szCs w:val="22"/>
              </w:rPr>
              <w:t>231939</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E560009" w14:textId="77777777">
            <w:pPr>
              <w:rPr>
                <w:color w:val="000000"/>
                <w:sz w:val="22"/>
                <w:szCs w:val="22"/>
              </w:rPr>
            </w:pPr>
            <w:r w:rsidRPr="00CA1759">
              <w:rPr>
                <w:color w:val="000000"/>
                <w:sz w:val="22"/>
                <w:szCs w:val="22"/>
              </w:rPr>
              <w:t>Port Lavaca</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44C3AD5" w14:textId="77777777">
            <w:pPr>
              <w:rPr>
                <w:color w:val="000000"/>
                <w:sz w:val="22"/>
                <w:szCs w:val="22"/>
              </w:rPr>
            </w:pPr>
            <w:r w:rsidRPr="00CA1759">
              <w:rPr>
                <w:color w:val="000000"/>
                <w:sz w:val="22"/>
                <w:szCs w:val="22"/>
              </w:rPr>
              <w:t>TX</w:t>
            </w:r>
          </w:p>
        </w:tc>
      </w:tr>
      <w:tr w14:paraId="63B015E3"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039CF49A" w14:textId="77777777">
            <w:pPr>
              <w:rPr>
                <w:color w:val="000000"/>
                <w:sz w:val="22"/>
                <w:szCs w:val="22"/>
              </w:rPr>
            </w:pPr>
            <w:r w:rsidRPr="00CA1759">
              <w:rPr>
                <w:color w:val="000000"/>
                <w:sz w:val="22"/>
                <w:szCs w:val="22"/>
              </w:rPr>
              <w:t>783166</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37606008" w14:textId="77777777">
            <w:pPr>
              <w:rPr>
                <w:color w:val="000000"/>
                <w:sz w:val="22"/>
                <w:szCs w:val="22"/>
              </w:rPr>
            </w:pPr>
            <w:r w:rsidRPr="00CA1759">
              <w:rPr>
                <w:color w:val="000000"/>
                <w:sz w:val="22"/>
                <w:szCs w:val="22"/>
              </w:rPr>
              <w:t>231946</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750F391" w14:textId="77777777">
            <w:pPr>
              <w:rPr>
                <w:color w:val="000000"/>
                <w:sz w:val="22"/>
                <w:szCs w:val="22"/>
              </w:rPr>
            </w:pPr>
            <w:r w:rsidRPr="00CA1759">
              <w:rPr>
                <w:color w:val="000000"/>
                <w:sz w:val="22"/>
                <w:szCs w:val="22"/>
              </w:rPr>
              <w:t>Refugio</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479CC14A" w14:textId="77777777">
            <w:pPr>
              <w:rPr>
                <w:color w:val="000000"/>
                <w:sz w:val="22"/>
                <w:szCs w:val="22"/>
              </w:rPr>
            </w:pPr>
            <w:r w:rsidRPr="00CA1759">
              <w:rPr>
                <w:color w:val="000000"/>
                <w:sz w:val="22"/>
                <w:szCs w:val="22"/>
              </w:rPr>
              <w:t>TX</w:t>
            </w:r>
          </w:p>
        </w:tc>
      </w:tr>
      <w:tr w14:paraId="6E41D5DB"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754495C8" w14:textId="77777777">
            <w:pPr>
              <w:rPr>
                <w:color w:val="000000"/>
                <w:sz w:val="22"/>
                <w:szCs w:val="22"/>
              </w:rPr>
            </w:pPr>
            <w:r w:rsidRPr="00CA1759">
              <w:rPr>
                <w:color w:val="000000"/>
                <w:sz w:val="22"/>
                <w:szCs w:val="22"/>
              </w:rPr>
              <w:t>783167</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6332FE35" w14:textId="77777777">
            <w:pPr>
              <w:rPr>
                <w:color w:val="000000"/>
                <w:sz w:val="22"/>
                <w:szCs w:val="22"/>
              </w:rPr>
            </w:pPr>
            <w:r w:rsidRPr="00CA1759">
              <w:rPr>
                <w:color w:val="000000"/>
                <w:sz w:val="22"/>
                <w:szCs w:val="22"/>
              </w:rPr>
              <w:t>231947</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64F2E77" w14:textId="77777777">
            <w:pPr>
              <w:rPr>
                <w:color w:val="000000"/>
                <w:sz w:val="22"/>
                <w:szCs w:val="22"/>
              </w:rPr>
            </w:pPr>
            <w:r w:rsidRPr="00CA1759">
              <w:rPr>
                <w:color w:val="000000"/>
                <w:sz w:val="22"/>
                <w:szCs w:val="22"/>
              </w:rPr>
              <w:t>Refugio</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6B664B3" w14:textId="77777777">
            <w:pPr>
              <w:rPr>
                <w:color w:val="000000"/>
                <w:sz w:val="22"/>
                <w:szCs w:val="22"/>
              </w:rPr>
            </w:pPr>
            <w:r w:rsidRPr="00CA1759">
              <w:rPr>
                <w:color w:val="000000"/>
                <w:sz w:val="22"/>
                <w:szCs w:val="22"/>
              </w:rPr>
              <w:t>TX</w:t>
            </w:r>
          </w:p>
        </w:tc>
      </w:tr>
      <w:tr w14:paraId="76FA301E"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6EB6208D" w14:textId="77777777">
            <w:pPr>
              <w:rPr>
                <w:color w:val="000000"/>
                <w:sz w:val="22"/>
                <w:szCs w:val="22"/>
              </w:rPr>
            </w:pPr>
            <w:r w:rsidRPr="00CA1759">
              <w:rPr>
                <w:color w:val="000000"/>
                <w:sz w:val="22"/>
                <w:szCs w:val="22"/>
              </w:rPr>
              <w:t>778126</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5C0BB3F0" w14:textId="77777777">
            <w:pPr>
              <w:rPr>
                <w:color w:val="000000"/>
                <w:sz w:val="22"/>
                <w:szCs w:val="22"/>
              </w:rPr>
            </w:pPr>
            <w:r w:rsidRPr="00CA1759">
              <w:rPr>
                <w:color w:val="000000"/>
                <w:sz w:val="22"/>
                <w:szCs w:val="22"/>
              </w:rPr>
              <w:t>231606</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4802DB9F" w14:textId="77777777">
            <w:pPr>
              <w:rPr>
                <w:color w:val="000000"/>
                <w:sz w:val="22"/>
                <w:szCs w:val="22"/>
              </w:rPr>
            </w:pPr>
            <w:r w:rsidRPr="00CA1759">
              <w:rPr>
                <w:color w:val="000000"/>
                <w:sz w:val="22"/>
                <w:szCs w:val="22"/>
              </w:rPr>
              <w:t>Rockport</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0B05002" w14:textId="77777777">
            <w:pPr>
              <w:rPr>
                <w:color w:val="000000"/>
                <w:sz w:val="22"/>
                <w:szCs w:val="22"/>
              </w:rPr>
            </w:pPr>
            <w:r w:rsidRPr="00CA1759">
              <w:rPr>
                <w:color w:val="000000"/>
                <w:sz w:val="22"/>
                <w:szCs w:val="22"/>
              </w:rPr>
              <w:t>TX</w:t>
            </w:r>
          </w:p>
        </w:tc>
      </w:tr>
      <w:tr w14:paraId="468FC50D"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7714F577" w14:textId="77777777">
            <w:pPr>
              <w:rPr>
                <w:color w:val="000000"/>
                <w:sz w:val="22"/>
                <w:szCs w:val="22"/>
              </w:rPr>
            </w:pPr>
            <w:r w:rsidRPr="00CA1759">
              <w:rPr>
                <w:color w:val="000000"/>
                <w:sz w:val="22"/>
                <w:szCs w:val="22"/>
              </w:rPr>
              <w:t>778127</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7A19DF1F" w14:textId="77777777">
            <w:pPr>
              <w:rPr>
                <w:color w:val="000000"/>
                <w:sz w:val="22"/>
                <w:szCs w:val="22"/>
              </w:rPr>
            </w:pPr>
            <w:r w:rsidRPr="00CA1759">
              <w:rPr>
                <w:color w:val="000000"/>
                <w:sz w:val="22"/>
                <w:szCs w:val="22"/>
              </w:rPr>
              <w:t>231607</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4D91A312" w14:textId="77777777">
            <w:pPr>
              <w:rPr>
                <w:color w:val="000000"/>
                <w:sz w:val="22"/>
                <w:szCs w:val="22"/>
              </w:rPr>
            </w:pPr>
            <w:r w:rsidRPr="00CA1759">
              <w:rPr>
                <w:color w:val="000000"/>
                <w:sz w:val="22"/>
                <w:szCs w:val="22"/>
              </w:rPr>
              <w:t>Rockport</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729B849" w14:textId="77777777">
            <w:pPr>
              <w:rPr>
                <w:color w:val="000000"/>
                <w:sz w:val="22"/>
                <w:szCs w:val="22"/>
              </w:rPr>
            </w:pPr>
            <w:r w:rsidRPr="00CA1759">
              <w:rPr>
                <w:color w:val="000000"/>
                <w:sz w:val="22"/>
                <w:szCs w:val="22"/>
              </w:rPr>
              <w:t>TX</w:t>
            </w:r>
          </w:p>
        </w:tc>
      </w:tr>
      <w:tr w14:paraId="530BD5DC"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14875938" w14:textId="77777777">
            <w:pPr>
              <w:rPr>
                <w:color w:val="000000"/>
                <w:sz w:val="22"/>
                <w:szCs w:val="22"/>
              </w:rPr>
            </w:pPr>
            <w:r w:rsidRPr="00CA1759">
              <w:rPr>
                <w:color w:val="000000"/>
                <w:sz w:val="22"/>
                <w:szCs w:val="22"/>
              </w:rPr>
              <w:t>783188</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2776767D" w14:textId="77777777">
            <w:pPr>
              <w:rPr>
                <w:color w:val="000000"/>
                <w:sz w:val="22"/>
                <w:szCs w:val="22"/>
              </w:rPr>
            </w:pPr>
            <w:r w:rsidRPr="00CA1759">
              <w:rPr>
                <w:color w:val="000000"/>
                <w:sz w:val="22"/>
                <w:szCs w:val="22"/>
              </w:rPr>
              <w:t>231952</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6AC5548" w14:textId="77777777">
            <w:pPr>
              <w:rPr>
                <w:color w:val="000000"/>
                <w:sz w:val="22"/>
                <w:szCs w:val="22"/>
              </w:rPr>
            </w:pPr>
            <w:r w:rsidRPr="00CA1759">
              <w:rPr>
                <w:color w:val="000000"/>
                <w:sz w:val="22"/>
                <w:szCs w:val="22"/>
              </w:rPr>
              <w:t>San Perlita</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C5063A8" w14:textId="77777777">
            <w:pPr>
              <w:rPr>
                <w:color w:val="000000"/>
                <w:sz w:val="22"/>
                <w:szCs w:val="22"/>
              </w:rPr>
            </w:pPr>
            <w:r w:rsidRPr="00CA1759">
              <w:rPr>
                <w:color w:val="000000"/>
                <w:sz w:val="22"/>
                <w:szCs w:val="22"/>
              </w:rPr>
              <w:t>TX</w:t>
            </w:r>
          </w:p>
        </w:tc>
      </w:tr>
      <w:tr w14:paraId="3528306A"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08182ABF" w14:textId="77777777">
            <w:pPr>
              <w:rPr>
                <w:color w:val="000000"/>
                <w:sz w:val="22"/>
                <w:szCs w:val="22"/>
              </w:rPr>
            </w:pPr>
            <w:r w:rsidRPr="00CA1759">
              <w:rPr>
                <w:color w:val="000000"/>
                <w:sz w:val="22"/>
                <w:szCs w:val="22"/>
              </w:rPr>
              <w:t>783187</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222CA25A" w14:textId="77777777">
            <w:pPr>
              <w:rPr>
                <w:color w:val="000000"/>
                <w:sz w:val="22"/>
                <w:szCs w:val="22"/>
              </w:rPr>
            </w:pPr>
            <w:r w:rsidRPr="00CA1759">
              <w:rPr>
                <w:color w:val="000000"/>
                <w:sz w:val="22"/>
                <w:szCs w:val="22"/>
              </w:rPr>
              <w:t>231954</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255D1CAE" w14:textId="77777777">
            <w:pPr>
              <w:rPr>
                <w:color w:val="000000"/>
                <w:sz w:val="22"/>
                <w:szCs w:val="22"/>
              </w:rPr>
            </w:pPr>
            <w:r w:rsidRPr="00CA1759">
              <w:rPr>
                <w:color w:val="000000"/>
                <w:sz w:val="22"/>
                <w:szCs w:val="22"/>
              </w:rPr>
              <w:t>San Perlita</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0220BB8" w14:textId="77777777">
            <w:pPr>
              <w:rPr>
                <w:color w:val="000000"/>
                <w:sz w:val="22"/>
                <w:szCs w:val="22"/>
              </w:rPr>
            </w:pPr>
            <w:r w:rsidRPr="00CA1759">
              <w:rPr>
                <w:color w:val="000000"/>
                <w:sz w:val="22"/>
                <w:szCs w:val="22"/>
              </w:rPr>
              <w:t>TX</w:t>
            </w:r>
          </w:p>
        </w:tc>
      </w:tr>
      <w:tr w14:paraId="281475D3"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61D6308B" w14:textId="77777777">
            <w:pPr>
              <w:rPr>
                <w:color w:val="000000"/>
                <w:sz w:val="22"/>
                <w:szCs w:val="22"/>
              </w:rPr>
            </w:pPr>
            <w:r w:rsidRPr="00CA1759">
              <w:rPr>
                <w:color w:val="000000"/>
                <w:sz w:val="22"/>
                <w:szCs w:val="22"/>
              </w:rPr>
              <w:t>783171</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71112B25" w14:textId="77777777">
            <w:pPr>
              <w:rPr>
                <w:color w:val="000000"/>
                <w:sz w:val="22"/>
                <w:szCs w:val="22"/>
              </w:rPr>
            </w:pPr>
            <w:r w:rsidRPr="00CA1759">
              <w:rPr>
                <w:color w:val="000000"/>
                <w:sz w:val="22"/>
                <w:szCs w:val="22"/>
              </w:rPr>
              <w:t>231965</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AB124CD" w14:textId="77777777">
            <w:pPr>
              <w:rPr>
                <w:color w:val="000000"/>
                <w:sz w:val="22"/>
                <w:szCs w:val="22"/>
              </w:rPr>
            </w:pPr>
            <w:r w:rsidRPr="00CA1759">
              <w:rPr>
                <w:color w:val="000000"/>
                <w:sz w:val="22"/>
                <w:szCs w:val="22"/>
              </w:rPr>
              <w:t>Santa Rosa</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8DD97C7" w14:textId="77777777">
            <w:pPr>
              <w:rPr>
                <w:color w:val="000000"/>
                <w:sz w:val="22"/>
                <w:szCs w:val="22"/>
              </w:rPr>
            </w:pPr>
            <w:r w:rsidRPr="00CA1759">
              <w:rPr>
                <w:color w:val="000000"/>
                <w:sz w:val="22"/>
                <w:szCs w:val="22"/>
              </w:rPr>
              <w:t>TX</w:t>
            </w:r>
          </w:p>
        </w:tc>
      </w:tr>
      <w:tr w14:paraId="327287F7"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33F8F2E6" w14:textId="77777777">
            <w:pPr>
              <w:rPr>
                <w:color w:val="000000"/>
                <w:sz w:val="22"/>
                <w:szCs w:val="22"/>
              </w:rPr>
            </w:pPr>
            <w:r w:rsidRPr="00CA1759">
              <w:rPr>
                <w:color w:val="000000"/>
                <w:sz w:val="22"/>
                <w:szCs w:val="22"/>
              </w:rPr>
              <w:t>783191</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708B33D3" w14:textId="77777777">
            <w:pPr>
              <w:rPr>
                <w:color w:val="000000"/>
                <w:sz w:val="22"/>
                <w:szCs w:val="22"/>
              </w:rPr>
            </w:pPr>
            <w:r w:rsidRPr="00CA1759">
              <w:rPr>
                <w:color w:val="000000"/>
                <w:sz w:val="22"/>
                <w:szCs w:val="22"/>
              </w:rPr>
              <w:t>231944</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2750106D" w14:textId="77777777">
            <w:pPr>
              <w:rPr>
                <w:color w:val="000000"/>
                <w:sz w:val="22"/>
                <w:szCs w:val="22"/>
              </w:rPr>
            </w:pPr>
            <w:r w:rsidRPr="00CA1759">
              <w:rPr>
                <w:color w:val="000000"/>
                <w:sz w:val="22"/>
                <w:szCs w:val="22"/>
              </w:rPr>
              <w:t>Sarita</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4592F94B" w14:textId="77777777">
            <w:pPr>
              <w:rPr>
                <w:color w:val="000000"/>
                <w:sz w:val="22"/>
                <w:szCs w:val="22"/>
              </w:rPr>
            </w:pPr>
            <w:r w:rsidRPr="00CA1759">
              <w:rPr>
                <w:color w:val="000000"/>
                <w:sz w:val="22"/>
                <w:szCs w:val="22"/>
              </w:rPr>
              <w:t>TX</w:t>
            </w:r>
          </w:p>
        </w:tc>
      </w:tr>
      <w:tr w14:paraId="4BD0414C"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6ED6E0C6" w14:textId="77777777">
            <w:pPr>
              <w:rPr>
                <w:color w:val="000000"/>
                <w:sz w:val="22"/>
                <w:szCs w:val="22"/>
              </w:rPr>
            </w:pPr>
            <w:r w:rsidRPr="00CA1759">
              <w:rPr>
                <w:color w:val="000000"/>
                <w:sz w:val="22"/>
                <w:szCs w:val="22"/>
              </w:rPr>
              <w:t>783192</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447A0829" w14:textId="77777777">
            <w:pPr>
              <w:rPr>
                <w:color w:val="000000"/>
                <w:sz w:val="22"/>
                <w:szCs w:val="22"/>
              </w:rPr>
            </w:pPr>
            <w:r w:rsidRPr="00CA1759">
              <w:rPr>
                <w:color w:val="000000"/>
                <w:sz w:val="22"/>
                <w:szCs w:val="22"/>
              </w:rPr>
              <w:t>231945</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897ED08" w14:textId="77777777">
            <w:pPr>
              <w:rPr>
                <w:color w:val="000000"/>
                <w:sz w:val="22"/>
                <w:szCs w:val="22"/>
              </w:rPr>
            </w:pPr>
            <w:r w:rsidRPr="00CA1759">
              <w:rPr>
                <w:color w:val="000000"/>
                <w:sz w:val="22"/>
                <w:szCs w:val="22"/>
              </w:rPr>
              <w:t>Sarita</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76D011C" w14:textId="77777777">
            <w:pPr>
              <w:rPr>
                <w:color w:val="000000"/>
                <w:sz w:val="22"/>
                <w:szCs w:val="22"/>
              </w:rPr>
            </w:pPr>
            <w:r w:rsidRPr="00CA1759">
              <w:rPr>
                <w:color w:val="000000"/>
                <w:sz w:val="22"/>
                <w:szCs w:val="22"/>
              </w:rPr>
              <w:t>TX</w:t>
            </w:r>
          </w:p>
        </w:tc>
      </w:tr>
      <w:tr w14:paraId="59BEDC5E"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0F65EE4F" w14:textId="77777777">
            <w:pPr>
              <w:rPr>
                <w:color w:val="000000"/>
                <w:sz w:val="22"/>
                <w:szCs w:val="22"/>
              </w:rPr>
            </w:pPr>
            <w:r w:rsidRPr="00CA1759">
              <w:rPr>
                <w:color w:val="000000"/>
                <w:sz w:val="22"/>
                <w:szCs w:val="22"/>
              </w:rPr>
              <w:t>783169</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5473FD2D" w14:textId="77777777">
            <w:pPr>
              <w:rPr>
                <w:color w:val="000000"/>
                <w:sz w:val="22"/>
                <w:szCs w:val="22"/>
              </w:rPr>
            </w:pPr>
            <w:r w:rsidRPr="00CA1759">
              <w:rPr>
                <w:color w:val="000000"/>
                <w:sz w:val="22"/>
                <w:szCs w:val="22"/>
              </w:rPr>
              <w:t>231519</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0C49532" w14:textId="77777777">
            <w:pPr>
              <w:rPr>
                <w:color w:val="000000"/>
                <w:sz w:val="22"/>
                <w:szCs w:val="22"/>
              </w:rPr>
            </w:pPr>
            <w:r w:rsidRPr="00CA1759">
              <w:rPr>
                <w:color w:val="000000"/>
                <w:sz w:val="22"/>
                <w:szCs w:val="22"/>
              </w:rPr>
              <w:t>Stowell</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09C5D95" w14:textId="77777777">
            <w:pPr>
              <w:rPr>
                <w:color w:val="000000"/>
                <w:sz w:val="22"/>
                <w:szCs w:val="22"/>
              </w:rPr>
            </w:pPr>
            <w:r w:rsidRPr="00CA1759">
              <w:rPr>
                <w:color w:val="000000"/>
                <w:sz w:val="22"/>
                <w:szCs w:val="22"/>
              </w:rPr>
              <w:t>TX</w:t>
            </w:r>
          </w:p>
        </w:tc>
      </w:tr>
      <w:tr w14:paraId="5A601BED"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0A18F32E" w14:textId="77777777">
            <w:pPr>
              <w:rPr>
                <w:color w:val="000000"/>
                <w:sz w:val="22"/>
                <w:szCs w:val="22"/>
              </w:rPr>
            </w:pPr>
            <w:r w:rsidRPr="00CA1759">
              <w:rPr>
                <w:color w:val="000000"/>
                <w:sz w:val="22"/>
                <w:szCs w:val="22"/>
              </w:rPr>
              <w:t>778125</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7A35F297" w14:textId="77777777">
            <w:pPr>
              <w:rPr>
                <w:color w:val="000000"/>
                <w:sz w:val="22"/>
                <w:szCs w:val="22"/>
              </w:rPr>
            </w:pPr>
            <w:r w:rsidRPr="00CA1759">
              <w:rPr>
                <w:color w:val="000000"/>
                <w:sz w:val="22"/>
                <w:szCs w:val="22"/>
              </w:rPr>
              <w:t>231840</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2A8849E" w14:textId="77777777">
            <w:pPr>
              <w:rPr>
                <w:color w:val="000000"/>
                <w:sz w:val="22"/>
                <w:szCs w:val="22"/>
              </w:rPr>
            </w:pPr>
            <w:r w:rsidRPr="00CA1759">
              <w:rPr>
                <w:color w:val="000000"/>
                <w:sz w:val="22"/>
                <w:szCs w:val="22"/>
              </w:rPr>
              <w:t>Sweeny</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5F45B52" w14:textId="77777777">
            <w:pPr>
              <w:rPr>
                <w:color w:val="000000"/>
                <w:sz w:val="22"/>
                <w:szCs w:val="22"/>
              </w:rPr>
            </w:pPr>
            <w:r w:rsidRPr="00CA1759">
              <w:rPr>
                <w:color w:val="000000"/>
                <w:sz w:val="22"/>
                <w:szCs w:val="22"/>
              </w:rPr>
              <w:t>TX</w:t>
            </w:r>
          </w:p>
        </w:tc>
      </w:tr>
      <w:tr w14:paraId="39E025B0"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341C3A5A" w14:textId="77777777">
            <w:pPr>
              <w:rPr>
                <w:color w:val="000000"/>
                <w:sz w:val="22"/>
                <w:szCs w:val="22"/>
              </w:rPr>
            </w:pPr>
            <w:r w:rsidRPr="00CA1759">
              <w:rPr>
                <w:color w:val="000000"/>
                <w:sz w:val="22"/>
                <w:szCs w:val="22"/>
              </w:rPr>
              <w:t>778006</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39F74DB6" w14:textId="77777777">
            <w:pPr>
              <w:rPr>
                <w:color w:val="000000"/>
                <w:sz w:val="22"/>
                <w:szCs w:val="22"/>
              </w:rPr>
            </w:pPr>
            <w:r w:rsidRPr="00CA1759">
              <w:rPr>
                <w:color w:val="000000"/>
                <w:sz w:val="22"/>
                <w:szCs w:val="22"/>
              </w:rPr>
              <w:t>231872</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F6D0FBD" w14:textId="77777777">
            <w:pPr>
              <w:rPr>
                <w:color w:val="000000"/>
                <w:sz w:val="22"/>
                <w:szCs w:val="22"/>
              </w:rPr>
            </w:pPr>
            <w:r w:rsidRPr="00CA1759">
              <w:rPr>
                <w:color w:val="000000"/>
                <w:sz w:val="22"/>
                <w:szCs w:val="22"/>
              </w:rPr>
              <w:t>Victoria</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7601B094" w14:textId="77777777">
            <w:pPr>
              <w:rPr>
                <w:color w:val="000000"/>
                <w:sz w:val="22"/>
                <w:szCs w:val="22"/>
              </w:rPr>
            </w:pPr>
            <w:r w:rsidRPr="00CA1759">
              <w:rPr>
                <w:color w:val="000000"/>
                <w:sz w:val="22"/>
                <w:szCs w:val="22"/>
              </w:rPr>
              <w:t>TX</w:t>
            </w:r>
          </w:p>
        </w:tc>
      </w:tr>
      <w:tr w14:paraId="0CD06DB4"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67129798" w14:textId="77777777">
            <w:pPr>
              <w:rPr>
                <w:color w:val="000000"/>
                <w:sz w:val="22"/>
                <w:szCs w:val="22"/>
              </w:rPr>
            </w:pPr>
            <w:r w:rsidRPr="00CA1759">
              <w:rPr>
                <w:color w:val="000000"/>
                <w:sz w:val="22"/>
                <w:szCs w:val="22"/>
              </w:rPr>
              <w:t>778007</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4F4E8712" w14:textId="77777777">
            <w:pPr>
              <w:rPr>
                <w:color w:val="000000"/>
                <w:sz w:val="22"/>
                <w:szCs w:val="22"/>
              </w:rPr>
            </w:pPr>
            <w:r w:rsidRPr="00CA1759">
              <w:rPr>
                <w:color w:val="000000"/>
                <w:sz w:val="22"/>
                <w:szCs w:val="22"/>
              </w:rPr>
              <w:t>231873</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2A0AA1D" w14:textId="77777777">
            <w:pPr>
              <w:rPr>
                <w:color w:val="000000"/>
                <w:sz w:val="22"/>
                <w:szCs w:val="22"/>
              </w:rPr>
            </w:pPr>
            <w:r w:rsidRPr="00CA1759">
              <w:rPr>
                <w:color w:val="000000"/>
                <w:sz w:val="22"/>
                <w:szCs w:val="22"/>
              </w:rPr>
              <w:t>Victoria</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38AAD594" w14:textId="77777777">
            <w:pPr>
              <w:rPr>
                <w:color w:val="000000"/>
                <w:sz w:val="22"/>
                <w:szCs w:val="22"/>
              </w:rPr>
            </w:pPr>
            <w:r w:rsidRPr="00CA1759">
              <w:rPr>
                <w:color w:val="000000"/>
                <w:sz w:val="22"/>
                <w:szCs w:val="22"/>
              </w:rPr>
              <w:t>TX</w:t>
            </w:r>
          </w:p>
        </w:tc>
      </w:tr>
      <w:tr w14:paraId="76A26623"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330D4B30" w14:textId="77777777">
            <w:pPr>
              <w:rPr>
                <w:color w:val="000000"/>
                <w:sz w:val="22"/>
                <w:szCs w:val="22"/>
              </w:rPr>
            </w:pPr>
            <w:r w:rsidRPr="00CA1759">
              <w:rPr>
                <w:color w:val="000000"/>
                <w:sz w:val="22"/>
                <w:szCs w:val="22"/>
              </w:rPr>
              <w:t>782963</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200A3E24" w14:textId="77777777">
            <w:pPr>
              <w:rPr>
                <w:color w:val="000000"/>
                <w:sz w:val="22"/>
                <w:szCs w:val="22"/>
              </w:rPr>
            </w:pPr>
            <w:r w:rsidRPr="00CA1759">
              <w:rPr>
                <w:color w:val="000000"/>
                <w:sz w:val="22"/>
                <w:szCs w:val="22"/>
              </w:rPr>
              <w:t>231920</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43FEAC6A" w14:textId="77777777">
            <w:pPr>
              <w:rPr>
                <w:color w:val="000000"/>
                <w:sz w:val="22"/>
                <w:szCs w:val="22"/>
              </w:rPr>
            </w:pPr>
            <w:r w:rsidRPr="00CA1759">
              <w:rPr>
                <w:color w:val="000000"/>
                <w:sz w:val="22"/>
                <w:szCs w:val="22"/>
              </w:rPr>
              <w:t>Suffolk</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C294756" w14:textId="77777777">
            <w:pPr>
              <w:rPr>
                <w:color w:val="000000"/>
                <w:sz w:val="22"/>
                <w:szCs w:val="22"/>
              </w:rPr>
            </w:pPr>
            <w:r w:rsidRPr="00CA1759">
              <w:rPr>
                <w:color w:val="000000"/>
                <w:sz w:val="22"/>
                <w:szCs w:val="22"/>
              </w:rPr>
              <w:t>VA</w:t>
            </w:r>
          </w:p>
        </w:tc>
      </w:tr>
      <w:tr w14:paraId="4761481B"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4F3539E3" w14:textId="77777777">
            <w:pPr>
              <w:rPr>
                <w:color w:val="000000"/>
                <w:sz w:val="22"/>
                <w:szCs w:val="22"/>
              </w:rPr>
            </w:pPr>
            <w:r w:rsidRPr="00CA1759">
              <w:rPr>
                <w:color w:val="000000"/>
                <w:sz w:val="22"/>
                <w:szCs w:val="22"/>
              </w:rPr>
              <w:t>782966</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47FA85F7" w14:textId="77777777">
            <w:pPr>
              <w:rPr>
                <w:color w:val="000000"/>
                <w:sz w:val="22"/>
                <w:szCs w:val="22"/>
              </w:rPr>
            </w:pPr>
            <w:r w:rsidRPr="00CA1759">
              <w:rPr>
                <w:color w:val="000000"/>
                <w:sz w:val="22"/>
                <w:szCs w:val="22"/>
              </w:rPr>
              <w:t>231921</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70F24006" w14:textId="77777777">
            <w:pPr>
              <w:rPr>
                <w:color w:val="000000"/>
                <w:sz w:val="22"/>
                <w:szCs w:val="22"/>
              </w:rPr>
            </w:pPr>
            <w:r w:rsidRPr="00CA1759">
              <w:rPr>
                <w:color w:val="000000"/>
                <w:sz w:val="22"/>
                <w:szCs w:val="22"/>
              </w:rPr>
              <w:t>Suffolk</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88F2A95" w14:textId="77777777">
            <w:pPr>
              <w:rPr>
                <w:color w:val="000000"/>
                <w:sz w:val="22"/>
                <w:szCs w:val="22"/>
              </w:rPr>
            </w:pPr>
            <w:r w:rsidRPr="00CA1759">
              <w:rPr>
                <w:color w:val="000000"/>
                <w:sz w:val="22"/>
                <w:szCs w:val="22"/>
              </w:rPr>
              <w:t>VA</w:t>
            </w:r>
          </w:p>
        </w:tc>
      </w:tr>
      <w:tr w14:paraId="0D1E1D44"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7A181390" w14:textId="77777777">
            <w:pPr>
              <w:rPr>
                <w:color w:val="000000"/>
                <w:sz w:val="22"/>
                <w:szCs w:val="22"/>
              </w:rPr>
            </w:pPr>
            <w:r w:rsidRPr="00CA1759">
              <w:rPr>
                <w:color w:val="000000"/>
                <w:sz w:val="22"/>
                <w:szCs w:val="22"/>
              </w:rPr>
              <w:t>788761</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08B380C3" w14:textId="77777777">
            <w:pPr>
              <w:rPr>
                <w:color w:val="000000"/>
                <w:sz w:val="22"/>
                <w:szCs w:val="22"/>
              </w:rPr>
            </w:pPr>
            <w:r w:rsidRPr="00CA1759">
              <w:rPr>
                <w:color w:val="000000"/>
                <w:sz w:val="22"/>
                <w:szCs w:val="22"/>
              </w:rPr>
              <w:t>233077</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95F7FA5" w14:textId="77777777">
            <w:pPr>
              <w:rPr>
                <w:color w:val="000000"/>
                <w:sz w:val="22"/>
                <w:szCs w:val="22"/>
              </w:rPr>
            </w:pPr>
            <w:r w:rsidRPr="00CA1759">
              <w:rPr>
                <w:color w:val="000000"/>
                <w:sz w:val="22"/>
                <w:szCs w:val="22"/>
              </w:rPr>
              <w:t>Charlotte Amalie</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FB0CFBC" w14:textId="77777777">
            <w:pPr>
              <w:rPr>
                <w:color w:val="000000"/>
                <w:sz w:val="22"/>
                <w:szCs w:val="22"/>
              </w:rPr>
            </w:pPr>
            <w:r w:rsidRPr="00CA1759">
              <w:rPr>
                <w:color w:val="000000"/>
                <w:sz w:val="22"/>
                <w:szCs w:val="22"/>
              </w:rPr>
              <w:t>VI</w:t>
            </w:r>
          </w:p>
        </w:tc>
      </w:tr>
      <w:tr w14:paraId="387D5536"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5755757F" w14:textId="77777777">
            <w:pPr>
              <w:rPr>
                <w:color w:val="000000"/>
                <w:sz w:val="22"/>
                <w:szCs w:val="22"/>
              </w:rPr>
            </w:pPr>
            <w:r w:rsidRPr="00CA1759">
              <w:rPr>
                <w:color w:val="000000"/>
                <w:sz w:val="22"/>
                <w:szCs w:val="22"/>
              </w:rPr>
              <w:t>788762</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04896108" w14:textId="77777777">
            <w:pPr>
              <w:rPr>
                <w:color w:val="000000"/>
                <w:sz w:val="22"/>
                <w:szCs w:val="22"/>
              </w:rPr>
            </w:pPr>
            <w:r w:rsidRPr="00CA1759">
              <w:rPr>
                <w:color w:val="000000"/>
                <w:sz w:val="22"/>
                <w:szCs w:val="22"/>
              </w:rPr>
              <w:t>233078</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255C25DB" w14:textId="77777777">
            <w:pPr>
              <w:rPr>
                <w:color w:val="000000"/>
                <w:sz w:val="22"/>
                <w:szCs w:val="22"/>
              </w:rPr>
            </w:pPr>
            <w:r w:rsidRPr="00CA1759">
              <w:rPr>
                <w:color w:val="000000"/>
                <w:sz w:val="22"/>
                <w:szCs w:val="22"/>
              </w:rPr>
              <w:t>Charlotte Amalie</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5B251401" w14:textId="77777777">
            <w:pPr>
              <w:rPr>
                <w:color w:val="000000"/>
                <w:sz w:val="22"/>
                <w:szCs w:val="22"/>
              </w:rPr>
            </w:pPr>
            <w:r w:rsidRPr="00CA1759">
              <w:rPr>
                <w:color w:val="000000"/>
                <w:sz w:val="22"/>
                <w:szCs w:val="22"/>
              </w:rPr>
              <w:t>VI</w:t>
            </w:r>
          </w:p>
        </w:tc>
      </w:tr>
      <w:tr w14:paraId="696F9CE8"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3B3AD335" w14:textId="77777777">
            <w:pPr>
              <w:rPr>
                <w:color w:val="000000"/>
                <w:sz w:val="22"/>
                <w:szCs w:val="22"/>
              </w:rPr>
            </w:pPr>
            <w:r w:rsidRPr="00CA1759">
              <w:rPr>
                <w:color w:val="000000"/>
                <w:sz w:val="22"/>
                <w:szCs w:val="22"/>
              </w:rPr>
              <w:t>788764</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5AC562E2" w14:textId="77777777">
            <w:pPr>
              <w:rPr>
                <w:color w:val="000000"/>
                <w:sz w:val="22"/>
                <w:szCs w:val="22"/>
              </w:rPr>
            </w:pPr>
            <w:r w:rsidRPr="00CA1759">
              <w:rPr>
                <w:color w:val="000000"/>
                <w:sz w:val="22"/>
                <w:szCs w:val="22"/>
              </w:rPr>
              <w:t>233080</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16F4EA4" w14:textId="77777777">
            <w:pPr>
              <w:rPr>
                <w:color w:val="000000"/>
                <w:sz w:val="22"/>
                <w:szCs w:val="22"/>
              </w:rPr>
            </w:pPr>
            <w:r w:rsidRPr="00CA1759">
              <w:rPr>
                <w:color w:val="000000"/>
                <w:sz w:val="22"/>
                <w:szCs w:val="22"/>
              </w:rPr>
              <w:t>Charlotte Amalie</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0628E1EB" w14:textId="77777777">
            <w:pPr>
              <w:rPr>
                <w:color w:val="000000"/>
                <w:sz w:val="22"/>
                <w:szCs w:val="22"/>
              </w:rPr>
            </w:pPr>
            <w:r w:rsidRPr="00CA1759">
              <w:rPr>
                <w:color w:val="000000"/>
                <w:sz w:val="22"/>
                <w:szCs w:val="22"/>
              </w:rPr>
              <w:t>VI</w:t>
            </w:r>
          </w:p>
        </w:tc>
      </w:tr>
      <w:tr w14:paraId="4B6FF673"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79E35462" w14:textId="77777777">
            <w:pPr>
              <w:rPr>
                <w:color w:val="000000"/>
                <w:sz w:val="22"/>
                <w:szCs w:val="22"/>
              </w:rPr>
            </w:pPr>
            <w:r w:rsidRPr="00CA1759">
              <w:rPr>
                <w:color w:val="000000"/>
                <w:sz w:val="22"/>
                <w:szCs w:val="22"/>
              </w:rPr>
              <w:t>788766</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21292738" w14:textId="77777777">
            <w:pPr>
              <w:rPr>
                <w:color w:val="000000"/>
                <w:sz w:val="22"/>
                <w:szCs w:val="22"/>
              </w:rPr>
            </w:pPr>
            <w:r w:rsidRPr="00CA1759">
              <w:rPr>
                <w:color w:val="000000"/>
                <w:sz w:val="22"/>
                <w:szCs w:val="22"/>
              </w:rPr>
              <w:t>233087</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42D24D4F" w14:textId="77777777">
            <w:pPr>
              <w:rPr>
                <w:color w:val="000000"/>
                <w:sz w:val="22"/>
                <w:szCs w:val="22"/>
              </w:rPr>
            </w:pPr>
            <w:r w:rsidRPr="00CA1759">
              <w:rPr>
                <w:color w:val="000000"/>
                <w:sz w:val="22"/>
                <w:szCs w:val="22"/>
              </w:rPr>
              <w:t>Cruz Bay</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8ECB1DC" w14:textId="77777777">
            <w:pPr>
              <w:rPr>
                <w:color w:val="000000"/>
                <w:sz w:val="22"/>
                <w:szCs w:val="22"/>
              </w:rPr>
            </w:pPr>
            <w:r w:rsidRPr="00CA1759">
              <w:rPr>
                <w:color w:val="000000"/>
                <w:sz w:val="22"/>
                <w:szCs w:val="22"/>
              </w:rPr>
              <w:t>VI</w:t>
            </w:r>
          </w:p>
        </w:tc>
      </w:tr>
      <w:tr w14:paraId="4F6107F1"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214E7617" w14:textId="77777777">
            <w:pPr>
              <w:rPr>
                <w:color w:val="000000"/>
                <w:sz w:val="22"/>
                <w:szCs w:val="22"/>
              </w:rPr>
            </w:pPr>
            <w:r w:rsidRPr="00CA1759">
              <w:rPr>
                <w:color w:val="000000"/>
                <w:sz w:val="22"/>
                <w:szCs w:val="22"/>
              </w:rPr>
              <w:t>788765</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5A1521CD" w14:textId="77777777">
            <w:pPr>
              <w:rPr>
                <w:color w:val="000000"/>
                <w:sz w:val="22"/>
                <w:szCs w:val="22"/>
              </w:rPr>
            </w:pPr>
            <w:r w:rsidRPr="00CA1759">
              <w:rPr>
                <w:color w:val="000000"/>
                <w:sz w:val="22"/>
                <w:szCs w:val="22"/>
              </w:rPr>
              <w:t>233089</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77BEA051" w14:textId="77777777">
            <w:pPr>
              <w:rPr>
                <w:color w:val="000000"/>
                <w:sz w:val="22"/>
                <w:szCs w:val="22"/>
              </w:rPr>
            </w:pPr>
            <w:r w:rsidRPr="00CA1759">
              <w:rPr>
                <w:color w:val="000000"/>
                <w:sz w:val="22"/>
                <w:szCs w:val="22"/>
              </w:rPr>
              <w:t>Cruz Bay</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67194460" w14:textId="77777777">
            <w:pPr>
              <w:rPr>
                <w:color w:val="000000"/>
                <w:sz w:val="22"/>
                <w:szCs w:val="22"/>
              </w:rPr>
            </w:pPr>
            <w:r w:rsidRPr="00CA1759">
              <w:rPr>
                <w:color w:val="000000"/>
                <w:sz w:val="22"/>
                <w:szCs w:val="22"/>
              </w:rPr>
              <w:t>VI</w:t>
            </w:r>
          </w:p>
        </w:tc>
      </w:tr>
      <w:tr w14:paraId="4A1DF729" w14:textId="77777777" w:rsidTr="00CA1759">
        <w:tblPrEx>
          <w:tblW w:w="5000" w:type="pct"/>
          <w:tblLook w:val="04A0"/>
        </w:tblPrEx>
        <w:trPr>
          <w:trHeight w:val="290"/>
        </w:trPr>
        <w:tc>
          <w:tcPr>
            <w:tcW w:w="990" w:type="pct"/>
            <w:tcBorders>
              <w:top w:val="nil"/>
              <w:left w:val="single" w:sz="4" w:space="0" w:color="auto"/>
              <w:bottom w:val="single" w:sz="4" w:space="0" w:color="auto"/>
              <w:right w:val="single" w:sz="4" w:space="0" w:color="auto"/>
            </w:tcBorders>
            <w:shd w:val="clear" w:color="auto" w:fill="auto"/>
            <w:noWrap/>
            <w:vAlign w:val="bottom"/>
            <w:hideMark/>
          </w:tcPr>
          <w:p w:rsidR="00CA1759" w:rsidRPr="00CA1759" w:rsidP="00674F9E" w14:paraId="587A860F" w14:textId="77777777">
            <w:pPr>
              <w:rPr>
                <w:color w:val="000000"/>
                <w:sz w:val="22"/>
                <w:szCs w:val="22"/>
              </w:rPr>
            </w:pPr>
            <w:r w:rsidRPr="00CA1759">
              <w:rPr>
                <w:color w:val="000000"/>
                <w:sz w:val="22"/>
                <w:szCs w:val="22"/>
              </w:rPr>
              <w:t>788769</w:t>
            </w:r>
          </w:p>
        </w:tc>
        <w:tc>
          <w:tcPr>
            <w:tcW w:w="990" w:type="pct"/>
            <w:tcBorders>
              <w:top w:val="nil"/>
              <w:left w:val="nil"/>
              <w:bottom w:val="single" w:sz="4" w:space="0" w:color="auto"/>
              <w:right w:val="single" w:sz="4" w:space="0" w:color="auto"/>
            </w:tcBorders>
            <w:shd w:val="clear" w:color="auto" w:fill="auto"/>
            <w:noWrap/>
            <w:vAlign w:val="bottom"/>
            <w:hideMark/>
          </w:tcPr>
          <w:p w:rsidR="00CA1759" w:rsidRPr="00CA1759" w:rsidP="0099019C" w14:paraId="6F75E1A9" w14:textId="77777777">
            <w:pPr>
              <w:rPr>
                <w:color w:val="000000"/>
                <w:sz w:val="22"/>
                <w:szCs w:val="22"/>
              </w:rPr>
            </w:pPr>
            <w:r w:rsidRPr="00CA1759">
              <w:rPr>
                <w:color w:val="000000"/>
                <w:sz w:val="22"/>
                <w:szCs w:val="22"/>
              </w:rPr>
              <w:t>233093</w:t>
            </w:r>
          </w:p>
        </w:tc>
        <w:tc>
          <w:tcPr>
            <w:tcW w:w="2262"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85F0609" w14:textId="77777777">
            <w:pPr>
              <w:rPr>
                <w:color w:val="000000"/>
                <w:sz w:val="22"/>
                <w:szCs w:val="22"/>
              </w:rPr>
            </w:pPr>
            <w:r w:rsidRPr="00CA1759">
              <w:rPr>
                <w:color w:val="000000"/>
                <w:sz w:val="22"/>
                <w:szCs w:val="22"/>
              </w:rPr>
              <w:t>Cruz Bay</w:t>
            </w:r>
          </w:p>
        </w:tc>
        <w:tc>
          <w:tcPr>
            <w:tcW w:w="425" w:type="pct"/>
            <w:tcBorders>
              <w:top w:val="nil"/>
              <w:left w:val="nil"/>
              <w:bottom w:val="single" w:sz="4" w:space="0" w:color="auto"/>
              <w:right w:val="single" w:sz="4" w:space="0" w:color="auto"/>
            </w:tcBorders>
            <w:shd w:val="clear" w:color="auto" w:fill="auto"/>
            <w:noWrap/>
            <w:vAlign w:val="bottom"/>
            <w:hideMark/>
          </w:tcPr>
          <w:p w:rsidR="00CA1759" w:rsidRPr="00CA1759" w:rsidP="00674F9E" w14:paraId="107741A4" w14:textId="77777777">
            <w:pPr>
              <w:rPr>
                <w:color w:val="000000"/>
                <w:sz w:val="22"/>
                <w:szCs w:val="22"/>
              </w:rPr>
            </w:pPr>
            <w:r w:rsidRPr="00CA1759">
              <w:rPr>
                <w:color w:val="000000"/>
                <w:sz w:val="22"/>
                <w:szCs w:val="22"/>
              </w:rPr>
              <w:t>VI</w:t>
            </w:r>
          </w:p>
        </w:tc>
      </w:tr>
    </w:tbl>
    <w:p w:rsidR="00CA1759" w:rsidRPr="00FE4717" w:rsidP="00FE4717" w14:paraId="7A9FBDC7" w14:textId="77777777"/>
    <w:p w:rsidR="00A54C11" w:rsidRPr="002E2D66" w:rsidP="002E2D66" w14:paraId="1B303572" w14:textId="5D406BFC">
      <w:pPr>
        <w:keepNext/>
        <w:keepLines/>
        <w:widowControl w:val="0"/>
        <w:tabs>
          <w:tab w:val="left" w:pos="3960"/>
          <w:tab w:val="left" w:pos="4680"/>
        </w:tabs>
        <w:rPr>
          <w:sz w:val="22"/>
          <w:szCs w:val="22"/>
        </w:rPr>
      </w:pPr>
    </w:p>
    <w:sectPr w:rsidSect="00AF6BE3">
      <w:headerReference w:type="first" r:id="rId9"/>
      <w:footerReference w:type="first" r:id="rId10"/>
      <w:footnotePr>
        <w:numRestart w:val="eachSect"/>
      </w:footnotePr>
      <w:pgSz w:w="12240" w:h="15840" w:code="1"/>
      <w:pgMar w:top="1440" w:right="1440" w:bottom="1440" w:left="1440" w:header="720" w:footer="720" w:gutter="0"/>
      <w:pgNumType w:start="4"/>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6470" w14:paraId="695BED1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AC6470" w14:paraId="421D1515" w14:textId="4A62F1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6BE3" w:rsidP="00AF6BE3" w14:paraId="6073D545" w14:textId="7086C6A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5813" w:rsidP="00AF6BE3" w14:paraId="0E65C016" w14:textId="77777777">
    <w:pPr>
      <w:pStyle w:val="Footer"/>
      <w:jc w:val="center"/>
    </w:pP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259F" w14:paraId="767F90B8" w14:textId="77777777">
      <w:r>
        <w:separator/>
      </w:r>
    </w:p>
  </w:footnote>
  <w:footnote w:type="continuationSeparator" w:id="1">
    <w:p w:rsidR="00E9259F" w14:paraId="26DF4C0E" w14:textId="77777777">
      <w:r>
        <w:continuationSeparator/>
      </w:r>
    </w:p>
  </w:footnote>
  <w:footnote w:type="continuationNotice" w:id="2">
    <w:p w:rsidR="00E9259F" w14:paraId="39F662EB" w14:textId="77777777"/>
  </w:footnote>
  <w:footnote w:id="3">
    <w:p w:rsidR="00AE0F7E" w:rsidRPr="00493DC3" w:rsidP="00B961A0" w14:paraId="05687AC0" w14:textId="54BF589D">
      <w:pPr>
        <w:pStyle w:val="FootnoteText"/>
        <w:spacing w:after="120"/>
      </w:pPr>
      <w:r>
        <w:rPr>
          <w:rStyle w:val="FootnoteReference"/>
        </w:rPr>
        <w:footnoteRef/>
      </w:r>
      <w:r>
        <w:t xml:space="preserve"> </w:t>
      </w:r>
      <w:r w:rsidR="00851D67">
        <w:t>While the Commission generally prohibits</w:t>
      </w:r>
      <w:r w:rsidR="00ED4A44">
        <w:t xml:space="preserve"> </w:t>
      </w:r>
      <w:r w:rsidR="00A96E89">
        <w:t xml:space="preserve">an entity or party from holding an attributable interest in </w:t>
      </w:r>
      <w:r w:rsidR="002D73A3">
        <w:t>more than one LPFM station, WARN seeks to take advantage of an exception</w:t>
      </w:r>
      <w:r w:rsidR="00B61904">
        <w:t xml:space="preserve"> to the general prohibition which allows “</w:t>
      </w:r>
      <w:r w:rsidR="005D36FA">
        <w:t xml:space="preserve">not-for-profit organizations and governmental entities with a public safety purpose </w:t>
      </w:r>
      <w:r w:rsidR="00BF1CD7">
        <w:t xml:space="preserve">[to] </w:t>
      </w:r>
      <w:r w:rsidR="005D36FA">
        <w:t>be granted multiple licenses if:</w:t>
      </w:r>
      <w:r w:rsidR="00B961A0">
        <w:t xml:space="preserve"> </w:t>
      </w:r>
      <w:r w:rsidR="005D36FA">
        <w:t xml:space="preserve"> (1) One of the multiple applications is submitted as a priority application; and (2) The remaining non-priority applications do not face a mutually exclusive challenge.</w:t>
      </w:r>
      <w:r w:rsidR="00BF1CD7">
        <w:t xml:space="preserve">” </w:t>
      </w:r>
      <w:r w:rsidR="004E4E8B">
        <w:rPr>
          <w:i/>
          <w:iCs/>
        </w:rPr>
        <w:t xml:space="preserve"> See</w:t>
      </w:r>
      <w:r w:rsidR="00BF1CD7">
        <w:t xml:space="preserve"> 47 CFR § 73.855</w:t>
      </w:r>
      <w:r w:rsidR="005D39BE">
        <w:t>.</w:t>
      </w:r>
      <w:r w:rsidR="00493DC3">
        <w:t xml:space="preserve">  WARN has designated its application for a construction permit for a new LPFM station at Riverview, Florida as its priority application.  </w:t>
      </w:r>
      <w:r w:rsidR="00493DC3">
        <w:rPr>
          <w:i/>
          <w:iCs/>
        </w:rPr>
        <w:t>See</w:t>
      </w:r>
      <w:r w:rsidR="00493DC3">
        <w:t xml:space="preserve"> Application File No. </w:t>
      </w:r>
      <w:r w:rsidR="00B961A0">
        <w:t>0000</w:t>
      </w:r>
      <w:r w:rsidR="00493DC3">
        <w:t>231542.</w:t>
      </w:r>
    </w:p>
  </w:footnote>
  <w:footnote w:id="4">
    <w:p w:rsidR="00C618ED" w:rsidP="00B961A0" w14:paraId="3A7BFEE6" w14:textId="79CF49B6">
      <w:pPr>
        <w:pStyle w:val="FootnoteText"/>
        <w:spacing w:after="120"/>
      </w:pPr>
      <w:r>
        <w:rPr>
          <w:rStyle w:val="FootnoteReference"/>
        </w:rPr>
        <w:footnoteRef/>
      </w:r>
      <w:r>
        <w:t xml:space="preserve"> 47 </w:t>
      </w:r>
      <w:r w:rsidR="0046423E">
        <w:t>C</w:t>
      </w:r>
      <w:r>
        <w:t>FR § 7</w:t>
      </w:r>
      <w:r w:rsidR="0046423E">
        <w:t>3.3566(a).</w:t>
      </w:r>
      <w:r w:rsidR="004B27A7">
        <w:t xml:space="preserve">  </w:t>
      </w:r>
    </w:p>
  </w:footnote>
  <w:footnote w:id="5">
    <w:p w:rsidR="003B2F21" w:rsidP="00B961A0" w14:paraId="36255788" w14:textId="5E4EC6CF">
      <w:pPr>
        <w:pStyle w:val="FootnoteText"/>
        <w:spacing w:after="120"/>
      </w:pPr>
      <w:r>
        <w:rPr>
          <w:rStyle w:val="FootnoteReference"/>
        </w:rPr>
        <w:footnoteRef/>
      </w:r>
      <w:r>
        <w:t xml:space="preserve"> </w:t>
      </w:r>
      <w:r w:rsidRPr="00AF0A1C" w:rsidR="00AF0A1C">
        <w:rPr>
          <w:i/>
          <w:iCs/>
        </w:rPr>
        <w:t xml:space="preserve">See </w:t>
      </w:r>
      <w:r w:rsidRPr="00AF0A1C">
        <w:rPr>
          <w:i/>
          <w:iCs/>
        </w:rPr>
        <w:t>Media Bureau Announces Extension of LPFM New Station Filing Window,</w:t>
      </w:r>
      <w:r w:rsidRPr="003B2F21">
        <w:t xml:space="preserve"> Public Notice, DA 23-1150 (MB Dec. 11, 2023).</w:t>
      </w:r>
    </w:p>
  </w:footnote>
  <w:footnote w:id="6">
    <w:p w:rsidR="005410D4" w:rsidP="00B961A0" w14:paraId="41486F89" w14:textId="74B76B22">
      <w:pPr>
        <w:pStyle w:val="FootnoteText"/>
        <w:spacing w:after="120"/>
      </w:pPr>
      <w:r>
        <w:rPr>
          <w:rStyle w:val="FootnoteReference"/>
        </w:rPr>
        <w:footnoteRef/>
      </w:r>
      <w:r>
        <w:t xml:space="preserve"> Applications, Legal Certifications, Community-Based Criteria.</w:t>
      </w:r>
    </w:p>
  </w:footnote>
  <w:footnote w:id="7">
    <w:p w:rsidR="0026580C" w:rsidP="00B961A0" w14:paraId="2D59FE83" w14:textId="099F3164">
      <w:pPr>
        <w:pStyle w:val="FootnoteText"/>
        <w:spacing w:after="120"/>
      </w:pPr>
      <w:r>
        <w:rPr>
          <w:rStyle w:val="FootnoteReference"/>
        </w:rPr>
        <w:footnoteRef/>
      </w:r>
      <w:r>
        <w:t xml:space="preserve"> </w:t>
      </w:r>
      <w:r w:rsidR="008604A9">
        <w:t xml:space="preserve">WARN attached the same exhibit to each </w:t>
      </w:r>
      <w:r w:rsidR="00081A4B">
        <w:t xml:space="preserve">application for a </w:t>
      </w:r>
      <w:r w:rsidR="008604A9">
        <w:t>proposed LPFM station in a particular state.</w:t>
      </w:r>
      <w:r>
        <w:t xml:space="preserve"> </w:t>
      </w:r>
      <w:r w:rsidR="00081A4B">
        <w:t xml:space="preserve"> The exhibits </w:t>
      </w:r>
      <w:r>
        <w:t xml:space="preserve">varied slightly depending on the state </w:t>
      </w:r>
      <w:r w:rsidR="00081A4B">
        <w:t>involved but</w:t>
      </w:r>
      <w:r w:rsidR="008118C8">
        <w:t xml:space="preserve"> generally contained the same information.</w:t>
      </w:r>
    </w:p>
  </w:footnote>
  <w:footnote w:id="8">
    <w:p w:rsidR="00D258A1" w:rsidP="00B961A0" w14:paraId="1F23DEA1" w14:textId="37B89302">
      <w:pPr>
        <w:pStyle w:val="FootnoteText"/>
        <w:spacing w:after="120"/>
      </w:pPr>
      <w:r>
        <w:rPr>
          <w:rStyle w:val="FootnoteReference"/>
        </w:rPr>
        <w:footnoteRef/>
      </w:r>
      <w:r>
        <w:t xml:space="preserve"> Exhibits at para. 2.</w:t>
      </w:r>
    </w:p>
  </w:footnote>
  <w:footnote w:id="9">
    <w:p w:rsidR="00583BB8" w:rsidP="00B961A0" w14:paraId="0025D8D3" w14:textId="6EF5A413">
      <w:pPr>
        <w:pStyle w:val="FootnoteText"/>
        <w:spacing w:after="120"/>
      </w:pPr>
      <w:r>
        <w:rPr>
          <w:rStyle w:val="FootnoteReference"/>
        </w:rPr>
        <w:footnoteRef/>
      </w:r>
      <w:r>
        <w:t xml:space="preserve"> </w:t>
      </w:r>
      <w:r w:rsidRPr="00215ED0" w:rsidR="00215ED0">
        <w:rPr>
          <w:i/>
          <w:iCs/>
        </w:rPr>
        <w:t>Id</w:t>
      </w:r>
      <w:r w:rsidR="00215ED0">
        <w:t>.</w:t>
      </w:r>
      <w:r>
        <w:t xml:space="preserve"> at para. 5.</w:t>
      </w:r>
    </w:p>
  </w:footnote>
  <w:footnote w:id="10">
    <w:p w:rsidR="00466ED0" w:rsidP="00B961A0" w14:paraId="55A136AC" w14:textId="2E6BF028">
      <w:pPr>
        <w:pStyle w:val="FootnoteText"/>
        <w:spacing w:after="120"/>
      </w:pPr>
      <w:r>
        <w:rPr>
          <w:rStyle w:val="FootnoteReference"/>
        </w:rPr>
        <w:footnoteRef/>
      </w:r>
      <w:r>
        <w:t xml:space="preserve"> 47 CFR § 73.853(a).</w:t>
      </w:r>
    </w:p>
  </w:footnote>
  <w:footnote w:id="11">
    <w:p w:rsidR="003F304D" w:rsidP="00B961A0" w14:paraId="3FD88E32" w14:textId="34A9D995">
      <w:pPr>
        <w:pStyle w:val="FootnoteText"/>
        <w:spacing w:after="120"/>
      </w:pPr>
      <w:r>
        <w:rPr>
          <w:rStyle w:val="FootnoteReference"/>
        </w:rPr>
        <w:footnoteRef/>
      </w:r>
      <w:r>
        <w:t xml:space="preserve"> </w:t>
      </w:r>
      <w:r w:rsidR="00215ED0">
        <w:rPr>
          <w:i/>
          <w:iCs/>
        </w:rPr>
        <w:t>Id.</w:t>
      </w:r>
      <w:r>
        <w:t xml:space="preserve"> § 73.853(a)</w:t>
      </w:r>
      <w:r w:rsidR="00466ED0">
        <w:t>(2)</w:t>
      </w:r>
      <w:r>
        <w:t>.</w:t>
      </w:r>
      <w:r w:rsidR="002E038D">
        <w:t xml:space="preserve">  The other eligible entities and services are (1) no</w:t>
      </w:r>
      <w:r w:rsidRPr="00BB012A" w:rsidR="002E038D">
        <w:t xml:space="preserve">nprofit educational organizations </w:t>
      </w:r>
      <w:r w:rsidR="002E038D">
        <w:t>that will use their LPFM stations</w:t>
      </w:r>
      <w:r w:rsidRPr="00BB012A" w:rsidR="002E038D">
        <w:t xml:space="preserve"> </w:t>
      </w:r>
      <w:r w:rsidR="002E038D">
        <w:t>to advance</w:t>
      </w:r>
      <w:r w:rsidRPr="00BB012A" w:rsidR="002E038D">
        <w:t xml:space="preserve"> an educational pro</w:t>
      </w:r>
      <w:r w:rsidR="002E038D">
        <w:t xml:space="preserve">gram, and (2) </w:t>
      </w:r>
      <w:r w:rsidRPr="009E3234" w:rsidR="002E038D">
        <w:t>Tribal Applicants</w:t>
      </w:r>
      <w:r w:rsidR="002E038D">
        <w:t xml:space="preserve"> </w:t>
      </w:r>
      <w:r w:rsidRPr="009E3234" w:rsidR="002E038D">
        <w:t>that will provide non-commercial radio services.</w:t>
      </w:r>
      <w:r w:rsidR="002E038D">
        <w:t xml:space="preserve">  </w:t>
      </w:r>
      <w:r w:rsidR="00215ED0">
        <w:rPr>
          <w:i/>
          <w:iCs/>
        </w:rPr>
        <w:t>Id.</w:t>
      </w:r>
      <w:r w:rsidR="002E038D">
        <w:t xml:space="preserve"> § 73.853(a)(1), (3).</w:t>
      </w:r>
    </w:p>
  </w:footnote>
  <w:footnote w:id="12">
    <w:p w:rsidR="00466ED0" w:rsidP="00B961A0" w14:paraId="24FF5D89" w14:textId="21F2A717">
      <w:pPr>
        <w:pStyle w:val="FootnoteText"/>
        <w:spacing w:after="120"/>
      </w:pPr>
      <w:r>
        <w:rPr>
          <w:rStyle w:val="FootnoteReference"/>
        </w:rPr>
        <w:footnoteRef/>
      </w:r>
      <w:r>
        <w:t xml:space="preserve"> </w:t>
      </w:r>
      <w:r w:rsidR="00215ED0">
        <w:rPr>
          <w:i/>
          <w:iCs/>
        </w:rPr>
        <w:t>Id.</w:t>
      </w:r>
      <w:r>
        <w:t xml:space="preserve"> § 73.853(b).</w:t>
      </w:r>
    </w:p>
  </w:footnote>
  <w:footnote w:id="13">
    <w:p w:rsidR="00660080" w:rsidP="00B961A0" w14:paraId="5DD7029D" w14:textId="4333848E">
      <w:pPr>
        <w:pStyle w:val="FootnoteText"/>
        <w:spacing w:after="120"/>
      </w:pPr>
      <w:r>
        <w:rPr>
          <w:rStyle w:val="FootnoteReference"/>
        </w:rPr>
        <w:footnoteRef/>
      </w:r>
      <w:r>
        <w:t xml:space="preserve"> </w:t>
      </w:r>
      <w:r w:rsidR="00215ED0">
        <w:rPr>
          <w:i/>
          <w:iCs/>
        </w:rPr>
        <w:t>Id.</w:t>
      </w:r>
      <w:r>
        <w:t xml:space="preserve"> § 73.853(b)(3).</w:t>
      </w:r>
    </w:p>
  </w:footnote>
  <w:footnote w:id="14">
    <w:p w:rsidR="00E53273" w:rsidP="00B961A0" w14:paraId="194DF3B1" w14:textId="204430DD">
      <w:pPr>
        <w:pStyle w:val="FootnoteText"/>
        <w:spacing w:after="120"/>
      </w:pPr>
      <w:r>
        <w:rPr>
          <w:rStyle w:val="FootnoteReference"/>
        </w:rPr>
        <w:footnoteRef/>
      </w:r>
      <w:r>
        <w:t xml:space="preserve"> Applications, Legal Certifications, Community-Based Criteria</w:t>
      </w:r>
      <w:r w:rsidR="00D20BB4">
        <w:t>, and Exhibits.</w:t>
      </w:r>
    </w:p>
  </w:footnote>
  <w:footnote w:id="15">
    <w:p w:rsidR="00E02EEC" w:rsidP="00B961A0" w14:paraId="3496569B" w14:textId="420BBE0A">
      <w:pPr>
        <w:pStyle w:val="FootnoteText"/>
        <w:spacing w:after="120"/>
      </w:pPr>
      <w:r>
        <w:rPr>
          <w:rStyle w:val="FootnoteReference"/>
        </w:rPr>
        <w:footnoteRef/>
      </w:r>
      <w:r>
        <w:t xml:space="preserve"> </w:t>
      </w:r>
      <w:r w:rsidRPr="001A1E1B" w:rsidR="001A1E1B">
        <w:rPr>
          <w:i/>
          <w:iCs/>
        </w:rPr>
        <w:t>Creation of Low Power Radio Service</w:t>
      </w:r>
      <w:r w:rsidR="001A1E1B">
        <w:t xml:space="preserve">, </w:t>
      </w:r>
      <w:r w:rsidR="004F1F3D">
        <w:t xml:space="preserve">Report and Order, </w:t>
      </w:r>
      <w:r w:rsidR="001A1E1B">
        <w:t>MM Docket No. 99-25</w:t>
      </w:r>
      <w:r w:rsidR="004F1F3D">
        <w:t xml:space="preserve">, </w:t>
      </w:r>
      <w:r w:rsidR="00CF2303">
        <w:t xml:space="preserve">15 FCC Rcd 2205, </w:t>
      </w:r>
      <w:r w:rsidR="00E02D21">
        <w:t xml:space="preserve">2215, </w:t>
      </w:r>
      <w:r>
        <w:t xml:space="preserve">para. 23 </w:t>
      </w:r>
      <w:r w:rsidR="00E02D21">
        <w:t xml:space="preserve">(2000) </w:t>
      </w:r>
      <w:r>
        <w:t>(</w:t>
      </w:r>
      <w:r w:rsidR="00A02AD5">
        <w:t xml:space="preserve">stating that </w:t>
      </w:r>
      <w:r>
        <w:t>“</w:t>
      </w:r>
      <w:r w:rsidRPr="00F11639">
        <w:t>public safety radio services used by state or local governments or not-for-profit organizations, as defined in 47 U.S.C. § 309(j)(2)(A), will be eligible for LPFM licenses</w:t>
      </w:r>
      <w:r>
        <w:t>”)</w:t>
      </w:r>
      <w:r w:rsidRPr="00F11639">
        <w:t>.</w:t>
      </w:r>
    </w:p>
  </w:footnote>
  <w:footnote w:id="16">
    <w:p w:rsidR="00E02EEC" w:rsidP="00B961A0" w14:paraId="494CC713" w14:textId="6AFDDCDD">
      <w:pPr>
        <w:pStyle w:val="FootnoteText"/>
        <w:spacing w:after="120"/>
      </w:pPr>
      <w:r>
        <w:rPr>
          <w:rStyle w:val="FootnoteReference"/>
        </w:rPr>
        <w:footnoteRef/>
      </w:r>
      <w:r>
        <w:t xml:space="preserve"> 47 U.S.C. § 309(j)(2)</w:t>
      </w:r>
      <w:r w:rsidR="00F746A5">
        <w:t>(A).</w:t>
      </w:r>
    </w:p>
  </w:footnote>
  <w:footnote w:id="17">
    <w:p w:rsidR="007E16B7" w:rsidP="00B961A0" w14:paraId="4B50A5B8" w14:textId="10FF1660">
      <w:pPr>
        <w:pStyle w:val="FootnoteText"/>
        <w:spacing w:after="120"/>
      </w:pPr>
      <w:r>
        <w:rPr>
          <w:rStyle w:val="FootnoteReference"/>
        </w:rPr>
        <w:footnoteRef/>
      </w:r>
      <w:r>
        <w:t xml:space="preserve"> </w:t>
      </w:r>
      <w:r w:rsidRPr="00936F70" w:rsidR="00203FA4">
        <w:rPr>
          <w:i/>
          <w:iCs/>
        </w:rPr>
        <w:t>Implementation of Sections 309(j) and 337 of the Communications Act of 1934 as Amended</w:t>
      </w:r>
      <w:r w:rsidR="00203FA4">
        <w:t xml:space="preserve">, Report and Order and Further Notice of Proposed Rulemaking, </w:t>
      </w:r>
      <w:r w:rsidRPr="003E474B" w:rsidR="003E474B">
        <w:t>WT Docket No. 99-87</w:t>
      </w:r>
      <w:r w:rsidR="003E474B">
        <w:t xml:space="preserve">, </w:t>
      </w:r>
      <w:r w:rsidR="00203FA4">
        <w:t>15 FCC Rcd 22709,</w:t>
      </w:r>
      <w:r w:rsidR="00B01A37">
        <w:t xml:space="preserve"> </w:t>
      </w:r>
      <w:r w:rsidR="00B84D53">
        <w:t xml:space="preserve">22716, para. 16, </w:t>
      </w:r>
      <w:r w:rsidR="00B01A37">
        <w:t>22740, para. 64</w:t>
      </w:r>
      <w:r w:rsidR="001D24D6">
        <w:t>, 22743, para. 71</w:t>
      </w:r>
      <w:r w:rsidR="00203FA4">
        <w:t xml:space="preserve"> (2000).</w:t>
      </w:r>
      <w:r w:rsidR="00B84D53">
        <w:t xml:space="preserve">  </w:t>
      </w:r>
      <w:r w:rsidRPr="00F87A24" w:rsidR="00B84D53">
        <w:rPr>
          <w:i/>
          <w:iCs/>
        </w:rPr>
        <w:t>See also</w:t>
      </w:r>
      <w:r w:rsidR="00B84D53">
        <w:t xml:space="preserve"> </w:t>
      </w:r>
      <w:r w:rsidR="005F4AED">
        <w:t>H.R. Conf. Rep. No. 105-217, 105th Cong., 1st Sess., at 572 (1997)</w:t>
      </w:r>
      <w:r w:rsidR="00F87A24">
        <w:t>.</w:t>
      </w:r>
    </w:p>
  </w:footnote>
  <w:footnote w:id="18">
    <w:p w:rsidR="0087273B" w:rsidP="00B961A0" w14:paraId="0B4BB9FD" w14:textId="0208B8BB">
      <w:pPr>
        <w:pStyle w:val="FootnoteText"/>
        <w:spacing w:after="120"/>
      </w:pPr>
      <w:r>
        <w:rPr>
          <w:rStyle w:val="FootnoteReference"/>
        </w:rPr>
        <w:footnoteRef/>
      </w:r>
      <w:r>
        <w:rPr>
          <w:rStyle w:val="FootnoteReference"/>
        </w:rPr>
        <w:t xml:space="preserve"> </w:t>
      </w:r>
      <w:r>
        <w:t>47 CFR § 73.853(b)(3).</w:t>
      </w:r>
    </w:p>
  </w:footnote>
  <w:footnote w:id="19">
    <w:p w:rsidR="00493DC3" w:rsidRPr="00493DC3" w:rsidP="00A17B12" w14:paraId="445B9DA5" w14:textId="42B306A7">
      <w:pPr>
        <w:pStyle w:val="FootnoteText"/>
        <w:spacing w:after="120"/>
      </w:pPr>
      <w:r>
        <w:rPr>
          <w:rStyle w:val="FootnoteReference"/>
        </w:rPr>
        <w:footnoteRef/>
      </w:r>
      <w:r>
        <w:t xml:space="preserve"> </w:t>
      </w:r>
      <w:r w:rsidR="0026732A">
        <w:t>Because we find that WARN</w:t>
      </w:r>
      <w:r w:rsidR="000F423C">
        <w:t xml:space="preserve"> </w:t>
      </w:r>
      <w:r w:rsidR="0000216D">
        <w:t>has not satisfied the eligibility requirements of sections 73.853(a)(2) and 73.853(b)</w:t>
      </w:r>
      <w:r w:rsidR="00B961A0">
        <w:t>(1)-</w:t>
      </w:r>
      <w:r w:rsidR="0000216D">
        <w:t>(3)</w:t>
      </w:r>
      <w:r w:rsidR="008425D9">
        <w:t>,</w:t>
      </w:r>
      <w:r w:rsidR="006F43E1">
        <w:t xml:space="preserve"> we dismiss </w:t>
      </w:r>
      <w:r w:rsidR="009F7A6F">
        <w:t xml:space="preserve">all of the Applications, </w:t>
      </w:r>
      <w:r w:rsidR="00C0088B">
        <w:t>including its priority application for Riverview, Florida (</w:t>
      </w:r>
      <w:r w:rsidRPr="00A17B12" w:rsidR="00C0088B">
        <w:rPr>
          <w:i/>
          <w:iCs/>
        </w:rPr>
        <w:t>see</w:t>
      </w:r>
      <w:r w:rsidR="00C0088B">
        <w:t xml:space="preserve"> </w:t>
      </w:r>
      <w:r w:rsidRPr="00A17B12" w:rsidR="00C0088B">
        <w:rPr>
          <w:i/>
          <w:iCs/>
        </w:rPr>
        <w:t>supra</w:t>
      </w:r>
      <w:r w:rsidR="00C0088B">
        <w:t xml:space="preserve"> note 1) as well as its non-priority applications (including singletons)</w:t>
      </w:r>
      <w:r w:rsidR="006F43E1">
        <w:t>.</w:t>
      </w:r>
    </w:p>
  </w:footnote>
  <w:footnote w:id="20">
    <w:p w:rsidR="0068010B" w:rsidP="00B961A0" w14:paraId="349DA3B6" w14:textId="07BC2E82">
      <w:pPr>
        <w:pStyle w:val="FootnoteText"/>
        <w:spacing w:after="120"/>
      </w:pPr>
      <w:r>
        <w:rPr>
          <w:rStyle w:val="FootnoteReference"/>
        </w:rPr>
        <w:footnoteRef/>
      </w:r>
      <w:r w:rsidR="0010345A">
        <w:t xml:space="preserve"> 47 CFR</w:t>
      </w:r>
      <w:r>
        <w:t xml:space="preserve"> § 73.3566(a).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5813" w:rsidP="00065813" w14:paraId="4D268DB1" w14:textId="77777777">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015" y="0"/>
              <wp:lineTo x="0" y="3828"/>
              <wp:lineTo x="0" y="14765"/>
              <wp:lineTo x="1094" y="18046"/>
              <wp:lineTo x="5468" y="21327"/>
              <wp:lineTo x="6015" y="21327"/>
              <wp:lineTo x="15311" y="21327"/>
              <wp:lineTo x="15858" y="21327"/>
              <wp:lineTo x="20233" y="18046"/>
              <wp:lineTo x="21327" y="14765"/>
              <wp:lineTo x="21327" y="3828"/>
              <wp:lineTo x="15311" y="0"/>
              <wp:lineTo x="6015" y="0"/>
            </wp:wrapPolygon>
          </wp:wrapTight>
          <wp:docPr id="1025960782" name="Picture 102596078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960782" name="Picture 1025960782" descr="Logo&#10;&#10;Description automatically generated"/>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065813" w14:paraId="0B4D44B8" w14:textId="5B169DC9">
    <w:pPr>
      <w:tabs>
        <w:tab w:val="center" w:pos="4680"/>
        <w:tab w:val="left" w:pos="8400"/>
      </w:tabs>
    </w:pPr>
    <w:r>
      <w:rPr>
        <w:rFonts w:ascii="CG Times (W1)" w:hAnsi="CG Times (W1)"/>
        <w:sz w:val="28"/>
      </w:rPr>
      <w:tab/>
      <w:t>Washington, D.C. 20554</w:t>
    </w:r>
    <w:r w:rsidR="001333F1">
      <w:rPr>
        <w:rFonts w:ascii="CG Times (W1)" w:hAnsi="CG Times (W1)"/>
        <w:sz w:val="28"/>
      </w:rPr>
      <w:tab/>
    </w:r>
  </w:p>
  <w:p w:rsidR="002B54DB" w14:paraId="1CE34D73" w14:textId="7C84E990">
    <w:pPr>
      <w:pStyle w:val="Header"/>
      <w:tabs>
        <w:tab w:val="clear" w:pos="432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5813" w:rsidP="00065813" w14:paraId="12FE4B90" w14:textId="4F142B18">
    <w:pPr>
      <w:tabs>
        <w:tab w:val="center" w:pos="4680"/>
        <w:tab w:val="left" w:pos="8400"/>
      </w:tabs>
    </w:pPr>
    <w:r>
      <w:rPr>
        <w:rFonts w:ascii="CG Times (W1)" w:hAnsi="CG Times (W1)"/>
        <w:sz w:val="28"/>
      </w:rPr>
      <w:tab/>
    </w:r>
  </w:p>
  <w:p w:rsidR="00065813" w14:paraId="40A57FF8" w14:textId="77777777">
    <w:pPr>
      <w:pStyle w:val="Header"/>
      <w:tabs>
        <w:tab w:val="clear" w:pos="432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0365FB"/>
    <w:multiLevelType w:val="hybridMultilevel"/>
    <w:tmpl w:val="F84E82B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21016AF"/>
    <w:multiLevelType w:val="hybridMultilevel"/>
    <w:tmpl w:val="60D6849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3AD06ACC"/>
    <w:multiLevelType w:val="hybridMultilevel"/>
    <w:tmpl w:val="F2E03B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CB80CC9"/>
    <w:multiLevelType w:val="hybridMultilevel"/>
    <w:tmpl w:val="94BC9A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isplayHorizontalDrawingGridEvery w:val="0"/>
  <w:displayVerticalDrawingGridEvery w:val="0"/>
  <w:doNotUseMarginsForDrawingGridOrigin/>
  <w:noPunctuationKerning/>
  <w:characterSpacingControl w:val="doNotCompress"/>
  <w:footnotePr>
    <w:numRestart w:val="eachSect"/>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470"/>
    <w:rsid w:val="000006E4"/>
    <w:rsid w:val="00000789"/>
    <w:rsid w:val="000019D6"/>
    <w:rsid w:val="00002068"/>
    <w:rsid w:val="0000216D"/>
    <w:rsid w:val="000031F5"/>
    <w:rsid w:val="00005AB5"/>
    <w:rsid w:val="000061E4"/>
    <w:rsid w:val="0001320F"/>
    <w:rsid w:val="0001484D"/>
    <w:rsid w:val="000153E3"/>
    <w:rsid w:val="000166EE"/>
    <w:rsid w:val="00016C7F"/>
    <w:rsid w:val="00026619"/>
    <w:rsid w:val="0003131D"/>
    <w:rsid w:val="0003499F"/>
    <w:rsid w:val="00034AB0"/>
    <w:rsid w:val="00035654"/>
    <w:rsid w:val="00035EA3"/>
    <w:rsid w:val="0003605D"/>
    <w:rsid w:val="00036F0D"/>
    <w:rsid w:val="000370EC"/>
    <w:rsid w:val="0003762F"/>
    <w:rsid w:val="00042DCB"/>
    <w:rsid w:val="0004364C"/>
    <w:rsid w:val="00044284"/>
    <w:rsid w:val="0004486F"/>
    <w:rsid w:val="00050481"/>
    <w:rsid w:val="00050BE7"/>
    <w:rsid w:val="000511F1"/>
    <w:rsid w:val="00051851"/>
    <w:rsid w:val="0005635F"/>
    <w:rsid w:val="0005692B"/>
    <w:rsid w:val="00057421"/>
    <w:rsid w:val="000612D4"/>
    <w:rsid w:val="00061456"/>
    <w:rsid w:val="000621A8"/>
    <w:rsid w:val="0006482D"/>
    <w:rsid w:val="00065813"/>
    <w:rsid w:val="00066C29"/>
    <w:rsid w:val="00067E08"/>
    <w:rsid w:val="00070F6B"/>
    <w:rsid w:val="00072310"/>
    <w:rsid w:val="000748E4"/>
    <w:rsid w:val="00076629"/>
    <w:rsid w:val="00081A4B"/>
    <w:rsid w:val="00081FD3"/>
    <w:rsid w:val="0008467B"/>
    <w:rsid w:val="0008513C"/>
    <w:rsid w:val="00085A6F"/>
    <w:rsid w:val="000901BE"/>
    <w:rsid w:val="00091227"/>
    <w:rsid w:val="00091E3D"/>
    <w:rsid w:val="00091FAA"/>
    <w:rsid w:val="000922BE"/>
    <w:rsid w:val="00097632"/>
    <w:rsid w:val="000A0BA3"/>
    <w:rsid w:val="000A6BA6"/>
    <w:rsid w:val="000B323B"/>
    <w:rsid w:val="000B4098"/>
    <w:rsid w:val="000B52B5"/>
    <w:rsid w:val="000C25ED"/>
    <w:rsid w:val="000C38B0"/>
    <w:rsid w:val="000C5F13"/>
    <w:rsid w:val="000D1BC7"/>
    <w:rsid w:val="000D2320"/>
    <w:rsid w:val="000D293E"/>
    <w:rsid w:val="000D3B47"/>
    <w:rsid w:val="000D4314"/>
    <w:rsid w:val="000E046A"/>
    <w:rsid w:val="000E1BD2"/>
    <w:rsid w:val="000E1C26"/>
    <w:rsid w:val="000E4CC1"/>
    <w:rsid w:val="000E56A2"/>
    <w:rsid w:val="000F2DC7"/>
    <w:rsid w:val="000F393F"/>
    <w:rsid w:val="000F423C"/>
    <w:rsid w:val="000F60C1"/>
    <w:rsid w:val="000F6FAC"/>
    <w:rsid w:val="001025FD"/>
    <w:rsid w:val="00102EE9"/>
    <w:rsid w:val="0010345A"/>
    <w:rsid w:val="00104F30"/>
    <w:rsid w:val="00110D4D"/>
    <w:rsid w:val="00110ED1"/>
    <w:rsid w:val="00111761"/>
    <w:rsid w:val="0011270B"/>
    <w:rsid w:val="001132D6"/>
    <w:rsid w:val="00113C78"/>
    <w:rsid w:val="00115133"/>
    <w:rsid w:val="001151E6"/>
    <w:rsid w:val="00116A1C"/>
    <w:rsid w:val="00116F19"/>
    <w:rsid w:val="00120738"/>
    <w:rsid w:val="00120CA1"/>
    <w:rsid w:val="00120D09"/>
    <w:rsid w:val="00120FC1"/>
    <w:rsid w:val="001220E7"/>
    <w:rsid w:val="00126909"/>
    <w:rsid w:val="00127088"/>
    <w:rsid w:val="001300C7"/>
    <w:rsid w:val="001319D1"/>
    <w:rsid w:val="001328E9"/>
    <w:rsid w:val="001333F1"/>
    <w:rsid w:val="00135870"/>
    <w:rsid w:val="00137639"/>
    <w:rsid w:val="00137F23"/>
    <w:rsid w:val="00140648"/>
    <w:rsid w:val="001418ED"/>
    <w:rsid w:val="00144DA8"/>
    <w:rsid w:val="0014693F"/>
    <w:rsid w:val="00147110"/>
    <w:rsid w:val="00152E8B"/>
    <w:rsid w:val="00154ADC"/>
    <w:rsid w:val="0015520F"/>
    <w:rsid w:val="00161B00"/>
    <w:rsid w:val="0016292A"/>
    <w:rsid w:val="00164A7E"/>
    <w:rsid w:val="001664D1"/>
    <w:rsid w:val="00171028"/>
    <w:rsid w:val="001713B1"/>
    <w:rsid w:val="00172656"/>
    <w:rsid w:val="00176A02"/>
    <w:rsid w:val="001776D6"/>
    <w:rsid w:val="00177F86"/>
    <w:rsid w:val="00177FF0"/>
    <w:rsid w:val="00183B30"/>
    <w:rsid w:val="00184740"/>
    <w:rsid w:val="001854B6"/>
    <w:rsid w:val="001860FE"/>
    <w:rsid w:val="001927B2"/>
    <w:rsid w:val="0019374E"/>
    <w:rsid w:val="00193868"/>
    <w:rsid w:val="00193A58"/>
    <w:rsid w:val="00197BBC"/>
    <w:rsid w:val="001A0188"/>
    <w:rsid w:val="001A1E1B"/>
    <w:rsid w:val="001A52DE"/>
    <w:rsid w:val="001A7EF6"/>
    <w:rsid w:val="001B1B69"/>
    <w:rsid w:val="001B4F59"/>
    <w:rsid w:val="001C004F"/>
    <w:rsid w:val="001C132C"/>
    <w:rsid w:val="001C1AE8"/>
    <w:rsid w:val="001C201F"/>
    <w:rsid w:val="001C219A"/>
    <w:rsid w:val="001C2A8B"/>
    <w:rsid w:val="001C33B9"/>
    <w:rsid w:val="001C4FD9"/>
    <w:rsid w:val="001C6106"/>
    <w:rsid w:val="001D08CC"/>
    <w:rsid w:val="001D0C36"/>
    <w:rsid w:val="001D0D67"/>
    <w:rsid w:val="001D14DF"/>
    <w:rsid w:val="001D24D6"/>
    <w:rsid w:val="001D51DA"/>
    <w:rsid w:val="001D6761"/>
    <w:rsid w:val="001D7015"/>
    <w:rsid w:val="001D76C8"/>
    <w:rsid w:val="001E034D"/>
    <w:rsid w:val="001E0B19"/>
    <w:rsid w:val="001E3500"/>
    <w:rsid w:val="001E6F3A"/>
    <w:rsid w:val="001F1FA6"/>
    <w:rsid w:val="001F2568"/>
    <w:rsid w:val="001F28E7"/>
    <w:rsid w:val="001F367E"/>
    <w:rsid w:val="001F4E0C"/>
    <w:rsid w:val="00200304"/>
    <w:rsid w:val="0020037E"/>
    <w:rsid w:val="00203BCA"/>
    <w:rsid w:val="00203FA4"/>
    <w:rsid w:val="00204CE3"/>
    <w:rsid w:val="00204F31"/>
    <w:rsid w:val="00207410"/>
    <w:rsid w:val="00211CD0"/>
    <w:rsid w:val="00212AC0"/>
    <w:rsid w:val="00215ED0"/>
    <w:rsid w:val="00216B4F"/>
    <w:rsid w:val="0022115E"/>
    <w:rsid w:val="00221A50"/>
    <w:rsid w:val="002234CE"/>
    <w:rsid w:val="0022436D"/>
    <w:rsid w:val="00224D43"/>
    <w:rsid w:val="002254D3"/>
    <w:rsid w:val="0022601D"/>
    <w:rsid w:val="00230E4D"/>
    <w:rsid w:val="002311D8"/>
    <w:rsid w:val="00235213"/>
    <w:rsid w:val="00235B38"/>
    <w:rsid w:val="0023610D"/>
    <w:rsid w:val="0023706B"/>
    <w:rsid w:val="002413D4"/>
    <w:rsid w:val="002423C1"/>
    <w:rsid w:val="002442DA"/>
    <w:rsid w:val="00245C3B"/>
    <w:rsid w:val="00250A62"/>
    <w:rsid w:val="002515B9"/>
    <w:rsid w:val="002516C6"/>
    <w:rsid w:val="00252F4A"/>
    <w:rsid w:val="0025778E"/>
    <w:rsid w:val="00260ACC"/>
    <w:rsid w:val="00261BC7"/>
    <w:rsid w:val="0026254B"/>
    <w:rsid w:val="0026276D"/>
    <w:rsid w:val="00262B50"/>
    <w:rsid w:val="00263296"/>
    <w:rsid w:val="00264541"/>
    <w:rsid w:val="0026580C"/>
    <w:rsid w:val="0026732A"/>
    <w:rsid w:val="002731F7"/>
    <w:rsid w:val="002758B5"/>
    <w:rsid w:val="0027603A"/>
    <w:rsid w:val="002774A7"/>
    <w:rsid w:val="002777A8"/>
    <w:rsid w:val="00281832"/>
    <w:rsid w:val="00282D04"/>
    <w:rsid w:val="00284015"/>
    <w:rsid w:val="002851BF"/>
    <w:rsid w:val="00285738"/>
    <w:rsid w:val="00285CA8"/>
    <w:rsid w:val="00287E2C"/>
    <w:rsid w:val="00291AF4"/>
    <w:rsid w:val="00291E91"/>
    <w:rsid w:val="00292C49"/>
    <w:rsid w:val="00292CC1"/>
    <w:rsid w:val="002939E9"/>
    <w:rsid w:val="00295199"/>
    <w:rsid w:val="002964E9"/>
    <w:rsid w:val="002A1023"/>
    <w:rsid w:val="002A147C"/>
    <w:rsid w:val="002A2D58"/>
    <w:rsid w:val="002A76F0"/>
    <w:rsid w:val="002B0747"/>
    <w:rsid w:val="002B375F"/>
    <w:rsid w:val="002B4A6A"/>
    <w:rsid w:val="002B54DB"/>
    <w:rsid w:val="002B62D6"/>
    <w:rsid w:val="002C4412"/>
    <w:rsid w:val="002C7525"/>
    <w:rsid w:val="002D0BE8"/>
    <w:rsid w:val="002D1F8D"/>
    <w:rsid w:val="002D3844"/>
    <w:rsid w:val="002D4E7E"/>
    <w:rsid w:val="002D73A3"/>
    <w:rsid w:val="002D75D5"/>
    <w:rsid w:val="002E038D"/>
    <w:rsid w:val="002E2D66"/>
    <w:rsid w:val="002E36E5"/>
    <w:rsid w:val="002E3EF4"/>
    <w:rsid w:val="002E5163"/>
    <w:rsid w:val="002E60AC"/>
    <w:rsid w:val="002E7665"/>
    <w:rsid w:val="002F0487"/>
    <w:rsid w:val="002F0FD5"/>
    <w:rsid w:val="002F2ECD"/>
    <w:rsid w:val="002F59C3"/>
    <w:rsid w:val="002F5C34"/>
    <w:rsid w:val="002F6383"/>
    <w:rsid w:val="00300769"/>
    <w:rsid w:val="00300E6D"/>
    <w:rsid w:val="003056E7"/>
    <w:rsid w:val="0030603C"/>
    <w:rsid w:val="00314669"/>
    <w:rsid w:val="00315205"/>
    <w:rsid w:val="00316A32"/>
    <w:rsid w:val="003172E2"/>
    <w:rsid w:val="003178C0"/>
    <w:rsid w:val="00317CA6"/>
    <w:rsid w:val="00320216"/>
    <w:rsid w:val="003239F4"/>
    <w:rsid w:val="00323E3E"/>
    <w:rsid w:val="00326235"/>
    <w:rsid w:val="00327537"/>
    <w:rsid w:val="00330DD5"/>
    <w:rsid w:val="003313D0"/>
    <w:rsid w:val="00335AD6"/>
    <w:rsid w:val="00337D04"/>
    <w:rsid w:val="00342200"/>
    <w:rsid w:val="003434C2"/>
    <w:rsid w:val="00343999"/>
    <w:rsid w:val="00344D9D"/>
    <w:rsid w:val="00346DE3"/>
    <w:rsid w:val="00347090"/>
    <w:rsid w:val="00347386"/>
    <w:rsid w:val="0035191C"/>
    <w:rsid w:val="0035300E"/>
    <w:rsid w:val="00353AFD"/>
    <w:rsid w:val="00354D56"/>
    <w:rsid w:val="00355512"/>
    <w:rsid w:val="003606F5"/>
    <w:rsid w:val="00361DA3"/>
    <w:rsid w:val="003636CA"/>
    <w:rsid w:val="00364C84"/>
    <w:rsid w:val="00365B3F"/>
    <w:rsid w:val="003725DB"/>
    <w:rsid w:val="00374B1E"/>
    <w:rsid w:val="003763EC"/>
    <w:rsid w:val="00376781"/>
    <w:rsid w:val="003809D9"/>
    <w:rsid w:val="0038185F"/>
    <w:rsid w:val="00381CC7"/>
    <w:rsid w:val="0038261A"/>
    <w:rsid w:val="0038270B"/>
    <w:rsid w:val="00382848"/>
    <w:rsid w:val="00383402"/>
    <w:rsid w:val="00385A02"/>
    <w:rsid w:val="00387410"/>
    <w:rsid w:val="00392143"/>
    <w:rsid w:val="003927A5"/>
    <w:rsid w:val="00393840"/>
    <w:rsid w:val="003954E4"/>
    <w:rsid w:val="003A194F"/>
    <w:rsid w:val="003A4719"/>
    <w:rsid w:val="003A4C86"/>
    <w:rsid w:val="003A6292"/>
    <w:rsid w:val="003A7D28"/>
    <w:rsid w:val="003B2F21"/>
    <w:rsid w:val="003B3033"/>
    <w:rsid w:val="003B4F04"/>
    <w:rsid w:val="003B56A5"/>
    <w:rsid w:val="003B6209"/>
    <w:rsid w:val="003C4C9A"/>
    <w:rsid w:val="003C4E15"/>
    <w:rsid w:val="003C5373"/>
    <w:rsid w:val="003C5D9C"/>
    <w:rsid w:val="003C75E6"/>
    <w:rsid w:val="003C7BF3"/>
    <w:rsid w:val="003D19F0"/>
    <w:rsid w:val="003D3454"/>
    <w:rsid w:val="003D5A6E"/>
    <w:rsid w:val="003D70C0"/>
    <w:rsid w:val="003E4062"/>
    <w:rsid w:val="003E474B"/>
    <w:rsid w:val="003E5440"/>
    <w:rsid w:val="003E6FA9"/>
    <w:rsid w:val="003F116D"/>
    <w:rsid w:val="003F304D"/>
    <w:rsid w:val="003F3952"/>
    <w:rsid w:val="003F7701"/>
    <w:rsid w:val="00400486"/>
    <w:rsid w:val="00400840"/>
    <w:rsid w:val="004008F3"/>
    <w:rsid w:val="004041CA"/>
    <w:rsid w:val="004079A1"/>
    <w:rsid w:val="00412C19"/>
    <w:rsid w:val="0041386B"/>
    <w:rsid w:val="004140C6"/>
    <w:rsid w:val="00416F18"/>
    <w:rsid w:val="004204FD"/>
    <w:rsid w:val="00425EA4"/>
    <w:rsid w:val="00425F18"/>
    <w:rsid w:val="004263FB"/>
    <w:rsid w:val="00431461"/>
    <w:rsid w:val="00432920"/>
    <w:rsid w:val="00433275"/>
    <w:rsid w:val="00433609"/>
    <w:rsid w:val="00433D4B"/>
    <w:rsid w:val="00435762"/>
    <w:rsid w:val="0043596F"/>
    <w:rsid w:val="004359EC"/>
    <w:rsid w:val="00436D2F"/>
    <w:rsid w:val="004412A1"/>
    <w:rsid w:val="004420EF"/>
    <w:rsid w:val="00442699"/>
    <w:rsid w:val="00444EE8"/>
    <w:rsid w:val="00451A2C"/>
    <w:rsid w:val="00451EAC"/>
    <w:rsid w:val="00452441"/>
    <w:rsid w:val="00452929"/>
    <w:rsid w:val="00454331"/>
    <w:rsid w:val="0045480A"/>
    <w:rsid w:val="00455B8D"/>
    <w:rsid w:val="004608F4"/>
    <w:rsid w:val="00460F1C"/>
    <w:rsid w:val="00462D64"/>
    <w:rsid w:val="004638AF"/>
    <w:rsid w:val="0046423E"/>
    <w:rsid w:val="004661F1"/>
    <w:rsid w:val="00466ED0"/>
    <w:rsid w:val="004708A6"/>
    <w:rsid w:val="00471C63"/>
    <w:rsid w:val="00472A0C"/>
    <w:rsid w:val="00472E67"/>
    <w:rsid w:val="00473626"/>
    <w:rsid w:val="00474688"/>
    <w:rsid w:val="0047562C"/>
    <w:rsid w:val="00476248"/>
    <w:rsid w:val="00476E42"/>
    <w:rsid w:val="004800D9"/>
    <w:rsid w:val="00481460"/>
    <w:rsid w:val="00481A58"/>
    <w:rsid w:val="00481AFC"/>
    <w:rsid w:val="00481F59"/>
    <w:rsid w:val="004852FC"/>
    <w:rsid w:val="00487C12"/>
    <w:rsid w:val="00492B62"/>
    <w:rsid w:val="00493DC3"/>
    <w:rsid w:val="00494855"/>
    <w:rsid w:val="004A0DB1"/>
    <w:rsid w:val="004A2ACE"/>
    <w:rsid w:val="004A4D1E"/>
    <w:rsid w:val="004A7DB0"/>
    <w:rsid w:val="004B27A7"/>
    <w:rsid w:val="004B2CC5"/>
    <w:rsid w:val="004B6D2A"/>
    <w:rsid w:val="004C096E"/>
    <w:rsid w:val="004C0AC1"/>
    <w:rsid w:val="004C137F"/>
    <w:rsid w:val="004C18C7"/>
    <w:rsid w:val="004C1ACC"/>
    <w:rsid w:val="004C3431"/>
    <w:rsid w:val="004C6BDD"/>
    <w:rsid w:val="004D0C10"/>
    <w:rsid w:val="004D3B53"/>
    <w:rsid w:val="004D4C3D"/>
    <w:rsid w:val="004E3D23"/>
    <w:rsid w:val="004E4066"/>
    <w:rsid w:val="004E4E8B"/>
    <w:rsid w:val="004E626A"/>
    <w:rsid w:val="004E6412"/>
    <w:rsid w:val="004E72CC"/>
    <w:rsid w:val="004F190C"/>
    <w:rsid w:val="004F1F3D"/>
    <w:rsid w:val="004F2037"/>
    <w:rsid w:val="004F24B7"/>
    <w:rsid w:val="004F5405"/>
    <w:rsid w:val="004F6226"/>
    <w:rsid w:val="0050308B"/>
    <w:rsid w:val="00505C5D"/>
    <w:rsid w:val="00506BD7"/>
    <w:rsid w:val="00510F8D"/>
    <w:rsid w:val="0051379F"/>
    <w:rsid w:val="00515ECD"/>
    <w:rsid w:val="00517638"/>
    <w:rsid w:val="0051773B"/>
    <w:rsid w:val="0051796F"/>
    <w:rsid w:val="00526F66"/>
    <w:rsid w:val="0052741F"/>
    <w:rsid w:val="00530402"/>
    <w:rsid w:val="0053309D"/>
    <w:rsid w:val="00536BF4"/>
    <w:rsid w:val="00540E18"/>
    <w:rsid w:val="005410D4"/>
    <w:rsid w:val="005449FE"/>
    <w:rsid w:val="00545C48"/>
    <w:rsid w:val="005518E5"/>
    <w:rsid w:val="0055225F"/>
    <w:rsid w:val="005527D2"/>
    <w:rsid w:val="00553BD0"/>
    <w:rsid w:val="00554FA4"/>
    <w:rsid w:val="00565B56"/>
    <w:rsid w:val="00572E79"/>
    <w:rsid w:val="005740BF"/>
    <w:rsid w:val="00575439"/>
    <w:rsid w:val="0057631C"/>
    <w:rsid w:val="00577F2C"/>
    <w:rsid w:val="005804EA"/>
    <w:rsid w:val="00580D9A"/>
    <w:rsid w:val="00583B31"/>
    <w:rsid w:val="00583BB8"/>
    <w:rsid w:val="005848BF"/>
    <w:rsid w:val="00585942"/>
    <w:rsid w:val="00585ABE"/>
    <w:rsid w:val="00586273"/>
    <w:rsid w:val="00590717"/>
    <w:rsid w:val="005910D0"/>
    <w:rsid w:val="005919D8"/>
    <w:rsid w:val="00592A1F"/>
    <w:rsid w:val="005979DA"/>
    <w:rsid w:val="005A0591"/>
    <w:rsid w:val="005A64CE"/>
    <w:rsid w:val="005A7570"/>
    <w:rsid w:val="005B07DD"/>
    <w:rsid w:val="005C4AAC"/>
    <w:rsid w:val="005C4BFB"/>
    <w:rsid w:val="005C4ED5"/>
    <w:rsid w:val="005C60D3"/>
    <w:rsid w:val="005C7892"/>
    <w:rsid w:val="005D0CBB"/>
    <w:rsid w:val="005D16E8"/>
    <w:rsid w:val="005D348F"/>
    <w:rsid w:val="005D36FA"/>
    <w:rsid w:val="005D39BE"/>
    <w:rsid w:val="005D474B"/>
    <w:rsid w:val="005D5CE0"/>
    <w:rsid w:val="005D6462"/>
    <w:rsid w:val="005E086C"/>
    <w:rsid w:val="005E56E8"/>
    <w:rsid w:val="005E675E"/>
    <w:rsid w:val="005F0430"/>
    <w:rsid w:val="005F164D"/>
    <w:rsid w:val="005F2498"/>
    <w:rsid w:val="005F3EC0"/>
    <w:rsid w:val="005F3F56"/>
    <w:rsid w:val="005F4AED"/>
    <w:rsid w:val="005F4C52"/>
    <w:rsid w:val="005F6F26"/>
    <w:rsid w:val="005F742C"/>
    <w:rsid w:val="00600221"/>
    <w:rsid w:val="00600627"/>
    <w:rsid w:val="00606455"/>
    <w:rsid w:val="00607196"/>
    <w:rsid w:val="00610C6F"/>
    <w:rsid w:val="00613132"/>
    <w:rsid w:val="006151B2"/>
    <w:rsid w:val="006204F4"/>
    <w:rsid w:val="006205E3"/>
    <w:rsid w:val="00621673"/>
    <w:rsid w:val="0062420B"/>
    <w:rsid w:val="00624B65"/>
    <w:rsid w:val="00625BBE"/>
    <w:rsid w:val="00627FC0"/>
    <w:rsid w:val="006314A4"/>
    <w:rsid w:val="006342F7"/>
    <w:rsid w:val="006343C3"/>
    <w:rsid w:val="00634A71"/>
    <w:rsid w:val="00635816"/>
    <w:rsid w:val="00636432"/>
    <w:rsid w:val="00640106"/>
    <w:rsid w:val="00641764"/>
    <w:rsid w:val="00641912"/>
    <w:rsid w:val="00642240"/>
    <w:rsid w:val="00643DAE"/>
    <w:rsid w:val="00644CA7"/>
    <w:rsid w:val="0064570A"/>
    <w:rsid w:val="00647911"/>
    <w:rsid w:val="00656CCE"/>
    <w:rsid w:val="006575D9"/>
    <w:rsid w:val="00657FF3"/>
    <w:rsid w:val="00660080"/>
    <w:rsid w:val="00665630"/>
    <w:rsid w:val="006666A7"/>
    <w:rsid w:val="006669FF"/>
    <w:rsid w:val="00673AF8"/>
    <w:rsid w:val="00674390"/>
    <w:rsid w:val="00674B52"/>
    <w:rsid w:val="00674F9E"/>
    <w:rsid w:val="00676D4B"/>
    <w:rsid w:val="00677B67"/>
    <w:rsid w:val="0068010B"/>
    <w:rsid w:val="00685B6A"/>
    <w:rsid w:val="00686D8A"/>
    <w:rsid w:val="0068742D"/>
    <w:rsid w:val="00687AAF"/>
    <w:rsid w:val="00687EFE"/>
    <w:rsid w:val="00693F88"/>
    <w:rsid w:val="00697EB0"/>
    <w:rsid w:val="006A26A5"/>
    <w:rsid w:val="006A34A0"/>
    <w:rsid w:val="006A4D23"/>
    <w:rsid w:val="006A4F8A"/>
    <w:rsid w:val="006A7A04"/>
    <w:rsid w:val="006B03DE"/>
    <w:rsid w:val="006B5FF0"/>
    <w:rsid w:val="006B60BF"/>
    <w:rsid w:val="006B696E"/>
    <w:rsid w:val="006B6E3C"/>
    <w:rsid w:val="006C0D0F"/>
    <w:rsid w:val="006C2986"/>
    <w:rsid w:val="006C2C2B"/>
    <w:rsid w:val="006C3FAF"/>
    <w:rsid w:val="006C65A2"/>
    <w:rsid w:val="006D4AF4"/>
    <w:rsid w:val="006D632A"/>
    <w:rsid w:val="006E033D"/>
    <w:rsid w:val="006F06BC"/>
    <w:rsid w:val="006F078D"/>
    <w:rsid w:val="006F0C01"/>
    <w:rsid w:val="006F12E7"/>
    <w:rsid w:val="006F43E1"/>
    <w:rsid w:val="006F62DE"/>
    <w:rsid w:val="006F6ECF"/>
    <w:rsid w:val="006F70BC"/>
    <w:rsid w:val="00701BC9"/>
    <w:rsid w:val="00703797"/>
    <w:rsid w:val="00703DC6"/>
    <w:rsid w:val="00705B08"/>
    <w:rsid w:val="007127DA"/>
    <w:rsid w:val="00713BD1"/>
    <w:rsid w:val="00713ED7"/>
    <w:rsid w:val="00714024"/>
    <w:rsid w:val="0071462B"/>
    <w:rsid w:val="00723D35"/>
    <w:rsid w:val="007242CA"/>
    <w:rsid w:val="00724B9B"/>
    <w:rsid w:val="00725F49"/>
    <w:rsid w:val="00727D80"/>
    <w:rsid w:val="00727EE6"/>
    <w:rsid w:val="00732726"/>
    <w:rsid w:val="00732761"/>
    <w:rsid w:val="007335E6"/>
    <w:rsid w:val="00733FDE"/>
    <w:rsid w:val="00734CC3"/>
    <w:rsid w:val="00735EBC"/>
    <w:rsid w:val="0073698A"/>
    <w:rsid w:val="00736D10"/>
    <w:rsid w:val="007413C7"/>
    <w:rsid w:val="00743674"/>
    <w:rsid w:val="00747926"/>
    <w:rsid w:val="00751C41"/>
    <w:rsid w:val="00754F18"/>
    <w:rsid w:val="00755C49"/>
    <w:rsid w:val="00756970"/>
    <w:rsid w:val="007579A2"/>
    <w:rsid w:val="007650D0"/>
    <w:rsid w:val="007715BF"/>
    <w:rsid w:val="007733A1"/>
    <w:rsid w:val="007763A4"/>
    <w:rsid w:val="0078032E"/>
    <w:rsid w:val="007809D8"/>
    <w:rsid w:val="007810A8"/>
    <w:rsid w:val="007818B1"/>
    <w:rsid w:val="00783F27"/>
    <w:rsid w:val="00784B55"/>
    <w:rsid w:val="0078544B"/>
    <w:rsid w:val="00785AC5"/>
    <w:rsid w:val="007860DC"/>
    <w:rsid w:val="00792B6A"/>
    <w:rsid w:val="00795F0E"/>
    <w:rsid w:val="007968D5"/>
    <w:rsid w:val="00796C0C"/>
    <w:rsid w:val="00797D37"/>
    <w:rsid w:val="007A2720"/>
    <w:rsid w:val="007A49FC"/>
    <w:rsid w:val="007A5BD2"/>
    <w:rsid w:val="007A6E5F"/>
    <w:rsid w:val="007B1400"/>
    <w:rsid w:val="007B18D7"/>
    <w:rsid w:val="007B4A07"/>
    <w:rsid w:val="007B4C2E"/>
    <w:rsid w:val="007B6AFC"/>
    <w:rsid w:val="007B7FC3"/>
    <w:rsid w:val="007C42DF"/>
    <w:rsid w:val="007C5233"/>
    <w:rsid w:val="007C7938"/>
    <w:rsid w:val="007C7F49"/>
    <w:rsid w:val="007D018B"/>
    <w:rsid w:val="007D071B"/>
    <w:rsid w:val="007D1430"/>
    <w:rsid w:val="007D3A54"/>
    <w:rsid w:val="007D5023"/>
    <w:rsid w:val="007E0AAB"/>
    <w:rsid w:val="007E16B7"/>
    <w:rsid w:val="007E3AD0"/>
    <w:rsid w:val="007F1087"/>
    <w:rsid w:val="007F21AE"/>
    <w:rsid w:val="007F2622"/>
    <w:rsid w:val="0080350A"/>
    <w:rsid w:val="00803563"/>
    <w:rsid w:val="00804AEA"/>
    <w:rsid w:val="00805FA8"/>
    <w:rsid w:val="008118C8"/>
    <w:rsid w:val="00811D2E"/>
    <w:rsid w:val="008152A8"/>
    <w:rsid w:val="0081619A"/>
    <w:rsid w:val="008172A3"/>
    <w:rsid w:val="00817A54"/>
    <w:rsid w:val="00817B17"/>
    <w:rsid w:val="00820D13"/>
    <w:rsid w:val="00822785"/>
    <w:rsid w:val="00823042"/>
    <w:rsid w:val="0082690B"/>
    <w:rsid w:val="00826D38"/>
    <w:rsid w:val="00827BA1"/>
    <w:rsid w:val="00830150"/>
    <w:rsid w:val="00831529"/>
    <w:rsid w:val="00832363"/>
    <w:rsid w:val="008370CD"/>
    <w:rsid w:val="00841C6E"/>
    <w:rsid w:val="008425D9"/>
    <w:rsid w:val="00844348"/>
    <w:rsid w:val="00844EE2"/>
    <w:rsid w:val="00846D6F"/>
    <w:rsid w:val="0085059D"/>
    <w:rsid w:val="00851D67"/>
    <w:rsid w:val="008542EA"/>
    <w:rsid w:val="008554D3"/>
    <w:rsid w:val="00857066"/>
    <w:rsid w:val="00857418"/>
    <w:rsid w:val="008604A9"/>
    <w:rsid w:val="0086149E"/>
    <w:rsid w:val="00865EC8"/>
    <w:rsid w:val="00867329"/>
    <w:rsid w:val="00871B05"/>
    <w:rsid w:val="00872387"/>
    <w:rsid w:val="0087273B"/>
    <w:rsid w:val="00872ECF"/>
    <w:rsid w:val="00873FA0"/>
    <w:rsid w:val="008744F9"/>
    <w:rsid w:val="008745C9"/>
    <w:rsid w:val="00877DA7"/>
    <w:rsid w:val="00877EED"/>
    <w:rsid w:val="00880F00"/>
    <w:rsid w:val="00887010"/>
    <w:rsid w:val="0089001E"/>
    <w:rsid w:val="008909F8"/>
    <w:rsid w:val="0089116C"/>
    <w:rsid w:val="00892EFF"/>
    <w:rsid w:val="00893D18"/>
    <w:rsid w:val="00895784"/>
    <w:rsid w:val="008A5424"/>
    <w:rsid w:val="008A5AD2"/>
    <w:rsid w:val="008A5D00"/>
    <w:rsid w:val="008B3D61"/>
    <w:rsid w:val="008B706E"/>
    <w:rsid w:val="008B7495"/>
    <w:rsid w:val="008C102C"/>
    <w:rsid w:val="008C2D42"/>
    <w:rsid w:val="008C5F92"/>
    <w:rsid w:val="008D1786"/>
    <w:rsid w:val="008D1DCE"/>
    <w:rsid w:val="008D294C"/>
    <w:rsid w:val="008D328C"/>
    <w:rsid w:val="008D3AA4"/>
    <w:rsid w:val="008D46D7"/>
    <w:rsid w:val="008D5474"/>
    <w:rsid w:val="008D5A18"/>
    <w:rsid w:val="008F2139"/>
    <w:rsid w:val="008F3466"/>
    <w:rsid w:val="008F586F"/>
    <w:rsid w:val="008F6EB3"/>
    <w:rsid w:val="00900FD8"/>
    <w:rsid w:val="0090164E"/>
    <w:rsid w:val="00901E01"/>
    <w:rsid w:val="00903463"/>
    <w:rsid w:val="009044CB"/>
    <w:rsid w:val="00904799"/>
    <w:rsid w:val="0090644E"/>
    <w:rsid w:val="00907F68"/>
    <w:rsid w:val="00911269"/>
    <w:rsid w:val="00913AF7"/>
    <w:rsid w:val="00917D2C"/>
    <w:rsid w:val="0092231C"/>
    <w:rsid w:val="00922EC8"/>
    <w:rsid w:val="009232F5"/>
    <w:rsid w:val="009248B4"/>
    <w:rsid w:val="0092666D"/>
    <w:rsid w:val="0093030F"/>
    <w:rsid w:val="009313E1"/>
    <w:rsid w:val="009318E5"/>
    <w:rsid w:val="00931ED7"/>
    <w:rsid w:val="009325C4"/>
    <w:rsid w:val="00936F70"/>
    <w:rsid w:val="00937E32"/>
    <w:rsid w:val="009403F3"/>
    <w:rsid w:val="009412E2"/>
    <w:rsid w:val="00941C93"/>
    <w:rsid w:val="00945F45"/>
    <w:rsid w:val="00946C10"/>
    <w:rsid w:val="0094763F"/>
    <w:rsid w:val="00950497"/>
    <w:rsid w:val="009515FF"/>
    <w:rsid w:val="009518E0"/>
    <w:rsid w:val="00955102"/>
    <w:rsid w:val="00955DA8"/>
    <w:rsid w:val="00955E4E"/>
    <w:rsid w:val="00956D0D"/>
    <w:rsid w:val="00960244"/>
    <w:rsid w:val="00961321"/>
    <w:rsid w:val="00964B47"/>
    <w:rsid w:val="0096597B"/>
    <w:rsid w:val="00966E2B"/>
    <w:rsid w:val="00970E28"/>
    <w:rsid w:val="00973B60"/>
    <w:rsid w:val="009811AE"/>
    <w:rsid w:val="00981347"/>
    <w:rsid w:val="0098299F"/>
    <w:rsid w:val="00982DBC"/>
    <w:rsid w:val="009835FF"/>
    <w:rsid w:val="009838F2"/>
    <w:rsid w:val="009858A0"/>
    <w:rsid w:val="0099019C"/>
    <w:rsid w:val="0099062C"/>
    <w:rsid w:val="0099232B"/>
    <w:rsid w:val="00992A4C"/>
    <w:rsid w:val="00992B00"/>
    <w:rsid w:val="00993831"/>
    <w:rsid w:val="00995862"/>
    <w:rsid w:val="00995C07"/>
    <w:rsid w:val="009A00F4"/>
    <w:rsid w:val="009A0989"/>
    <w:rsid w:val="009A17E9"/>
    <w:rsid w:val="009A20EF"/>
    <w:rsid w:val="009A6217"/>
    <w:rsid w:val="009A62F5"/>
    <w:rsid w:val="009A65ED"/>
    <w:rsid w:val="009A7D29"/>
    <w:rsid w:val="009B3F51"/>
    <w:rsid w:val="009B5565"/>
    <w:rsid w:val="009B6E7A"/>
    <w:rsid w:val="009C1342"/>
    <w:rsid w:val="009C161F"/>
    <w:rsid w:val="009C3BF8"/>
    <w:rsid w:val="009C728B"/>
    <w:rsid w:val="009C74F0"/>
    <w:rsid w:val="009D4E45"/>
    <w:rsid w:val="009E0235"/>
    <w:rsid w:val="009E0515"/>
    <w:rsid w:val="009E0839"/>
    <w:rsid w:val="009E10A9"/>
    <w:rsid w:val="009E3234"/>
    <w:rsid w:val="009E46F9"/>
    <w:rsid w:val="009E4C1B"/>
    <w:rsid w:val="009E50FB"/>
    <w:rsid w:val="009E67BA"/>
    <w:rsid w:val="009E7775"/>
    <w:rsid w:val="009E7C10"/>
    <w:rsid w:val="009F0A5B"/>
    <w:rsid w:val="009F0B84"/>
    <w:rsid w:val="009F3A2E"/>
    <w:rsid w:val="009F57F1"/>
    <w:rsid w:val="009F7A6F"/>
    <w:rsid w:val="00A01DAB"/>
    <w:rsid w:val="00A0258C"/>
    <w:rsid w:val="00A02AD5"/>
    <w:rsid w:val="00A03D91"/>
    <w:rsid w:val="00A03E28"/>
    <w:rsid w:val="00A04967"/>
    <w:rsid w:val="00A049FA"/>
    <w:rsid w:val="00A06BEF"/>
    <w:rsid w:val="00A070BA"/>
    <w:rsid w:val="00A101A9"/>
    <w:rsid w:val="00A10CD7"/>
    <w:rsid w:val="00A16B94"/>
    <w:rsid w:val="00A17AA7"/>
    <w:rsid w:val="00A17B12"/>
    <w:rsid w:val="00A226EE"/>
    <w:rsid w:val="00A22DDF"/>
    <w:rsid w:val="00A238A8"/>
    <w:rsid w:val="00A238E8"/>
    <w:rsid w:val="00A23DE9"/>
    <w:rsid w:val="00A2475F"/>
    <w:rsid w:val="00A277E3"/>
    <w:rsid w:val="00A27F3A"/>
    <w:rsid w:val="00A308A2"/>
    <w:rsid w:val="00A319C5"/>
    <w:rsid w:val="00A32A5B"/>
    <w:rsid w:val="00A354BB"/>
    <w:rsid w:val="00A4145D"/>
    <w:rsid w:val="00A41853"/>
    <w:rsid w:val="00A42019"/>
    <w:rsid w:val="00A42ECB"/>
    <w:rsid w:val="00A42ECF"/>
    <w:rsid w:val="00A43B9C"/>
    <w:rsid w:val="00A4431E"/>
    <w:rsid w:val="00A44ED0"/>
    <w:rsid w:val="00A50392"/>
    <w:rsid w:val="00A5257C"/>
    <w:rsid w:val="00A52C28"/>
    <w:rsid w:val="00A53422"/>
    <w:rsid w:val="00A54604"/>
    <w:rsid w:val="00A54AC2"/>
    <w:rsid w:val="00A54B1D"/>
    <w:rsid w:val="00A54C11"/>
    <w:rsid w:val="00A55849"/>
    <w:rsid w:val="00A56F37"/>
    <w:rsid w:val="00A631DF"/>
    <w:rsid w:val="00A65676"/>
    <w:rsid w:val="00A6686C"/>
    <w:rsid w:val="00A71FD2"/>
    <w:rsid w:val="00A725BC"/>
    <w:rsid w:val="00A7292C"/>
    <w:rsid w:val="00A74220"/>
    <w:rsid w:val="00A7508C"/>
    <w:rsid w:val="00A77AC1"/>
    <w:rsid w:val="00A84206"/>
    <w:rsid w:val="00A84351"/>
    <w:rsid w:val="00A84470"/>
    <w:rsid w:val="00A86E73"/>
    <w:rsid w:val="00A86EDC"/>
    <w:rsid w:val="00A92626"/>
    <w:rsid w:val="00A92A83"/>
    <w:rsid w:val="00A9492F"/>
    <w:rsid w:val="00A96109"/>
    <w:rsid w:val="00A96E89"/>
    <w:rsid w:val="00A96F5C"/>
    <w:rsid w:val="00AA3A23"/>
    <w:rsid w:val="00AA439E"/>
    <w:rsid w:val="00AA66D9"/>
    <w:rsid w:val="00AA6D12"/>
    <w:rsid w:val="00AB033D"/>
    <w:rsid w:val="00AB1DCA"/>
    <w:rsid w:val="00AB30E8"/>
    <w:rsid w:val="00AB5645"/>
    <w:rsid w:val="00AB7773"/>
    <w:rsid w:val="00AB7BE0"/>
    <w:rsid w:val="00AC048C"/>
    <w:rsid w:val="00AC0CB1"/>
    <w:rsid w:val="00AC0F22"/>
    <w:rsid w:val="00AC455A"/>
    <w:rsid w:val="00AC50D1"/>
    <w:rsid w:val="00AC6470"/>
    <w:rsid w:val="00AC73E6"/>
    <w:rsid w:val="00AD2E8A"/>
    <w:rsid w:val="00AD56C2"/>
    <w:rsid w:val="00AD7307"/>
    <w:rsid w:val="00AE0F7E"/>
    <w:rsid w:val="00AE1384"/>
    <w:rsid w:val="00AE13AF"/>
    <w:rsid w:val="00AE18DE"/>
    <w:rsid w:val="00AE2BC5"/>
    <w:rsid w:val="00AE36D1"/>
    <w:rsid w:val="00AE4473"/>
    <w:rsid w:val="00AE5AD1"/>
    <w:rsid w:val="00AE6463"/>
    <w:rsid w:val="00AE6792"/>
    <w:rsid w:val="00AE68BE"/>
    <w:rsid w:val="00AE7998"/>
    <w:rsid w:val="00AF0A1C"/>
    <w:rsid w:val="00AF0CCE"/>
    <w:rsid w:val="00AF16A5"/>
    <w:rsid w:val="00AF1B2A"/>
    <w:rsid w:val="00AF2C47"/>
    <w:rsid w:val="00AF5D8B"/>
    <w:rsid w:val="00AF5DDA"/>
    <w:rsid w:val="00AF6BE3"/>
    <w:rsid w:val="00AF6FFE"/>
    <w:rsid w:val="00B01A37"/>
    <w:rsid w:val="00B076DD"/>
    <w:rsid w:val="00B104BB"/>
    <w:rsid w:val="00B10800"/>
    <w:rsid w:val="00B11487"/>
    <w:rsid w:val="00B114D3"/>
    <w:rsid w:val="00B13F88"/>
    <w:rsid w:val="00B16C70"/>
    <w:rsid w:val="00B22393"/>
    <w:rsid w:val="00B2243D"/>
    <w:rsid w:val="00B246D3"/>
    <w:rsid w:val="00B25DF3"/>
    <w:rsid w:val="00B26C42"/>
    <w:rsid w:val="00B30791"/>
    <w:rsid w:val="00B31BB9"/>
    <w:rsid w:val="00B3298B"/>
    <w:rsid w:val="00B34846"/>
    <w:rsid w:val="00B353C9"/>
    <w:rsid w:val="00B358B9"/>
    <w:rsid w:val="00B35FA7"/>
    <w:rsid w:val="00B36CE1"/>
    <w:rsid w:val="00B41CD5"/>
    <w:rsid w:val="00B4226A"/>
    <w:rsid w:val="00B43CDA"/>
    <w:rsid w:val="00B44DC7"/>
    <w:rsid w:val="00B46D6C"/>
    <w:rsid w:val="00B515AB"/>
    <w:rsid w:val="00B51F75"/>
    <w:rsid w:val="00B5292C"/>
    <w:rsid w:val="00B537E5"/>
    <w:rsid w:val="00B60195"/>
    <w:rsid w:val="00B60683"/>
    <w:rsid w:val="00B6092F"/>
    <w:rsid w:val="00B60BF7"/>
    <w:rsid w:val="00B6186E"/>
    <w:rsid w:val="00B61904"/>
    <w:rsid w:val="00B640D1"/>
    <w:rsid w:val="00B65EA3"/>
    <w:rsid w:val="00B6771D"/>
    <w:rsid w:val="00B67DCA"/>
    <w:rsid w:val="00B704C2"/>
    <w:rsid w:val="00B717E8"/>
    <w:rsid w:val="00B72522"/>
    <w:rsid w:val="00B733E5"/>
    <w:rsid w:val="00B73A13"/>
    <w:rsid w:val="00B74093"/>
    <w:rsid w:val="00B75A6C"/>
    <w:rsid w:val="00B80310"/>
    <w:rsid w:val="00B8069C"/>
    <w:rsid w:val="00B84D53"/>
    <w:rsid w:val="00B86DB6"/>
    <w:rsid w:val="00B91666"/>
    <w:rsid w:val="00B9217F"/>
    <w:rsid w:val="00B93867"/>
    <w:rsid w:val="00B961A0"/>
    <w:rsid w:val="00B97760"/>
    <w:rsid w:val="00BA03F3"/>
    <w:rsid w:val="00BA2016"/>
    <w:rsid w:val="00BA7935"/>
    <w:rsid w:val="00BB012A"/>
    <w:rsid w:val="00BB37E3"/>
    <w:rsid w:val="00BB53F5"/>
    <w:rsid w:val="00BB599A"/>
    <w:rsid w:val="00BB733F"/>
    <w:rsid w:val="00BC0454"/>
    <w:rsid w:val="00BC27A8"/>
    <w:rsid w:val="00BC4C62"/>
    <w:rsid w:val="00BC5ADC"/>
    <w:rsid w:val="00BC6827"/>
    <w:rsid w:val="00BC6853"/>
    <w:rsid w:val="00BC7C4B"/>
    <w:rsid w:val="00BD0263"/>
    <w:rsid w:val="00BD04FD"/>
    <w:rsid w:val="00BD064E"/>
    <w:rsid w:val="00BD0CAA"/>
    <w:rsid w:val="00BD55B7"/>
    <w:rsid w:val="00BD5823"/>
    <w:rsid w:val="00BD6234"/>
    <w:rsid w:val="00BD703D"/>
    <w:rsid w:val="00BD7108"/>
    <w:rsid w:val="00BE236F"/>
    <w:rsid w:val="00BE2AE9"/>
    <w:rsid w:val="00BE37B2"/>
    <w:rsid w:val="00BE39A1"/>
    <w:rsid w:val="00BE66FF"/>
    <w:rsid w:val="00BE676C"/>
    <w:rsid w:val="00BE69DA"/>
    <w:rsid w:val="00BF1635"/>
    <w:rsid w:val="00BF1CD7"/>
    <w:rsid w:val="00BF380F"/>
    <w:rsid w:val="00BF5985"/>
    <w:rsid w:val="00BF7A9E"/>
    <w:rsid w:val="00C00262"/>
    <w:rsid w:val="00C005DA"/>
    <w:rsid w:val="00C0088B"/>
    <w:rsid w:val="00C0201D"/>
    <w:rsid w:val="00C041CF"/>
    <w:rsid w:val="00C067A8"/>
    <w:rsid w:val="00C07395"/>
    <w:rsid w:val="00C108EC"/>
    <w:rsid w:val="00C11BA0"/>
    <w:rsid w:val="00C12650"/>
    <w:rsid w:val="00C132C6"/>
    <w:rsid w:val="00C13AEF"/>
    <w:rsid w:val="00C15D94"/>
    <w:rsid w:val="00C1673E"/>
    <w:rsid w:val="00C25991"/>
    <w:rsid w:val="00C26EA7"/>
    <w:rsid w:val="00C27C93"/>
    <w:rsid w:val="00C27D3B"/>
    <w:rsid w:val="00C4014F"/>
    <w:rsid w:val="00C41EA7"/>
    <w:rsid w:val="00C426F1"/>
    <w:rsid w:val="00C43958"/>
    <w:rsid w:val="00C4708C"/>
    <w:rsid w:val="00C47CC0"/>
    <w:rsid w:val="00C508F1"/>
    <w:rsid w:val="00C515F1"/>
    <w:rsid w:val="00C53379"/>
    <w:rsid w:val="00C53DB5"/>
    <w:rsid w:val="00C558E6"/>
    <w:rsid w:val="00C56103"/>
    <w:rsid w:val="00C56351"/>
    <w:rsid w:val="00C618ED"/>
    <w:rsid w:val="00C64E7F"/>
    <w:rsid w:val="00C701C0"/>
    <w:rsid w:val="00C70677"/>
    <w:rsid w:val="00C717B6"/>
    <w:rsid w:val="00C72C03"/>
    <w:rsid w:val="00C74064"/>
    <w:rsid w:val="00C7418F"/>
    <w:rsid w:val="00C7460F"/>
    <w:rsid w:val="00C74DEA"/>
    <w:rsid w:val="00C75553"/>
    <w:rsid w:val="00C76B2E"/>
    <w:rsid w:val="00C7706D"/>
    <w:rsid w:val="00C8387F"/>
    <w:rsid w:val="00C850D6"/>
    <w:rsid w:val="00C85C01"/>
    <w:rsid w:val="00C9082E"/>
    <w:rsid w:val="00C92ACB"/>
    <w:rsid w:val="00C93A82"/>
    <w:rsid w:val="00C95A33"/>
    <w:rsid w:val="00CA1759"/>
    <w:rsid w:val="00CA1D17"/>
    <w:rsid w:val="00CA30DA"/>
    <w:rsid w:val="00CA4827"/>
    <w:rsid w:val="00CA6298"/>
    <w:rsid w:val="00CA7737"/>
    <w:rsid w:val="00CA7827"/>
    <w:rsid w:val="00CB0977"/>
    <w:rsid w:val="00CB176D"/>
    <w:rsid w:val="00CB3B7A"/>
    <w:rsid w:val="00CB4025"/>
    <w:rsid w:val="00CB548B"/>
    <w:rsid w:val="00CC1F73"/>
    <w:rsid w:val="00CC2995"/>
    <w:rsid w:val="00CC3FF3"/>
    <w:rsid w:val="00CC4C11"/>
    <w:rsid w:val="00CC4D8D"/>
    <w:rsid w:val="00CD06D2"/>
    <w:rsid w:val="00CD3B66"/>
    <w:rsid w:val="00CD3F5B"/>
    <w:rsid w:val="00CD4202"/>
    <w:rsid w:val="00CD4D71"/>
    <w:rsid w:val="00CD4F9E"/>
    <w:rsid w:val="00CE5294"/>
    <w:rsid w:val="00CE6B99"/>
    <w:rsid w:val="00CF053B"/>
    <w:rsid w:val="00CF2303"/>
    <w:rsid w:val="00CF2FFB"/>
    <w:rsid w:val="00CF4360"/>
    <w:rsid w:val="00CF43D7"/>
    <w:rsid w:val="00CF6DB8"/>
    <w:rsid w:val="00D03869"/>
    <w:rsid w:val="00D045C4"/>
    <w:rsid w:val="00D06D7C"/>
    <w:rsid w:val="00D0756E"/>
    <w:rsid w:val="00D110FA"/>
    <w:rsid w:val="00D12473"/>
    <w:rsid w:val="00D170EF"/>
    <w:rsid w:val="00D1743C"/>
    <w:rsid w:val="00D17FF4"/>
    <w:rsid w:val="00D20BB4"/>
    <w:rsid w:val="00D23D22"/>
    <w:rsid w:val="00D258A1"/>
    <w:rsid w:val="00D265FF"/>
    <w:rsid w:val="00D32DDC"/>
    <w:rsid w:val="00D34BF7"/>
    <w:rsid w:val="00D3576B"/>
    <w:rsid w:val="00D406C2"/>
    <w:rsid w:val="00D4142F"/>
    <w:rsid w:val="00D41CA7"/>
    <w:rsid w:val="00D41F0F"/>
    <w:rsid w:val="00D4385E"/>
    <w:rsid w:val="00D446D2"/>
    <w:rsid w:val="00D44B5E"/>
    <w:rsid w:val="00D45667"/>
    <w:rsid w:val="00D46682"/>
    <w:rsid w:val="00D50C02"/>
    <w:rsid w:val="00D51911"/>
    <w:rsid w:val="00D53117"/>
    <w:rsid w:val="00D54263"/>
    <w:rsid w:val="00D54B5F"/>
    <w:rsid w:val="00D56194"/>
    <w:rsid w:val="00D5700A"/>
    <w:rsid w:val="00D603EF"/>
    <w:rsid w:val="00D64F81"/>
    <w:rsid w:val="00D65155"/>
    <w:rsid w:val="00D6646B"/>
    <w:rsid w:val="00D66ED8"/>
    <w:rsid w:val="00D67127"/>
    <w:rsid w:val="00D674A5"/>
    <w:rsid w:val="00D67B11"/>
    <w:rsid w:val="00D71114"/>
    <w:rsid w:val="00D741A7"/>
    <w:rsid w:val="00D76FFC"/>
    <w:rsid w:val="00D77098"/>
    <w:rsid w:val="00D816D8"/>
    <w:rsid w:val="00D8414F"/>
    <w:rsid w:val="00D856B4"/>
    <w:rsid w:val="00D91A92"/>
    <w:rsid w:val="00D95753"/>
    <w:rsid w:val="00D95FA9"/>
    <w:rsid w:val="00D96849"/>
    <w:rsid w:val="00D96D99"/>
    <w:rsid w:val="00DA5F58"/>
    <w:rsid w:val="00DB077F"/>
    <w:rsid w:val="00DB202E"/>
    <w:rsid w:val="00DB7364"/>
    <w:rsid w:val="00DC0214"/>
    <w:rsid w:val="00DC1A18"/>
    <w:rsid w:val="00DC442A"/>
    <w:rsid w:val="00DD0B11"/>
    <w:rsid w:val="00DD1B7D"/>
    <w:rsid w:val="00DD38EA"/>
    <w:rsid w:val="00DD65B9"/>
    <w:rsid w:val="00DD7F85"/>
    <w:rsid w:val="00DE4873"/>
    <w:rsid w:val="00DF2A62"/>
    <w:rsid w:val="00DF3775"/>
    <w:rsid w:val="00DF4A4E"/>
    <w:rsid w:val="00DF5A31"/>
    <w:rsid w:val="00DF7038"/>
    <w:rsid w:val="00E000B5"/>
    <w:rsid w:val="00E011E1"/>
    <w:rsid w:val="00E021DD"/>
    <w:rsid w:val="00E02D21"/>
    <w:rsid w:val="00E02EEC"/>
    <w:rsid w:val="00E036BF"/>
    <w:rsid w:val="00E07649"/>
    <w:rsid w:val="00E10649"/>
    <w:rsid w:val="00E24AAB"/>
    <w:rsid w:val="00E262AD"/>
    <w:rsid w:val="00E26A5F"/>
    <w:rsid w:val="00E3409F"/>
    <w:rsid w:val="00E371EE"/>
    <w:rsid w:val="00E37DE3"/>
    <w:rsid w:val="00E440D2"/>
    <w:rsid w:val="00E441FB"/>
    <w:rsid w:val="00E45048"/>
    <w:rsid w:val="00E46E77"/>
    <w:rsid w:val="00E477CB"/>
    <w:rsid w:val="00E478B6"/>
    <w:rsid w:val="00E50262"/>
    <w:rsid w:val="00E53273"/>
    <w:rsid w:val="00E54E93"/>
    <w:rsid w:val="00E5636A"/>
    <w:rsid w:val="00E60EEA"/>
    <w:rsid w:val="00E63E3B"/>
    <w:rsid w:val="00E64696"/>
    <w:rsid w:val="00E65B28"/>
    <w:rsid w:val="00E66122"/>
    <w:rsid w:val="00E665D0"/>
    <w:rsid w:val="00E66C40"/>
    <w:rsid w:val="00E7103B"/>
    <w:rsid w:val="00E72A2F"/>
    <w:rsid w:val="00E7357B"/>
    <w:rsid w:val="00E74ACF"/>
    <w:rsid w:val="00E80203"/>
    <w:rsid w:val="00E81B9F"/>
    <w:rsid w:val="00E83672"/>
    <w:rsid w:val="00E90104"/>
    <w:rsid w:val="00E91726"/>
    <w:rsid w:val="00E9259F"/>
    <w:rsid w:val="00E92704"/>
    <w:rsid w:val="00E95495"/>
    <w:rsid w:val="00E95FD5"/>
    <w:rsid w:val="00E97D59"/>
    <w:rsid w:val="00EA0606"/>
    <w:rsid w:val="00EA24E2"/>
    <w:rsid w:val="00EA45AE"/>
    <w:rsid w:val="00EA5D8C"/>
    <w:rsid w:val="00EB03E7"/>
    <w:rsid w:val="00EB402A"/>
    <w:rsid w:val="00EB453A"/>
    <w:rsid w:val="00EC0530"/>
    <w:rsid w:val="00EC5BD0"/>
    <w:rsid w:val="00EC6353"/>
    <w:rsid w:val="00ED0F6B"/>
    <w:rsid w:val="00ED140B"/>
    <w:rsid w:val="00ED2806"/>
    <w:rsid w:val="00ED4A44"/>
    <w:rsid w:val="00ED4FB6"/>
    <w:rsid w:val="00ED6CDB"/>
    <w:rsid w:val="00ED6D37"/>
    <w:rsid w:val="00ED6E76"/>
    <w:rsid w:val="00ED7B40"/>
    <w:rsid w:val="00EE0BC1"/>
    <w:rsid w:val="00EE168E"/>
    <w:rsid w:val="00EE1FEC"/>
    <w:rsid w:val="00EF2864"/>
    <w:rsid w:val="00EF2B3F"/>
    <w:rsid w:val="00EF3CF0"/>
    <w:rsid w:val="00EF4C58"/>
    <w:rsid w:val="00EF5341"/>
    <w:rsid w:val="00EF6607"/>
    <w:rsid w:val="00EF7483"/>
    <w:rsid w:val="00F03138"/>
    <w:rsid w:val="00F05011"/>
    <w:rsid w:val="00F07813"/>
    <w:rsid w:val="00F1157D"/>
    <w:rsid w:val="00F11639"/>
    <w:rsid w:val="00F1480C"/>
    <w:rsid w:val="00F16A3A"/>
    <w:rsid w:val="00F179FC"/>
    <w:rsid w:val="00F210FB"/>
    <w:rsid w:val="00F22188"/>
    <w:rsid w:val="00F239CE"/>
    <w:rsid w:val="00F2623A"/>
    <w:rsid w:val="00F27C57"/>
    <w:rsid w:val="00F27CB5"/>
    <w:rsid w:val="00F32145"/>
    <w:rsid w:val="00F33407"/>
    <w:rsid w:val="00F3682A"/>
    <w:rsid w:val="00F40B75"/>
    <w:rsid w:val="00F40CE6"/>
    <w:rsid w:val="00F41721"/>
    <w:rsid w:val="00F43185"/>
    <w:rsid w:val="00F43797"/>
    <w:rsid w:val="00F46F45"/>
    <w:rsid w:val="00F470A6"/>
    <w:rsid w:val="00F4762E"/>
    <w:rsid w:val="00F502B0"/>
    <w:rsid w:val="00F50302"/>
    <w:rsid w:val="00F5086A"/>
    <w:rsid w:val="00F51950"/>
    <w:rsid w:val="00F531BA"/>
    <w:rsid w:val="00F532A3"/>
    <w:rsid w:val="00F5335C"/>
    <w:rsid w:val="00F53DC4"/>
    <w:rsid w:val="00F56031"/>
    <w:rsid w:val="00F57FD4"/>
    <w:rsid w:val="00F63133"/>
    <w:rsid w:val="00F65B97"/>
    <w:rsid w:val="00F67C4A"/>
    <w:rsid w:val="00F7000A"/>
    <w:rsid w:val="00F70C66"/>
    <w:rsid w:val="00F723F8"/>
    <w:rsid w:val="00F741FC"/>
    <w:rsid w:val="00F746A5"/>
    <w:rsid w:val="00F75D7B"/>
    <w:rsid w:val="00F77D2D"/>
    <w:rsid w:val="00F84D10"/>
    <w:rsid w:val="00F8749C"/>
    <w:rsid w:val="00F87A24"/>
    <w:rsid w:val="00F91030"/>
    <w:rsid w:val="00F939E4"/>
    <w:rsid w:val="00F9414C"/>
    <w:rsid w:val="00F94E76"/>
    <w:rsid w:val="00F95756"/>
    <w:rsid w:val="00F95795"/>
    <w:rsid w:val="00FA086B"/>
    <w:rsid w:val="00FA0C17"/>
    <w:rsid w:val="00FA576F"/>
    <w:rsid w:val="00FA5867"/>
    <w:rsid w:val="00FA6B86"/>
    <w:rsid w:val="00FB251C"/>
    <w:rsid w:val="00FC7A96"/>
    <w:rsid w:val="00FD00B3"/>
    <w:rsid w:val="00FD10DD"/>
    <w:rsid w:val="00FD1627"/>
    <w:rsid w:val="00FD1D2B"/>
    <w:rsid w:val="00FD36FA"/>
    <w:rsid w:val="00FD42FE"/>
    <w:rsid w:val="00FD5AF7"/>
    <w:rsid w:val="00FE27D2"/>
    <w:rsid w:val="00FE3BAF"/>
    <w:rsid w:val="00FE3E01"/>
    <w:rsid w:val="00FE4717"/>
    <w:rsid w:val="00FE658F"/>
    <w:rsid w:val="00FE7D7F"/>
    <w:rsid w:val="00FF04A1"/>
    <w:rsid w:val="00FF1A3D"/>
    <w:rsid w:val="00FF2E3D"/>
    <w:rsid w:val="00FF35C8"/>
    <w:rsid w:val="00FF4265"/>
    <w:rsid w:val="00FF6F8A"/>
    <w:rsid w:val="00FF723F"/>
    <w:rsid w:val="00FF73D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21481BD"/>
  <w15:chartTrackingRefBased/>
  <w15:docId w15:val="{7FB46C88-F857-4B80-9166-92E1B3577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470"/>
    <w:rPr>
      <w:sz w:val="24"/>
      <w:szCs w:val="24"/>
    </w:rPr>
  </w:style>
  <w:style w:type="paragraph" w:styleId="Heading1">
    <w:name w:val="heading 1"/>
    <w:basedOn w:val="Normal"/>
    <w:next w:val="Normal"/>
    <w:link w:val="Heading1Char"/>
    <w:uiPriority w:val="9"/>
    <w:qFormat/>
    <w:rsid w:val="00CA1759"/>
    <w:pPr>
      <w:keepNext/>
      <w:keepLines/>
      <w:spacing w:before="360" w:after="80" w:line="259"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CA1759"/>
    <w:pPr>
      <w:keepNext/>
      <w:keepLines/>
      <w:spacing w:before="160" w:after="80" w:line="259" w:lineRule="auto"/>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CA1759"/>
    <w:pPr>
      <w:keepNext/>
      <w:keepLines/>
      <w:spacing w:before="160" w:after="80" w:line="259" w:lineRule="auto"/>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CA1759"/>
    <w:pPr>
      <w:keepNext/>
      <w:keepLines/>
      <w:spacing w:before="80" w:after="40" w:line="259" w:lineRule="auto"/>
      <w:outlineLvl w:val="3"/>
    </w:pPr>
    <w:rPr>
      <w:rFonts w:asciiTheme="minorHAnsi" w:eastAsiaTheme="majorEastAsia" w:hAnsiTheme="minorHAnsi" w:cstheme="majorBidi"/>
      <w:i/>
      <w:iCs/>
      <w:color w:val="2F5496"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CA1759"/>
    <w:pPr>
      <w:keepNext/>
      <w:keepLines/>
      <w:spacing w:before="80" w:after="40" w:line="259" w:lineRule="auto"/>
      <w:outlineLvl w:val="4"/>
    </w:pPr>
    <w:rPr>
      <w:rFonts w:asciiTheme="minorHAnsi" w:eastAsiaTheme="majorEastAsia" w:hAnsiTheme="minorHAnsi" w:cstheme="majorBidi"/>
      <w:color w:val="2F5496"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CA1759"/>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CA1759"/>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CA1759"/>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CA1759"/>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ALTS FOOTNOT,Footnote Text Char Char6 Char,Footnote Text Char Char6 Char Char1 Char1,Footnote Text Char2,Footnote Text Char2 Char3,Footnote Text Char4 Char2 Char Char Char Char,Footnote Text Char6 Char,Footnote Text Char6 Char Char Char,fn"/>
    <w:basedOn w:val="Normal"/>
    <w:link w:val="FootnoteTextChar"/>
    <w:qFormat/>
    <w:rsid w:val="00AC6470"/>
    <w:rPr>
      <w:sz w:val="20"/>
      <w:szCs w:val="20"/>
    </w:rPr>
  </w:style>
  <w:style w:type="character" w:customStyle="1" w:styleId="FootnoteTextChar">
    <w:name w:val="Footnote Text Char"/>
    <w:aliases w:val="Footnote Text Char Char6 Char Char,Footnote Text Char Char6 Char Char1 Char1 Char,Footnote Text Char2 Char3 Char,Footnote Text Char4 Char2 Char Char Char Char Char,Footnote Text Char6 Char Char,Footnote Text Char6 Char Char Char Char"/>
    <w:basedOn w:val="DefaultParagraphFont"/>
    <w:link w:val="FootnoteText"/>
    <w:rsid w:val="00AC6470"/>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C6470"/>
    <w:rPr>
      <w:vertAlign w:val="superscript"/>
    </w:rPr>
  </w:style>
  <w:style w:type="character" w:styleId="Hyperlink">
    <w:name w:val="Hyperlink"/>
    <w:uiPriority w:val="99"/>
    <w:unhideWhenUsed/>
    <w:rsid w:val="00AC6470"/>
    <w:rPr>
      <w:color w:val="0000FF"/>
      <w:u w:val="single"/>
    </w:rPr>
  </w:style>
  <w:style w:type="paragraph" w:customStyle="1" w:styleId="Default">
    <w:name w:val="Default"/>
    <w:rsid w:val="00AC6470"/>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AC6470"/>
  </w:style>
  <w:style w:type="paragraph" w:styleId="Revision">
    <w:name w:val="Revision"/>
    <w:hidden/>
    <w:uiPriority w:val="99"/>
    <w:semiHidden/>
    <w:rsid w:val="0035191C"/>
    <w:rPr>
      <w:sz w:val="24"/>
      <w:szCs w:val="24"/>
    </w:rPr>
  </w:style>
  <w:style w:type="character" w:styleId="UnresolvedMention">
    <w:name w:val="Unresolved Mention"/>
    <w:basedOn w:val="DefaultParagraphFont"/>
    <w:uiPriority w:val="99"/>
    <w:semiHidden/>
    <w:unhideWhenUsed/>
    <w:rsid w:val="000F393F"/>
    <w:rPr>
      <w:color w:val="605E5C"/>
      <w:shd w:val="clear" w:color="auto" w:fill="E1DFDD"/>
    </w:rPr>
  </w:style>
  <w:style w:type="character" w:styleId="CommentReference">
    <w:name w:val="annotation reference"/>
    <w:basedOn w:val="DefaultParagraphFont"/>
    <w:uiPriority w:val="99"/>
    <w:semiHidden/>
    <w:unhideWhenUsed/>
    <w:rsid w:val="007809D8"/>
    <w:rPr>
      <w:sz w:val="16"/>
      <w:szCs w:val="16"/>
    </w:rPr>
  </w:style>
  <w:style w:type="paragraph" w:styleId="CommentText">
    <w:name w:val="annotation text"/>
    <w:basedOn w:val="Normal"/>
    <w:link w:val="CommentTextChar"/>
    <w:uiPriority w:val="99"/>
    <w:unhideWhenUsed/>
    <w:rsid w:val="007809D8"/>
    <w:rPr>
      <w:sz w:val="20"/>
      <w:szCs w:val="20"/>
    </w:rPr>
  </w:style>
  <w:style w:type="character" w:customStyle="1" w:styleId="CommentTextChar">
    <w:name w:val="Comment Text Char"/>
    <w:basedOn w:val="DefaultParagraphFont"/>
    <w:link w:val="CommentText"/>
    <w:uiPriority w:val="99"/>
    <w:rsid w:val="007809D8"/>
  </w:style>
  <w:style w:type="paragraph" w:styleId="CommentSubject">
    <w:name w:val="annotation subject"/>
    <w:basedOn w:val="CommentText"/>
    <w:next w:val="CommentText"/>
    <w:link w:val="CommentSubjectChar"/>
    <w:uiPriority w:val="99"/>
    <w:semiHidden/>
    <w:unhideWhenUsed/>
    <w:rsid w:val="007809D8"/>
    <w:rPr>
      <w:b/>
      <w:bCs/>
    </w:rPr>
  </w:style>
  <w:style w:type="character" w:customStyle="1" w:styleId="CommentSubjectChar">
    <w:name w:val="Comment Subject Char"/>
    <w:basedOn w:val="CommentTextChar"/>
    <w:link w:val="CommentSubject"/>
    <w:uiPriority w:val="99"/>
    <w:semiHidden/>
    <w:rsid w:val="007809D8"/>
    <w:rPr>
      <w:b/>
      <w:bCs/>
    </w:rPr>
  </w:style>
  <w:style w:type="character" w:customStyle="1" w:styleId="FootnoteTextChar1">
    <w:name w:val="Footnote Text Char1"/>
    <w:aliases w:val="Footnote Text Char Char Char Char2 Char,Footnote Text Char1 Char Char Char Char Char Char,Footnote Text Char1 Char Char2 Char,Footnote Text Char2 Char,Footnote Text Char2 Char Char1 Char Char1 Char,Footnote Text Char2 Char1 Char"/>
    <w:rsid w:val="00335AD6"/>
  </w:style>
  <w:style w:type="paragraph" w:styleId="ListParagraph">
    <w:name w:val="List Paragraph"/>
    <w:basedOn w:val="Normal"/>
    <w:uiPriority w:val="34"/>
    <w:qFormat/>
    <w:rsid w:val="0045480A"/>
    <w:pPr>
      <w:ind w:left="720"/>
      <w:contextualSpacing/>
    </w:pPr>
  </w:style>
  <w:style w:type="character" w:customStyle="1" w:styleId="Heading1Char">
    <w:name w:val="Heading 1 Char"/>
    <w:basedOn w:val="DefaultParagraphFont"/>
    <w:link w:val="Heading1"/>
    <w:uiPriority w:val="9"/>
    <w:rsid w:val="00CA1759"/>
    <w:rPr>
      <w:rFonts w:asciiTheme="majorHAnsi" w:eastAsiaTheme="majorEastAsia" w:hAnsiTheme="majorHAnsi" w:cstheme="majorBidi"/>
      <w:color w:val="2F5496" w:themeColor="accent1" w:themeShade="BF"/>
      <w:kern w:val="2"/>
      <w:sz w:val="40"/>
      <w:szCs w:val="40"/>
      <w14:ligatures w14:val="standardContextual"/>
    </w:rPr>
  </w:style>
  <w:style w:type="character" w:customStyle="1" w:styleId="Heading2Char">
    <w:name w:val="Heading 2 Char"/>
    <w:basedOn w:val="DefaultParagraphFont"/>
    <w:link w:val="Heading2"/>
    <w:uiPriority w:val="9"/>
    <w:semiHidden/>
    <w:rsid w:val="00CA1759"/>
    <w:rPr>
      <w:rFonts w:asciiTheme="majorHAnsi" w:eastAsiaTheme="majorEastAsia" w:hAnsiTheme="majorHAnsi" w:cstheme="majorBidi"/>
      <w:color w:val="2F5496" w:themeColor="accent1" w:themeShade="BF"/>
      <w:kern w:val="2"/>
      <w:sz w:val="32"/>
      <w:szCs w:val="32"/>
      <w14:ligatures w14:val="standardContextual"/>
    </w:rPr>
  </w:style>
  <w:style w:type="character" w:customStyle="1" w:styleId="Heading3Char">
    <w:name w:val="Heading 3 Char"/>
    <w:basedOn w:val="DefaultParagraphFont"/>
    <w:link w:val="Heading3"/>
    <w:uiPriority w:val="9"/>
    <w:semiHidden/>
    <w:rsid w:val="00CA1759"/>
    <w:rPr>
      <w:rFonts w:asciiTheme="minorHAnsi" w:eastAsiaTheme="majorEastAsia" w:hAnsiTheme="minorHAnsi" w:cstheme="majorBidi"/>
      <w:color w:val="2F5496" w:themeColor="accent1" w:themeShade="BF"/>
      <w:kern w:val="2"/>
      <w:sz w:val="28"/>
      <w:szCs w:val="28"/>
      <w14:ligatures w14:val="standardContextual"/>
    </w:rPr>
  </w:style>
  <w:style w:type="character" w:customStyle="1" w:styleId="Heading4Char">
    <w:name w:val="Heading 4 Char"/>
    <w:basedOn w:val="DefaultParagraphFont"/>
    <w:link w:val="Heading4"/>
    <w:uiPriority w:val="9"/>
    <w:semiHidden/>
    <w:rsid w:val="00CA1759"/>
    <w:rPr>
      <w:rFonts w:asciiTheme="minorHAnsi" w:eastAsiaTheme="majorEastAsia" w:hAnsiTheme="minorHAnsi" w:cstheme="majorBidi"/>
      <w:i/>
      <w:iCs/>
      <w:color w:val="2F5496" w:themeColor="accent1" w:themeShade="BF"/>
      <w:kern w:val="2"/>
      <w:sz w:val="22"/>
      <w:szCs w:val="22"/>
      <w14:ligatures w14:val="standardContextual"/>
    </w:rPr>
  </w:style>
  <w:style w:type="character" w:customStyle="1" w:styleId="Heading5Char">
    <w:name w:val="Heading 5 Char"/>
    <w:basedOn w:val="DefaultParagraphFont"/>
    <w:link w:val="Heading5"/>
    <w:uiPriority w:val="9"/>
    <w:semiHidden/>
    <w:rsid w:val="00CA1759"/>
    <w:rPr>
      <w:rFonts w:asciiTheme="minorHAnsi" w:eastAsiaTheme="majorEastAsia" w:hAnsiTheme="minorHAnsi" w:cstheme="majorBidi"/>
      <w:color w:val="2F5496" w:themeColor="accent1" w:themeShade="BF"/>
      <w:kern w:val="2"/>
      <w:sz w:val="22"/>
      <w:szCs w:val="22"/>
      <w14:ligatures w14:val="standardContextual"/>
    </w:rPr>
  </w:style>
  <w:style w:type="character" w:customStyle="1" w:styleId="Heading6Char">
    <w:name w:val="Heading 6 Char"/>
    <w:basedOn w:val="DefaultParagraphFont"/>
    <w:link w:val="Heading6"/>
    <w:uiPriority w:val="9"/>
    <w:semiHidden/>
    <w:rsid w:val="00CA1759"/>
    <w:rPr>
      <w:rFonts w:asciiTheme="minorHAnsi" w:eastAsiaTheme="majorEastAsia" w:hAnsiTheme="minorHAnsi" w:cstheme="majorBidi"/>
      <w:i/>
      <w:iCs/>
      <w:color w:val="595959" w:themeColor="text1" w:themeTint="A6"/>
      <w:kern w:val="2"/>
      <w:sz w:val="22"/>
      <w:szCs w:val="22"/>
      <w14:ligatures w14:val="standardContextual"/>
    </w:rPr>
  </w:style>
  <w:style w:type="character" w:customStyle="1" w:styleId="Heading7Char">
    <w:name w:val="Heading 7 Char"/>
    <w:basedOn w:val="DefaultParagraphFont"/>
    <w:link w:val="Heading7"/>
    <w:uiPriority w:val="9"/>
    <w:semiHidden/>
    <w:rsid w:val="00CA1759"/>
    <w:rPr>
      <w:rFonts w:asciiTheme="minorHAnsi" w:eastAsiaTheme="majorEastAsia" w:hAnsiTheme="minorHAnsi" w:cstheme="majorBidi"/>
      <w:color w:val="595959" w:themeColor="text1" w:themeTint="A6"/>
      <w:kern w:val="2"/>
      <w:sz w:val="22"/>
      <w:szCs w:val="22"/>
      <w14:ligatures w14:val="standardContextual"/>
    </w:rPr>
  </w:style>
  <w:style w:type="character" w:customStyle="1" w:styleId="Heading8Char">
    <w:name w:val="Heading 8 Char"/>
    <w:basedOn w:val="DefaultParagraphFont"/>
    <w:link w:val="Heading8"/>
    <w:uiPriority w:val="9"/>
    <w:semiHidden/>
    <w:rsid w:val="00CA1759"/>
    <w:rPr>
      <w:rFonts w:asciiTheme="minorHAnsi" w:eastAsiaTheme="majorEastAsia" w:hAnsiTheme="minorHAnsi" w:cstheme="majorBidi"/>
      <w:i/>
      <w:iCs/>
      <w:color w:val="272727" w:themeColor="text1" w:themeTint="D8"/>
      <w:kern w:val="2"/>
      <w:sz w:val="22"/>
      <w:szCs w:val="22"/>
      <w14:ligatures w14:val="standardContextual"/>
    </w:rPr>
  </w:style>
  <w:style w:type="character" w:customStyle="1" w:styleId="Heading9Char">
    <w:name w:val="Heading 9 Char"/>
    <w:basedOn w:val="DefaultParagraphFont"/>
    <w:link w:val="Heading9"/>
    <w:uiPriority w:val="9"/>
    <w:semiHidden/>
    <w:rsid w:val="00CA1759"/>
    <w:rPr>
      <w:rFonts w:asciiTheme="minorHAnsi" w:eastAsiaTheme="majorEastAsia" w:hAnsiTheme="minorHAnsi" w:cstheme="majorBidi"/>
      <w:color w:val="272727" w:themeColor="text1" w:themeTint="D8"/>
      <w:kern w:val="2"/>
      <w:sz w:val="22"/>
      <w:szCs w:val="22"/>
      <w14:ligatures w14:val="standardContextual"/>
    </w:rPr>
  </w:style>
  <w:style w:type="paragraph" w:styleId="Title">
    <w:name w:val="Title"/>
    <w:basedOn w:val="Normal"/>
    <w:next w:val="Normal"/>
    <w:link w:val="TitleChar"/>
    <w:uiPriority w:val="10"/>
    <w:qFormat/>
    <w:rsid w:val="00CA1759"/>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CA1759"/>
    <w:rPr>
      <w:rFonts w:asciiTheme="majorHAnsi" w:eastAsiaTheme="majorEastAsia" w:hAnsiTheme="majorHAnsi" w:cstheme="majorBidi"/>
      <w:spacing w:val="-10"/>
      <w:kern w:val="28"/>
      <w:sz w:val="56"/>
      <w:szCs w:val="56"/>
      <w14:ligatures w14:val="standardContextual"/>
    </w:rPr>
  </w:style>
  <w:style w:type="paragraph" w:styleId="Subtitle">
    <w:name w:val="Subtitle"/>
    <w:basedOn w:val="Normal"/>
    <w:next w:val="Normal"/>
    <w:link w:val="SubtitleChar"/>
    <w:uiPriority w:val="11"/>
    <w:qFormat/>
    <w:rsid w:val="00CA1759"/>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CA1759"/>
    <w:rPr>
      <w:rFonts w:asciiTheme="minorHAnsi" w:eastAsiaTheme="majorEastAsia" w:hAnsiTheme="minorHAnsi" w:cstheme="majorBidi"/>
      <w:color w:val="595959" w:themeColor="text1" w:themeTint="A6"/>
      <w:spacing w:val="15"/>
      <w:kern w:val="2"/>
      <w:sz w:val="28"/>
      <w:szCs w:val="28"/>
      <w14:ligatures w14:val="standardContextual"/>
    </w:rPr>
  </w:style>
  <w:style w:type="paragraph" w:styleId="Quote">
    <w:name w:val="Quote"/>
    <w:basedOn w:val="Normal"/>
    <w:next w:val="Normal"/>
    <w:link w:val="QuoteChar"/>
    <w:uiPriority w:val="29"/>
    <w:qFormat/>
    <w:rsid w:val="00CA1759"/>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CA1759"/>
    <w:rPr>
      <w:rFonts w:asciiTheme="minorHAnsi" w:eastAsiaTheme="minorHAnsi" w:hAnsiTheme="minorHAnsi" w:cstheme="minorBidi"/>
      <w:i/>
      <w:iCs/>
      <w:color w:val="404040" w:themeColor="text1" w:themeTint="BF"/>
      <w:kern w:val="2"/>
      <w:sz w:val="22"/>
      <w:szCs w:val="22"/>
      <w14:ligatures w14:val="standardContextual"/>
    </w:rPr>
  </w:style>
  <w:style w:type="character" w:styleId="IntenseEmphasis">
    <w:name w:val="Intense Emphasis"/>
    <w:basedOn w:val="DefaultParagraphFont"/>
    <w:uiPriority w:val="21"/>
    <w:qFormat/>
    <w:rsid w:val="00CA1759"/>
    <w:rPr>
      <w:i/>
      <w:iCs/>
      <w:color w:val="2F5496" w:themeColor="accent1" w:themeShade="BF"/>
    </w:rPr>
  </w:style>
  <w:style w:type="paragraph" w:styleId="IntenseQuote">
    <w:name w:val="Intense Quote"/>
    <w:basedOn w:val="Normal"/>
    <w:next w:val="Normal"/>
    <w:link w:val="IntenseQuoteChar"/>
    <w:uiPriority w:val="30"/>
    <w:qFormat/>
    <w:rsid w:val="00CA1759"/>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Theme="minorHAnsi" w:eastAsiaTheme="minorHAnsi" w:hAnsiTheme="minorHAnsi" w:cstheme="minorBidi"/>
      <w:i/>
      <w:iCs/>
      <w:color w:val="2F5496"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CA1759"/>
    <w:rPr>
      <w:rFonts w:asciiTheme="minorHAnsi" w:eastAsiaTheme="minorHAnsi" w:hAnsiTheme="minorHAnsi" w:cstheme="minorBidi"/>
      <w:i/>
      <w:iCs/>
      <w:color w:val="2F5496" w:themeColor="accent1" w:themeShade="BF"/>
      <w:kern w:val="2"/>
      <w:sz w:val="22"/>
      <w:szCs w:val="22"/>
      <w14:ligatures w14:val="standardContextual"/>
    </w:rPr>
  </w:style>
  <w:style w:type="character" w:styleId="IntenseReference">
    <w:name w:val="Intense Reference"/>
    <w:basedOn w:val="DefaultParagraphFont"/>
    <w:uiPriority w:val="32"/>
    <w:qFormat/>
    <w:rsid w:val="00CA1759"/>
    <w:rPr>
      <w:b/>
      <w:bCs/>
      <w:smallCaps/>
      <w:color w:val="2F5496" w:themeColor="accent1" w:themeShade="BF"/>
      <w:spacing w:val="5"/>
    </w:rPr>
  </w:style>
  <w:style w:type="table" w:styleId="TableGrid">
    <w:name w:val="Table Grid"/>
    <w:basedOn w:val="TableNormal"/>
    <w:uiPriority w:val="39"/>
    <w:rsid w:val="00CA1759"/>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A1759"/>
  </w:style>
  <w:style w:type="character" w:styleId="FollowedHyperlink">
    <w:name w:val="FollowedHyperlink"/>
    <w:basedOn w:val="DefaultParagraphFont"/>
    <w:uiPriority w:val="99"/>
    <w:semiHidden/>
    <w:unhideWhenUsed/>
    <w:rsid w:val="00CA1759"/>
    <w:rPr>
      <w:color w:val="954F72"/>
      <w:u w:val="single"/>
    </w:rPr>
  </w:style>
  <w:style w:type="paragraph" w:customStyle="1" w:styleId="msonormal">
    <w:name w:val="msonormal"/>
    <w:basedOn w:val="Normal"/>
    <w:rsid w:val="00CA1759"/>
    <w:pPr>
      <w:spacing w:before="100" w:beforeAutospacing="1" w:after="100" w:afterAutospacing="1"/>
    </w:pPr>
  </w:style>
  <w:style w:type="paragraph" w:customStyle="1" w:styleId="xl65">
    <w:name w:val="xl65"/>
    <w:basedOn w:val="Normal"/>
    <w:rsid w:val="00CA1759"/>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HeaderChar">
    <w:name w:val="Header Char"/>
    <w:basedOn w:val="DefaultParagraphFont"/>
    <w:link w:val="Header"/>
    <w:uiPriority w:val="99"/>
    <w:rsid w:val="00CA17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audioventuresgroup.com"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header" Target="header2.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