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E3517" w:rsidRPr="009675AB" w:rsidP="00DE3517" w14:paraId="0F826E79" w14:textId="7EB125E1">
      <w:pPr>
        <w:ind w:left="5040" w:firstLine="720"/>
        <w:jc w:val="right"/>
        <w:rPr>
          <w:b/>
          <w:szCs w:val="22"/>
        </w:rPr>
      </w:pPr>
      <w:r w:rsidRPr="009675AB">
        <w:rPr>
          <w:b/>
          <w:szCs w:val="22"/>
        </w:rPr>
        <w:t xml:space="preserve">DA </w:t>
      </w:r>
      <w:r w:rsidR="00D533F6">
        <w:rPr>
          <w:b/>
          <w:szCs w:val="22"/>
        </w:rPr>
        <w:t>24</w:t>
      </w:r>
      <w:r>
        <w:rPr>
          <w:b/>
          <w:szCs w:val="22"/>
        </w:rPr>
        <w:t>-</w:t>
      </w:r>
      <w:r w:rsidR="005A0470">
        <w:rPr>
          <w:b/>
          <w:szCs w:val="22"/>
        </w:rPr>
        <w:t>286</w:t>
      </w:r>
    </w:p>
    <w:p w:rsidR="00DE3517" w:rsidRPr="00AC3BBE" w:rsidP="00DE3517" w14:paraId="19D4D194" w14:textId="35884582">
      <w:pPr>
        <w:jc w:val="right"/>
        <w:rPr>
          <w:b/>
        </w:rPr>
      </w:pPr>
      <w:r w:rsidRPr="021B6125">
        <w:rPr>
          <w:b/>
        </w:rPr>
        <w:t xml:space="preserve">Released:  </w:t>
      </w:r>
      <w:r w:rsidR="00BA1C89">
        <w:rPr>
          <w:b/>
        </w:rPr>
        <w:t>March 22, 2024</w:t>
      </w:r>
    </w:p>
    <w:p w:rsidR="00DE3517" w:rsidRPr="00AC3BBE" w:rsidP="00DE3517" w14:paraId="1478E865" w14:textId="77777777">
      <w:pPr>
        <w:jc w:val="right"/>
        <w:rPr>
          <w:szCs w:val="22"/>
        </w:rPr>
      </w:pPr>
    </w:p>
    <w:p w:rsidR="00DE3517" w:rsidRPr="00AC3BBE" w:rsidP="00AC2B0E" w14:paraId="01CD09BB" w14:textId="6BAD90F0">
      <w:pPr>
        <w:jc w:val="center"/>
        <w:rPr>
          <w:rFonts w:ascii="Times New Roman Bold" w:hAnsi="Times New Roman Bold"/>
          <w:b/>
          <w:caps/>
          <w:szCs w:val="22"/>
        </w:rPr>
      </w:pPr>
      <w:r>
        <w:rPr>
          <w:rFonts w:ascii="Times New Roman Bold" w:hAnsi="Times New Roman Bold"/>
          <w:b/>
          <w:caps/>
          <w:szCs w:val="22"/>
        </w:rPr>
        <w:t xml:space="preserve">Effective </w:t>
      </w:r>
      <w:r w:rsidR="00BD4570">
        <w:rPr>
          <w:rFonts w:ascii="Times New Roman Bold" w:hAnsi="Times New Roman Bold"/>
          <w:b/>
          <w:caps/>
          <w:szCs w:val="22"/>
        </w:rPr>
        <w:t xml:space="preserve">and Compliance </w:t>
      </w:r>
      <w:r>
        <w:rPr>
          <w:rFonts w:ascii="Times New Roman Bold" w:hAnsi="Times New Roman Bold"/>
          <w:b/>
          <w:caps/>
          <w:szCs w:val="22"/>
        </w:rPr>
        <w:t>Date</w:t>
      </w:r>
      <w:r w:rsidR="00BD4570">
        <w:rPr>
          <w:rFonts w:ascii="Times New Roman Bold" w:hAnsi="Times New Roman Bold"/>
          <w:b/>
          <w:caps/>
          <w:szCs w:val="22"/>
        </w:rPr>
        <w:t>s</w:t>
      </w:r>
      <w:r w:rsidR="00D64504">
        <w:rPr>
          <w:rFonts w:ascii="Times New Roman Bold" w:hAnsi="Times New Roman Bold"/>
          <w:b/>
          <w:caps/>
          <w:szCs w:val="22"/>
        </w:rPr>
        <w:t xml:space="preserve"> </w:t>
      </w:r>
      <w:r w:rsidR="00BD4570">
        <w:rPr>
          <w:rFonts w:ascii="Times New Roman Bold" w:hAnsi="Times New Roman Bold"/>
          <w:b/>
          <w:caps/>
          <w:szCs w:val="22"/>
        </w:rPr>
        <w:t>for</w:t>
      </w:r>
      <w:r w:rsidR="00D64504">
        <w:rPr>
          <w:rFonts w:ascii="Times New Roman Bold" w:hAnsi="Times New Roman Bold"/>
          <w:b/>
          <w:caps/>
          <w:szCs w:val="22"/>
        </w:rPr>
        <w:t xml:space="preserve"> </w:t>
      </w:r>
      <w:r w:rsidR="005E0827">
        <w:rPr>
          <w:rFonts w:ascii="Times New Roman Bold" w:hAnsi="Times New Roman Bold"/>
          <w:b/>
          <w:caps/>
          <w:szCs w:val="22"/>
        </w:rPr>
        <w:t>Video Relay Service</w:t>
      </w:r>
      <w:r w:rsidR="008257BB">
        <w:rPr>
          <w:rFonts w:ascii="Times New Roman Bold" w:hAnsi="Times New Roman Bold"/>
          <w:b/>
          <w:caps/>
          <w:szCs w:val="22"/>
        </w:rPr>
        <w:t xml:space="preserve"> Improvements</w:t>
      </w:r>
      <w:r w:rsidR="00D64504">
        <w:rPr>
          <w:rFonts w:ascii="Times New Roman Bold" w:hAnsi="Times New Roman Bold"/>
          <w:b/>
          <w:caps/>
          <w:szCs w:val="22"/>
        </w:rPr>
        <w:t xml:space="preserve"> </w:t>
      </w:r>
    </w:p>
    <w:p w:rsidR="00DE3517" w:rsidP="00DE3517" w14:paraId="31FAFCD6" w14:textId="77777777">
      <w:pPr>
        <w:jc w:val="center"/>
        <w:rPr>
          <w:b/>
          <w:szCs w:val="22"/>
        </w:rPr>
      </w:pPr>
      <w:bookmarkStart w:id="0" w:name="_Hlk12442886"/>
    </w:p>
    <w:p w:rsidR="00DE3517" w:rsidRPr="00AC3BBE" w:rsidP="00DE3517" w14:paraId="04C2768A" w14:textId="7C12FD04">
      <w:pPr>
        <w:jc w:val="center"/>
        <w:rPr>
          <w:b/>
          <w:szCs w:val="22"/>
        </w:rPr>
      </w:pPr>
      <w:r>
        <w:rPr>
          <w:b/>
          <w:szCs w:val="22"/>
        </w:rPr>
        <w:t>CG</w:t>
      </w:r>
      <w:r w:rsidRPr="00AC3BBE">
        <w:rPr>
          <w:b/>
          <w:szCs w:val="22"/>
        </w:rPr>
        <w:t xml:space="preserve"> Docket No</w:t>
      </w:r>
      <w:r>
        <w:rPr>
          <w:b/>
          <w:szCs w:val="22"/>
        </w:rPr>
        <w:t>s</w:t>
      </w:r>
      <w:r w:rsidRPr="00AC3BBE">
        <w:rPr>
          <w:b/>
          <w:szCs w:val="22"/>
        </w:rPr>
        <w:t xml:space="preserve">. </w:t>
      </w:r>
      <w:r>
        <w:rPr>
          <w:b/>
          <w:szCs w:val="22"/>
        </w:rPr>
        <w:t>03-123</w:t>
      </w:r>
      <w:r w:rsidR="005E0827">
        <w:rPr>
          <w:b/>
          <w:szCs w:val="22"/>
        </w:rPr>
        <w:t>,</w:t>
      </w:r>
      <w:r>
        <w:rPr>
          <w:b/>
          <w:szCs w:val="22"/>
        </w:rPr>
        <w:t xml:space="preserve"> 10-51</w:t>
      </w:r>
    </w:p>
    <w:bookmarkEnd w:id="0"/>
    <w:p w:rsidR="00DE3517" w:rsidRPr="00AC3BBE" w:rsidP="00DE3517" w14:paraId="0E0D496E" w14:textId="77777777">
      <w:pPr>
        <w:rPr>
          <w:szCs w:val="22"/>
        </w:rPr>
      </w:pPr>
    </w:p>
    <w:p w:rsidR="006855E8" w:rsidP="20D9CE08" w14:paraId="670A2C0E" w14:textId="4595CBDF">
      <w:pPr>
        <w:spacing w:after="120"/>
        <w:ind w:firstLine="720"/>
        <w:rPr>
          <w:rStyle w:val="FootnoteReference"/>
        </w:rPr>
      </w:pPr>
      <w:r w:rsidRPr="1B06C4C9">
        <w:t>In</w:t>
      </w:r>
      <w:r w:rsidRPr="00AC3BBE" w:rsidR="009A6B1B">
        <w:rPr>
          <w:szCs w:val="22"/>
        </w:rPr>
        <w:t xml:space="preserve"> </w:t>
      </w:r>
      <w:r w:rsidRPr="1B06C4C9" w:rsidR="005A5E42">
        <w:t>December</w:t>
      </w:r>
      <w:r w:rsidRPr="1B06C4C9" w:rsidR="006F31C8">
        <w:t xml:space="preserve"> 2023</w:t>
      </w:r>
      <w:r w:rsidRPr="1B06C4C9" w:rsidR="009A6B1B">
        <w:t xml:space="preserve">, the </w:t>
      </w:r>
      <w:r w:rsidRPr="1B06C4C9" w:rsidR="006F4D70">
        <w:t xml:space="preserve">Federal Communications </w:t>
      </w:r>
      <w:r w:rsidRPr="1B06C4C9" w:rsidR="009A6B1B">
        <w:t>Commission</w:t>
      </w:r>
      <w:r w:rsidRPr="1B06C4C9" w:rsidR="006F4D70">
        <w:t xml:space="preserve"> (Commission)</w:t>
      </w:r>
      <w:r w:rsidR="009A6B1B">
        <w:rPr>
          <w:szCs w:val="22"/>
        </w:rPr>
        <w:t xml:space="preserve"> </w:t>
      </w:r>
      <w:r w:rsidR="003E5B6E">
        <w:t xml:space="preserve">released a Report and Order </w:t>
      </w:r>
      <w:r w:rsidR="64BA947F">
        <w:t>modifying</w:t>
      </w:r>
      <w:r w:rsidR="00FA45DB">
        <w:t xml:space="preserve"> </w:t>
      </w:r>
      <w:r w:rsidRPr="1B06C4C9">
        <w:t>several Video Relay Service (VRS) rules</w:t>
      </w:r>
      <w:r w:rsidR="00857554">
        <w:t xml:space="preserve"> </w:t>
      </w:r>
      <w:r w:rsidR="00931467">
        <w:t xml:space="preserve">relating to </w:t>
      </w:r>
      <w:r w:rsidR="003519AB">
        <w:t>communications assistants (</w:t>
      </w:r>
      <w:r w:rsidR="00931467">
        <w:t>CAs</w:t>
      </w:r>
      <w:r w:rsidR="003519AB">
        <w:t>)</w:t>
      </w:r>
      <w:r w:rsidR="00931467">
        <w:t xml:space="preserve"> working at home</w:t>
      </w:r>
      <w:r w:rsidR="00701300">
        <w:t xml:space="preserve">, </w:t>
      </w:r>
      <w:r w:rsidR="00931467">
        <w:t xml:space="preserve">the </w:t>
      </w:r>
      <w:r w:rsidR="003A5C35">
        <w:t xml:space="preserve">use </w:t>
      </w:r>
      <w:r w:rsidR="00931467">
        <w:t xml:space="preserve">of </w:t>
      </w:r>
      <w:r w:rsidR="00701300">
        <w:t xml:space="preserve">contractors for </w:t>
      </w:r>
      <w:r w:rsidR="00931467">
        <w:t xml:space="preserve">VRS </w:t>
      </w:r>
      <w:r w:rsidR="00701300">
        <w:t xml:space="preserve">interpreting, and </w:t>
      </w:r>
      <w:r w:rsidR="00931467">
        <w:t xml:space="preserve">the use of </w:t>
      </w:r>
      <w:r w:rsidR="005B27AB">
        <w:t>VRS by registered users when traveling abroad</w:t>
      </w:r>
      <w:r w:rsidR="00BB2ABB">
        <w:t>.</w:t>
      </w:r>
      <w:r>
        <w:rPr>
          <w:rStyle w:val="FootnoteReference"/>
          <w:szCs w:val="22"/>
        </w:rPr>
        <w:footnoteReference w:id="3"/>
      </w:r>
      <w:r w:rsidR="00BB2ABB">
        <w:t xml:space="preserve">  </w:t>
      </w:r>
    </w:p>
    <w:p w:rsidR="00DE3517" w:rsidRPr="00E23D9B" w:rsidP="00DE3517" w14:paraId="17E27FEA" w14:textId="73B0449C">
      <w:pPr>
        <w:spacing w:after="120"/>
        <w:ind w:firstLine="720"/>
      </w:pPr>
      <w:r w:rsidRPr="021B6125">
        <w:t xml:space="preserve">On </w:t>
      </w:r>
      <w:r w:rsidR="00735442">
        <w:t xml:space="preserve">March </w:t>
      </w:r>
      <w:r w:rsidR="00F76E3D">
        <w:t>21</w:t>
      </w:r>
      <w:r w:rsidRPr="00D774D5">
        <w:rPr>
          <w:szCs w:val="22"/>
        </w:rPr>
        <w:t>,</w:t>
      </w:r>
      <w:r w:rsidRPr="009675AB">
        <w:rPr>
          <w:szCs w:val="22"/>
        </w:rPr>
        <w:t xml:space="preserve"> </w:t>
      </w:r>
      <w:r w:rsidRPr="021B6125">
        <w:t>202</w:t>
      </w:r>
      <w:r>
        <w:t>4</w:t>
      </w:r>
      <w:r>
        <w:rPr>
          <w:szCs w:val="22"/>
        </w:rPr>
        <w:t xml:space="preserve">, </w:t>
      </w:r>
      <w:r w:rsidRPr="021B6125">
        <w:t xml:space="preserve">a summary of the </w:t>
      </w:r>
      <w:r w:rsidRPr="00210B02" w:rsidR="008712F3">
        <w:t xml:space="preserve">Report and </w:t>
      </w:r>
      <w:r w:rsidRPr="00210B02" w:rsidR="00F76E3D">
        <w:t>Order</w:t>
      </w:r>
      <w:r w:rsidR="00246F7A">
        <w:t xml:space="preserve"> </w:t>
      </w:r>
      <w:r w:rsidRPr="00B34AD1">
        <w:t>was published in the Federal Register</w:t>
      </w:r>
      <w:r w:rsidR="00931467">
        <w:t>,</w:t>
      </w:r>
      <w:r w:rsidR="00A26DBF">
        <w:t xml:space="preserve"> establishing effective dates and compliance dates for </w:t>
      </w:r>
      <w:r w:rsidR="25F1072A">
        <w:t>some</w:t>
      </w:r>
      <w:r w:rsidR="00A26DBF">
        <w:t xml:space="preserve"> of these rule </w:t>
      </w:r>
      <w:r w:rsidR="00E11E43">
        <w:t>amendment</w:t>
      </w:r>
      <w:r w:rsidR="00D3439B">
        <w:t>s</w:t>
      </w:r>
      <w:r w:rsidRPr="00B34AD1">
        <w:t>.</w:t>
      </w:r>
      <w:r>
        <w:rPr>
          <w:rStyle w:val="FootnoteReference"/>
        </w:rPr>
        <w:footnoteReference w:id="4"/>
      </w:r>
      <w:r w:rsidRPr="00B34AD1">
        <w:t xml:space="preserve">  </w:t>
      </w:r>
      <w:r w:rsidR="00F76E3D">
        <w:t xml:space="preserve">Accordingly, </w:t>
      </w:r>
      <w:r w:rsidR="00BF3AF2">
        <w:t>the effective</w:t>
      </w:r>
      <w:r w:rsidR="00C10B50">
        <w:t xml:space="preserve"> </w:t>
      </w:r>
      <w:r w:rsidR="00BF3AF2">
        <w:t xml:space="preserve">date </w:t>
      </w:r>
      <w:r w:rsidR="008712F3">
        <w:t xml:space="preserve">for the </w:t>
      </w:r>
      <w:r w:rsidR="00931467">
        <w:t xml:space="preserve">rule </w:t>
      </w:r>
      <w:r w:rsidR="15286AC4">
        <w:t>change</w:t>
      </w:r>
      <w:r w:rsidR="00E23D9B">
        <w:t>s</w:t>
      </w:r>
      <w:r w:rsidR="002F5001">
        <w:t xml:space="preserve"> </w:t>
      </w:r>
      <w:r w:rsidR="21458530">
        <w:t xml:space="preserve">on </w:t>
      </w:r>
      <w:r w:rsidR="00931467">
        <w:t xml:space="preserve">CAs working at home </w:t>
      </w:r>
      <w:r w:rsidR="21458530">
        <w:t xml:space="preserve">and </w:t>
      </w:r>
      <w:r w:rsidR="00931467">
        <w:t xml:space="preserve">the use of contractors </w:t>
      </w:r>
      <w:r w:rsidR="21458530">
        <w:t xml:space="preserve">for </w:t>
      </w:r>
      <w:r w:rsidR="00931467">
        <w:t xml:space="preserve">VRS </w:t>
      </w:r>
      <w:r w:rsidR="21458530">
        <w:t>interpreting</w:t>
      </w:r>
      <w:r w:rsidR="0036030E">
        <w:t xml:space="preserve"> </w:t>
      </w:r>
      <w:r w:rsidR="00E23D9B">
        <w:t>is April 22, 2024</w:t>
      </w:r>
      <w:r w:rsidR="0036030E">
        <w:t xml:space="preserve">.  </w:t>
      </w:r>
      <w:r w:rsidR="08B95065">
        <w:t>The</w:t>
      </w:r>
      <w:r w:rsidR="0022669A">
        <w:t xml:space="preserve"> compliance date </w:t>
      </w:r>
      <w:r w:rsidR="00883BB7">
        <w:t>for</w:t>
      </w:r>
      <w:r w:rsidR="0022669A">
        <w:t xml:space="preserve"> the</w:t>
      </w:r>
      <w:r w:rsidR="000F14DA">
        <w:t xml:space="preserve"> </w:t>
      </w:r>
      <w:r w:rsidR="00931467">
        <w:t xml:space="preserve">modified rule on </w:t>
      </w:r>
      <w:r w:rsidR="003146DF">
        <w:t>the portion of a VRS provider’s monthly minutes that may be handled by CAs working at home</w:t>
      </w:r>
      <w:r w:rsidR="462C485B">
        <w:t xml:space="preserve"> is October 17, 2024</w:t>
      </w:r>
      <w:r w:rsidR="0022669A">
        <w:t>.</w:t>
      </w:r>
      <w:r w:rsidR="00C06E94">
        <w:t xml:space="preserve">  </w:t>
      </w:r>
      <w:r w:rsidR="00742F8D">
        <w:t>Certain</w:t>
      </w:r>
      <w:r w:rsidR="009D31C5">
        <w:t xml:space="preserve"> other</w:t>
      </w:r>
      <w:r w:rsidR="00742F8D">
        <w:t xml:space="preserve"> rule changes contain modified information collection requirements </w:t>
      </w:r>
      <w:r w:rsidR="002F0CB6">
        <w:t xml:space="preserve">and </w:t>
      </w:r>
      <w:r w:rsidRPr="004B3E38" w:rsidR="004B3E38">
        <w:t>will not be effective until the Office of Management and Budget (OMB) concludes review</w:t>
      </w:r>
      <w:r w:rsidRPr="004B3E38" w:rsidR="00B87431">
        <w:t xml:space="preserve"> </w:t>
      </w:r>
      <w:r w:rsidRPr="004B3E38" w:rsidR="004B3E38">
        <w:t>under the Paperwork Reduction Act</w:t>
      </w:r>
      <w:r w:rsidR="00A0650E">
        <w:t>.</w:t>
      </w:r>
      <w:r>
        <w:rPr>
          <w:rStyle w:val="FootnoteReference"/>
        </w:rPr>
        <w:footnoteReference w:id="5"/>
      </w:r>
      <w:r w:rsidRPr="004B3E38" w:rsidR="004B3E38">
        <w:t xml:space="preserve">  </w:t>
      </w:r>
      <w:r w:rsidR="00DC54D8">
        <w:t xml:space="preserve">The </w:t>
      </w:r>
      <w:r w:rsidRPr="004B3E38" w:rsidR="004B3E38">
        <w:t xml:space="preserve">effective date </w:t>
      </w:r>
      <w:r w:rsidR="00E4329C">
        <w:t>for those rules will be announced</w:t>
      </w:r>
      <w:r w:rsidR="001C33A0">
        <w:t xml:space="preserve"> in</w:t>
      </w:r>
      <w:r w:rsidRPr="004B3E38" w:rsidR="004B3E38">
        <w:t xml:space="preserve"> a subsequent Public Notice.</w:t>
      </w:r>
    </w:p>
    <w:p w:rsidR="00DE3517" w:rsidRPr="00AC3BBE" w:rsidP="00DE3517" w14:paraId="6751F21F" w14:textId="269D1FB5">
      <w:pPr>
        <w:spacing w:after="120"/>
        <w:ind w:firstLine="720"/>
        <w:rPr>
          <w:szCs w:val="22"/>
        </w:rPr>
      </w:pPr>
      <w:r w:rsidRPr="005D1E64">
        <w:rPr>
          <w:szCs w:val="22"/>
        </w:rPr>
        <w:t xml:space="preserve">To request materials in accessible formats for people with disabilities (Braille, large print, electronic files, audio format), send an e-mail to </w:t>
      </w:r>
      <w:hyperlink r:id="rId5" w:history="1">
        <w:r w:rsidRPr="005D1E64">
          <w:rPr>
            <w:rStyle w:val="Hyperlink"/>
            <w:szCs w:val="22"/>
          </w:rPr>
          <w:t>fcc504@fcc.gov</w:t>
        </w:r>
      </w:hyperlink>
      <w:r w:rsidRPr="005D1E64">
        <w:rPr>
          <w:szCs w:val="22"/>
        </w:rPr>
        <w:t xml:space="preserve"> or call the Consumer and Governmental Affairs Bureau at (202) 418-0530 (voice).  </w:t>
      </w:r>
    </w:p>
    <w:p w:rsidR="00DE3517" w:rsidRPr="00AC3BBE" w:rsidP="00DE3517" w14:paraId="4DC27F5B" w14:textId="2373D56E">
      <w:pPr>
        <w:rPr>
          <w:szCs w:val="22"/>
        </w:rPr>
      </w:pPr>
      <w:r w:rsidRPr="00AC3BBE">
        <w:rPr>
          <w:szCs w:val="22"/>
        </w:rPr>
        <w:tab/>
        <w:t>For further information, contact</w:t>
      </w:r>
      <w:r>
        <w:rPr>
          <w:szCs w:val="22"/>
        </w:rPr>
        <w:t xml:space="preserve"> </w:t>
      </w:r>
      <w:r w:rsidR="00AE656F">
        <w:rPr>
          <w:szCs w:val="22"/>
        </w:rPr>
        <w:t xml:space="preserve">Joshua Mendelsohn, Disability Rights Office, Consumer and Governmental Affairs Bureau, at </w:t>
      </w:r>
      <w:r w:rsidR="0091444F">
        <w:rPr>
          <w:szCs w:val="22"/>
        </w:rPr>
        <w:t>202</w:t>
      </w:r>
      <w:r w:rsidR="009B232D">
        <w:rPr>
          <w:szCs w:val="22"/>
        </w:rPr>
        <w:t>-</w:t>
      </w:r>
      <w:r w:rsidR="003A3ADF">
        <w:rPr>
          <w:szCs w:val="22"/>
        </w:rPr>
        <w:t>559-73</w:t>
      </w:r>
      <w:r w:rsidR="00D22912">
        <w:rPr>
          <w:szCs w:val="22"/>
        </w:rPr>
        <w:t>0</w:t>
      </w:r>
      <w:r w:rsidR="003A3ADF">
        <w:rPr>
          <w:szCs w:val="22"/>
        </w:rPr>
        <w:t>4</w:t>
      </w:r>
      <w:r w:rsidR="009B232D">
        <w:rPr>
          <w:szCs w:val="22"/>
        </w:rPr>
        <w:t xml:space="preserve">, or </w:t>
      </w:r>
      <w:hyperlink r:id="rId6" w:history="1">
        <w:r w:rsidRPr="00F0021C" w:rsidR="00353791">
          <w:rPr>
            <w:rStyle w:val="Hyperlink"/>
            <w:szCs w:val="22"/>
          </w:rPr>
          <w:t>Joshua.Mendelsohn@fcc.gov</w:t>
        </w:r>
      </w:hyperlink>
      <w:r w:rsidR="009B232D">
        <w:rPr>
          <w:szCs w:val="22"/>
        </w:rPr>
        <w:t>.</w:t>
      </w:r>
      <w:r w:rsidR="00353791">
        <w:rPr>
          <w:szCs w:val="22"/>
        </w:rPr>
        <w:t xml:space="preserve"> </w:t>
      </w:r>
    </w:p>
    <w:p w:rsidR="00DE3517" w:rsidP="00DE3517" w14:paraId="399C95B5" w14:textId="77777777">
      <w:pPr>
        <w:pStyle w:val="Paragraph"/>
        <w:spacing w:after="120"/>
        <w:ind w:right="-90"/>
        <w:jc w:val="center"/>
        <w:rPr>
          <w:b/>
          <w:szCs w:val="22"/>
        </w:rPr>
      </w:pPr>
    </w:p>
    <w:p w:rsidR="00DE3517" w:rsidRPr="007E24CA" w:rsidP="00DE3517" w14:paraId="47281DD1" w14:textId="77777777">
      <w:pPr>
        <w:pStyle w:val="Paragraph"/>
        <w:spacing w:after="120"/>
        <w:ind w:right="-90"/>
        <w:jc w:val="center"/>
        <w:rPr>
          <w:b/>
          <w:color w:val="0000FF"/>
          <w:szCs w:val="22"/>
          <w:u w:val="single"/>
        </w:rPr>
      </w:pPr>
      <w:r w:rsidRPr="005D1E64">
        <w:rPr>
          <w:b/>
          <w:szCs w:val="22"/>
        </w:rPr>
        <w:t xml:space="preserve">- FCC </w:t>
      </w:r>
      <w:bookmarkStart w:id="1" w:name="TOChere"/>
      <w:r>
        <w:rPr>
          <w:b/>
          <w:szCs w:val="22"/>
        </w:rPr>
        <w:t>-</w:t>
      </w:r>
    </w:p>
    <w:bookmarkEnd w:id="1"/>
    <w:p w:rsidR="00930ECF" w:rsidRPr="00930ECF" w:rsidP="00F96F63" w14:paraId="63EE7368" w14:textId="77777777">
      <w:pPr>
        <w:rPr>
          <w:sz w:val="24"/>
        </w:rPr>
      </w:pPr>
    </w:p>
    <w:sectPr w:rsidSect="00BD3FE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82B59E"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F7393" w14:paraId="117E4E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A7A2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1BD2C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3FE4" w14:paraId="44DB253E" w14:textId="77777777">
      <w:r>
        <w:separator/>
      </w:r>
    </w:p>
  </w:footnote>
  <w:footnote w:type="continuationSeparator" w:id="1">
    <w:p w:rsidR="00BD3FE4" w14:paraId="2EF35893" w14:textId="77777777">
      <w:pPr>
        <w:rPr>
          <w:sz w:val="20"/>
        </w:rPr>
      </w:pPr>
      <w:r>
        <w:rPr>
          <w:sz w:val="20"/>
        </w:rPr>
        <w:t xml:space="preserve">(Continued from previous page)  </w:t>
      </w:r>
      <w:r>
        <w:rPr>
          <w:sz w:val="20"/>
        </w:rPr>
        <w:separator/>
      </w:r>
    </w:p>
  </w:footnote>
  <w:footnote w:type="continuationNotice" w:id="2">
    <w:p w:rsidR="00BD3FE4" w:rsidP="00910F12" w14:paraId="4D7E3BBE" w14:textId="77777777">
      <w:pPr>
        <w:jc w:val="right"/>
        <w:rPr>
          <w:sz w:val="20"/>
        </w:rPr>
      </w:pPr>
      <w:r>
        <w:rPr>
          <w:sz w:val="20"/>
        </w:rPr>
        <w:t>(continued….)</w:t>
      </w:r>
    </w:p>
  </w:footnote>
  <w:footnote w:id="3">
    <w:p w:rsidR="0096526C" w14:paraId="4CF510D8" w14:textId="4C4508BC">
      <w:pPr>
        <w:pStyle w:val="FootnoteText"/>
      </w:pPr>
      <w:r>
        <w:rPr>
          <w:rStyle w:val="FootnoteReference"/>
        </w:rPr>
        <w:footnoteRef/>
      </w:r>
      <w:r w:rsidR="1B06C4C9">
        <w:t xml:space="preserve"> </w:t>
      </w:r>
      <w:r w:rsidRPr="1B06C4C9" w:rsidR="1B06C4C9">
        <w:rPr>
          <w:i/>
          <w:iCs/>
        </w:rPr>
        <w:t>See Telecommunications Relay Services and Speech-to-Speech Services for Individuals with Hearing and Speech Disabilities</w:t>
      </w:r>
      <w:r w:rsidR="1B06C4C9">
        <w:t>;</w:t>
      </w:r>
      <w:r w:rsidRPr="1B06C4C9" w:rsidR="1B06C4C9">
        <w:rPr>
          <w:i/>
          <w:iCs/>
        </w:rPr>
        <w:t xml:space="preserve"> Structure and Practices of the Video Relay Service Program</w:t>
      </w:r>
      <w:r w:rsidR="1B06C4C9">
        <w:t xml:space="preserve">; </w:t>
      </w:r>
      <w:r w:rsidRPr="1B06C4C9" w:rsidR="1B06C4C9">
        <w:rPr>
          <w:i/>
          <w:iCs/>
        </w:rPr>
        <w:t>Petition for Rulemaking and Interim Waiver of Convo Communications, LLC</w:t>
      </w:r>
      <w:r w:rsidR="1B06C4C9">
        <w:t>, CG Docket Nos. 03-123, 10-51, Report and Order and Order, FCC 23-116 (Dec. 20, 2023) (</w:t>
      </w:r>
      <w:r w:rsidRPr="1B06C4C9" w:rsidR="1B06C4C9">
        <w:rPr>
          <w:i/>
          <w:iCs/>
        </w:rPr>
        <w:t>2023 VRS Improvements Order</w:t>
      </w:r>
      <w:r w:rsidR="1B06C4C9">
        <w:t xml:space="preserve">).  </w:t>
      </w:r>
    </w:p>
  </w:footnote>
  <w:footnote w:id="4">
    <w:p w:rsidR="00DE3517" w:rsidRPr="00265E69" w:rsidP="00DE3517" w14:paraId="27D5F94A" w14:textId="29F97648">
      <w:pPr>
        <w:pStyle w:val="FootnoteText"/>
      </w:pPr>
      <w:r w:rsidRPr="00B34AD1">
        <w:rPr>
          <w:rStyle w:val="FootnoteReference"/>
        </w:rPr>
        <w:footnoteRef/>
      </w:r>
      <w:r w:rsidRPr="00B34AD1">
        <w:t xml:space="preserve"> Federal Communications Commission, </w:t>
      </w:r>
      <w:r w:rsidR="00A42D80">
        <w:t xml:space="preserve">Video Relay Service </w:t>
      </w:r>
      <w:r w:rsidR="00332F14">
        <w:t>Improvements</w:t>
      </w:r>
      <w:r w:rsidRPr="00B34AD1">
        <w:t xml:space="preserve">, </w:t>
      </w:r>
      <w:r w:rsidR="00332F14">
        <w:t>Final</w:t>
      </w:r>
      <w:r w:rsidRPr="00B34AD1">
        <w:t xml:space="preserve"> Rule, </w:t>
      </w:r>
      <w:r w:rsidRPr="00332F14" w:rsidR="00332F14">
        <w:t>89</w:t>
      </w:r>
      <w:r w:rsidRPr="00332F14">
        <w:t xml:space="preserve"> Fed. Reg. </w:t>
      </w:r>
      <w:r w:rsidRPr="00332F14" w:rsidR="00332F14">
        <w:t>20125</w:t>
      </w:r>
      <w:r w:rsidRPr="00332F14">
        <w:t xml:space="preserve"> (</w:t>
      </w:r>
      <w:r w:rsidRPr="00332F14" w:rsidR="00070772">
        <w:t xml:space="preserve">March </w:t>
      </w:r>
      <w:r w:rsidRPr="00332F14" w:rsidR="00F120E4">
        <w:t>21</w:t>
      </w:r>
      <w:r w:rsidRPr="00332F14">
        <w:t>, 2024).</w:t>
      </w:r>
      <w:r w:rsidRPr="00265E69">
        <w:t xml:space="preserve"> </w:t>
      </w:r>
    </w:p>
  </w:footnote>
  <w:footnote w:id="5">
    <w:p w:rsidR="00DB04EE" w:rsidRPr="00F44262" w:rsidP="00DB04EE" w14:paraId="3849A718" w14:textId="2A760621">
      <w:pPr>
        <w:pStyle w:val="FootnoteText"/>
      </w:pPr>
      <w:r>
        <w:rPr>
          <w:rStyle w:val="FootnoteReference"/>
        </w:rPr>
        <w:footnoteRef/>
      </w:r>
      <w:r>
        <w:t xml:space="preserve"> </w:t>
      </w:r>
      <w:r w:rsidR="002F0CB6">
        <w:rPr>
          <w:i/>
          <w:iCs/>
        </w:rPr>
        <w:t xml:space="preserve">2023 VRS Improvements </w:t>
      </w:r>
      <w:r>
        <w:rPr>
          <w:i/>
          <w:iCs/>
        </w:rPr>
        <w:t>Order</w:t>
      </w:r>
      <w:r>
        <w:t xml:space="preserve">, paras. 32, 52.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16523E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FCCA99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993076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88FFCC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BC3A72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2A4B1738" w14:textId="77777777">
                <w:pPr>
                  <w:rPr>
                    <w:rFonts w:ascii="Arial" w:hAnsi="Arial"/>
                    <w:b/>
                    <w:snapToGrid/>
                  </w:rPr>
                </w:pPr>
                <w:r>
                  <w:rPr>
                    <w:rFonts w:ascii="Arial" w:hAnsi="Arial"/>
                    <w:b/>
                  </w:rPr>
                  <w:t>Federal Communications Commission</w:t>
                </w:r>
              </w:p>
              <w:p w:rsidR="00DE0AB8" w:rsidP="00DE0AB8" w14:paraId="1DC695E3" w14:textId="77777777">
                <w:pPr>
                  <w:rPr>
                    <w:rFonts w:ascii="Arial" w:hAnsi="Arial"/>
                    <w:b/>
                  </w:rPr>
                </w:pPr>
                <w:r>
                  <w:rPr>
                    <w:rFonts w:ascii="Arial" w:hAnsi="Arial"/>
                    <w:b/>
                  </w:rPr>
                  <w:t>45 L Street NE</w:t>
                </w:r>
              </w:p>
              <w:p w:rsidR="009838BC" w:rsidP="00DE0AB8" w14:paraId="6670F76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9A6B1B">
      <w:rPr>
        <w:rFonts w:ascii="Arial" w:hAnsi="Arial" w:cs="Arial"/>
        <w:b/>
        <w:sz w:val="96"/>
      </w:rPr>
      <w:t>PUBLIC NOTICE</w:t>
    </w:r>
  </w:p>
  <w:p w:rsidR="009838BC" w:rsidRPr="00357D50" w:rsidP="009838BC" w14:paraId="5BEF52B6"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9597.6pt,56.7pt" to="10065.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75A2898" w14:textId="77777777">
                <w:pPr>
                  <w:spacing w:before="40"/>
                  <w:jc w:val="right"/>
                  <w:rPr>
                    <w:rFonts w:ascii="Arial" w:hAnsi="Arial"/>
                    <w:b/>
                    <w:sz w:val="16"/>
                  </w:rPr>
                </w:pPr>
                <w:r>
                  <w:rPr>
                    <w:rFonts w:ascii="Arial" w:hAnsi="Arial"/>
                    <w:b/>
                    <w:sz w:val="16"/>
                  </w:rPr>
                  <w:t>News Media Information 202 / 418-0500</w:t>
                </w:r>
              </w:p>
              <w:p w:rsidR="009838BC" w:rsidP="009838BC" w14:paraId="58D442D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214C9B5" w14:textId="77777777">
                <w:pPr>
                  <w:jc w:val="right"/>
                </w:pPr>
                <w:r>
                  <w:rPr>
                    <w:rFonts w:ascii="Arial" w:hAnsi="Arial"/>
                    <w:b/>
                    <w:sz w:val="16"/>
                  </w:rPr>
                  <w:t>TTY: 1-888-835-5322</w:t>
                </w:r>
              </w:p>
            </w:txbxContent>
          </v:textbox>
        </v:shape>
      </w:pict>
    </w:r>
  </w:p>
  <w:p w:rsidR="006F7393" w:rsidRPr="009838BC" w:rsidP="009838BC" w14:paraId="0744F30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17"/>
    <w:rsid w:val="000072CE"/>
    <w:rsid w:val="00010A83"/>
    <w:rsid w:val="0001187B"/>
    <w:rsid w:val="00013A8B"/>
    <w:rsid w:val="00021445"/>
    <w:rsid w:val="00036039"/>
    <w:rsid w:val="00037F90"/>
    <w:rsid w:val="00046F4F"/>
    <w:rsid w:val="00050E47"/>
    <w:rsid w:val="00070772"/>
    <w:rsid w:val="00082896"/>
    <w:rsid w:val="00083D90"/>
    <w:rsid w:val="000875BF"/>
    <w:rsid w:val="0008767C"/>
    <w:rsid w:val="00093F85"/>
    <w:rsid w:val="00096D8C"/>
    <w:rsid w:val="000A6B67"/>
    <w:rsid w:val="000B7D70"/>
    <w:rsid w:val="000C0B65"/>
    <w:rsid w:val="000C469D"/>
    <w:rsid w:val="000C64C8"/>
    <w:rsid w:val="000E3D42"/>
    <w:rsid w:val="000E4527"/>
    <w:rsid w:val="000E5884"/>
    <w:rsid w:val="000F14DA"/>
    <w:rsid w:val="00101490"/>
    <w:rsid w:val="00121875"/>
    <w:rsid w:val="00122366"/>
    <w:rsid w:val="00122BD5"/>
    <w:rsid w:val="0013195C"/>
    <w:rsid w:val="00140419"/>
    <w:rsid w:val="00154FC7"/>
    <w:rsid w:val="00162023"/>
    <w:rsid w:val="00176B37"/>
    <w:rsid w:val="0018345B"/>
    <w:rsid w:val="001845AF"/>
    <w:rsid w:val="001858D1"/>
    <w:rsid w:val="001979D9"/>
    <w:rsid w:val="001A75F7"/>
    <w:rsid w:val="001B0711"/>
    <w:rsid w:val="001B4B51"/>
    <w:rsid w:val="001C29D3"/>
    <w:rsid w:val="001C33A0"/>
    <w:rsid w:val="001D6BCF"/>
    <w:rsid w:val="001E01CA"/>
    <w:rsid w:val="0020108F"/>
    <w:rsid w:val="002060D9"/>
    <w:rsid w:val="0020624B"/>
    <w:rsid w:val="00206E8D"/>
    <w:rsid w:val="00207FC6"/>
    <w:rsid w:val="002105D0"/>
    <w:rsid w:val="00210B02"/>
    <w:rsid w:val="00210B36"/>
    <w:rsid w:val="002157F6"/>
    <w:rsid w:val="00222F1A"/>
    <w:rsid w:val="0022669A"/>
    <w:rsid w:val="00226822"/>
    <w:rsid w:val="002311A3"/>
    <w:rsid w:val="00245088"/>
    <w:rsid w:val="00246F7A"/>
    <w:rsid w:val="0025221B"/>
    <w:rsid w:val="00260594"/>
    <w:rsid w:val="00265E69"/>
    <w:rsid w:val="00281DB3"/>
    <w:rsid w:val="00285017"/>
    <w:rsid w:val="00290EFC"/>
    <w:rsid w:val="0029666F"/>
    <w:rsid w:val="002A2D2E"/>
    <w:rsid w:val="002B3B43"/>
    <w:rsid w:val="002C4777"/>
    <w:rsid w:val="002F05F2"/>
    <w:rsid w:val="002F0CB6"/>
    <w:rsid w:val="002F1C1F"/>
    <w:rsid w:val="002F5001"/>
    <w:rsid w:val="002F5FB0"/>
    <w:rsid w:val="003146DF"/>
    <w:rsid w:val="003167C7"/>
    <w:rsid w:val="003178F4"/>
    <w:rsid w:val="003250F2"/>
    <w:rsid w:val="00332F14"/>
    <w:rsid w:val="00332F3C"/>
    <w:rsid w:val="003352B9"/>
    <w:rsid w:val="00343749"/>
    <w:rsid w:val="003519AB"/>
    <w:rsid w:val="00353791"/>
    <w:rsid w:val="00357D50"/>
    <w:rsid w:val="0036030E"/>
    <w:rsid w:val="00373467"/>
    <w:rsid w:val="003747BC"/>
    <w:rsid w:val="00387842"/>
    <w:rsid w:val="003925DC"/>
    <w:rsid w:val="00396DC7"/>
    <w:rsid w:val="003A1C5A"/>
    <w:rsid w:val="003A3ADF"/>
    <w:rsid w:val="003A4073"/>
    <w:rsid w:val="003A5C35"/>
    <w:rsid w:val="003A6F0C"/>
    <w:rsid w:val="003B0550"/>
    <w:rsid w:val="003B4107"/>
    <w:rsid w:val="003B694F"/>
    <w:rsid w:val="003C1E5F"/>
    <w:rsid w:val="003D055D"/>
    <w:rsid w:val="003E5B6E"/>
    <w:rsid w:val="003F171C"/>
    <w:rsid w:val="003F46DF"/>
    <w:rsid w:val="00404A45"/>
    <w:rsid w:val="00412FC5"/>
    <w:rsid w:val="00416DD2"/>
    <w:rsid w:val="00422276"/>
    <w:rsid w:val="004242F1"/>
    <w:rsid w:val="00443A4F"/>
    <w:rsid w:val="00445A00"/>
    <w:rsid w:val="00451873"/>
    <w:rsid w:val="00451B0F"/>
    <w:rsid w:val="0046125F"/>
    <w:rsid w:val="00463479"/>
    <w:rsid w:val="00465674"/>
    <w:rsid w:val="00465E07"/>
    <w:rsid w:val="00474A97"/>
    <w:rsid w:val="00475439"/>
    <w:rsid w:val="00475511"/>
    <w:rsid w:val="0048466E"/>
    <w:rsid w:val="00487524"/>
    <w:rsid w:val="00491610"/>
    <w:rsid w:val="00492DBA"/>
    <w:rsid w:val="00496106"/>
    <w:rsid w:val="004A0D9C"/>
    <w:rsid w:val="004B3E38"/>
    <w:rsid w:val="004B5976"/>
    <w:rsid w:val="004C12D0"/>
    <w:rsid w:val="004C2EE3"/>
    <w:rsid w:val="004C5BCE"/>
    <w:rsid w:val="004C7DFC"/>
    <w:rsid w:val="004D6EEA"/>
    <w:rsid w:val="004E4A22"/>
    <w:rsid w:val="004E6749"/>
    <w:rsid w:val="00504079"/>
    <w:rsid w:val="005057A4"/>
    <w:rsid w:val="00511787"/>
    <w:rsid w:val="00511968"/>
    <w:rsid w:val="00513A94"/>
    <w:rsid w:val="0052429E"/>
    <w:rsid w:val="0054300F"/>
    <w:rsid w:val="005466D4"/>
    <w:rsid w:val="0054782E"/>
    <w:rsid w:val="0055594A"/>
    <w:rsid w:val="0055614C"/>
    <w:rsid w:val="005704D7"/>
    <w:rsid w:val="00575DCB"/>
    <w:rsid w:val="00583126"/>
    <w:rsid w:val="005855A7"/>
    <w:rsid w:val="005912E2"/>
    <w:rsid w:val="005A0470"/>
    <w:rsid w:val="005A5E42"/>
    <w:rsid w:val="005B27AB"/>
    <w:rsid w:val="005B64BB"/>
    <w:rsid w:val="005B723A"/>
    <w:rsid w:val="005C2EEE"/>
    <w:rsid w:val="005D1E64"/>
    <w:rsid w:val="005E0827"/>
    <w:rsid w:val="00604E6B"/>
    <w:rsid w:val="00607BA5"/>
    <w:rsid w:val="00617CC6"/>
    <w:rsid w:val="00626EB6"/>
    <w:rsid w:val="00631AE1"/>
    <w:rsid w:val="006353A3"/>
    <w:rsid w:val="006411EC"/>
    <w:rsid w:val="00655D03"/>
    <w:rsid w:val="006773D2"/>
    <w:rsid w:val="00683F84"/>
    <w:rsid w:val="00684F47"/>
    <w:rsid w:val="006855E8"/>
    <w:rsid w:val="006A0008"/>
    <w:rsid w:val="006A6A81"/>
    <w:rsid w:val="006C2ADC"/>
    <w:rsid w:val="006E26AF"/>
    <w:rsid w:val="006F31C8"/>
    <w:rsid w:val="006F4D70"/>
    <w:rsid w:val="006F7393"/>
    <w:rsid w:val="00701300"/>
    <w:rsid w:val="0070224F"/>
    <w:rsid w:val="007040C6"/>
    <w:rsid w:val="00706B8D"/>
    <w:rsid w:val="007115F7"/>
    <w:rsid w:val="00715535"/>
    <w:rsid w:val="00724BA9"/>
    <w:rsid w:val="00730E45"/>
    <w:rsid w:val="0073120E"/>
    <w:rsid w:val="00731BE0"/>
    <w:rsid w:val="00731F7B"/>
    <w:rsid w:val="00735442"/>
    <w:rsid w:val="007408EF"/>
    <w:rsid w:val="00742F8D"/>
    <w:rsid w:val="00746270"/>
    <w:rsid w:val="007557AB"/>
    <w:rsid w:val="00767E91"/>
    <w:rsid w:val="0078061E"/>
    <w:rsid w:val="00785689"/>
    <w:rsid w:val="00786A1C"/>
    <w:rsid w:val="00786EF5"/>
    <w:rsid w:val="00791B11"/>
    <w:rsid w:val="00794918"/>
    <w:rsid w:val="0079754B"/>
    <w:rsid w:val="007A1E6D"/>
    <w:rsid w:val="007A67F7"/>
    <w:rsid w:val="007A68B7"/>
    <w:rsid w:val="007C6535"/>
    <w:rsid w:val="007D11C3"/>
    <w:rsid w:val="007E24CA"/>
    <w:rsid w:val="007E4995"/>
    <w:rsid w:val="007F1722"/>
    <w:rsid w:val="007F7910"/>
    <w:rsid w:val="00807135"/>
    <w:rsid w:val="00822CE0"/>
    <w:rsid w:val="008257BB"/>
    <w:rsid w:val="008302A5"/>
    <w:rsid w:val="00834856"/>
    <w:rsid w:val="008350D7"/>
    <w:rsid w:val="00836EF7"/>
    <w:rsid w:val="00837C62"/>
    <w:rsid w:val="00840B35"/>
    <w:rsid w:val="00841956"/>
    <w:rsid w:val="00841AB1"/>
    <w:rsid w:val="00846161"/>
    <w:rsid w:val="00854CD2"/>
    <w:rsid w:val="00857554"/>
    <w:rsid w:val="00860A5F"/>
    <w:rsid w:val="00861FA9"/>
    <w:rsid w:val="008712F3"/>
    <w:rsid w:val="0087348E"/>
    <w:rsid w:val="00880ADA"/>
    <w:rsid w:val="00882A2E"/>
    <w:rsid w:val="00883BB7"/>
    <w:rsid w:val="00886B6A"/>
    <w:rsid w:val="008C22FD"/>
    <w:rsid w:val="008C525C"/>
    <w:rsid w:val="008D323B"/>
    <w:rsid w:val="008D51A5"/>
    <w:rsid w:val="008E67D9"/>
    <w:rsid w:val="008F3E33"/>
    <w:rsid w:val="008F5CBC"/>
    <w:rsid w:val="008F6907"/>
    <w:rsid w:val="00907663"/>
    <w:rsid w:val="00910AA0"/>
    <w:rsid w:val="00910F12"/>
    <w:rsid w:val="0091444F"/>
    <w:rsid w:val="0091586E"/>
    <w:rsid w:val="00915BC2"/>
    <w:rsid w:val="00926503"/>
    <w:rsid w:val="00930ECF"/>
    <w:rsid w:val="00931467"/>
    <w:rsid w:val="0093634F"/>
    <w:rsid w:val="00947E75"/>
    <w:rsid w:val="00964D67"/>
    <w:rsid w:val="0096526C"/>
    <w:rsid w:val="009675AB"/>
    <w:rsid w:val="00972996"/>
    <w:rsid w:val="009776B6"/>
    <w:rsid w:val="009838BC"/>
    <w:rsid w:val="009851A0"/>
    <w:rsid w:val="009A6B1B"/>
    <w:rsid w:val="009B232D"/>
    <w:rsid w:val="009B2451"/>
    <w:rsid w:val="009C04A4"/>
    <w:rsid w:val="009C6823"/>
    <w:rsid w:val="009D31C5"/>
    <w:rsid w:val="009E7351"/>
    <w:rsid w:val="009F15FF"/>
    <w:rsid w:val="00A0066A"/>
    <w:rsid w:val="00A02A90"/>
    <w:rsid w:val="00A0650E"/>
    <w:rsid w:val="00A26DBF"/>
    <w:rsid w:val="00A300B2"/>
    <w:rsid w:val="00A32F74"/>
    <w:rsid w:val="00A4181F"/>
    <w:rsid w:val="00A42D80"/>
    <w:rsid w:val="00A456FE"/>
    <w:rsid w:val="00A45F1B"/>
    <w:rsid w:val="00A45F4F"/>
    <w:rsid w:val="00A536EB"/>
    <w:rsid w:val="00A568CC"/>
    <w:rsid w:val="00A600A9"/>
    <w:rsid w:val="00A6073C"/>
    <w:rsid w:val="00A63C59"/>
    <w:rsid w:val="00A758B6"/>
    <w:rsid w:val="00A7624A"/>
    <w:rsid w:val="00A813EE"/>
    <w:rsid w:val="00A866AC"/>
    <w:rsid w:val="00A95E00"/>
    <w:rsid w:val="00AA2DF7"/>
    <w:rsid w:val="00AA55B7"/>
    <w:rsid w:val="00AA5B9E"/>
    <w:rsid w:val="00AB2407"/>
    <w:rsid w:val="00AB3A5F"/>
    <w:rsid w:val="00AB53DF"/>
    <w:rsid w:val="00AC2B0E"/>
    <w:rsid w:val="00AC3BBE"/>
    <w:rsid w:val="00AD1431"/>
    <w:rsid w:val="00AD24DD"/>
    <w:rsid w:val="00AE656F"/>
    <w:rsid w:val="00AF5C00"/>
    <w:rsid w:val="00B07182"/>
    <w:rsid w:val="00B07E5C"/>
    <w:rsid w:val="00B16695"/>
    <w:rsid w:val="00B326E3"/>
    <w:rsid w:val="00B33912"/>
    <w:rsid w:val="00B34AD1"/>
    <w:rsid w:val="00B56805"/>
    <w:rsid w:val="00B74FCC"/>
    <w:rsid w:val="00B811F7"/>
    <w:rsid w:val="00B87431"/>
    <w:rsid w:val="00BA1C89"/>
    <w:rsid w:val="00BA5DC6"/>
    <w:rsid w:val="00BA6196"/>
    <w:rsid w:val="00BB2ABB"/>
    <w:rsid w:val="00BB3662"/>
    <w:rsid w:val="00BC23A2"/>
    <w:rsid w:val="00BC6D8C"/>
    <w:rsid w:val="00BC77E9"/>
    <w:rsid w:val="00BD3FE4"/>
    <w:rsid w:val="00BD4570"/>
    <w:rsid w:val="00BF3AF2"/>
    <w:rsid w:val="00C01B1F"/>
    <w:rsid w:val="00C06E94"/>
    <w:rsid w:val="00C10B50"/>
    <w:rsid w:val="00C1336C"/>
    <w:rsid w:val="00C16AF2"/>
    <w:rsid w:val="00C26FBC"/>
    <w:rsid w:val="00C34006"/>
    <w:rsid w:val="00C41266"/>
    <w:rsid w:val="00C41C1E"/>
    <w:rsid w:val="00C426B1"/>
    <w:rsid w:val="00C446B2"/>
    <w:rsid w:val="00C5648C"/>
    <w:rsid w:val="00C6307E"/>
    <w:rsid w:val="00C72665"/>
    <w:rsid w:val="00C82B6B"/>
    <w:rsid w:val="00C82EF9"/>
    <w:rsid w:val="00C8585D"/>
    <w:rsid w:val="00C90D6A"/>
    <w:rsid w:val="00C94283"/>
    <w:rsid w:val="00C95653"/>
    <w:rsid w:val="00C972E2"/>
    <w:rsid w:val="00CA043C"/>
    <w:rsid w:val="00CC72B6"/>
    <w:rsid w:val="00CE1124"/>
    <w:rsid w:val="00D0218D"/>
    <w:rsid w:val="00D036DC"/>
    <w:rsid w:val="00D216CD"/>
    <w:rsid w:val="00D22912"/>
    <w:rsid w:val="00D2636F"/>
    <w:rsid w:val="00D31B1C"/>
    <w:rsid w:val="00D321D4"/>
    <w:rsid w:val="00D3439B"/>
    <w:rsid w:val="00D450B9"/>
    <w:rsid w:val="00D533F6"/>
    <w:rsid w:val="00D64504"/>
    <w:rsid w:val="00D67586"/>
    <w:rsid w:val="00D74C33"/>
    <w:rsid w:val="00D774D5"/>
    <w:rsid w:val="00D94AAC"/>
    <w:rsid w:val="00DA106B"/>
    <w:rsid w:val="00DA2529"/>
    <w:rsid w:val="00DA5F9D"/>
    <w:rsid w:val="00DA7A68"/>
    <w:rsid w:val="00DB04EE"/>
    <w:rsid w:val="00DB1133"/>
    <w:rsid w:val="00DB130A"/>
    <w:rsid w:val="00DB3CF4"/>
    <w:rsid w:val="00DC10A1"/>
    <w:rsid w:val="00DC54D8"/>
    <w:rsid w:val="00DC655F"/>
    <w:rsid w:val="00DD4E20"/>
    <w:rsid w:val="00DD7EBD"/>
    <w:rsid w:val="00DE0AB8"/>
    <w:rsid w:val="00DE3517"/>
    <w:rsid w:val="00DE6E42"/>
    <w:rsid w:val="00DE7B47"/>
    <w:rsid w:val="00DF62B6"/>
    <w:rsid w:val="00DF7497"/>
    <w:rsid w:val="00E07225"/>
    <w:rsid w:val="00E07B35"/>
    <w:rsid w:val="00E11E43"/>
    <w:rsid w:val="00E1459B"/>
    <w:rsid w:val="00E155B7"/>
    <w:rsid w:val="00E23D9B"/>
    <w:rsid w:val="00E307D7"/>
    <w:rsid w:val="00E34E6C"/>
    <w:rsid w:val="00E4329C"/>
    <w:rsid w:val="00E50B29"/>
    <w:rsid w:val="00E50B53"/>
    <w:rsid w:val="00E5409F"/>
    <w:rsid w:val="00E61E0E"/>
    <w:rsid w:val="00E629FE"/>
    <w:rsid w:val="00E726A7"/>
    <w:rsid w:val="00E731C2"/>
    <w:rsid w:val="00E75459"/>
    <w:rsid w:val="00E76B38"/>
    <w:rsid w:val="00E77F46"/>
    <w:rsid w:val="00E93D85"/>
    <w:rsid w:val="00E94859"/>
    <w:rsid w:val="00EA5EB8"/>
    <w:rsid w:val="00EC0185"/>
    <w:rsid w:val="00ED4574"/>
    <w:rsid w:val="00ED73AD"/>
    <w:rsid w:val="00EF1E5E"/>
    <w:rsid w:val="00EF5F3E"/>
    <w:rsid w:val="00EF6F3A"/>
    <w:rsid w:val="00F0021C"/>
    <w:rsid w:val="00F021FA"/>
    <w:rsid w:val="00F049F9"/>
    <w:rsid w:val="00F120E4"/>
    <w:rsid w:val="00F17BB0"/>
    <w:rsid w:val="00F20459"/>
    <w:rsid w:val="00F44262"/>
    <w:rsid w:val="00F57ACA"/>
    <w:rsid w:val="00F62E97"/>
    <w:rsid w:val="00F64209"/>
    <w:rsid w:val="00F711CE"/>
    <w:rsid w:val="00F76E3D"/>
    <w:rsid w:val="00F86E0D"/>
    <w:rsid w:val="00F872D9"/>
    <w:rsid w:val="00F93BF5"/>
    <w:rsid w:val="00F96F63"/>
    <w:rsid w:val="00F97A2D"/>
    <w:rsid w:val="00FA2A5D"/>
    <w:rsid w:val="00FA45DB"/>
    <w:rsid w:val="00FA4F31"/>
    <w:rsid w:val="00FB7A73"/>
    <w:rsid w:val="00FD7475"/>
    <w:rsid w:val="00FE01DC"/>
    <w:rsid w:val="00FE0E43"/>
    <w:rsid w:val="00FE3C71"/>
    <w:rsid w:val="00FF13C4"/>
    <w:rsid w:val="00FF367A"/>
    <w:rsid w:val="00FF7199"/>
    <w:rsid w:val="021B6125"/>
    <w:rsid w:val="08B95065"/>
    <w:rsid w:val="0BA15C68"/>
    <w:rsid w:val="15286AC4"/>
    <w:rsid w:val="166F3754"/>
    <w:rsid w:val="1B06C4C9"/>
    <w:rsid w:val="1F85F38B"/>
    <w:rsid w:val="20D9CE08"/>
    <w:rsid w:val="21458530"/>
    <w:rsid w:val="25F1072A"/>
    <w:rsid w:val="462C485B"/>
    <w:rsid w:val="4A693A7B"/>
    <w:rsid w:val="4C57F4B1"/>
    <w:rsid w:val="4D5ACCE1"/>
    <w:rsid w:val="56787CE8"/>
    <w:rsid w:val="56F67953"/>
    <w:rsid w:val="5CE4D249"/>
    <w:rsid w:val="64BA947F"/>
    <w:rsid w:val="6ADF5069"/>
    <w:rsid w:val="708D5C22"/>
    <w:rsid w:val="79B86433"/>
    <w:rsid w:val="7C76ED47"/>
    <w:rsid w:val="7EC4112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F29BB13"/>
  <w15:chartTrackingRefBased/>
  <w15:docId w15:val="{239CDE3B-F522-4860-B6DD-FA0B0A91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51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DE3517"/>
  </w:style>
  <w:style w:type="paragraph" w:customStyle="1" w:styleId="Paragraph">
    <w:name w:val="Paragraph"/>
    <w:basedOn w:val="Normal"/>
    <w:rsid w:val="00DE3517"/>
    <w:pPr>
      <w:suppressAutoHyphens/>
      <w:spacing w:after="200"/>
    </w:pPr>
  </w:style>
  <w:style w:type="paragraph" w:styleId="Revision">
    <w:name w:val="Revision"/>
    <w:hidden/>
    <w:uiPriority w:val="99"/>
    <w:semiHidden/>
    <w:rsid w:val="00BC23A2"/>
    <w:rPr>
      <w:snapToGrid w:val="0"/>
      <w:kern w:val="28"/>
      <w:sz w:val="22"/>
    </w:rPr>
  </w:style>
  <w:style w:type="character" w:styleId="CommentReference">
    <w:name w:val="annotation reference"/>
    <w:uiPriority w:val="99"/>
    <w:semiHidden/>
    <w:unhideWhenUsed/>
    <w:rsid w:val="00AF5C00"/>
    <w:rPr>
      <w:sz w:val="16"/>
      <w:szCs w:val="16"/>
    </w:rPr>
  </w:style>
  <w:style w:type="paragraph" w:styleId="CommentText">
    <w:name w:val="annotation text"/>
    <w:basedOn w:val="Normal"/>
    <w:link w:val="CommentTextChar"/>
    <w:uiPriority w:val="99"/>
    <w:unhideWhenUsed/>
    <w:rsid w:val="00AF5C00"/>
    <w:rPr>
      <w:sz w:val="20"/>
    </w:rPr>
  </w:style>
  <w:style w:type="character" w:customStyle="1" w:styleId="CommentTextChar">
    <w:name w:val="Comment Text Char"/>
    <w:link w:val="CommentText"/>
    <w:uiPriority w:val="99"/>
    <w:rsid w:val="00AF5C00"/>
    <w:rPr>
      <w:snapToGrid w:val="0"/>
      <w:kern w:val="28"/>
    </w:rPr>
  </w:style>
  <w:style w:type="paragraph" w:styleId="CommentSubject">
    <w:name w:val="annotation subject"/>
    <w:basedOn w:val="CommentText"/>
    <w:next w:val="CommentText"/>
    <w:link w:val="CommentSubjectChar"/>
    <w:uiPriority w:val="99"/>
    <w:semiHidden/>
    <w:unhideWhenUsed/>
    <w:rsid w:val="00AF5C00"/>
    <w:rPr>
      <w:b/>
      <w:bCs/>
    </w:rPr>
  </w:style>
  <w:style w:type="character" w:customStyle="1" w:styleId="CommentSubjectChar">
    <w:name w:val="Comment Subject Char"/>
    <w:link w:val="CommentSubject"/>
    <w:uiPriority w:val="99"/>
    <w:semiHidden/>
    <w:rsid w:val="00AF5C00"/>
    <w:rPr>
      <w:b/>
      <w:bCs/>
      <w:snapToGrid w:val="0"/>
      <w:kern w:val="28"/>
    </w:rPr>
  </w:style>
  <w:style w:type="character" w:styleId="UnresolvedMention">
    <w:name w:val="Unresolved Mention"/>
    <w:uiPriority w:val="99"/>
    <w:semiHidden/>
    <w:unhideWhenUsed/>
    <w:rsid w:val="0084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Joshua.Mendelsohn@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