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2E7804"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2E7804" w14:paraId="7DF018C7" w14:textId="77777777">
      <w:pPr>
        <w:pStyle w:val="StyleBoldCentered"/>
      </w:pPr>
      <w:r>
        <w:t>F</w:t>
      </w:r>
      <w:r>
        <w:rPr>
          <w:caps w:val="0"/>
        </w:rPr>
        <w:t>ederal Communications Commission</w:t>
      </w:r>
    </w:p>
    <w:p w:rsidR="004C2EE3" w:rsidP="002E7804" w14:paraId="7EF3853F" w14:textId="77777777">
      <w:pPr>
        <w:pStyle w:val="StyleBoldCentered"/>
      </w:pPr>
      <w:r>
        <w:rPr>
          <w:caps w:val="0"/>
        </w:rPr>
        <w:t>Washington, D.C. 20554</w:t>
      </w:r>
    </w:p>
    <w:p w:rsidR="004C2EE3" w:rsidP="002E7804" w14:paraId="78CEF92F" w14:textId="77777777"/>
    <w:tbl>
      <w:tblPr>
        <w:tblW w:w="0" w:type="auto"/>
        <w:tblLayout w:type="fixed"/>
        <w:tblLook w:val="0000"/>
      </w:tblPr>
      <w:tblGrid>
        <w:gridCol w:w="4698"/>
        <w:gridCol w:w="630"/>
        <w:gridCol w:w="4248"/>
      </w:tblGrid>
      <w:tr w14:paraId="2812F149" w14:textId="77777777" w:rsidTr="17B43683">
        <w:tblPrEx>
          <w:tblW w:w="0" w:type="auto"/>
          <w:tblLayout w:type="fixed"/>
          <w:tblLook w:val="0000"/>
        </w:tblPrEx>
        <w:tc>
          <w:tcPr>
            <w:tcW w:w="4698" w:type="dxa"/>
          </w:tcPr>
          <w:p w:rsidR="004C2EE3" w:rsidP="002E7804" w14:paraId="373A83A6" w14:textId="2BA36BA5">
            <w:pPr>
              <w:tabs>
                <w:tab w:val="center" w:pos="4680"/>
              </w:tabs>
              <w:rPr>
                <w:spacing w:val="-2"/>
              </w:rPr>
            </w:pPr>
            <w:r>
              <w:rPr>
                <w:spacing w:val="-2"/>
              </w:rPr>
              <w:t xml:space="preserve">In </w:t>
            </w:r>
            <w:r w:rsidR="00C105E8">
              <w:rPr>
                <w:spacing w:val="-2"/>
              </w:rPr>
              <w:t>the Matter of</w:t>
            </w:r>
          </w:p>
          <w:p w:rsidR="004C2EE3" w:rsidP="002E7804" w14:paraId="5AD94FA5" w14:textId="77777777">
            <w:pPr>
              <w:tabs>
                <w:tab w:val="center" w:pos="4680"/>
              </w:tabs>
              <w:rPr>
                <w:spacing w:val="-2"/>
              </w:rPr>
            </w:pPr>
          </w:p>
          <w:p w:rsidR="004C2EE3" w:rsidRPr="00D652EF" w:rsidP="002E7804" w14:paraId="5DD14CB3" w14:textId="0D100E05">
            <w:pPr>
              <w:tabs>
                <w:tab w:val="center" w:pos="4680"/>
              </w:tabs>
              <w:rPr>
                <w:b/>
                <w:bCs/>
                <w:spacing w:val="-2"/>
                <w:szCs w:val="22"/>
              </w:rPr>
            </w:pPr>
            <w:r w:rsidRPr="000C6FA7">
              <w:rPr>
                <w:b/>
                <w:bCs/>
              </w:rPr>
              <w:t xml:space="preserve">Nexstar Media Inc. </w:t>
            </w:r>
          </w:p>
          <w:p w:rsidR="00B14E41" w:rsidP="002E7804" w14:paraId="0424FBE6" w14:textId="77777777">
            <w:pPr>
              <w:tabs>
                <w:tab w:val="center" w:pos="4680"/>
              </w:tabs>
              <w:rPr>
                <w:spacing w:val="-2"/>
              </w:rPr>
            </w:pPr>
          </w:p>
          <w:p w:rsidR="008313B7" w:rsidP="002E7804" w14:paraId="535F2923" w14:textId="587FC97E">
            <w:pPr>
              <w:tabs>
                <w:tab w:val="center" w:pos="4680"/>
              </w:tabs>
              <w:rPr>
                <w:spacing w:val="-2"/>
              </w:rPr>
            </w:pPr>
            <w:r>
              <w:rPr>
                <w:spacing w:val="-2"/>
              </w:rPr>
              <w:t>Licensee of Station</w:t>
            </w:r>
            <w:r w:rsidR="00C163AA">
              <w:rPr>
                <w:spacing w:val="-2"/>
              </w:rPr>
              <w:t xml:space="preserve"> KAMR-TV</w:t>
            </w:r>
            <w:r w:rsidR="001B6014">
              <w:rPr>
                <w:spacing w:val="-2"/>
              </w:rPr>
              <w:t xml:space="preserve">, </w:t>
            </w:r>
          </w:p>
          <w:p w:rsidR="005D6E94" w:rsidRPr="007115F7" w:rsidP="002E7804" w14:paraId="65F49D86" w14:textId="0CB147E7">
            <w:pPr>
              <w:tabs>
                <w:tab w:val="center" w:pos="4680"/>
              </w:tabs>
              <w:rPr>
                <w:spacing w:val="-2"/>
              </w:rPr>
            </w:pPr>
            <w:r>
              <w:rPr>
                <w:spacing w:val="-2"/>
              </w:rPr>
              <w:t>A</w:t>
            </w:r>
            <w:r w:rsidR="00472110">
              <w:rPr>
                <w:spacing w:val="-2"/>
              </w:rPr>
              <w:t>marillo</w:t>
            </w:r>
            <w:r>
              <w:rPr>
                <w:spacing w:val="-2"/>
              </w:rPr>
              <w:t>, Texas</w:t>
            </w:r>
          </w:p>
        </w:tc>
        <w:tc>
          <w:tcPr>
            <w:tcW w:w="630" w:type="dxa"/>
          </w:tcPr>
          <w:p w:rsidR="004C2EE3" w:rsidP="002E7804" w14:paraId="744C0620" w14:textId="77777777">
            <w:pPr>
              <w:tabs>
                <w:tab w:val="center" w:pos="4680"/>
              </w:tabs>
              <w:rPr>
                <w:b/>
                <w:spacing w:val="-2"/>
              </w:rPr>
            </w:pPr>
            <w:r>
              <w:rPr>
                <w:b/>
                <w:spacing w:val="-2"/>
              </w:rPr>
              <w:t>)</w:t>
            </w:r>
          </w:p>
          <w:p w:rsidR="004C2EE3" w:rsidP="002E7804" w14:paraId="239401C6" w14:textId="77777777">
            <w:pPr>
              <w:tabs>
                <w:tab w:val="center" w:pos="4680"/>
              </w:tabs>
              <w:rPr>
                <w:b/>
                <w:spacing w:val="-2"/>
              </w:rPr>
            </w:pPr>
            <w:r>
              <w:rPr>
                <w:b/>
                <w:spacing w:val="-2"/>
              </w:rPr>
              <w:t>)</w:t>
            </w:r>
          </w:p>
          <w:p w:rsidR="004C2EE3" w:rsidP="002E7804" w14:paraId="0014BE0F" w14:textId="77777777">
            <w:pPr>
              <w:tabs>
                <w:tab w:val="center" w:pos="4680"/>
              </w:tabs>
              <w:rPr>
                <w:b/>
                <w:spacing w:val="-2"/>
              </w:rPr>
            </w:pPr>
            <w:r>
              <w:rPr>
                <w:b/>
                <w:spacing w:val="-2"/>
              </w:rPr>
              <w:t>)</w:t>
            </w:r>
          </w:p>
          <w:p w:rsidR="004C2EE3" w:rsidP="002E7804" w14:paraId="36CBF09C" w14:textId="77777777">
            <w:pPr>
              <w:tabs>
                <w:tab w:val="center" w:pos="4680"/>
              </w:tabs>
              <w:rPr>
                <w:b/>
                <w:spacing w:val="-2"/>
              </w:rPr>
            </w:pPr>
            <w:r>
              <w:rPr>
                <w:b/>
                <w:spacing w:val="-2"/>
              </w:rPr>
              <w:t>)</w:t>
            </w:r>
          </w:p>
          <w:p w:rsidR="004C2EE3" w:rsidP="002E7804" w14:paraId="48DA5C20" w14:textId="77777777">
            <w:pPr>
              <w:tabs>
                <w:tab w:val="center" w:pos="4680"/>
              </w:tabs>
              <w:rPr>
                <w:b/>
                <w:spacing w:val="-2"/>
              </w:rPr>
            </w:pPr>
            <w:r>
              <w:rPr>
                <w:b/>
                <w:spacing w:val="-2"/>
              </w:rPr>
              <w:t>)</w:t>
            </w:r>
          </w:p>
          <w:p w:rsidR="004C2EE3" w:rsidP="002E7804" w14:paraId="35025693" w14:textId="46196329">
            <w:pPr>
              <w:tabs>
                <w:tab w:val="center" w:pos="4680"/>
              </w:tabs>
              <w:rPr>
                <w:spacing w:val="-2"/>
              </w:rPr>
            </w:pPr>
            <w:r>
              <w:rPr>
                <w:b/>
                <w:spacing w:val="-2"/>
              </w:rPr>
              <w:t>)</w:t>
            </w:r>
          </w:p>
        </w:tc>
        <w:tc>
          <w:tcPr>
            <w:tcW w:w="4248" w:type="dxa"/>
          </w:tcPr>
          <w:p w:rsidR="004C2EE3" w:rsidP="002E7804" w14:paraId="35C01D4B" w14:textId="77777777">
            <w:pPr>
              <w:tabs>
                <w:tab w:val="center" w:pos="4680"/>
              </w:tabs>
              <w:rPr>
                <w:spacing w:val="-2"/>
              </w:rPr>
            </w:pPr>
          </w:p>
          <w:p w:rsidR="004C2EE3" w:rsidP="002E7804" w14:paraId="2630A28F" w14:textId="77777777">
            <w:pPr>
              <w:pStyle w:val="TOAHeading"/>
              <w:tabs>
                <w:tab w:val="center" w:pos="4680"/>
                <w:tab w:val="clear" w:pos="9360"/>
              </w:tabs>
              <w:suppressAutoHyphens w:val="0"/>
              <w:rPr>
                <w:spacing w:val="-2"/>
              </w:rPr>
            </w:pPr>
          </w:p>
          <w:p w:rsidR="004C2EE3" w:rsidP="002E7804" w14:paraId="32D91966" w14:textId="0A09313C">
            <w:pPr>
              <w:tabs>
                <w:tab w:val="center" w:pos="4680"/>
              </w:tabs>
            </w:pPr>
            <w:r>
              <w:rPr>
                <w:spacing w:val="-2"/>
              </w:rPr>
              <w:t xml:space="preserve">Facility ID </w:t>
            </w:r>
            <w:r w:rsidRPr="002B00C4">
              <w:rPr>
                <w:spacing w:val="-2"/>
              </w:rPr>
              <w:t>No.</w:t>
            </w:r>
            <w:r w:rsidRPr="002B00C4" w:rsidR="002B00C4">
              <w:rPr>
                <w:spacing w:val="-2"/>
              </w:rPr>
              <w:t xml:space="preserve"> </w:t>
            </w:r>
            <w:r w:rsidR="00577F80">
              <w:rPr>
                <w:spacing w:val="-2"/>
              </w:rPr>
              <w:t>8523</w:t>
            </w:r>
          </w:p>
          <w:p w:rsidR="004C31FD" w:rsidRPr="0074750F" w:rsidP="002E7804" w14:paraId="4DB0228A" w14:textId="23C9AB68">
            <w:pPr>
              <w:tabs>
                <w:tab w:val="center" w:pos="4680"/>
              </w:tabs>
            </w:pPr>
            <w:r>
              <w:rPr>
                <w:spacing w:val="-2"/>
              </w:rPr>
              <w:t>NAL/</w:t>
            </w:r>
            <w:r w:rsidRPr="0074750F">
              <w:rPr>
                <w:spacing w:val="-2"/>
              </w:rPr>
              <w:t>Acct. No.</w:t>
            </w:r>
            <w:r w:rsidRPr="0074750F" w:rsidR="000C54E3">
              <w:rPr>
                <w:spacing w:val="-2"/>
              </w:rPr>
              <w:t xml:space="preserve"> </w:t>
            </w:r>
            <w:r w:rsidRPr="0043630D" w:rsidR="0043630D">
              <w:rPr>
                <w:color w:val="000000"/>
                <w:szCs w:val="22"/>
                <w:shd w:val="clear" w:color="auto" w:fill="FFFFFF"/>
              </w:rPr>
              <w:t>202441420002</w:t>
            </w:r>
          </w:p>
          <w:p w:rsidR="004C31FD" w:rsidP="002E7804" w14:paraId="7929E2B8" w14:textId="1B693B69">
            <w:pPr>
              <w:tabs>
                <w:tab w:val="center" w:pos="4680"/>
              </w:tabs>
              <w:rPr>
                <w:spacing w:val="-2"/>
              </w:rPr>
            </w:pPr>
            <w:r>
              <w:rPr>
                <w:spacing w:val="-2"/>
              </w:rPr>
              <w:t>FRN:</w:t>
            </w:r>
            <w:r w:rsidR="002B00C4">
              <w:rPr>
                <w:spacing w:val="-2"/>
              </w:rPr>
              <w:t xml:space="preserve"> </w:t>
            </w:r>
            <w:r w:rsidR="00C163AA">
              <w:t xml:space="preserve"> 0009961889</w:t>
            </w:r>
          </w:p>
          <w:p w:rsidR="004C31FD" w:rsidP="002E7804" w14:paraId="56EB9DD6" w14:textId="349B72F2">
            <w:pPr>
              <w:tabs>
                <w:tab w:val="center" w:pos="4680"/>
              </w:tabs>
            </w:pPr>
            <w:r>
              <w:rPr>
                <w:spacing w:val="-2"/>
              </w:rPr>
              <w:t>LMS File No.</w:t>
            </w:r>
            <w:r w:rsidR="000C54E3">
              <w:rPr>
                <w:spacing w:val="-2"/>
              </w:rPr>
              <w:t xml:space="preserve"> </w:t>
            </w:r>
            <w:r w:rsidRPr="000C6FA7" w:rsidR="00EE057D">
              <w:t xml:space="preserve">0000188479 </w:t>
            </w:r>
          </w:p>
        </w:tc>
      </w:tr>
    </w:tbl>
    <w:p w:rsidR="004C2EE3" w:rsidP="002E7804" w14:paraId="79BF4F7D" w14:textId="77777777"/>
    <w:p w:rsidR="004C31FD" w:rsidP="002E7804" w14:paraId="29B3CAFB" w14:textId="1CAC9D16">
      <w:pPr>
        <w:pStyle w:val="StyleBoldCentered"/>
      </w:pPr>
      <w:r>
        <w:t>NOTICE OF APPARENT LIABILITY FOR FORFEITURE</w:t>
      </w:r>
    </w:p>
    <w:p w:rsidR="004C2EE3" w:rsidP="002E7804" w14:paraId="717EB8F3" w14:textId="77777777">
      <w:pPr>
        <w:tabs>
          <w:tab w:val="left" w:pos="-720"/>
        </w:tabs>
        <w:spacing w:line="227" w:lineRule="auto"/>
        <w:rPr>
          <w:spacing w:val="-2"/>
        </w:rPr>
      </w:pPr>
    </w:p>
    <w:p w:rsidR="004C2EE3" w:rsidP="002E7804" w14:paraId="258A4434" w14:textId="08F1168A">
      <w:pPr>
        <w:tabs>
          <w:tab w:val="left" w:pos="720"/>
          <w:tab w:val="right" w:pos="9360"/>
        </w:tabs>
        <w:spacing w:line="227" w:lineRule="auto"/>
        <w:rPr>
          <w:spacing w:val="-2"/>
        </w:rPr>
      </w:pPr>
      <w:r>
        <w:rPr>
          <w:b/>
          <w:spacing w:val="-2"/>
        </w:rPr>
        <w:t xml:space="preserve">Adopted:  </w:t>
      </w:r>
      <w:r w:rsidR="00EE4DDC">
        <w:rPr>
          <w:b/>
          <w:spacing w:val="-2"/>
        </w:rPr>
        <w:t xml:space="preserve">January </w:t>
      </w:r>
      <w:r w:rsidR="00105FFC">
        <w:rPr>
          <w:b/>
          <w:spacing w:val="-2"/>
        </w:rPr>
        <w:t>11</w:t>
      </w:r>
      <w:r w:rsidR="008A7FDA">
        <w:rPr>
          <w:b/>
          <w:spacing w:val="-2"/>
        </w:rPr>
        <w:t>, 202</w:t>
      </w:r>
      <w:r w:rsidR="00EE4DDC">
        <w:rPr>
          <w:b/>
          <w:spacing w:val="-2"/>
        </w:rPr>
        <w:t>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4DDC">
        <w:rPr>
          <w:b/>
          <w:spacing w:val="-2"/>
        </w:rPr>
        <w:t>January</w:t>
      </w:r>
      <w:r w:rsidRPr="00CE6633" w:rsidR="00EE4DDC">
        <w:rPr>
          <w:b/>
          <w:spacing w:val="-2"/>
        </w:rPr>
        <w:t xml:space="preserve"> </w:t>
      </w:r>
      <w:r w:rsidR="00105FFC">
        <w:rPr>
          <w:b/>
          <w:spacing w:val="-2"/>
        </w:rPr>
        <w:t>11</w:t>
      </w:r>
      <w:r w:rsidR="008A7FDA">
        <w:rPr>
          <w:b/>
          <w:spacing w:val="-2"/>
        </w:rPr>
        <w:t>, 202</w:t>
      </w:r>
      <w:r w:rsidR="00EE4DDC">
        <w:rPr>
          <w:b/>
          <w:spacing w:val="-2"/>
        </w:rPr>
        <w:t>4</w:t>
      </w:r>
    </w:p>
    <w:p w:rsidR="00822CE0" w:rsidP="002E7804" w14:paraId="44675788" w14:textId="77777777"/>
    <w:p w:rsidR="004C2EE3" w:rsidP="002E7804"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rsidP="002E7804" w14:paraId="4D99A872" w14:textId="77777777">
      <w:pPr>
        <w:rPr>
          <w:spacing w:val="-2"/>
        </w:rPr>
      </w:pPr>
    </w:p>
    <w:p w:rsidR="00412FC5" w:rsidP="002E7804" w14:paraId="1AE00C03" w14:textId="77777777">
      <w:pPr>
        <w:pStyle w:val="Heading1"/>
        <w:keepNext w:val="0"/>
        <w:suppressAutoHyphens w:val="0"/>
      </w:pPr>
      <w:r>
        <w:t>INTRODUCTION</w:t>
      </w:r>
    </w:p>
    <w:p w:rsidR="00FB595B" w:rsidP="002E7804" w14:paraId="181D99A4" w14:textId="58F2787F">
      <w:pPr>
        <w:pStyle w:val="ParaNum"/>
      </w:pPr>
      <w:r>
        <w:t>The Media Bureau</w:t>
      </w:r>
      <w:r w:rsidR="005A364D">
        <w:t xml:space="preserve"> (Bureau)</w:t>
      </w:r>
      <w:r>
        <w:t xml:space="preserve"> has before it the application</w:t>
      </w:r>
      <w:r>
        <w:rPr>
          <w:rStyle w:val="FootnoteReference"/>
        </w:rPr>
        <w:footnoteReference w:id="3"/>
      </w:r>
      <w:r>
        <w:t xml:space="preserve"> of</w:t>
      </w:r>
      <w:r w:rsidR="008049BE">
        <w:t xml:space="preserve"> Nexstar Media Inc. </w:t>
      </w:r>
      <w:r>
        <w:t xml:space="preserve">(Licensee), for renewal of </w:t>
      </w:r>
      <w:r w:rsidR="00D57CBE">
        <w:t xml:space="preserve">its </w:t>
      </w:r>
      <w:r>
        <w:t>license for</w:t>
      </w:r>
      <w:r w:rsidR="001B6014">
        <w:t xml:space="preserve"> full power television station</w:t>
      </w:r>
      <w:r>
        <w:t xml:space="preserve"> </w:t>
      </w:r>
      <w:r w:rsidR="00311812">
        <w:t>KAMR-TV</w:t>
      </w:r>
      <w:r w:rsidR="00714C07">
        <w:t xml:space="preserve">, </w:t>
      </w:r>
      <w:r w:rsidR="00703FE4">
        <w:t>A</w:t>
      </w:r>
      <w:r w:rsidR="000C729A">
        <w:t>marillo</w:t>
      </w:r>
      <w:r w:rsidR="00703FE4">
        <w:t>, Texas</w:t>
      </w:r>
      <w:r w:rsidR="004F7FAF">
        <w:t xml:space="preserve"> </w:t>
      </w:r>
      <w:r>
        <w:t xml:space="preserve">(Station).  In this </w:t>
      </w:r>
      <w:r w:rsidRPr="17B43683">
        <w:rPr>
          <w:i/>
          <w:iCs/>
        </w:rPr>
        <w:t xml:space="preserve">Notice of Apparent Liability for Forfeiture </w:t>
      </w:r>
      <w:r w:rsidRPr="00E92BFB">
        <w:rPr>
          <w:iCs/>
        </w:rPr>
        <w:t>(</w:t>
      </w:r>
      <w:r w:rsidRPr="17B43683">
        <w:rPr>
          <w:i/>
          <w:iCs/>
        </w:rPr>
        <w:t>NAL</w:t>
      </w:r>
      <w:r w:rsidRPr="00E92BFB">
        <w:rPr>
          <w:iCs/>
        </w:rPr>
        <w:t>)</w:t>
      </w:r>
      <w:r>
        <w:t>, we find the Licensee apparently willfully</w:t>
      </w:r>
      <w:r w:rsidR="00E50509">
        <w:t xml:space="preserve"> and repeatedly</w:t>
      </w:r>
      <w:r>
        <w:t xml:space="preserve"> violated the </w:t>
      </w:r>
      <w:r w:rsidR="00EA0773">
        <w:t>Commission’s rules (Rules)</w:t>
      </w:r>
      <w:r w:rsidR="00F5556E">
        <w:t xml:space="preserve"> </w:t>
      </w:r>
      <w:r>
        <w:t xml:space="preserve">by failing to timely file </w:t>
      </w:r>
      <w:r w:rsidRPr="00AA6D20" w:rsidR="00AA6D20">
        <w:t>the Station’s</w:t>
      </w:r>
      <w:r w:rsidR="005B2E69">
        <w:t xml:space="preserve"> </w:t>
      </w:r>
      <w:r w:rsidRPr="00AA6D20" w:rsidR="00AA6D20">
        <w:t>quarterly issues/programs lists in violation of section 73.3526(e)(11)(</w:t>
      </w:r>
      <w:r w:rsidRPr="00AA6D20" w:rsidR="00AA6D20">
        <w:t>i</w:t>
      </w:r>
      <w:r w:rsidRPr="00AA6D20" w:rsidR="00AA6D20">
        <w:t>)</w:t>
      </w:r>
      <w:r w:rsidR="00522E4C">
        <w:t xml:space="preserve"> of the Rules</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0032012E">
        <w:t>six thousand dollars ($6,000)</w:t>
      </w:r>
      <w:r>
        <w:t>.</w:t>
      </w:r>
    </w:p>
    <w:p w:rsidR="005005A5" w:rsidP="002E7804" w14:paraId="59E83F9F" w14:textId="77777777">
      <w:pPr>
        <w:pStyle w:val="Heading1"/>
        <w:keepNext w:val="0"/>
        <w:suppressAutoHyphens w:val="0"/>
      </w:pPr>
      <w:r>
        <w:t>BACKGROUND</w:t>
      </w:r>
    </w:p>
    <w:p w:rsidR="008570F8" w:rsidP="002E7804" w14:paraId="693E6F4A" w14:textId="53D47D58">
      <w:pPr>
        <w:pStyle w:val="ParaNum"/>
      </w:pPr>
      <w:bookmarkStart w:id="0" w:name="_Hlk60913847"/>
      <w:r w:rsidRPr="00C70247">
        <w:rPr>
          <w:szCs w:val="22"/>
        </w:rPr>
        <w:t>S</w:t>
      </w:r>
      <w:r w:rsidRPr="00B277C6">
        <w:rPr>
          <w:szCs w:val="22"/>
        </w:rPr>
        <w:t>ection</w:t>
      </w:r>
      <w:r>
        <w:rPr>
          <w:szCs w:val="22"/>
        </w:rPr>
        <w:t xml:space="preserve"> 73.3526(e)(11)(</w:t>
      </w:r>
      <w:r>
        <w:rPr>
          <w:szCs w:val="22"/>
        </w:rPr>
        <w:t>i</w:t>
      </w:r>
      <w:r>
        <w:rPr>
          <w:szCs w:val="22"/>
        </w:rPr>
        <w:t>) of the Rules requires every commercial television licensee to place in its Online Public Inspection File (OPIF), on a quarterly basis, a</w:t>
      </w:r>
      <w:r w:rsidR="002F0813">
        <w:rPr>
          <w:szCs w:val="22"/>
        </w:rPr>
        <w:t xml:space="preserve">n </w:t>
      </w:r>
      <w:r w:rsidR="001148F7">
        <w:rPr>
          <w:szCs w:val="22"/>
        </w:rPr>
        <w:t>issues/programs l</w:t>
      </w:r>
      <w:r w:rsidR="00BD0160">
        <w:rPr>
          <w:szCs w:val="22"/>
        </w:rPr>
        <w:t>ist</w:t>
      </w:r>
      <w:r w:rsidR="002E4A9A">
        <w:rPr>
          <w:szCs w:val="22"/>
        </w:rPr>
        <w:t xml:space="preserve">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w:t>
      </w:r>
      <w:r w:rsidR="001148F7">
        <w:rPr>
          <w:szCs w:val="22"/>
        </w:rPr>
        <w:t>Issues/programs l</w:t>
      </w:r>
      <w:r w:rsidR="00BD0160">
        <w:rPr>
          <w:szCs w:val="22"/>
        </w:rPr>
        <w:t>ists</w:t>
      </w:r>
      <w:r>
        <w:rPr>
          <w:szCs w:val="22"/>
        </w:rPr>
        <w:t xml:space="preserve"> must be placed in the </w:t>
      </w:r>
      <w:r w:rsidR="00455E06">
        <w:rPr>
          <w:szCs w:val="22"/>
        </w:rPr>
        <w:t xml:space="preserve">station’s </w:t>
      </w:r>
      <w:r>
        <w:rPr>
          <w:szCs w:val="22"/>
        </w:rPr>
        <w:t>OPIF by the tenth day of the succeeding calendar quarter and copies must be retained until final action on the station’s next license renewal application.</w:t>
      </w:r>
      <w:r>
        <w:rPr>
          <w:rStyle w:val="FootnoteReference"/>
          <w:szCs w:val="22"/>
        </w:rPr>
        <w:footnoteReference w:id="6"/>
      </w:r>
    </w:p>
    <w:p w:rsidR="009C4B91" w:rsidRPr="005005A5" w:rsidP="00BD0160" w14:paraId="231BDBF5" w14:textId="3D334376">
      <w:pPr>
        <w:pStyle w:val="ParaNum"/>
        <w:widowControl/>
      </w:pPr>
      <w:r>
        <w:t>On</w:t>
      </w:r>
      <w:r w:rsidR="003951BE">
        <w:t xml:space="preserve"> </w:t>
      </w:r>
      <w:r w:rsidR="003013CC">
        <w:t>April</w:t>
      </w:r>
      <w:r w:rsidR="00C12F9A">
        <w:t xml:space="preserve"> 1, 2022</w:t>
      </w:r>
      <w:r>
        <w:t xml:space="preserve">, the Licensee filed its </w:t>
      </w:r>
      <w:r w:rsidR="009F74C3">
        <w:t>Application</w:t>
      </w:r>
      <w:r w:rsidR="00526066">
        <w:t>.</w:t>
      </w:r>
      <w:r w:rsidR="00D02703">
        <w:t xml:space="preserve"> </w:t>
      </w:r>
      <w:r w:rsidR="00C17170">
        <w:t xml:space="preserve"> </w:t>
      </w:r>
      <w:r w:rsidR="001C3BAA">
        <w:t>The Licensee disclosed in the Application that the l</w:t>
      </w:r>
      <w:r w:rsidR="00387ED6">
        <w:t>icensee failed to upload copies of its issues/programs lists in a timely manner.</w:t>
      </w:r>
      <w:r>
        <w:rPr>
          <w:rStyle w:val="FootnoteReference"/>
        </w:rPr>
        <w:footnoteReference w:id="7"/>
      </w:r>
      <w:r w:rsidR="00387ED6">
        <w:t xml:space="preserve">  On July 6, </w:t>
      </w:r>
      <w:r w:rsidR="00E657CD">
        <w:t xml:space="preserve">2023, </w:t>
      </w:r>
      <w:r w:rsidR="00924119">
        <w:t>the Licensee amended its Application</w:t>
      </w:r>
      <w:r w:rsidR="00EE4DDC">
        <w:t xml:space="preserve"> disclosing</w:t>
      </w:r>
      <w:r w:rsidR="000C22D7">
        <w:t xml:space="preserve"> </w:t>
      </w:r>
      <w:r w:rsidR="002869EA">
        <w:t xml:space="preserve">additional </w:t>
      </w:r>
      <w:r w:rsidR="00276AF7">
        <w:t xml:space="preserve">late filed </w:t>
      </w:r>
      <w:r w:rsidR="002869EA">
        <w:t>issues/programs lists.</w:t>
      </w:r>
      <w:r>
        <w:rPr>
          <w:rStyle w:val="FootnoteReference"/>
        </w:rPr>
        <w:footnoteReference w:id="8"/>
      </w:r>
      <w:r w:rsidR="002869EA">
        <w:t xml:space="preserve">  </w:t>
      </w:r>
      <w:r w:rsidR="00276AF7">
        <w:t xml:space="preserve">In total, the Licensee disclosed </w:t>
      </w:r>
      <w:r w:rsidR="000C22D7">
        <w:t>and a</w:t>
      </w:r>
      <w:r w:rsidRPr="00113F6B">
        <w:t xml:space="preserve"> </w:t>
      </w:r>
      <w:r w:rsidR="00EE4DDC">
        <w:t xml:space="preserve">Bureau </w:t>
      </w:r>
      <w:r w:rsidRPr="00113F6B">
        <w:t xml:space="preserve">staff inspection of the Station’s OPIF </w:t>
      </w:r>
      <w:r w:rsidR="00276AF7">
        <w:t>confirmed</w:t>
      </w:r>
      <w:r w:rsidRPr="00113F6B">
        <w:t xml:space="preserve"> that the Licensee </w:t>
      </w:r>
      <w:r w:rsidR="000702AE">
        <w:t>failed to upload</w:t>
      </w:r>
      <w:r w:rsidR="00032849">
        <w:t xml:space="preserve"> </w:t>
      </w:r>
      <w:r w:rsidR="00B50E9E">
        <w:t xml:space="preserve">copies </w:t>
      </w:r>
      <w:r w:rsidR="00032849">
        <w:t xml:space="preserve">of </w:t>
      </w:r>
      <w:r w:rsidRPr="00113F6B">
        <w:t xml:space="preserve">its </w:t>
      </w:r>
      <w:r w:rsidR="001148F7">
        <w:t>issues/programs l</w:t>
      </w:r>
      <w:r w:rsidR="005B2E69">
        <w:t>ists</w:t>
      </w:r>
      <w:r w:rsidR="00522E4C">
        <w:t xml:space="preserve"> for </w:t>
      </w:r>
      <w:r w:rsidR="00634245">
        <w:t>nine</w:t>
      </w:r>
      <w:r w:rsidR="00522E4C">
        <w:t xml:space="preserve"> quarter</w:t>
      </w:r>
      <w:r w:rsidR="00EE4DDC">
        <w:t>s.</w:t>
      </w:r>
      <w:r w:rsidR="00113F6B">
        <w:t xml:space="preserve">  </w:t>
      </w:r>
      <w:r w:rsidRPr="009D1B3F" w:rsidR="00B053DA">
        <w:t xml:space="preserve">Specifically, it uploaded </w:t>
      </w:r>
      <w:r w:rsidRPr="009D1B3F" w:rsidR="007634E2">
        <w:t>f</w:t>
      </w:r>
      <w:r w:rsidRPr="009D1B3F" w:rsidR="00EE3952">
        <w:t>ive</w:t>
      </w:r>
      <w:r w:rsidRPr="009D1B3F" w:rsidR="006815E3">
        <w:t xml:space="preserve"> </w:t>
      </w:r>
      <w:r w:rsidRPr="009D1B3F" w:rsidR="00B053DA">
        <w:t xml:space="preserve">lists more than one year late, </w:t>
      </w:r>
      <w:r w:rsidRPr="009D1B3F" w:rsidR="00B903CE">
        <w:t>two</w:t>
      </w:r>
      <w:r w:rsidRPr="009D1B3F" w:rsidR="006815E3">
        <w:t xml:space="preserve"> </w:t>
      </w:r>
      <w:r w:rsidRPr="009D1B3F" w:rsidR="00B053DA">
        <w:t xml:space="preserve">lists between one month and one year late, and </w:t>
      </w:r>
      <w:r w:rsidRPr="009D1B3F" w:rsidR="00C176B1">
        <w:t>tw</w:t>
      </w:r>
      <w:r w:rsidRPr="009D1B3F" w:rsidR="00E17CB5">
        <w:t>o</w:t>
      </w:r>
      <w:r w:rsidRPr="009D1B3F" w:rsidR="006815E3">
        <w:t xml:space="preserve"> </w:t>
      </w:r>
      <w:r w:rsidRPr="009D1B3F" w:rsidR="00F87A98">
        <w:t>lists between one day and</w:t>
      </w:r>
      <w:r w:rsidRPr="009D1B3F" w:rsidR="00B053DA">
        <w:t xml:space="preserve"> one month late</w:t>
      </w:r>
      <w:r w:rsidRPr="00997F7B">
        <w:t>.</w:t>
      </w:r>
      <w:r>
        <w:t xml:space="preserve">  </w:t>
      </w:r>
      <w:r w:rsidR="00E325C9">
        <w:t>T</w:t>
      </w:r>
      <w:r w:rsidRPr="00CE3882" w:rsidR="00FD2FC8">
        <w:t xml:space="preserve">he Licensee </w:t>
      </w:r>
      <w:r w:rsidR="00E325C9">
        <w:t xml:space="preserve">did </w:t>
      </w:r>
      <w:r w:rsidR="006625A1">
        <w:t>not</w:t>
      </w:r>
      <w:r w:rsidR="00E325C9">
        <w:t xml:space="preserve"> provide an</w:t>
      </w:r>
      <w:r w:rsidR="006625A1">
        <w:t xml:space="preserve"> </w:t>
      </w:r>
      <w:r w:rsidR="00E325C9">
        <w:t>explanation for the late filings.</w:t>
      </w:r>
      <w:r w:rsidR="0062359B">
        <w:t xml:space="preserve">  </w:t>
      </w:r>
    </w:p>
    <w:bookmarkEnd w:id="0"/>
    <w:p w:rsidR="00AD6D78" w:rsidP="002E7804" w14:paraId="7A515AF9" w14:textId="77777777">
      <w:pPr>
        <w:pStyle w:val="Heading1"/>
        <w:keepLines/>
        <w:suppressAutoHyphens w:val="0"/>
      </w:pPr>
      <w:r>
        <w:t>DISCUSSION</w:t>
      </w:r>
    </w:p>
    <w:p w:rsidR="00522E4C" w:rsidRPr="002E7804" w:rsidP="002E7804" w14:paraId="387056C3" w14:textId="3EF8ABE7">
      <w:pPr>
        <w:pStyle w:val="ParaNum"/>
        <w:keepNext/>
        <w:keepLines/>
        <w:tabs>
          <w:tab w:val="clear" w:pos="1440"/>
        </w:tabs>
      </w:pPr>
      <w:r>
        <w:t xml:space="preserve">This </w:t>
      </w:r>
      <w:r w:rsidRPr="00AB2937">
        <w:rPr>
          <w:i/>
          <w:iCs/>
        </w:rPr>
        <w:t>NAL</w:t>
      </w:r>
      <w:r>
        <w:t xml:space="preserve"> is issued p</w:t>
      </w:r>
      <w:r w:rsidR="00D9387B">
        <w:t xml:space="preserve">ursuant to section 503(b)(1)(B) of the Communications Act of 1934, as amended (Act), </w:t>
      </w:r>
      <w:r w:rsidR="00B677C6">
        <w:t xml:space="preserve">which states </w:t>
      </w:r>
      <w:r w:rsidR="00D9387B">
        <w:t>a person who is found to have willfully or repeatedly failed to comply with any provision of the Act</w:t>
      </w:r>
      <w:r w:rsidR="00E936C5">
        <w:t>,</w:t>
      </w:r>
      <w:r w:rsidR="00D9387B">
        <w:t xml:space="preserve"> or any rule, regulation, or order issued by the Commission, shall be liable to the United States for a forfeiture penalty.</w:t>
      </w:r>
      <w:r>
        <w:rPr>
          <w:rStyle w:val="FootnoteReference"/>
        </w:rPr>
        <w:footnoteReference w:id="9"/>
      </w:r>
      <w:r w:rsidR="00D9387B">
        <w:t xml:space="preserve">  Section 312(f)(1) of the Act defines willful as “the conscious and deliberate commission or omission of [any] act, irrespective of any intent to violate” the law.</w:t>
      </w:r>
      <w:r>
        <w:rPr>
          <w:rStyle w:val="FootnoteReference"/>
        </w:rPr>
        <w:footnoteReference w:id="10"/>
      </w:r>
      <w:r w:rsidR="00D9387B">
        <w:t xml:space="preserve">  The legislative history to section 312(f)(1) of the Act clarifies that this definition of willful applies to both sections 312 and 503(b) of the Act,</w:t>
      </w:r>
      <w:r>
        <w:rPr>
          <w:rStyle w:val="FootnoteReference"/>
        </w:rPr>
        <w:footnoteReference w:id="11"/>
      </w:r>
      <w:r w:rsidR="00D9387B">
        <w:t xml:space="preserve"> and the Commission has so interpreted the term in the section 503(b) context.</w:t>
      </w:r>
      <w:r>
        <w:rPr>
          <w:rStyle w:val="FootnoteReference"/>
        </w:rPr>
        <w:footnoteReference w:id="12"/>
      </w:r>
      <w:r w:rsidR="00D9387B">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3"/>
      </w:r>
    </w:p>
    <w:p w:rsidR="00AD6D78" w:rsidP="002E7804" w14:paraId="1E1BFD44" w14:textId="7784D589">
      <w:pPr>
        <w:pStyle w:val="ParaNum"/>
      </w:pPr>
      <w:r>
        <w:rPr>
          <w:i/>
          <w:iCs/>
        </w:rPr>
        <w:t>Apparent Violation</w:t>
      </w:r>
      <w:r w:rsidRPr="17B43683" w:rsidR="00C36142">
        <w:rPr>
          <w:i/>
          <w:iCs/>
        </w:rPr>
        <w:t xml:space="preserve">.  </w:t>
      </w:r>
      <w:r w:rsidRPr="459B52C9" w:rsidR="00743D64">
        <w:t xml:space="preserve">The Licensee </w:t>
      </w:r>
      <w:r w:rsidR="00743D64">
        <w:t xml:space="preserve">admits that it </w:t>
      </w:r>
      <w:r w:rsidRPr="459B52C9" w:rsidR="00743D64">
        <w:t>failed to upload in a timely manner to the Station’s OPIF copies of the Station’s issue</w:t>
      </w:r>
      <w:r w:rsidR="00285FAA">
        <w:t>s</w:t>
      </w:r>
      <w:r w:rsidRPr="459B52C9" w:rsidR="00743D64">
        <w:t>/programs lists</w:t>
      </w:r>
      <w:r w:rsidR="00743D64">
        <w:t xml:space="preserve">. </w:t>
      </w:r>
      <w:r w:rsidRPr="17B43683" w:rsidR="00743D64">
        <w:t xml:space="preserve"> </w:t>
      </w:r>
      <w:r w:rsidR="00276775">
        <w:t xml:space="preserve">In total, the Licensee failed to upload in a timely manner issues/programs lists for nine quarters.  These lists were between </w:t>
      </w:r>
      <w:r w:rsidR="003B3CEF">
        <w:t xml:space="preserve">one </w:t>
      </w:r>
      <w:r w:rsidR="00276775">
        <w:t>day and over one-year late</w:t>
      </w:r>
      <w:r w:rsidR="003B3CEF">
        <w:t>, as outlined above</w:t>
      </w:r>
      <w:r w:rsidR="00276775">
        <w:t>.</w:t>
      </w:r>
      <w:r>
        <w:rPr>
          <w:rStyle w:val="FootnoteReference"/>
        </w:rPr>
        <w:footnoteReference w:id="14"/>
      </w:r>
      <w:r w:rsidR="00276775">
        <w:t xml:space="preserve">  </w:t>
      </w:r>
      <w:r w:rsidRPr="17B43683" w:rsidR="00A20203">
        <w:t xml:space="preserve">We </w:t>
      </w:r>
      <w:r w:rsidR="00B27EAA">
        <w:t xml:space="preserve">therefore </w:t>
      </w:r>
      <w:r w:rsidRPr="17B43683" w:rsidR="00A20203">
        <w:t xml:space="preserve">find that the </w:t>
      </w:r>
      <w:r w:rsidR="00B27EAA">
        <w:t>Licensee has</w:t>
      </w:r>
      <w:r w:rsidRPr="17B43683" w:rsidR="00A20203">
        <w:t xml:space="preserve"> apparent</w:t>
      </w:r>
      <w:r w:rsidR="00B27EAA">
        <w:t>ly</w:t>
      </w:r>
      <w:r w:rsidRPr="17B43683" w:rsidR="00A20203">
        <w:t xml:space="preserve"> willful</w:t>
      </w:r>
      <w:r w:rsidR="00947AA1">
        <w:t>ly</w:t>
      </w:r>
      <w:r w:rsidRPr="17B43683" w:rsidR="00A20203">
        <w:t xml:space="preserve"> and repeated</w:t>
      </w:r>
      <w:r w:rsidR="00947AA1">
        <w:t>ly</w:t>
      </w:r>
      <w:r w:rsidRPr="17B43683" w:rsidR="00A20203">
        <w:t xml:space="preserve"> violat</w:t>
      </w:r>
      <w:r w:rsidR="00947AA1">
        <w:t>ed</w:t>
      </w:r>
      <w:r w:rsidRPr="17B43683" w:rsidR="00A20203">
        <w:t xml:space="preserve"> section 73.3526(e)(11)(</w:t>
      </w:r>
      <w:r w:rsidRPr="17B43683" w:rsidR="00A20203">
        <w:t>i</w:t>
      </w:r>
      <w:r w:rsidRPr="17B43683" w:rsidR="00A20203">
        <w:t>) of the Rules.</w:t>
      </w:r>
      <w:r>
        <w:rPr>
          <w:vertAlign w:val="superscript"/>
        </w:rPr>
        <w:footnoteReference w:id="15"/>
      </w:r>
    </w:p>
    <w:p w:rsidR="00460B95" w:rsidP="002E7804" w14:paraId="556CE944" w14:textId="6A11AB12">
      <w:pPr>
        <w:pStyle w:val="ParaNum"/>
      </w:pPr>
      <w:r w:rsidRPr="002E7804">
        <w:rPr>
          <w:i/>
          <w:iCs/>
        </w:rPr>
        <w:t>Proposed Forfeiture Amount</w:t>
      </w:r>
      <w:r>
        <w:t xml:space="preserve">.  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6"/>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7"/>
      </w:r>
    </w:p>
    <w:p w:rsidR="006B0F55" w:rsidRPr="003A4F0E" w:rsidP="002E7804" w14:paraId="48426DF1" w14:textId="5FB27D9D">
      <w:pPr>
        <w:pStyle w:val="ParaNum"/>
        <w:rPr>
          <w:snapToGrid/>
          <w:kern w:val="0"/>
        </w:rPr>
      </w:pPr>
      <w:r w:rsidRPr="001A2F1A">
        <w:rPr>
          <w:szCs w:val="22"/>
        </w:rPr>
        <w:t xml:space="preserve">In this </w:t>
      </w:r>
      <w:r w:rsidRPr="00D56631">
        <w:t>case</w:t>
      </w:r>
      <w:r w:rsidRPr="001A2F1A">
        <w:rPr>
          <w:szCs w:val="22"/>
        </w:rPr>
        <w:t xml:space="preserve">, the Licensee failed to </w:t>
      </w:r>
      <w:r w:rsidR="00173AFD">
        <w:t xml:space="preserve">timely </w:t>
      </w:r>
      <w:r w:rsidRPr="00E90B6D" w:rsidR="00173AFD">
        <w:t xml:space="preserve">upload to its </w:t>
      </w:r>
      <w:r w:rsidR="00173AFD">
        <w:t>OPIF</w:t>
      </w:r>
      <w:r w:rsidR="005B2E69">
        <w:t xml:space="preserve"> copies of its </w:t>
      </w:r>
      <w:r w:rsidR="004D3BE0">
        <w:t>issues/programs l</w:t>
      </w:r>
      <w:r w:rsidR="005B2E69">
        <w:t>ists</w:t>
      </w:r>
      <w:r w:rsidRPr="00613CA6" w:rsidR="00173AFD">
        <w:t xml:space="preserve"> for </w:t>
      </w:r>
      <w:r w:rsidR="00D636C5">
        <w:t>nine</w:t>
      </w:r>
      <w:r w:rsidRPr="00613CA6" w:rsidR="00173AFD">
        <w:t xml:space="preserve"> quarter</w:t>
      </w:r>
      <w:r w:rsidRPr="00916453" w:rsidR="00173AFD">
        <w:t>s</w:t>
      </w:r>
      <w:r w:rsidR="008D1574">
        <w:t xml:space="preserve">, including </w:t>
      </w:r>
      <w:r w:rsidRPr="00764DBD" w:rsidR="008D1574">
        <w:t>five lists that were filed over one year late</w:t>
      </w:r>
      <w:r w:rsidRPr="00764DBD" w:rsidR="008D1574">
        <w:rPr>
          <w:szCs w:val="22"/>
        </w:rPr>
        <w:t>, two lists that were filed between one month and one year late, and two lists that were filed between one day and one month late</w:t>
      </w:r>
      <w:r w:rsidR="008D1574">
        <w:rPr>
          <w:szCs w:val="22"/>
        </w:rPr>
        <w:t>,</w:t>
      </w:r>
      <w:r w:rsidR="001B6014">
        <w:t xml:space="preserve"> </w:t>
      </w:r>
      <w:r w:rsidRPr="00473A08" w:rsidR="00457800">
        <w:rPr>
          <w:szCs w:val="22"/>
        </w:rPr>
        <w:t>in violation of</w:t>
      </w:r>
      <w:r w:rsidRPr="00473A08">
        <w:rPr>
          <w:szCs w:val="22"/>
        </w:rPr>
        <w:t xml:space="preserve"> section 73.35</w:t>
      </w:r>
      <w:r w:rsidRPr="00473A08" w:rsidR="00457800">
        <w:rPr>
          <w:szCs w:val="22"/>
        </w:rPr>
        <w:t>26</w:t>
      </w:r>
      <w:r w:rsidRPr="00473A08" w:rsidR="001A00F6">
        <w:t>(e)(11)(</w:t>
      </w:r>
      <w:r w:rsidRPr="00473A08" w:rsidR="001A00F6">
        <w:t>i</w:t>
      </w:r>
      <w:r w:rsidRPr="00473A08" w:rsidR="001A00F6">
        <w:t>) of the Rules.</w:t>
      </w:r>
      <w:r>
        <w:rPr>
          <w:vertAlign w:val="superscript"/>
        </w:rPr>
        <w:footnoteReference w:id="18"/>
      </w:r>
      <w:r w:rsidRPr="006815E3" w:rsidR="006815E3">
        <w:rPr>
          <w:szCs w:val="22"/>
        </w:rPr>
        <w:t xml:space="preserve">  </w:t>
      </w:r>
      <w:r w:rsidR="00EA1086">
        <w:rPr>
          <w:szCs w:val="22"/>
        </w:rPr>
        <w:t xml:space="preserve">Although </w:t>
      </w:r>
      <w:r w:rsidRPr="00473A08">
        <w:rPr>
          <w:szCs w:val="22"/>
        </w:rPr>
        <w:t>the Licensee</w:t>
      </w:r>
      <w:r w:rsidR="00EA1086">
        <w:rPr>
          <w:szCs w:val="22"/>
        </w:rPr>
        <w:t xml:space="preserve"> did not provide an explanation for</w:t>
      </w:r>
      <w:r w:rsidRPr="00473A08">
        <w:rPr>
          <w:szCs w:val="22"/>
        </w:rPr>
        <w:t xml:space="preserve"> </w:t>
      </w:r>
      <w:r w:rsidRPr="00473A08" w:rsidR="00E96B41">
        <w:rPr>
          <w:szCs w:val="22"/>
        </w:rPr>
        <w:t>its repeated</w:t>
      </w:r>
      <w:r w:rsidRPr="00473A08">
        <w:rPr>
          <w:szCs w:val="22"/>
        </w:rPr>
        <w:t xml:space="preserve"> failure to timely </w:t>
      </w:r>
      <w:r w:rsidRPr="00473A08" w:rsidR="00F41263">
        <w:rPr>
          <w:szCs w:val="22"/>
        </w:rPr>
        <w:t>upload its issue/programs lists</w:t>
      </w:r>
      <w:r w:rsidR="005D2456">
        <w:rPr>
          <w:szCs w:val="22"/>
        </w:rPr>
        <w:t>,</w:t>
      </w:r>
      <w:r w:rsidR="006815E3">
        <w:rPr>
          <w:szCs w:val="22"/>
        </w:rPr>
        <w:t xml:space="preserve"> </w:t>
      </w:r>
      <w:r w:rsidRPr="00473A08">
        <w:rPr>
          <w:szCs w:val="22"/>
        </w:rPr>
        <w:t xml:space="preserve">we note that </w:t>
      </w:r>
      <w:r w:rsidRPr="00473A08" w:rsidR="009439D7">
        <w:rPr>
          <w:szCs w:val="22"/>
        </w:rPr>
        <w:t>“employee acts or omissions, such as clerical errors in failing to file required forms, do not excuse violations</w:t>
      </w:r>
      <w:r w:rsidRPr="00473A08" w:rsidR="004347BF">
        <w:rPr>
          <w:szCs w:val="22"/>
        </w:rPr>
        <w:t>.</w:t>
      </w:r>
      <w:r w:rsidRPr="00473A08" w:rsidR="009439D7">
        <w:rPr>
          <w:szCs w:val="22"/>
        </w:rPr>
        <w:t>”</w:t>
      </w:r>
      <w:r>
        <w:rPr>
          <w:rStyle w:val="FootnoteReference"/>
          <w:szCs w:val="22"/>
        </w:rPr>
        <w:footnoteReference w:id="19"/>
      </w:r>
      <w:r w:rsidRPr="003A4F0E">
        <w:rPr>
          <w:szCs w:val="22"/>
        </w:rPr>
        <w:t xml:space="preserve"> </w:t>
      </w:r>
      <w:r w:rsidR="00473A08">
        <w:rPr>
          <w:szCs w:val="22"/>
        </w:rPr>
        <w:t xml:space="preserve"> </w:t>
      </w:r>
      <w:r w:rsidR="006815E3">
        <w:rPr>
          <w:szCs w:val="22"/>
        </w:rPr>
        <w:t xml:space="preserve">Further, it is well established precedent that </w:t>
      </w:r>
      <w:r w:rsidR="00234B03">
        <w:rPr>
          <w:szCs w:val="22"/>
        </w:rPr>
        <w:t>“</w:t>
      </w:r>
      <w:r w:rsidR="006815E3">
        <w:rPr>
          <w:szCs w:val="22"/>
        </w:rPr>
        <w:t>inadvertence</w:t>
      </w:r>
      <w:r w:rsidR="00234B03">
        <w:rPr>
          <w:szCs w:val="22"/>
        </w:rPr>
        <w:t xml:space="preserve"> . . .</w:t>
      </w:r>
      <w:r w:rsidR="006815E3">
        <w:rPr>
          <w:szCs w:val="22"/>
        </w:rPr>
        <w:t xml:space="preserve"> is </w:t>
      </w:r>
      <w:r w:rsidRPr="000D68D2" w:rsidR="006815E3">
        <w:rPr>
          <w:szCs w:val="22"/>
        </w:rPr>
        <w:t xml:space="preserve">at best, ignorance of the law, which the </w:t>
      </w:r>
      <w:r w:rsidRPr="000D68D2" w:rsidR="006815E3">
        <w:rPr>
          <w:szCs w:val="22"/>
        </w:rPr>
        <w:t>Commission does not consider a mitigating circumstance.”</w:t>
      </w:r>
      <w:r>
        <w:rPr>
          <w:rStyle w:val="FootnoteReference"/>
          <w:sz w:val="22"/>
          <w:szCs w:val="22"/>
        </w:rPr>
        <w:footnoteReference w:id="20"/>
      </w:r>
      <w:r w:rsidR="006815E3">
        <w:rPr>
          <w:szCs w:val="22"/>
        </w:rPr>
        <w:t xml:space="preserve">  </w:t>
      </w:r>
      <w:r w:rsidRPr="001A2F1A">
        <w:rPr>
          <w:szCs w:val="22"/>
        </w:rPr>
        <w:t xml:space="preserve">Taking into consideration all of the factors required by section 503(b)(2)(E) of the Act and the </w:t>
      </w:r>
      <w:r w:rsidRPr="001A2F1A">
        <w:rPr>
          <w:i/>
          <w:iCs/>
          <w:szCs w:val="22"/>
        </w:rPr>
        <w:t xml:space="preserve">Forfeiture Policy </w:t>
      </w:r>
      <w:r w:rsidRPr="00E04EF0">
        <w:rPr>
          <w:i/>
          <w:iCs/>
          <w:szCs w:val="22"/>
        </w:rPr>
        <w:t>Statement</w:t>
      </w:r>
      <w:r w:rsidRPr="00E04EF0">
        <w:rPr>
          <w:szCs w:val="22"/>
        </w:rPr>
        <w:t xml:space="preserve">, we </w:t>
      </w:r>
      <w:r w:rsidRPr="00E04EF0" w:rsidR="00CC09E9">
        <w:rPr>
          <w:szCs w:val="22"/>
        </w:rPr>
        <w:t xml:space="preserve">find that </w:t>
      </w:r>
      <w:r w:rsidRPr="00E04EF0" w:rsidR="005704E4">
        <w:rPr>
          <w:szCs w:val="22"/>
        </w:rPr>
        <w:t>under the facts of this case</w:t>
      </w:r>
      <w:r w:rsidR="00BD0160">
        <w:rPr>
          <w:szCs w:val="22"/>
        </w:rPr>
        <w:t>, including the numbe</w:t>
      </w:r>
      <w:r w:rsidR="00546F70">
        <w:rPr>
          <w:szCs w:val="22"/>
        </w:rPr>
        <w:t>r of late filings and the extent by which they were late,</w:t>
      </w:r>
      <w:r w:rsidRPr="00E04EF0" w:rsidR="005704E4">
        <w:rPr>
          <w:szCs w:val="22"/>
        </w:rPr>
        <w:t xml:space="preserve"> </w:t>
      </w:r>
      <w:r w:rsidRPr="00E04EF0" w:rsidR="002600C3">
        <w:rPr>
          <w:szCs w:val="22"/>
        </w:rPr>
        <w:t>a</w:t>
      </w:r>
      <w:r w:rsidRPr="00E04EF0" w:rsidR="00F309BE">
        <w:rPr>
          <w:szCs w:val="22"/>
        </w:rPr>
        <w:t xml:space="preserve"> forfeiture </w:t>
      </w:r>
      <w:r w:rsidRPr="00E04EF0" w:rsidR="002600C3">
        <w:rPr>
          <w:szCs w:val="22"/>
        </w:rPr>
        <w:t>in the amount of</w:t>
      </w:r>
      <w:r w:rsidRPr="00E04EF0" w:rsidR="00F309BE">
        <w:rPr>
          <w:szCs w:val="22"/>
        </w:rPr>
        <w:t xml:space="preserve"> </w:t>
      </w:r>
      <w:r w:rsidRPr="00E04EF0" w:rsidR="00AF6FD3">
        <w:t>$</w:t>
      </w:r>
      <w:r w:rsidRPr="00E04EF0" w:rsidR="00E04EF0">
        <w:t>6</w:t>
      </w:r>
      <w:r w:rsidRPr="00E04EF0" w:rsidR="00AF6FD3">
        <w:t>,000</w:t>
      </w:r>
      <w:r w:rsidRPr="00E04EF0" w:rsidR="002600C3">
        <w:t xml:space="preserve"> is appropriate </w:t>
      </w:r>
      <w:r w:rsidRPr="00E04EF0" w:rsidR="005B6B47">
        <w:t xml:space="preserve">for the Licensee’s apparent failure to timely upload its </w:t>
      </w:r>
      <w:r w:rsidR="00B209D7">
        <w:t>issues/programs</w:t>
      </w:r>
      <w:r w:rsidRPr="00E04EF0" w:rsidR="00B209D7">
        <w:t xml:space="preserve"> </w:t>
      </w:r>
      <w:r w:rsidR="00B209D7">
        <w:t>l</w:t>
      </w:r>
      <w:r w:rsidRPr="00E04EF0" w:rsidR="005B6B47">
        <w:t>ists</w:t>
      </w:r>
      <w:r w:rsidRPr="00E04EF0" w:rsidR="00E04EF0">
        <w:t>.</w:t>
      </w:r>
      <w:r w:rsidR="001B6014">
        <w:t xml:space="preserve">  </w:t>
      </w:r>
      <w:bookmarkStart w:id="1" w:name="_Hlk155633689"/>
      <w:r w:rsidR="0007355B">
        <w:t xml:space="preserve">We </w:t>
      </w:r>
      <w:r w:rsidR="00ED62BA">
        <w:t xml:space="preserve">also </w:t>
      </w:r>
      <w:r w:rsidR="00C749E4">
        <w:t>find that the Licensee’s apparent violation of section 73.3526(e)(11)(</w:t>
      </w:r>
      <w:r w:rsidR="00C749E4">
        <w:t>i</w:t>
      </w:r>
      <w:r w:rsidR="00C749E4">
        <w:t>)</w:t>
      </w:r>
      <w:r w:rsidR="00112D37">
        <w:t xml:space="preserve"> of the Rules</w:t>
      </w:r>
      <w:r>
        <w:rPr>
          <w:rStyle w:val="FootnoteReference"/>
        </w:rPr>
        <w:footnoteReference w:id="21"/>
      </w:r>
      <w:r w:rsidR="00112D37">
        <w:t xml:space="preserve"> does not constitute a “serious violation” warranting designation of the Application for evidentiary hearing</w:t>
      </w:r>
      <w:r w:rsidR="00C749E4">
        <w:t>.</w:t>
      </w:r>
      <w:r>
        <w:rPr>
          <w:rStyle w:val="FootnoteReference"/>
        </w:rPr>
        <w:footnoteReference w:id="22"/>
      </w:r>
    </w:p>
    <w:bookmarkEnd w:id="1"/>
    <w:p w:rsidR="006E568E" w:rsidP="002E7804" w14:paraId="055F1C4D" w14:textId="77777777">
      <w:pPr>
        <w:pStyle w:val="Heading1"/>
        <w:keepNext w:val="0"/>
        <w:suppressAutoHyphens w:val="0"/>
      </w:pPr>
      <w:r>
        <w:t>ORDERING CLAUSES</w:t>
      </w:r>
    </w:p>
    <w:p w:rsidR="006E568E" w:rsidP="002E7804" w14:paraId="2CCD640E" w14:textId="1FE85A89">
      <w:pPr>
        <w:pStyle w:val="ParaNum"/>
      </w:pPr>
      <w:r>
        <w:t xml:space="preserve">Accordingly, </w:t>
      </w:r>
      <w:r w:rsidRPr="17B43683">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w:t>
      </w:r>
      <w:r w:rsidR="007837D8">
        <w:t>R</w:t>
      </w:r>
      <w:r>
        <w:t xml:space="preserve">ules, </w:t>
      </w:r>
      <w:r w:rsidR="00140CB0">
        <w:t>47 CFR §§ 1.80 and 0.283</w:t>
      </w:r>
      <w:r w:rsidR="00762808">
        <w:t>(d)</w:t>
      </w:r>
      <w:r w:rsidR="00140CB0">
        <w:t xml:space="preserve">, </w:t>
      </w:r>
      <w:r>
        <w:t xml:space="preserve">that </w:t>
      </w:r>
      <w:r w:rsidRPr="000C6FA7" w:rsidR="00E6104A">
        <w:rPr>
          <w:b/>
          <w:bCs/>
        </w:rPr>
        <w:t>Nexstar Media,</w:t>
      </w:r>
      <w:r w:rsidRPr="000C6FA7" w:rsidR="00B62108">
        <w:rPr>
          <w:b/>
          <w:bCs/>
        </w:rPr>
        <w:t xml:space="preserve"> Inc.</w:t>
      </w:r>
      <w:r>
        <w:t xml:space="preserve"> is hereby </w:t>
      </w:r>
      <w:r w:rsidRPr="17B43683">
        <w:rPr>
          <w:b/>
          <w:bCs/>
        </w:rPr>
        <w:t>NOTIFIED</w:t>
      </w:r>
      <w:r>
        <w:t xml:space="preserve"> of its </w:t>
      </w:r>
      <w:r w:rsidRPr="17B43683">
        <w:rPr>
          <w:b/>
          <w:bCs/>
        </w:rPr>
        <w:t>APPARENT LIABILITY FOR FORFEITURE</w:t>
      </w:r>
      <w:r>
        <w:t xml:space="preserve"> in the amount of </w:t>
      </w:r>
      <w:r w:rsidR="001D3C9B">
        <w:t xml:space="preserve">six thousand dollars ($6,000) </w:t>
      </w:r>
      <w:r>
        <w:t xml:space="preserve">for its apparent willful and repeated violation of </w:t>
      </w:r>
      <w:r w:rsidR="00D62056">
        <w:t>section 73.3526</w:t>
      </w:r>
      <w:r w:rsidR="00451357">
        <w:t>(e)(11)(</w:t>
      </w:r>
      <w:r w:rsidR="00451357">
        <w:t>i</w:t>
      </w:r>
      <w:r w:rsidR="00451357">
        <w:t>)</w:t>
      </w:r>
      <w:r>
        <w:t xml:space="preserve"> of the Commission’s </w:t>
      </w:r>
      <w:r w:rsidR="00762808">
        <w:t>R</w:t>
      </w:r>
      <w:r>
        <w:t>ules</w:t>
      </w:r>
      <w:r w:rsidR="00140CB0">
        <w:t xml:space="preserve">, </w:t>
      </w:r>
      <w:r w:rsidR="00554F85">
        <w:t>47 CFR § 73.3526</w:t>
      </w:r>
      <w:r w:rsidR="00451357">
        <w:t>(e)(11)(</w:t>
      </w:r>
      <w:r w:rsidR="00451357">
        <w:t>i</w:t>
      </w:r>
      <w:r w:rsidR="00451357">
        <w:t>)</w:t>
      </w:r>
      <w:r w:rsidR="00554F85">
        <w:t>.</w:t>
      </w:r>
    </w:p>
    <w:p w:rsidR="006E568E" w:rsidP="00BD0160" w14:paraId="5E843BC2" w14:textId="2FE6066C">
      <w:pPr>
        <w:pStyle w:val="ParaNum"/>
        <w:widowControl/>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w:t>
      </w:r>
      <w:r w:rsidR="00AE3FB6">
        <w:t>R</w:t>
      </w:r>
      <w:r w:rsidR="00C468A9">
        <w:t xml:space="preserve">ules, </w:t>
      </w:r>
      <w:r w:rsidR="00140CB0">
        <w:t xml:space="preserve">47 CFR § 1.80, </w:t>
      </w:r>
      <w:r w:rsidR="00C468A9">
        <w:t xml:space="preserve">within thirty (30) days of the release date of this </w:t>
      </w:r>
      <w:r w:rsidRPr="00C468A9" w:rsidR="00C468A9">
        <w:rPr>
          <w:i/>
        </w:rPr>
        <w:t>NAL</w:t>
      </w:r>
      <w:r w:rsidR="00C468A9">
        <w:t>,</w:t>
      </w:r>
      <w:r w:rsidR="004122E5">
        <w:t xml:space="preserve"> </w:t>
      </w:r>
      <w:r w:rsidRPr="000C6FA7" w:rsidR="004122E5">
        <w:rPr>
          <w:b/>
          <w:bCs/>
        </w:rPr>
        <w:t>Nexstar Media,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DC19B9" w:rsidRPr="00BE3744" w:rsidP="002E7804" w14:paraId="4445EBB1" w14:textId="2AEF519A">
      <w:pPr>
        <w:pStyle w:val="ParaNum"/>
        <w:rPr>
          <w:szCs w:val="22"/>
        </w:rPr>
      </w:pPr>
      <w:r w:rsidRPr="00514C8E">
        <w:rPr>
          <w:szCs w:val="22"/>
        </w:rPr>
        <w:t xml:space="preserve">Payment of the </w:t>
      </w:r>
      <w:r w:rsidRPr="00DC19B9">
        <w:rPr>
          <w:szCs w:val="22"/>
        </w:rPr>
        <w:t>forfeiture</w:t>
      </w:r>
      <w:r w:rsidRPr="00514C8E">
        <w:rPr>
          <w:szCs w:val="22"/>
        </w:rPr>
        <w:t xml:space="preserve"> 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3"/>
      </w:r>
      <w:r w:rsidRPr="00514C8E">
        <w:rPr>
          <w:szCs w:val="22"/>
        </w:rPr>
        <w:t xml:space="preserve"> or by wire transfer.  </w:t>
      </w:r>
      <w:r>
        <w:rPr>
          <w:szCs w:val="22"/>
        </w:rPr>
        <w:t>P</w:t>
      </w:r>
      <w:r w:rsidRPr="00514C8E">
        <w:rPr>
          <w:szCs w:val="22"/>
        </w:rPr>
        <w:t>ayments by check or money order</w:t>
      </w:r>
      <w:r>
        <w:rPr>
          <w:szCs w:val="22"/>
        </w:rPr>
        <w:t xml:space="preserve"> to pay a </w:t>
      </w:r>
      <w:r w:rsidRPr="00DC19B9">
        <w:rPr>
          <w:szCs w:val="22"/>
        </w:rPr>
        <w:t>forfeiture</w:t>
      </w:r>
      <w:r>
        <w:rPr>
          <w:szCs w:val="22"/>
        </w:rPr>
        <w:t xml:space="preserve"> are no longer accepted</w:t>
      </w:r>
      <w:r w:rsidRPr="00514C8E">
        <w:rPr>
          <w:szCs w:val="22"/>
        </w:rPr>
        <w:t>.</w:t>
      </w:r>
      <w:r w:rsidR="00625301">
        <w:rPr>
          <w:szCs w:val="22"/>
        </w:rPr>
        <w:t xml:space="preserve"> </w:t>
      </w:r>
      <w:r w:rsidRPr="00514C8E">
        <w:rPr>
          <w:szCs w:val="22"/>
        </w:rPr>
        <w:t xml:space="preserve"> </w:t>
      </w:r>
      <w:r w:rsidRPr="002E7804" w:rsidR="00EF7C61">
        <w:rPr>
          <w:b/>
          <w:bCs/>
        </w:rPr>
        <w:t xml:space="preserve">Upon payment, Licensee must send notice that payment has been made </w:t>
      </w:r>
      <w:r w:rsidR="006815E3">
        <w:rPr>
          <w:b/>
          <w:bCs/>
        </w:rPr>
        <w:t xml:space="preserve">by e-mail </w:t>
      </w:r>
      <w:r w:rsidRPr="002E7804" w:rsidR="00EF7C61">
        <w:rPr>
          <w:b/>
          <w:bCs/>
        </w:rPr>
        <w:t>to</w:t>
      </w:r>
      <w:r w:rsidRPr="002E7804" w:rsidR="00625301">
        <w:rPr>
          <w:b/>
          <w:bCs/>
          <w:szCs w:val="22"/>
        </w:rPr>
        <w:t xml:space="preserve"> </w:t>
      </w:r>
      <w:hyperlink r:id="rId5" w:history="1">
        <w:r w:rsidRPr="00110178" w:rsidR="00110178">
          <w:rPr>
            <w:rStyle w:val="Hyperlink"/>
            <w:b/>
            <w:bCs/>
            <w:szCs w:val="22"/>
          </w:rPr>
          <w:t>VideoNAL@fcc.gov</w:t>
        </w:r>
      </w:hyperlink>
      <w:r w:rsidRPr="002E7804" w:rsidR="00625301">
        <w:rPr>
          <w:b/>
          <w:bCs/>
          <w:szCs w:val="22"/>
        </w:rPr>
        <w:t>.</w:t>
      </w:r>
      <w:r w:rsidR="00625301">
        <w:rPr>
          <w:szCs w:val="22"/>
        </w:rPr>
        <w:t xml:space="preserve">  </w:t>
      </w:r>
      <w:r w:rsidRPr="00514C8E">
        <w:rPr>
          <w:szCs w:val="22"/>
        </w:rPr>
        <w:t>Below are instructions that payors should follow based on the form of payment selected:</w:t>
      </w:r>
      <w:r>
        <w:rPr>
          <w:rStyle w:val="FootnoteReference"/>
          <w:szCs w:val="22"/>
        </w:rPr>
        <w:footnoteReference w:id="24"/>
      </w:r>
      <w:r w:rsidRPr="00514C8E">
        <w:rPr>
          <w:szCs w:val="22"/>
        </w:rPr>
        <w:t xml:space="preserve"> </w:t>
      </w:r>
    </w:p>
    <w:p w:rsidR="00DC19B9" w:rsidRPr="00514C8E" w:rsidP="002E7804" w14:paraId="496FBC71" w14:textId="621F2A96">
      <w:pPr>
        <w:numPr>
          <w:ilvl w:val="0"/>
          <w:numId w:val="11"/>
        </w:numPr>
        <w:spacing w:after="120"/>
        <w:rPr>
          <w:b/>
          <w:szCs w:val="22"/>
        </w:rPr>
      </w:pPr>
      <w:r w:rsidRPr="00514C8E">
        <w:rPr>
          <w:szCs w:val="22"/>
        </w:rPr>
        <w:t xml:space="preserve">Payment by wire transfer must be made to ABA Number 021030004, receiving bank TREAS/NYC, and Account Number 27000001.  A completed </w:t>
      </w:r>
      <w:r w:rsidR="001A09DC">
        <w:rPr>
          <w:szCs w:val="22"/>
        </w:rPr>
        <w:t xml:space="preserve">FCC </w:t>
      </w:r>
      <w:r w:rsidRPr="00514C8E">
        <w:rPr>
          <w:szCs w:val="22"/>
        </w:rPr>
        <w:t xml:space="preserve">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w:t>
      </w:r>
      <w:r w:rsidRPr="00514C8E">
        <w:rPr>
          <w:szCs w:val="22"/>
        </w:rPr>
        <w:t>type code), and enter in block number 11 the FRN(s) captioned above (Payor FRN).</w:t>
      </w:r>
      <w:r>
        <w:rPr>
          <w:rStyle w:val="FootnoteReference"/>
          <w:szCs w:val="22"/>
        </w:rPr>
        <w:footnoteReference w:id="25"/>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DC19B9" w:rsidP="002E7804" w14:paraId="5E9D1E67" w14:textId="1FFA041E">
      <w:pPr>
        <w:numPr>
          <w:ilvl w:val="0"/>
          <w:numId w:val="11"/>
        </w:numPr>
        <w:spacing w:after="120"/>
        <w:rPr>
          <w:szCs w:val="22"/>
        </w:r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006E3C5C">
        <w:rPr>
          <w:szCs w:val="22"/>
        </w:rPr>
        <w:t>/</w:t>
      </w:r>
      <w:r w:rsidRPr="00591AAC">
        <w:rPr>
          <w:szCs w:val="22"/>
        </w:rPr>
        <w:t xml:space="preserve">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DC19B9" w:rsidP="002E7804" w14:paraId="1D96FBC8" w14:textId="345FE8A1">
      <w:pPr>
        <w:numPr>
          <w:ilvl w:val="0"/>
          <w:numId w:val="11"/>
        </w:numPr>
        <w:spacing w:after="120"/>
        <w:rPr>
          <w:szCs w:val="22"/>
        </w:rPr>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w:t>
      </w:r>
      <w:r w:rsidR="00C4500F">
        <w:rPr>
          <w:szCs w:val="22"/>
        </w:rPr>
        <w:t>,</w:t>
      </w:r>
      <w:r w:rsidRPr="00021174">
        <w:rPr>
          <w:szCs w:val="22"/>
        </w:rPr>
        <w:t xml:space="preserve"> and verify with that financial institution that the designated account has authorization to accept ACH transactions.</w:t>
      </w:r>
    </w:p>
    <w:p w:rsidR="00613CA6" w:rsidP="002E7804" w14:paraId="6DD4D612" w14:textId="557CACE4">
      <w:pPr>
        <w:pStyle w:val="ParaNum"/>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E91C28">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6"/>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Washington, D</w:t>
      </w:r>
      <w:r w:rsidR="00186C10">
        <w:rPr>
          <w:szCs w:val="22"/>
        </w:rPr>
        <w:t>.</w:t>
      </w:r>
      <w:r w:rsidRPr="00514C8E">
        <w:rPr>
          <w:szCs w:val="22"/>
        </w:rPr>
        <w:t>C</w:t>
      </w:r>
      <w:r w:rsidR="00186C10">
        <w:rPr>
          <w:szCs w:val="22"/>
        </w:rPr>
        <w:t>.</w:t>
      </w:r>
      <w:r w:rsidRPr="00514C8E">
        <w:rPr>
          <w:szCs w:val="22"/>
        </w:rPr>
        <w:t xml:space="preserve"> 20554, ATTN:  Barbara A. Kreisman, Chief, Video Division, Media Bureau, and </w:t>
      </w:r>
      <w:r w:rsidRPr="00285A1A">
        <w:rPr>
          <w:b/>
          <w:bCs/>
          <w:szCs w:val="22"/>
        </w:rPr>
        <w:t>MUST INCLUDE</w:t>
      </w:r>
      <w:r w:rsidRPr="00514C8E">
        <w:rPr>
          <w:szCs w:val="22"/>
        </w:rPr>
        <w:t xml:space="preserve"> the NAL/Acct. No. referenced above.  </w:t>
      </w:r>
      <w:r w:rsidRPr="002E7804" w:rsidR="00FD410A">
        <w:rPr>
          <w:b/>
          <w:bCs/>
        </w:rPr>
        <w:t>A copy must also be</w:t>
      </w:r>
      <w:r w:rsidRPr="002E7804" w:rsidR="001B6014">
        <w:rPr>
          <w:b/>
          <w:bCs/>
        </w:rPr>
        <w:t xml:space="preserve"> sent by e-mail </w:t>
      </w:r>
      <w:r w:rsidRPr="002E7804" w:rsidR="00FD410A">
        <w:rPr>
          <w:b/>
          <w:bCs/>
        </w:rPr>
        <w:t xml:space="preserve">to </w:t>
      </w:r>
      <w:hyperlink r:id="rId10" w:history="1">
        <w:r w:rsidRPr="002E7804" w:rsidR="00110178">
          <w:rPr>
            <w:rStyle w:val="Hyperlink"/>
            <w:b/>
            <w:bCs/>
          </w:rPr>
          <w:t>Video</w:t>
        </w:r>
        <w:r w:rsidR="00110178">
          <w:rPr>
            <w:rStyle w:val="Hyperlink"/>
            <w:b/>
            <w:bCs/>
          </w:rPr>
          <w:t>NAL</w:t>
        </w:r>
        <w:r w:rsidRPr="002E7804" w:rsidR="00110178">
          <w:rPr>
            <w:rStyle w:val="Hyperlink"/>
            <w:b/>
            <w:bCs/>
          </w:rPr>
          <w:t>@fcc.gov</w:t>
        </w:r>
      </w:hyperlink>
      <w:r w:rsidRPr="002E7804" w:rsidR="00FD410A">
        <w:rPr>
          <w:b/>
          <w:bCs/>
        </w:rPr>
        <w:t xml:space="preserve"> to assist in processing the response</w:t>
      </w:r>
      <w:r w:rsidRPr="002E7804">
        <w:rPr>
          <w:b/>
          <w:bCs/>
          <w:szCs w:val="22"/>
        </w:rPr>
        <w:t>.</w:t>
      </w:r>
    </w:p>
    <w:p w:rsidR="00613CA6" w:rsidRPr="00FB1AC6" w:rsidP="002E7804" w14:paraId="19256D26" w14:textId="4F5CE6F5">
      <w:pPr>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2E7804" w14:paraId="4BD900FA" w14:textId="77777777">
      <w:pPr>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2E7804" w14:paraId="5F075D2C" w14:textId="0E0388BD">
      <w:pPr>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w:t>
      </w:r>
      <w:r w:rsidR="00180EE2">
        <w:t>.</w:t>
      </w:r>
      <w:r w:rsidRPr="000C4D69">
        <w:t>C</w:t>
      </w:r>
      <w:r w:rsidR="00180EE2">
        <w:t>.</w:t>
      </w:r>
      <w:r w:rsidRPr="000C4D69">
        <w:t xml:space="preserve"> 20554</w:t>
      </w:r>
      <w:r>
        <w:t>.</w:t>
      </w:r>
    </w:p>
    <w:p w:rsidR="002B1B16" w:rsidRPr="004D5A2E" w:rsidP="002E7804" w14:paraId="3392A84B" w14:textId="7838E4E5">
      <w:pPr>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w:t>
      </w:r>
      <w:r w:rsidR="00C860D1">
        <w:rPr>
          <w:snapToGrid/>
          <w:color w:val="000000"/>
          <w:szCs w:val="22"/>
        </w:rPr>
        <w:t xml:space="preserve"> </w:t>
      </w:r>
      <w:r w:rsidRPr="00CC3710">
        <w:rPr>
          <w:snapToGrid/>
          <w:color w:val="000000"/>
          <w:szCs w:val="22"/>
        </w:rPr>
        <w:t xml:space="preserve"> This is a temporary measure taken to help protect the health and safety of individuals, and to mitigate the transmission of COVID-19.</w:t>
      </w:r>
      <w:r>
        <w:rPr>
          <w:snapToGrid/>
          <w:color w:val="000000"/>
          <w:szCs w:val="22"/>
          <w:vertAlign w:val="superscript"/>
        </w:rPr>
        <w:footnoteReference w:id="27"/>
      </w:r>
      <w:r w:rsidRPr="00CC3710">
        <w:rPr>
          <w:snapToGrid/>
          <w:color w:val="000000"/>
          <w:szCs w:val="22"/>
        </w:rPr>
        <w:t xml:space="preserve">  </w:t>
      </w:r>
    </w:p>
    <w:p w:rsidR="00613CA6" w:rsidRPr="00514C8E" w:rsidP="002E7804" w14:paraId="388E3F78" w14:textId="1BF4189D">
      <w:pPr>
        <w:pStyle w:val="ParaNum"/>
        <w:rPr>
          <w:szCs w:val="22"/>
        </w:rPr>
      </w:pPr>
      <w:r w:rsidRPr="00A57F8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 xml:space="preserve">(1) federal tax returns for the most recent three-year period; (2) financial statements prepared according to </w:t>
      </w:r>
      <w:r w:rsidR="00823EC4">
        <w:rPr>
          <w:szCs w:val="22"/>
        </w:rPr>
        <w:t>G</w:t>
      </w:r>
      <w:r w:rsidRPr="00514C8E">
        <w:rPr>
          <w:szCs w:val="22"/>
        </w:rPr>
        <w:t xml:space="preserve">enerally </w:t>
      </w:r>
      <w:r w:rsidR="00823EC4">
        <w:rPr>
          <w:szCs w:val="22"/>
        </w:rPr>
        <w:t>A</w:t>
      </w:r>
      <w:r w:rsidRPr="00514C8E">
        <w:rPr>
          <w:szCs w:val="22"/>
        </w:rPr>
        <w:t xml:space="preserve">ccepted </w:t>
      </w:r>
      <w:r w:rsidR="00823EC4">
        <w:rPr>
          <w:szCs w:val="22"/>
        </w:rPr>
        <w:t>A</w:t>
      </w:r>
      <w:r w:rsidRPr="00514C8E">
        <w:rPr>
          <w:szCs w:val="22"/>
        </w:rPr>
        <w:t xml:space="preserve">ccounting </w:t>
      </w:r>
      <w:r w:rsidR="00823EC4">
        <w:rPr>
          <w:szCs w:val="22"/>
        </w:rPr>
        <w:t>Principles</w:t>
      </w:r>
      <w:r w:rsidRPr="00514C8E">
        <w:rPr>
          <w:szCs w:val="22"/>
        </w:rPr>
        <w:t xml:space="preserve">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8"/>
      </w:r>
      <w:r w:rsidRPr="00514C8E">
        <w:rPr>
          <w:szCs w:val="22"/>
        </w:rPr>
        <w:t xml:space="preserve">  </w:t>
      </w:r>
    </w:p>
    <w:p w:rsidR="00F2734E" w:rsidP="002E7804" w14:paraId="562D8C0C" w14:textId="2044F000">
      <w:pPr>
        <w:pStyle w:val="ParaNum"/>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w:t>
      </w:r>
      <w:r w:rsidR="008D0EE2">
        <w:rPr>
          <w:szCs w:val="22"/>
        </w:rPr>
        <w:t>.</w:t>
      </w:r>
      <w:r w:rsidRPr="00514C8E">
        <w:rPr>
          <w:szCs w:val="22"/>
        </w:rPr>
        <w:t>C</w:t>
      </w:r>
      <w:r w:rsidR="008D0EE2">
        <w:rPr>
          <w:szCs w:val="22"/>
        </w:rPr>
        <w:t>.</w:t>
      </w:r>
      <w:r w:rsidRPr="00514C8E">
        <w:rPr>
          <w:szCs w:val="22"/>
        </w:rPr>
        <w:t xml:space="preserve"> 20554.</w:t>
      </w:r>
      <w:r>
        <w:rPr>
          <w:szCs w:val="22"/>
          <w:vertAlign w:val="superscript"/>
        </w:rPr>
        <w:footnoteReference w:id="29"/>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11" w:history="1">
        <w:r w:rsidRPr="00722A2D" w:rsidR="003C0F6E">
          <w:rPr>
            <w:rStyle w:val="Hyperlink"/>
            <w:szCs w:val="22"/>
          </w:rPr>
          <w:t>ARINQUIRIES@fcc.gov</w:t>
        </w:r>
      </w:hyperlink>
      <w:r w:rsidRPr="00514C8E">
        <w:rPr>
          <w:szCs w:val="22"/>
        </w:rPr>
        <w:t>.</w:t>
      </w:r>
    </w:p>
    <w:p w:rsidR="00755427" w:rsidRPr="00F2734E" w:rsidP="002E7804" w14:paraId="286697AD" w14:textId="27AD9BE3">
      <w:pPr>
        <w:pStyle w:val="ParaNum"/>
        <w:rPr>
          <w:szCs w:val="22"/>
        </w:rPr>
      </w:pPr>
      <w:r>
        <w:rPr>
          <w:szCs w:val="22"/>
        </w:rPr>
        <w:t xml:space="preserve"> </w:t>
      </w:r>
      <w:r w:rsidRPr="00F2734E">
        <w:rPr>
          <w:b/>
          <w:bCs/>
        </w:rPr>
        <w:t>IT IS FURTHER ORDERED</w:t>
      </w:r>
      <w:r>
        <w:t xml:space="preserve">, that copies of this </w:t>
      </w:r>
      <w:r w:rsidRPr="00F2734E">
        <w:rPr>
          <w:i/>
        </w:rPr>
        <w:t>NAL</w:t>
      </w:r>
      <w:r>
        <w:t xml:space="preserve"> shall be sent</w:t>
      </w:r>
      <w:r w:rsidR="00133D4D">
        <w:t>,</w:t>
      </w:r>
      <w:r>
        <w:t xml:space="preserve"> by First Class and Certified Mail, Return Receipt </w:t>
      </w:r>
      <w:r w:rsidRPr="00C860D1">
        <w:t>Requested, to</w:t>
      </w:r>
      <w:r w:rsidR="008D0EE2">
        <w:t xml:space="preserve"> </w:t>
      </w:r>
      <w:r w:rsidRPr="000C6FA7" w:rsidR="008D0EE2">
        <w:rPr>
          <w:b/>
          <w:bCs/>
        </w:rPr>
        <w:t>Nexstar Media, Inc.</w:t>
      </w:r>
      <w:r w:rsidR="008D0EE2">
        <w:t>,</w:t>
      </w:r>
      <w:r w:rsidRPr="00C860D1">
        <w:t xml:space="preserve"> </w:t>
      </w:r>
      <w:r w:rsidR="00D90FF9">
        <w:t>Jason Roberts</w:t>
      </w:r>
      <w:r w:rsidR="00681C35">
        <w:t>,</w:t>
      </w:r>
      <w:r w:rsidR="00EF6611">
        <w:t xml:space="preserve"> </w:t>
      </w:r>
      <w:r w:rsidR="008A3F71">
        <w:t>VP &amp; Associate General Counsel</w:t>
      </w:r>
      <w:r w:rsidR="00D254A6">
        <w:t xml:space="preserve">, </w:t>
      </w:r>
      <w:r w:rsidR="00D50537">
        <w:t>545 E John Carpenter Freeway Suite 700</w:t>
      </w:r>
      <w:r w:rsidR="006F17CA">
        <w:t>,</w:t>
      </w:r>
      <w:r w:rsidR="00D50537">
        <w:t xml:space="preserve"> Irving, TX 75062</w:t>
      </w:r>
      <w:r w:rsidRPr="00C860D1">
        <w:rPr>
          <w:szCs w:val="22"/>
        </w:rPr>
        <w:t>, and</w:t>
      </w:r>
      <w:r w:rsidRPr="00C860D1" w:rsidR="00B03BE8">
        <w:rPr>
          <w:szCs w:val="22"/>
        </w:rPr>
        <w:t xml:space="preserve"> by e-mail to</w:t>
      </w:r>
      <w:r w:rsidR="006F17CA">
        <w:rPr>
          <w:szCs w:val="22"/>
        </w:rPr>
        <w:t xml:space="preserve"> </w:t>
      </w:r>
      <w:hyperlink r:id="rId12" w:history="1">
        <w:r w:rsidRPr="0009666D" w:rsidR="00ED62BA">
          <w:rPr>
            <w:rStyle w:val="Hyperlink"/>
          </w:rPr>
          <w:t>jasroberts@nexstar.tv</w:t>
        </w:r>
      </w:hyperlink>
      <w:r w:rsidRPr="00C860D1" w:rsidR="00B03BE8">
        <w:rPr>
          <w:szCs w:val="22"/>
        </w:rPr>
        <w:t>.</w:t>
      </w:r>
      <w:r w:rsidR="00ED62BA">
        <w:rPr>
          <w:szCs w:val="22"/>
        </w:rPr>
        <w:t xml:space="preserve"> </w:t>
      </w:r>
      <w:r w:rsidRPr="00C860D1">
        <w:rPr>
          <w:szCs w:val="22"/>
        </w:rPr>
        <w:t xml:space="preserve"> </w:t>
      </w:r>
      <w:r w:rsidRPr="00C860D1" w:rsidR="002E7804">
        <w:rPr>
          <w:szCs w:val="22"/>
        </w:rPr>
        <w:t xml:space="preserve"> </w:t>
      </w:r>
    </w:p>
    <w:p w:rsidR="00133D4D" w:rsidP="002E7804" w14:paraId="41D20ECE" w14:textId="48436DA2">
      <w:pPr>
        <w:ind w:left="3600" w:firstLine="720"/>
      </w:pPr>
      <w:r>
        <w:t>FEDERAL COMMUNICATIONS COMMISSION</w:t>
      </w:r>
    </w:p>
    <w:p w:rsidR="00133D4D" w:rsidP="002E7804" w14:paraId="59BB05EF" w14:textId="77777777"/>
    <w:p w:rsidR="00D4528C" w:rsidP="002E7804" w14:paraId="771B6711" w14:textId="77777777"/>
    <w:p w:rsidR="00133D4D" w:rsidP="002E7804" w14:paraId="76DF7777" w14:textId="77777777"/>
    <w:p w:rsidR="00133D4D" w:rsidP="002E7804" w14:paraId="75F701AB" w14:textId="77777777">
      <w:r>
        <w:tab/>
      </w:r>
      <w:r>
        <w:tab/>
      </w:r>
      <w:r>
        <w:tab/>
      </w:r>
      <w:r>
        <w:tab/>
      </w:r>
      <w:r>
        <w:tab/>
      </w:r>
      <w:r>
        <w:tab/>
        <w:t xml:space="preserve">Barbara A. Kreisman </w:t>
      </w:r>
    </w:p>
    <w:p w:rsidR="00133D4D" w:rsidP="002E7804" w14:paraId="2007FDA0" w14:textId="77777777">
      <w:r>
        <w:tab/>
      </w:r>
      <w:r>
        <w:tab/>
      </w:r>
      <w:r>
        <w:tab/>
      </w:r>
      <w:r>
        <w:tab/>
      </w:r>
      <w:r>
        <w:tab/>
      </w:r>
      <w:r>
        <w:tab/>
        <w:t>Chief, Video Division</w:t>
      </w:r>
    </w:p>
    <w:p w:rsidR="005005A5" w:rsidRPr="004C31FD" w:rsidP="00D4528C" w14:paraId="5654D2DA" w14:textId="7EEF989E">
      <w:pPr>
        <w:ind w:left="3600" w:firstLine="720"/>
      </w:pPr>
      <w:r>
        <w:t>Media Bureau</w:t>
      </w:r>
    </w:p>
    <w:sectPr w:rsidSect="000379D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rsidR="00105FFC">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79D8" w14:paraId="13C3ADB0" w14:textId="77777777">
      <w:r>
        <w:separator/>
      </w:r>
    </w:p>
  </w:footnote>
  <w:footnote w:type="continuationSeparator" w:id="1">
    <w:p w:rsidR="000379D8" w:rsidP="00C721AC" w14:paraId="53AA6E1C" w14:textId="77777777">
      <w:pPr>
        <w:spacing w:before="120"/>
        <w:rPr>
          <w:sz w:val="20"/>
        </w:rPr>
      </w:pPr>
      <w:r>
        <w:rPr>
          <w:sz w:val="20"/>
        </w:rPr>
        <w:t xml:space="preserve">(Continued from previous page)  </w:t>
      </w:r>
      <w:r>
        <w:rPr>
          <w:sz w:val="20"/>
        </w:rPr>
        <w:separator/>
      </w:r>
    </w:p>
  </w:footnote>
  <w:footnote w:type="continuationNotice" w:id="2">
    <w:p w:rsidR="000379D8" w:rsidP="00C721AC" w14:paraId="0F99ACEB" w14:textId="77777777">
      <w:pPr>
        <w:jc w:val="right"/>
        <w:rPr>
          <w:sz w:val="20"/>
        </w:rPr>
      </w:pPr>
      <w:r>
        <w:rPr>
          <w:sz w:val="20"/>
        </w:rPr>
        <w:t>(continued….)</w:t>
      </w:r>
    </w:p>
  </w:footnote>
  <w:footnote w:id="3">
    <w:p w:rsidR="00FB595B" w:rsidRPr="004C434B" w:rsidP="002A6F15" w14:paraId="429BF7ED" w14:textId="3F62EFF2">
      <w:pPr>
        <w:pStyle w:val="FootnoteText"/>
      </w:pPr>
      <w:r>
        <w:rPr>
          <w:rStyle w:val="FootnoteReference"/>
        </w:rPr>
        <w:footnoteRef/>
      </w:r>
      <w:r>
        <w:t xml:space="preserve"> </w:t>
      </w:r>
      <w:r w:rsidR="00042CE8">
        <w:t xml:space="preserve">Application of Nexstar Media Inc. for Renewal of License, </w:t>
      </w:r>
      <w:r w:rsidR="00455E06">
        <w:t xml:space="preserve">LMS </w:t>
      </w:r>
      <w:r>
        <w:t xml:space="preserve">File No. </w:t>
      </w:r>
      <w:r w:rsidRPr="000C6FA7" w:rsidR="00042CE8">
        <w:t>0000188479</w:t>
      </w:r>
      <w:r w:rsidR="001B6014">
        <w:rPr>
          <w:spacing w:val="-2"/>
        </w:rPr>
        <w:t xml:space="preserve"> (filed </w:t>
      </w:r>
      <w:r w:rsidR="00A65EDA">
        <w:rPr>
          <w:spacing w:val="-2"/>
        </w:rPr>
        <w:t>April 1, 2022</w:t>
      </w:r>
      <w:r w:rsidR="00EE4DDC">
        <w:rPr>
          <w:spacing w:val="-2"/>
        </w:rPr>
        <w:t>, amended July 6, 2023</w:t>
      </w:r>
      <w:r w:rsidR="00042CE8">
        <w:rPr>
          <w:spacing w:val="-2"/>
        </w:rPr>
        <w:t>)</w:t>
      </w:r>
      <w:r w:rsidR="00EE4DDC">
        <w:rPr>
          <w:spacing w:val="-2"/>
        </w:rPr>
        <w:t xml:space="preserve"> (Application)</w:t>
      </w:r>
      <w:r w:rsidR="00044903">
        <w:rPr>
          <w:spacing w:val="-2"/>
        </w:rPr>
        <w:t xml:space="preserve">. </w:t>
      </w:r>
    </w:p>
  </w:footnote>
  <w:footnote w:id="4">
    <w:p w:rsidR="00AA6D20" w:rsidP="002E7804" w14:paraId="00D3F6E9" w14:textId="77777777">
      <w:pPr>
        <w:pStyle w:val="FootnoteText"/>
        <w:widowControl w:val="0"/>
      </w:pPr>
      <w:r>
        <w:rPr>
          <w:rStyle w:val="FootnoteReference"/>
        </w:rPr>
        <w:footnoteRef/>
      </w:r>
      <w:r>
        <w:t xml:space="preserve"> </w:t>
      </w:r>
      <w:r w:rsidRPr="008247A4">
        <w:t>47 CFR § 73.3526(e)(11)(</w:t>
      </w:r>
      <w:r w:rsidRPr="008247A4">
        <w:t>i</w:t>
      </w:r>
      <w:r w:rsidRPr="008247A4">
        <w:t>)</w:t>
      </w:r>
      <w:r>
        <w:t>.</w:t>
      </w:r>
    </w:p>
  </w:footnote>
  <w:footnote w:id="5">
    <w:p w:rsidR="002E4A9A" w:rsidRPr="00F56084" w:rsidP="002E7804" w14:paraId="173CE006" w14:textId="25370CA7">
      <w:pPr>
        <w:pStyle w:val="FootnoteText"/>
        <w:widowControl w:val="0"/>
      </w:pPr>
      <w:r>
        <w:rPr>
          <w:rStyle w:val="FootnoteReference"/>
        </w:rPr>
        <w:footnoteRef/>
      </w:r>
      <w:r>
        <w:t xml:space="preserve"> </w:t>
      </w:r>
      <w:r w:rsidRPr="00FF661D">
        <w:rPr>
          <w:i/>
          <w:iCs/>
        </w:rPr>
        <w:t>Id.</w:t>
      </w:r>
      <w:r w:rsidR="00334464">
        <w:rPr>
          <w:i/>
          <w:iCs/>
        </w:rPr>
        <w:t xml:space="preserve">  </w:t>
      </w:r>
    </w:p>
  </w:footnote>
  <w:footnote w:id="6">
    <w:p w:rsidR="009C4B91" w:rsidP="001B6014"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EE4DDC" w14:paraId="20A4053A" w14:textId="43C07F8B">
      <w:pPr>
        <w:pStyle w:val="FootnoteText"/>
      </w:pPr>
      <w:r>
        <w:rPr>
          <w:rStyle w:val="FootnoteReference"/>
        </w:rPr>
        <w:footnoteRef/>
      </w:r>
      <w:r>
        <w:t xml:space="preserve"> Application at </w:t>
      </w:r>
      <w:r w:rsidRPr="00EE4DDC">
        <w:t>KAMR Online Public File</w:t>
      </w:r>
      <w:r>
        <w:t>.</w:t>
      </w:r>
    </w:p>
  </w:footnote>
  <w:footnote w:id="8">
    <w:p w:rsidR="00EE4DDC" w14:paraId="4B4FA020" w14:textId="0A0D5411">
      <w:pPr>
        <w:pStyle w:val="FootnoteText"/>
      </w:pPr>
      <w:r>
        <w:rPr>
          <w:rStyle w:val="FootnoteReference"/>
        </w:rPr>
        <w:footnoteRef/>
      </w:r>
      <w:r>
        <w:t xml:space="preserve"> Application at </w:t>
      </w:r>
      <w:r w:rsidRPr="00EE4DDC">
        <w:t>KAMR Online Public File Amended</w:t>
      </w:r>
    </w:p>
  </w:footnote>
  <w:footnote w:id="9">
    <w:p w:rsidR="00522E4C" w:rsidP="002E7804" w14:paraId="53CE991F" w14:textId="77777777">
      <w:pPr>
        <w:pStyle w:val="FootnoteText"/>
        <w:widowControl w:val="0"/>
      </w:pPr>
      <w:r>
        <w:rPr>
          <w:rStyle w:val="FootnoteReference"/>
        </w:rPr>
        <w:footnoteRef/>
      </w:r>
      <w:r>
        <w:t xml:space="preserve"> </w:t>
      </w:r>
      <w:r>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1.80(a)(2).</w:t>
      </w:r>
    </w:p>
  </w:footnote>
  <w:footnote w:id="10">
    <w:p w:rsidR="00522E4C" w:rsidP="002E7804" w14:paraId="37D52051" w14:textId="77777777">
      <w:pPr>
        <w:pStyle w:val="FootnoteText"/>
        <w:widowControl w:val="0"/>
      </w:pPr>
      <w:r>
        <w:rPr>
          <w:rStyle w:val="FootnoteReference"/>
        </w:rPr>
        <w:footnoteRef/>
      </w:r>
      <w:r>
        <w:t xml:space="preserve"> 47 U.S.C. </w:t>
      </w:r>
      <w:r w:rsidRPr="00B229D5">
        <w:t>§</w:t>
      </w:r>
      <w:r>
        <w:t xml:space="preserve"> 312(f)(1).</w:t>
      </w:r>
    </w:p>
  </w:footnote>
  <w:footnote w:id="11">
    <w:p w:rsidR="00522E4C" w:rsidP="002E7804" w14:paraId="0645860A" w14:textId="77777777">
      <w:pPr>
        <w:pStyle w:val="FootnoteText"/>
        <w:widowControl w:val="0"/>
      </w:pPr>
      <w:r>
        <w:rPr>
          <w:rStyle w:val="FootnoteReference"/>
        </w:rPr>
        <w:footnoteRef/>
      </w:r>
      <w:r>
        <w:t xml:space="preserve"> </w:t>
      </w:r>
      <w:r w:rsidRPr="007B5485">
        <w:rPr>
          <w:i/>
          <w:iCs/>
        </w:rPr>
        <w:t>See</w:t>
      </w:r>
      <w:r>
        <w:t xml:space="preserve"> H.R. Rep. No. 97-765, at 51 (1982) (Conf. Rep.).</w:t>
      </w:r>
    </w:p>
  </w:footnote>
  <w:footnote w:id="12">
    <w:p w:rsidR="00522E4C" w:rsidP="002E7804" w14:paraId="3433F378" w14:textId="77777777">
      <w:pPr>
        <w:pStyle w:val="FootnoteText"/>
        <w:widowControl w:val="0"/>
      </w:pPr>
      <w:r>
        <w:rPr>
          <w:rStyle w:val="FootnoteReference"/>
        </w:rPr>
        <w:footnoteRef/>
      </w:r>
      <w:r>
        <w:t xml:space="preserve"> </w:t>
      </w:r>
      <w:r w:rsidRPr="007B3858">
        <w:rPr>
          <w:i/>
          <w:iCs/>
        </w:rPr>
        <w:t>See Southern California Broadcasting Co.</w:t>
      </w:r>
      <w:r w:rsidRPr="007B3858">
        <w:t xml:space="preserve">, Memorandum Opinion and Order, 6 FCC </w:t>
      </w:r>
      <w:r w:rsidRPr="007B3858">
        <w:t>Rcd</w:t>
      </w:r>
      <w:r w:rsidRPr="007B3858">
        <w:t xml:space="preserve"> 4387, 4388</w:t>
      </w:r>
      <w:r>
        <w:t>,</w:t>
      </w:r>
      <w:r w:rsidRPr="007B3858">
        <w:t xml:space="preserve"> </w:t>
      </w:r>
      <w:r w:rsidRPr="00C70247">
        <w:t>para. 5 (1991)</w:t>
      </w:r>
      <w:r>
        <w:t xml:space="preserve"> (</w:t>
      </w:r>
      <w:r>
        <w:rPr>
          <w:i/>
          <w:iCs/>
        </w:rPr>
        <w:t>Southern California</w:t>
      </w:r>
      <w:r>
        <w:t>)</w:t>
      </w:r>
      <w:r w:rsidRPr="00C70247">
        <w:t xml:space="preserve">, </w:t>
      </w:r>
      <w:r w:rsidRPr="00114F3D">
        <w:rPr>
          <w:i/>
          <w:iCs/>
        </w:rPr>
        <w:t>recon. denied</w:t>
      </w:r>
      <w:r w:rsidRPr="00C70247">
        <w:t xml:space="preserve">, 7 FCC </w:t>
      </w:r>
      <w:r w:rsidRPr="00C70247">
        <w:t>Rcd</w:t>
      </w:r>
      <w:r w:rsidRPr="00C70247">
        <w:t xml:space="preserve"> 3454 (1992).</w:t>
      </w:r>
    </w:p>
  </w:footnote>
  <w:footnote w:id="13">
    <w:p w:rsidR="00522E4C" w:rsidP="002E7804" w14:paraId="48100129" w14:textId="77777777">
      <w:pPr>
        <w:pStyle w:val="FootnoteText"/>
        <w:widowControl w:val="0"/>
      </w:pPr>
      <w:r>
        <w:rPr>
          <w:rStyle w:val="FootnoteReference"/>
        </w:rPr>
        <w:footnoteRef/>
      </w:r>
      <w:r>
        <w:t xml:space="preserve"> 47 U.S.C. </w:t>
      </w:r>
      <w:r w:rsidRPr="00B229D5">
        <w:t>§</w:t>
      </w:r>
      <w:r>
        <w:t xml:space="preserve"> 312(f)(2).</w:t>
      </w:r>
    </w:p>
  </w:footnote>
  <w:footnote w:id="14">
    <w:p w:rsidR="003B3CEF" w14:paraId="7B30551C" w14:textId="4AAFC973">
      <w:pPr>
        <w:pStyle w:val="FootnoteText"/>
      </w:pPr>
      <w:r>
        <w:rPr>
          <w:rStyle w:val="FootnoteReference"/>
        </w:rPr>
        <w:footnoteRef/>
      </w:r>
      <w:r>
        <w:t xml:space="preserve"> </w:t>
      </w:r>
      <w:r w:rsidRPr="00AB2937">
        <w:rPr>
          <w:i/>
          <w:iCs/>
        </w:rPr>
        <w:t>See supra</w:t>
      </w:r>
      <w:r>
        <w:t xml:space="preserve"> para. 3.</w:t>
      </w:r>
    </w:p>
  </w:footnote>
  <w:footnote w:id="15">
    <w:p w:rsidR="00A20203" w:rsidP="001B6014"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6">
    <w:p w:rsidR="00066831" w:rsidP="002E7804" w14:paraId="5B91AE07" w14:textId="303BEE26">
      <w:pPr>
        <w:pStyle w:val="FootnoteText"/>
        <w:widowControl w:val="0"/>
      </w:pPr>
      <w:r>
        <w:rPr>
          <w:rStyle w:val="FootnoteReference"/>
        </w:rPr>
        <w:footnoteRef/>
      </w:r>
      <w:r>
        <w:t xml:space="preserve"> </w:t>
      </w:r>
      <w:r w:rsidRPr="00460B95">
        <w:rPr>
          <w:i/>
          <w:iCs/>
        </w:rPr>
        <w:t>See Forfeiture Policy Statement and Amendment of Section 1.80 of the Rules to Incorporate the Forfeiture Guidelines</w:t>
      </w:r>
      <w:r>
        <w:t xml:space="preserve">, </w:t>
      </w:r>
      <w:r w:rsidR="005045F2">
        <w:t>CI Docket No. 95-6</w:t>
      </w:r>
      <w:r w:rsidR="007A1EF1">
        <w:t>,</w:t>
      </w:r>
      <w:r w:rsidR="005045F2">
        <w:t xml:space="preserve"> </w:t>
      </w:r>
      <w:r>
        <w:t xml:space="preserve">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7">
    <w:p w:rsidR="004244D5" w:rsidP="002E7804" w14:paraId="1D20C0E2" w14:textId="71857CE4">
      <w:pPr>
        <w:pStyle w:val="FootnoteText"/>
        <w:widowControl w:val="0"/>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8">
    <w:p w:rsidR="001A00F6" w:rsidRPr="00473A08" w:rsidP="001B6014" w14:paraId="1FED21F3" w14:textId="77777777">
      <w:pPr>
        <w:pStyle w:val="FootnoteText"/>
        <w:widowControl w:val="0"/>
      </w:pPr>
      <w:r>
        <w:rPr>
          <w:rStyle w:val="FootnoteReference"/>
        </w:rPr>
        <w:footnoteRef/>
      </w:r>
      <w:r>
        <w:t xml:space="preserve"> </w:t>
      </w:r>
      <w:r w:rsidRPr="00473A08">
        <w:rPr>
          <w:i/>
          <w:iCs/>
        </w:rPr>
        <w:t>See</w:t>
      </w:r>
      <w:r w:rsidRPr="00473A08">
        <w:t xml:space="preserve"> 47 CFR § 73.3526(e)(11)(</w:t>
      </w:r>
      <w:r w:rsidRPr="00473A08">
        <w:t>i</w:t>
      </w:r>
      <w:r w:rsidRPr="00473A08">
        <w:t xml:space="preserve">).  </w:t>
      </w:r>
    </w:p>
  </w:footnote>
  <w:footnote w:id="19">
    <w:p w:rsidR="007B36D8" w:rsidRPr="00473A08" w:rsidP="002E7804" w14:paraId="598E9CF1" w14:textId="5999F854">
      <w:pPr>
        <w:pStyle w:val="FootnoteText"/>
        <w:widowControl w:val="0"/>
      </w:pPr>
      <w:r w:rsidRPr="00F677ED">
        <w:rPr>
          <w:rStyle w:val="FootnoteReference"/>
        </w:rPr>
        <w:footnoteRef/>
      </w:r>
      <w:r w:rsidRPr="00F677ED">
        <w:t xml:space="preserve"> </w:t>
      </w:r>
      <w:r w:rsidRPr="000C6FA7" w:rsidR="00086CE5">
        <w:rPr>
          <w:i/>
          <w:iCs/>
        </w:rPr>
        <w:t xml:space="preserve">Application for Review of Monetary Forfeiture Assessed Against </w:t>
      </w:r>
      <w:r w:rsidRPr="00F677ED">
        <w:rPr>
          <w:i/>
          <w:iCs/>
          <w:szCs w:val="22"/>
        </w:rPr>
        <w:t xml:space="preserve">Standard </w:t>
      </w:r>
      <w:r w:rsidRPr="00F677ED">
        <w:rPr>
          <w:i/>
          <w:iCs/>
          <w:szCs w:val="22"/>
        </w:rPr>
        <w:t>Comm’cns</w:t>
      </w:r>
      <w:r w:rsidRPr="00F677ED">
        <w:rPr>
          <w:i/>
          <w:iCs/>
          <w:szCs w:val="22"/>
        </w:rPr>
        <w:t xml:space="preserve"> Corp.</w:t>
      </w:r>
      <w:r w:rsidRPr="00F677ED">
        <w:rPr>
          <w:szCs w:val="22"/>
        </w:rPr>
        <w:t xml:space="preserve">, Memorandum Opinion and Order, 1 FCC </w:t>
      </w:r>
      <w:r w:rsidRPr="00F677ED">
        <w:rPr>
          <w:szCs w:val="22"/>
        </w:rPr>
        <w:t>Rcd</w:t>
      </w:r>
      <w:r w:rsidRPr="00F677ED">
        <w:rPr>
          <w:szCs w:val="22"/>
        </w:rPr>
        <w:t xml:space="preserve"> 358, 35</w:t>
      </w:r>
      <w:r w:rsidRPr="00F677ED" w:rsidR="00086CE5">
        <w:rPr>
          <w:szCs w:val="22"/>
        </w:rPr>
        <w:t>9</w:t>
      </w:r>
      <w:r w:rsidRPr="00F677ED">
        <w:rPr>
          <w:szCs w:val="22"/>
        </w:rPr>
        <w:t>, para. 4 (1986).</w:t>
      </w:r>
      <w:r w:rsidRPr="00473A08">
        <w:rPr>
          <w:szCs w:val="22"/>
        </w:rPr>
        <w:t xml:space="preserve">  </w:t>
      </w:r>
    </w:p>
  </w:footnote>
  <w:footnote w:id="20">
    <w:p w:rsidR="006815E3" w:rsidP="001B6014" w14:paraId="736CAB96" w14:textId="77777777">
      <w:pPr>
        <w:pStyle w:val="FootnoteText"/>
        <w:widowControl w:val="0"/>
      </w:pPr>
      <w:r w:rsidRPr="003D63E2">
        <w:rPr>
          <w:rStyle w:val="FootnoteReference"/>
        </w:rPr>
        <w:footnoteRef/>
      </w:r>
      <w:r w:rsidRPr="003D63E2">
        <w:t xml:space="preserve"> </w:t>
      </w:r>
      <w:r w:rsidRPr="00AF61C9">
        <w:rPr>
          <w:i/>
          <w:iCs/>
          <w:szCs w:val="22"/>
        </w:rPr>
        <w:t>Southern California</w:t>
      </w:r>
      <w:r w:rsidRPr="00AF61C9">
        <w:rPr>
          <w:szCs w:val="22"/>
        </w:rPr>
        <w:t xml:space="preserve">, 6 FCC </w:t>
      </w:r>
      <w:r w:rsidRPr="00AF61C9">
        <w:rPr>
          <w:szCs w:val="22"/>
        </w:rPr>
        <w:t>Rcd</w:t>
      </w:r>
      <w:r w:rsidRPr="00AF61C9">
        <w:rPr>
          <w:szCs w:val="22"/>
        </w:rPr>
        <w:t xml:space="preserve"> at 4387, para. 3.</w:t>
      </w:r>
    </w:p>
  </w:footnote>
  <w:footnote w:id="21">
    <w:p w:rsidR="00ED62BA" w14:paraId="5D89D723" w14:textId="590ABEEB">
      <w:pPr>
        <w:pStyle w:val="FootnoteText"/>
      </w:pPr>
      <w:r>
        <w:rPr>
          <w:rStyle w:val="FootnoteReference"/>
        </w:rPr>
        <w:footnoteRef/>
      </w:r>
      <w:r>
        <w:t xml:space="preserve"> 47 CFR § 73.3526(e)(11)(</w:t>
      </w:r>
      <w:r>
        <w:t>i</w:t>
      </w:r>
      <w:r>
        <w:t>).</w:t>
      </w:r>
    </w:p>
  </w:footnote>
  <w:footnote w:id="22">
    <w:p w:rsidR="000C54B1" w14:paraId="0FBB6442" w14:textId="0C619959">
      <w:pPr>
        <w:pStyle w:val="FootnoteText"/>
      </w:pPr>
      <w:r>
        <w:rPr>
          <w:rStyle w:val="FootnoteReference"/>
        </w:rPr>
        <w:footnoteRef/>
      </w:r>
      <w:r>
        <w:t xml:space="preserve"> </w:t>
      </w:r>
      <w:r w:rsidR="003B3CEF">
        <w:t xml:space="preserve">In evaluating an application for license renewal, the Commission’s decision is governed by section 309(k) of the Act.   47 U.S.C. § 309(k).  </w:t>
      </w:r>
      <w:r w:rsidRPr="00ED62BA" w:rsidR="00ED62BA">
        <w:t xml:space="preserve">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w:t>
      </w:r>
      <w:r w:rsidRPr="00593C8E" w:rsidR="00ED62BA">
        <w:t>47 U.S.C. § 309(k)(1).</w:t>
      </w:r>
      <w:r w:rsidR="00ED62BA">
        <w:t xml:space="preserve">  </w:t>
      </w:r>
      <w:r w:rsidRPr="00ED62BA" w:rsidR="00ED62BA">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sidR="00ED62BA">
        <w:t xml:space="preserve">  </w:t>
      </w:r>
      <w:r w:rsidRPr="00593C8E" w:rsidR="00ED62BA">
        <w:t>47 U.S.C. §§ 309(k)(2), 309(k)(3)</w:t>
      </w:r>
      <w:r w:rsidR="00ED62BA">
        <w:t xml:space="preserve">.  The Licensee’s Application </w:t>
      </w:r>
      <w:r w:rsidR="00947FEB">
        <w:t xml:space="preserve">is subject to an unrelated informal objection. </w:t>
      </w:r>
      <w:r w:rsidR="00947FEB">
        <w:rPr>
          <w:i/>
          <w:iCs/>
        </w:rPr>
        <w:t>See</w:t>
      </w:r>
      <w:r w:rsidR="00947FEB">
        <w:t xml:space="preserve"> Informal Objection to Renewal Application of Nexstar Media, Inc. filed by WNAC, LLC, LMS Pleading File No. 0000216427 (filed June 8, 2023).  This </w:t>
      </w:r>
      <w:r w:rsidRPr="00AB2937" w:rsidR="00947FEB">
        <w:rPr>
          <w:i/>
          <w:iCs/>
        </w:rPr>
        <w:t>NAL</w:t>
      </w:r>
      <w:r w:rsidR="00947FEB">
        <w:t xml:space="preserve"> does not address this informal objection, nor </w:t>
      </w:r>
      <w:r w:rsidR="003B3CEF">
        <w:t>is it intended to</w:t>
      </w:r>
      <w:r w:rsidR="00947FEB">
        <w:t xml:space="preserve"> </w:t>
      </w:r>
      <w:r w:rsidR="003B3CEF">
        <w:t xml:space="preserve">prejudge </w:t>
      </w:r>
      <w:r w:rsidR="00947FEB">
        <w:t>any future decisions or actions regarding the informal objection.</w:t>
      </w:r>
      <w:r w:rsidR="003B3CEF">
        <w:t xml:space="preserve">  The Station’s license renewal will be acted upon by separate action upon </w:t>
      </w:r>
      <w:r w:rsidR="00ED62BA">
        <w:t xml:space="preserve">conclusion of the proceeding related to the </w:t>
      </w:r>
      <w:r w:rsidR="003B3CEF">
        <w:t xml:space="preserve">informal objection and </w:t>
      </w:r>
      <w:r w:rsidR="00ED62BA">
        <w:t xml:space="preserve">this </w:t>
      </w:r>
      <w:r w:rsidR="003B3CEF">
        <w:t>forfeiture proceeding.</w:t>
      </w:r>
    </w:p>
  </w:footnote>
  <w:footnote w:id="23">
    <w:p w:rsidR="00DC19B9" w:rsidRPr="00514C8E" w:rsidP="002E7804" w14:paraId="56A0D001" w14:textId="77777777">
      <w:pPr>
        <w:pStyle w:val="FootnoteText"/>
        <w:widowControl w:val="0"/>
      </w:pPr>
      <w:r w:rsidRPr="00473A08">
        <w:rPr>
          <w:rStyle w:val="FootnoteReference"/>
        </w:rPr>
        <w:footnoteRef/>
      </w:r>
      <w:r w:rsidRPr="00473A08">
        <w:t xml:space="preserve"> Payments made using CORES do not require the submission of</w:t>
      </w:r>
      <w:r w:rsidRPr="00514C8E">
        <w:t xml:space="preserve"> an FCC Form 159.</w:t>
      </w:r>
    </w:p>
  </w:footnote>
  <w:footnote w:id="24">
    <w:p w:rsidR="00DC19B9" w:rsidRPr="00514C8E" w:rsidP="002E7804" w14:paraId="72588DCD" w14:textId="77777777">
      <w:pPr>
        <w:pStyle w:val="FootnoteText"/>
        <w:widowControl w:val="0"/>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5">
    <w:p w:rsidR="00DC19B9" w:rsidRPr="00514C8E" w:rsidP="002E7804" w14:paraId="4A44F0B3" w14:textId="77777777">
      <w:pPr>
        <w:pStyle w:val="FootnoteText"/>
        <w:widowControl w:val="0"/>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6">
    <w:p w:rsidR="00613CA6" w:rsidP="002E7804" w14:paraId="436F5249" w14:textId="5377B00F">
      <w:pPr>
        <w:pStyle w:val="FootnoteText"/>
        <w:widowControl w:val="0"/>
      </w:pPr>
      <w:r>
        <w:rPr>
          <w:rStyle w:val="FootnoteReference"/>
        </w:rPr>
        <w:footnoteRef/>
      </w:r>
      <w:r>
        <w:t xml:space="preserve"> 47 CFR §§ 1.16 and 1.80(</w:t>
      </w:r>
      <w:r w:rsidR="00E91C28">
        <w:t>g</w:t>
      </w:r>
      <w:r>
        <w:t>)(3).</w:t>
      </w:r>
    </w:p>
  </w:footnote>
  <w:footnote w:id="27">
    <w:p w:rsidR="004D5A2E" w:rsidRPr="00815718" w:rsidP="001B6014"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8">
    <w:p w:rsidR="00613CA6" w:rsidP="002E7804" w14:paraId="4AA69F5A"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9">
    <w:p w:rsidR="00613CA6" w:rsidRPr="004B33E9" w:rsidP="002E7804" w14:paraId="753C2153" w14:textId="77777777">
      <w:pPr>
        <w:pStyle w:val="FootnoteText"/>
        <w:widowControl w:val="0"/>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FFC" w14:paraId="55A055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D3660" w14:paraId="0A21935A" w14:textId="5C66AA5E">
    <w:pPr>
      <w:pStyle w:val="Header"/>
    </w:pPr>
    <w:r>
      <w:tab/>
      <w:t>Federal Communications Commission</w:t>
    </w:r>
    <w:r>
      <w:tab/>
    </w:r>
    <w:r w:rsidR="00F13980">
      <w:t>DA</w:t>
    </w:r>
    <w:r w:rsidR="00B151CD">
      <w:t xml:space="preserve"> </w:t>
    </w:r>
    <w:r w:rsidR="00B151CD">
      <w:t>2</w:t>
    </w:r>
    <w:r w:rsidR="00105FFC">
      <w:t>4-31</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D3660" w14:paraId="2994044A" w14:textId="2024CD3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105FFC">
      <w:rPr>
        <w:spacing w:val="-2"/>
      </w:rPr>
      <w:t>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CC53EDB"/>
    <w:multiLevelType w:val="hybridMultilevel"/>
    <w:tmpl w:val="2210310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8">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2"/>
  </w:num>
  <w:num w:numId="3">
    <w:abstractNumId w:val="6"/>
  </w:num>
  <w:num w:numId="4">
    <w:abstractNumId w:val="10"/>
  </w:num>
  <w:num w:numId="5">
    <w:abstractNumId w:val="4"/>
  </w:num>
  <w:num w:numId="6">
    <w:abstractNumId w:val="2"/>
  </w:num>
  <w:num w:numId="7">
    <w:abstractNumId w:val="11"/>
  </w:num>
  <w:num w:numId="8">
    <w:abstractNumId w:val="0"/>
  </w:num>
  <w:num w:numId="9">
    <w:abstractNumId w:val="12"/>
  </w:num>
  <w:num w:numId="10">
    <w:abstractNumId w:val="9"/>
    <w:lvlOverride w:ilvl="0">
      <w:startOverride w:val="1"/>
    </w:lvlOverride>
  </w:num>
  <w:num w:numId="11">
    <w:abstractNumId w:val="5"/>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12"/>
    <w:lvlOverride w:ilvl="0">
      <w:startOverride w:val="1"/>
    </w:lvlOverride>
  </w:num>
  <w:num w:numId="32">
    <w:abstractNumId w:val="12"/>
  </w:num>
  <w:num w:numId="33">
    <w:abstractNumId w:val="12"/>
  </w:num>
  <w:num w:numId="34">
    <w:abstractNumId w:val="9"/>
  </w:num>
  <w:num w:numId="35">
    <w:abstractNumId w:val="12"/>
    <w:lvlOverride w:ilvl="0">
      <w:startOverride w:val="1"/>
    </w:lvlOverride>
  </w:num>
  <w:num w:numId="36">
    <w:abstractNumId w:val="1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num>
  <w:num w:numId="39">
    <w:abstractNumId w:val="12"/>
  </w:num>
  <w:num w:numId="40">
    <w:abstractNumId w:val="12"/>
  </w:num>
  <w:num w:numId="41">
    <w:abstractNumId w:val="12"/>
  </w:num>
  <w:num w:numId="42">
    <w:abstractNumId w:val="12"/>
  </w:num>
  <w:num w:numId="43">
    <w:abstractNumId w:val="12"/>
  </w:num>
  <w:num w:numId="44">
    <w:abstractNumId w:val="12"/>
    <w:lvlOverride w:ilvl="0">
      <w:startOverride w:val="1"/>
    </w:lvlOverride>
  </w:num>
  <w:num w:numId="45">
    <w:abstractNumId w:val="12"/>
    <w:lvlOverride w:ilvl="0">
      <w:startOverride w:val="1"/>
    </w:lvlOverride>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4353"/>
    <w:rsid w:val="0000569A"/>
    <w:rsid w:val="00012B24"/>
    <w:rsid w:val="00014194"/>
    <w:rsid w:val="000201CD"/>
    <w:rsid w:val="00021174"/>
    <w:rsid w:val="0002197B"/>
    <w:rsid w:val="00021BAB"/>
    <w:rsid w:val="000242A1"/>
    <w:rsid w:val="00032849"/>
    <w:rsid w:val="00036039"/>
    <w:rsid w:val="00036435"/>
    <w:rsid w:val="000379D8"/>
    <w:rsid w:val="00037F90"/>
    <w:rsid w:val="000403A0"/>
    <w:rsid w:val="00042CE8"/>
    <w:rsid w:val="00044830"/>
    <w:rsid w:val="00044903"/>
    <w:rsid w:val="00047397"/>
    <w:rsid w:val="00050491"/>
    <w:rsid w:val="0005054C"/>
    <w:rsid w:val="00050CE6"/>
    <w:rsid w:val="000516CC"/>
    <w:rsid w:val="00051C2D"/>
    <w:rsid w:val="000548F4"/>
    <w:rsid w:val="00055914"/>
    <w:rsid w:val="0005772A"/>
    <w:rsid w:val="00066831"/>
    <w:rsid w:val="000668C0"/>
    <w:rsid w:val="000702AE"/>
    <w:rsid w:val="0007355B"/>
    <w:rsid w:val="00075886"/>
    <w:rsid w:val="00080263"/>
    <w:rsid w:val="0008168D"/>
    <w:rsid w:val="00081904"/>
    <w:rsid w:val="00082E28"/>
    <w:rsid w:val="000859C2"/>
    <w:rsid w:val="00086CE5"/>
    <w:rsid w:val="000875BF"/>
    <w:rsid w:val="000933FD"/>
    <w:rsid w:val="0009396D"/>
    <w:rsid w:val="00093E92"/>
    <w:rsid w:val="000951E8"/>
    <w:rsid w:val="0009666D"/>
    <w:rsid w:val="00096D8C"/>
    <w:rsid w:val="000A41AA"/>
    <w:rsid w:val="000A744F"/>
    <w:rsid w:val="000B056B"/>
    <w:rsid w:val="000B1818"/>
    <w:rsid w:val="000B574B"/>
    <w:rsid w:val="000B6780"/>
    <w:rsid w:val="000C0B65"/>
    <w:rsid w:val="000C22D7"/>
    <w:rsid w:val="000C4D69"/>
    <w:rsid w:val="000C54B1"/>
    <w:rsid w:val="000C54E3"/>
    <w:rsid w:val="000C68E9"/>
    <w:rsid w:val="000C6FA7"/>
    <w:rsid w:val="000C729A"/>
    <w:rsid w:val="000D5430"/>
    <w:rsid w:val="000D68D2"/>
    <w:rsid w:val="000E05FE"/>
    <w:rsid w:val="000E1859"/>
    <w:rsid w:val="000E1B50"/>
    <w:rsid w:val="000E3D42"/>
    <w:rsid w:val="000E4121"/>
    <w:rsid w:val="000E679C"/>
    <w:rsid w:val="000E73E1"/>
    <w:rsid w:val="000F2711"/>
    <w:rsid w:val="000F2D91"/>
    <w:rsid w:val="000F7BF2"/>
    <w:rsid w:val="00102720"/>
    <w:rsid w:val="001031AE"/>
    <w:rsid w:val="00105FFC"/>
    <w:rsid w:val="00110178"/>
    <w:rsid w:val="00112D37"/>
    <w:rsid w:val="00113F6B"/>
    <w:rsid w:val="001148F7"/>
    <w:rsid w:val="00114F3D"/>
    <w:rsid w:val="00115779"/>
    <w:rsid w:val="00115963"/>
    <w:rsid w:val="00116710"/>
    <w:rsid w:val="0011761E"/>
    <w:rsid w:val="00121AC8"/>
    <w:rsid w:val="0012277D"/>
    <w:rsid w:val="00122BD5"/>
    <w:rsid w:val="001233A7"/>
    <w:rsid w:val="00123740"/>
    <w:rsid w:val="00126D35"/>
    <w:rsid w:val="00131C12"/>
    <w:rsid w:val="00132264"/>
    <w:rsid w:val="00133D4D"/>
    <w:rsid w:val="00133F79"/>
    <w:rsid w:val="00134596"/>
    <w:rsid w:val="0013643A"/>
    <w:rsid w:val="00140CB0"/>
    <w:rsid w:val="00142C87"/>
    <w:rsid w:val="001435B7"/>
    <w:rsid w:val="0014500F"/>
    <w:rsid w:val="00150F8D"/>
    <w:rsid w:val="001521FF"/>
    <w:rsid w:val="00152F36"/>
    <w:rsid w:val="001531C9"/>
    <w:rsid w:val="00153E25"/>
    <w:rsid w:val="00154F74"/>
    <w:rsid w:val="00156407"/>
    <w:rsid w:val="0015656C"/>
    <w:rsid w:val="00160D15"/>
    <w:rsid w:val="0016187B"/>
    <w:rsid w:val="00164D50"/>
    <w:rsid w:val="0016560F"/>
    <w:rsid w:val="001675B3"/>
    <w:rsid w:val="0017037A"/>
    <w:rsid w:val="001728BF"/>
    <w:rsid w:val="00173AFD"/>
    <w:rsid w:val="001751B6"/>
    <w:rsid w:val="001759EF"/>
    <w:rsid w:val="00180EE2"/>
    <w:rsid w:val="0018161A"/>
    <w:rsid w:val="00186C10"/>
    <w:rsid w:val="0019049E"/>
    <w:rsid w:val="001913B2"/>
    <w:rsid w:val="00194A66"/>
    <w:rsid w:val="00195F03"/>
    <w:rsid w:val="001978D2"/>
    <w:rsid w:val="001A00F6"/>
    <w:rsid w:val="001A09DC"/>
    <w:rsid w:val="001A22B6"/>
    <w:rsid w:val="001A2F1A"/>
    <w:rsid w:val="001A5BD8"/>
    <w:rsid w:val="001A745C"/>
    <w:rsid w:val="001B31FB"/>
    <w:rsid w:val="001B6014"/>
    <w:rsid w:val="001B7B58"/>
    <w:rsid w:val="001C1AF4"/>
    <w:rsid w:val="001C1CE2"/>
    <w:rsid w:val="001C304C"/>
    <w:rsid w:val="001C3BAA"/>
    <w:rsid w:val="001C3E0C"/>
    <w:rsid w:val="001C4E76"/>
    <w:rsid w:val="001C57E9"/>
    <w:rsid w:val="001D3B51"/>
    <w:rsid w:val="001D3B6C"/>
    <w:rsid w:val="001D3C9B"/>
    <w:rsid w:val="001D48A1"/>
    <w:rsid w:val="001D5C38"/>
    <w:rsid w:val="001D5FFB"/>
    <w:rsid w:val="001D6BCF"/>
    <w:rsid w:val="001D6E5A"/>
    <w:rsid w:val="001E003D"/>
    <w:rsid w:val="001E01CA"/>
    <w:rsid w:val="001E1069"/>
    <w:rsid w:val="001E7364"/>
    <w:rsid w:val="001E74E6"/>
    <w:rsid w:val="001F12B2"/>
    <w:rsid w:val="001F2581"/>
    <w:rsid w:val="001F2958"/>
    <w:rsid w:val="001F2DBC"/>
    <w:rsid w:val="001F48F2"/>
    <w:rsid w:val="001F63B8"/>
    <w:rsid w:val="001F6F2C"/>
    <w:rsid w:val="00203E0F"/>
    <w:rsid w:val="00205AD4"/>
    <w:rsid w:val="0020746E"/>
    <w:rsid w:val="002074DD"/>
    <w:rsid w:val="002100C2"/>
    <w:rsid w:val="002114D6"/>
    <w:rsid w:val="00211FA7"/>
    <w:rsid w:val="00214D71"/>
    <w:rsid w:val="00215D3C"/>
    <w:rsid w:val="00221AAA"/>
    <w:rsid w:val="00224D81"/>
    <w:rsid w:val="0023019E"/>
    <w:rsid w:val="00231BA3"/>
    <w:rsid w:val="00233272"/>
    <w:rsid w:val="00234B03"/>
    <w:rsid w:val="00237F2E"/>
    <w:rsid w:val="0024465A"/>
    <w:rsid w:val="00246D01"/>
    <w:rsid w:val="00253E64"/>
    <w:rsid w:val="00260019"/>
    <w:rsid w:val="002600C3"/>
    <w:rsid w:val="002705D7"/>
    <w:rsid w:val="00272182"/>
    <w:rsid w:val="00275CF5"/>
    <w:rsid w:val="00276775"/>
    <w:rsid w:val="00276AF7"/>
    <w:rsid w:val="00280881"/>
    <w:rsid w:val="0028301F"/>
    <w:rsid w:val="00285017"/>
    <w:rsid w:val="0028536E"/>
    <w:rsid w:val="00285A1A"/>
    <w:rsid w:val="00285FAA"/>
    <w:rsid w:val="002869EA"/>
    <w:rsid w:val="00287FF4"/>
    <w:rsid w:val="00297256"/>
    <w:rsid w:val="002A117C"/>
    <w:rsid w:val="002A2C9C"/>
    <w:rsid w:val="002A2D2E"/>
    <w:rsid w:val="002A42DA"/>
    <w:rsid w:val="002A6F15"/>
    <w:rsid w:val="002A6F26"/>
    <w:rsid w:val="002B00C4"/>
    <w:rsid w:val="002B1B16"/>
    <w:rsid w:val="002B5E02"/>
    <w:rsid w:val="002B72B7"/>
    <w:rsid w:val="002B74C9"/>
    <w:rsid w:val="002C00E8"/>
    <w:rsid w:val="002D19F2"/>
    <w:rsid w:val="002D26B9"/>
    <w:rsid w:val="002D3680"/>
    <w:rsid w:val="002D6317"/>
    <w:rsid w:val="002D672C"/>
    <w:rsid w:val="002D7CFB"/>
    <w:rsid w:val="002E01BA"/>
    <w:rsid w:val="002E0B43"/>
    <w:rsid w:val="002E4A9A"/>
    <w:rsid w:val="002E7804"/>
    <w:rsid w:val="002F0813"/>
    <w:rsid w:val="002F5598"/>
    <w:rsid w:val="002F6734"/>
    <w:rsid w:val="002F7629"/>
    <w:rsid w:val="002F7734"/>
    <w:rsid w:val="002F7B74"/>
    <w:rsid w:val="00300A86"/>
    <w:rsid w:val="003013CC"/>
    <w:rsid w:val="0030192C"/>
    <w:rsid w:val="00305500"/>
    <w:rsid w:val="00305790"/>
    <w:rsid w:val="00306A0A"/>
    <w:rsid w:val="00311812"/>
    <w:rsid w:val="00315620"/>
    <w:rsid w:val="0031584C"/>
    <w:rsid w:val="0032012E"/>
    <w:rsid w:val="003213EA"/>
    <w:rsid w:val="003264CD"/>
    <w:rsid w:val="00327E31"/>
    <w:rsid w:val="003316F9"/>
    <w:rsid w:val="0033344E"/>
    <w:rsid w:val="00334464"/>
    <w:rsid w:val="00334550"/>
    <w:rsid w:val="0033525F"/>
    <w:rsid w:val="003365E6"/>
    <w:rsid w:val="0033733F"/>
    <w:rsid w:val="00337BE5"/>
    <w:rsid w:val="00343749"/>
    <w:rsid w:val="003549BB"/>
    <w:rsid w:val="003559E2"/>
    <w:rsid w:val="00357297"/>
    <w:rsid w:val="00362AF6"/>
    <w:rsid w:val="00362F7E"/>
    <w:rsid w:val="0036594F"/>
    <w:rsid w:val="003660ED"/>
    <w:rsid w:val="003669D9"/>
    <w:rsid w:val="003707A3"/>
    <w:rsid w:val="00374170"/>
    <w:rsid w:val="00374B00"/>
    <w:rsid w:val="003839C8"/>
    <w:rsid w:val="00385AB0"/>
    <w:rsid w:val="00386109"/>
    <w:rsid w:val="00387ED6"/>
    <w:rsid w:val="0039157D"/>
    <w:rsid w:val="003916C0"/>
    <w:rsid w:val="003936F1"/>
    <w:rsid w:val="00393DC9"/>
    <w:rsid w:val="003942B0"/>
    <w:rsid w:val="003951BE"/>
    <w:rsid w:val="00397327"/>
    <w:rsid w:val="003A3147"/>
    <w:rsid w:val="003A341B"/>
    <w:rsid w:val="003A4390"/>
    <w:rsid w:val="003A4F0E"/>
    <w:rsid w:val="003A54B4"/>
    <w:rsid w:val="003A5539"/>
    <w:rsid w:val="003A5B68"/>
    <w:rsid w:val="003A791F"/>
    <w:rsid w:val="003B0550"/>
    <w:rsid w:val="003B3CEF"/>
    <w:rsid w:val="003B4B5C"/>
    <w:rsid w:val="003B694F"/>
    <w:rsid w:val="003B6DDD"/>
    <w:rsid w:val="003B7F6A"/>
    <w:rsid w:val="003C0F6E"/>
    <w:rsid w:val="003C4305"/>
    <w:rsid w:val="003C4A9D"/>
    <w:rsid w:val="003C6ED0"/>
    <w:rsid w:val="003D1513"/>
    <w:rsid w:val="003D310A"/>
    <w:rsid w:val="003D3F41"/>
    <w:rsid w:val="003D4DD1"/>
    <w:rsid w:val="003D5948"/>
    <w:rsid w:val="003D63E2"/>
    <w:rsid w:val="003E11D4"/>
    <w:rsid w:val="003E1EF4"/>
    <w:rsid w:val="003E6FDA"/>
    <w:rsid w:val="003F171C"/>
    <w:rsid w:val="003F4DE0"/>
    <w:rsid w:val="003F78ED"/>
    <w:rsid w:val="00404E31"/>
    <w:rsid w:val="00405028"/>
    <w:rsid w:val="00411A10"/>
    <w:rsid w:val="004122E5"/>
    <w:rsid w:val="00412FC5"/>
    <w:rsid w:val="004138FE"/>
    <w:rsid w:val="00417792"/>
    <w:rsid w:val="00422276"/>
    <w:rsid w:val="00422571"/>
    <w:rsid w:val="00423C8E"/>
    <w:rsid w:val="004242F1"/>
    <w:rsid w:val="004244D5"/>
    <w:rsid w:val="004338F9"/>
    <w:rsid w:val="004347BF"/>
    <w:rsid w:val="0043630D"/>
    <w:rsid w:val="00437E88"/>
    <w:rsid w:val="004415DA"/>
    <w:rsid w:val="004437C4"/>
    <w:rsid w:val="00443EA1"/>
    <w:rsid w:val="00444419"/>
    <w:rsid w:val="00445A00"/>
    <w:rsid w:val="004462C8"/>
    <w:rsid w:val="00446496"/>
    <w:rsid w:val="00451357"/>
    <w:rsid w:val="00451754"/>
    <w:rsid w:val="00451B0F"/>
    <w:rsid w:val="00455E06"/>
    <w:rsid w:val="00457800"/>
    <w:rsid w:val="004601E5"/>
    <w:rsid w:val="00460B95"/>
    <w:rsid w:val="00462783"/>
    <w:rsid w:val="00462784"/>
    <w:rsid w:val="00462B60"/>
    <w:rsid w:val="004638FE"/>
    <w:rsid w:val="00463A98"/>
    <w:rsid w:val="00472110"/>
    <w:rsid w:val="00473A08"/>
    <w:rsid w:val="00475253"/>
    <w:rsid w:val="004759AC"/>
    <w:rsid w:val="00475B63"/>
    <w:rsid w:val="004828C2"/>
    <w:rsid w:val="00483566"/>
    <w:rsid w:val="00483F74"/>
    <w:rsid w:val="00484BF3"/>
    <w:rsid w:val="004852A8"/>
    <w:rsid w:val="00486C17"/>
    <w:rsid w:val="00486C25"/>
    <w:rsid w:val="00490A96"/>
    <w:rsid w:val="0049145B"/>
    <w:rsid w:val="00496BE3"/>
    <w:rsid w:val="004971F4"/>
    <w:rsid w:val="004A4713"/>
    <w:rsid w:val="004B30F9"/>
    <w:rsid w:val="004B33E9"/>
    <w:rsid w:val="004B3B9B"/>
    <w:rsid w:val="004B4610"/>
    <w:rsid w:val="004C2EE3"/>
    <w:rsid w:val="004C31FD"/>
    <w:rsid w:val="004C434B"/>
    <w:rsid w:val="004C44C7"/>
    <w:rsid w:val="004D026C"/>
    <w:rsid w:val="004D3BE0"/>
    <w:rsid w:val="004D463F"/>
    <w:rsid w:val="004D47A6"/>
    <w:rsid w:val="004D5A2E"/>
    <w:rsid w:val="004E423E"/>
    <w:rsid w:val="004E4A22"/>
    <w:rsid w:val="004E7DC7"/>
    <w:rsid w:val="004F0E0D"/>
    <w:rsid w:val="004F2BAB"/>
    <w:rsid w:val="004F4772"/>
    <w:rsid w:val="004F47C6"/>
    <w:rsid w:val="004F7E20"/>
    <w:rsid w:val="004F7FAF"/>
    <w:rsid w:val="005005A5"/>
    <w:rsid w:val="005025F0"/>
    <w:rsid w:val="005045F2"/>
    <w:rsid w:val="005053E8"/>
    <w:rsid w:val="00511968"/>
    <w:rsid w:val="005123A9"/>
    <w:rsid w:val="00514C8E"/>
    <w:rsid w:val="00517D28"/>
    <w:rsid w:val="00522E4C"/>
    <w:rsid w:val="00523232"/>
    <w:rsid w:val="00525F98"/>
    <w:rsid w:val="00526066"/>
    <w:rsid w:val="00526690"/>
    <w:rsid w:val="00532618"/>
    <w:rsid w:val="00533066"/>
    <w:rsid w:val="0053318A"/>
    <w:rsid w:val="00544719"/>
    <w:rsid w:val="00546822"/>
    <w:rsid w:val="00546F70"/>
    <w:rsid w:val="005534E5"/>
    <w:rsid w:val="0055403B"/>
    <w:rsid w:val="00554B47"/>
    <w:rsid w:val="00554F85"/>
    <w:rsid w:val="00555239"/>
    <w:rsid w:val="0055614C"/>
    <w:rsid w:val="00557A9F"/>
    <w:rsid w:val="00561024"/>
    <w:rsid w:val="005653E0"/>
    <w:rsid w:val="00566D06"/>
    <w:rsid w:val="005704E4"/>
    <w:rsid w:val="00572138"/>
    <w:rsid w:val="00577BBB"/>
    <w:rsid w:val="00577F80"/>
    <w:rsid w:val="005802CA"/>
    <w:rsid w:val="0058268C"/>
    <w:rsid w:val="00583F51"/>
    <w:rsid w:val="005844FD"/>
    <w:rsid w:val="00587729"/>
    <w:rsid w:val="00591AAC"/>
    <w:rsid w:val="00593ABC"/>
    <w:rsid w:val="00593C8E"/>
    <w:rsid w:val="00595A0F"/>
    <w:rsid w:val="00595F53"/>
    <w:rsid w:val="00596640"/>
    <w:rsid w:val="005A1242"/>
    <w:rsid w:val="005A364D"/>
    <w:rsid w:val="005A4504"/>
    <w:rsid w:val="005A50D3"/>
    <w:rsid w:val="005A66D1"/>
    <w:rsid w:val="005B1F77"/>
    <w:rsid w:val="005B20EC"/>
    <w:rsid w:val="005B28C4"/>
    <w:rsid w:val="005B2E69"/>
    <w:rsid w:val="005B44D4"/>
    <w:rsid w:val="005B6B47"/>
    <w:rsid w:val="005B7C01"/>
    <w:rsid w:val="005C311F"/>
    <w:rsid w:val="005C3F34"/>
    <w:rsid w:val="005C7312"/>
    <w:rsid w:val="005D1A89"/>
    <w:rsid w:val="005D1CB5"/>
    <w:rsid w:val="005D1DBA"/>
    <w:rsid w:val="005D2456"/>
    <w:rsid w:val="005D3E77"/>
    <w:rsid w:val="005D451C"/>
    <w:rsid w:val="005D6E94"/>
    <w:rsid w:val="005E14C2"/>
    <w:rsid w:val="005E4CF0"/>
    <w:rsid w:val="005E6AAB"/>
    <w:rsid w:val="005F3A44"/>
    <w:rsid w:val="005F3BE5"/>
    <w:rsid w:val="005F4439"/>
    <w:rsid w:val="0060034C"/>
    <w:rsid w:val="00600EE1"/>
    <w:rsid w:val="00607BA5"/>
    <w:rsid w:val="0061180A"/>
    <w:rsid w:val="006136FB"/>
    <w:rsid w:val="00613CA6"/>
    <w:rsid w:val="00615530"/>
    <w:rsid w:val="0061730D"/>
    <w:rsid w:val="006224AD"/>
    <w:rsid w:val="0062359B"/>
    <w:rsid w:val="00625301"/>
    <w:rsid w:val="00626211"/>
    <w:rsid w:val="00626EB6"/>
    <w:rsid w:val="0063190B"/>
    <w:rsid w:val="00631A31"/>
    <w:rsid w:val="006334C6"/>
    <w:rsid w:val="00634245"/>
    <w:rsid w:val="0063758E"/>
    <w:rsid w:val="00645ECA"/>
    <w:rsid w:val="0065280D"/>
    <w:rsid w:val="00655D03"/>
    <w:rsid w:val="006625A1"/>
    <w:rsid w:val="006632A2"/>
    <w:rsid w:val="00665B14"/>
    <w:rsid w:val="00672901"/>
    <w:rsid w:val="00677CE7"/>
    <w:rsid w:val="0068064A"/>
    <w:rsid w:val="006815E3"/>
    <w:rsid w:val="00681C35"/>
    <w:rsid w:val="00682450"/>
    <w:rsid w:val="00682523"/>
    <w:rsid w:val="00683388"/>
    <w:rsid w:val="00683723"/>
    <w:rsid w:val="00683768"/>
    <w:rsid w:val="00683F84"/>
    <w:rsid w:val="00685857"/>
    <w:rsid w:val="00686344"/>
    <w:rsid w:val="0069350D"/>
    <w:rsid w:val="00694BD3"/>
    <w:rsid w:val="00695AE4"/>
    <w:rsid w:val="00696105"/>
    <w:rsid w:val="006A0D5E"/>
    <w:rsid w:val="006A4F00"/>
    <w:rsid w:val="006A6A81"/>
    <w:rsid w:val="006A794E"/>
    <w:rsid w:val="006B0F55"/>
    <w:rsid w:val="006B1C5E"/>
    <w:rsid w:val="006B3440"/>
    <w:rsid w:val="006B3EEE"/>
    <w:rsid w:val="006B44F2"/>
    <w:rsid w:val="006B6625"/>
    <w:rsid w:val="006B6A7B"/>
    <w:rsid w:val="006C1085"/>
    <w:rsid w:val="006C3256"/>
    <w:rsid w:val="006C57E4"/>
    <w:rsid w:val="006C5E2E"/>
    <w:rsid w:val="006C6C13"/>
    <w:rsid w:val="006C6C1C"/>
    <w:rsid w:val="006D1801"/>
    <w:rsid w:val="006D2A1E"/>
    <w:rsid w:val="006E0C0F"/>
    <w:rsid w:val="006E0E99"/>
    <w:rsid w:val="006E1C81"/>
    <w:rsid w:val="006E330B"/>
    <w:rsid w:val="006E33AA"/>
    <w:rsid w:val="006E3C5C"/>
    <w:rsid w:val="006E3E45"/>
    <w:rsid w:val="006E568E"/>
    <w:rsid w:val="006F17CA"/>
    <w:rsid w:val="006F1F5B"/>
    <w:rsid w:val="006F2DD0"/>
    <w:rsid w:val="006F53E6"/>
    <w:rsid w:val="006F7393"/>
    <w:rsid w:val="006F77A1"/>
    <w:rsid w:val="0070224F"/>
    <w:rsid w:val="00703FE4"/>
    <w:rsid w:val="00705F0B"/>
    <w:rsid w:val="00706364"/>
    <w:rsid w:val="007115F7"/>
    <w:rsid w:val="00712A8B"/>
    <w:rsid w:val="00712F76"/>
    <w:rsid w:val="00714C07"/>
    <w:rsid w:val="00715DCA"/>
    <w:rsid w:val="007172E6"/>
    <w:rsid w:val="00717EAC"/>
    <w:rsid w:val="00717FD2"/>
    <w:rsid w:val="00722A2D"/>
    <w:rsid w:val="007232E3"/>
    <w:rsid w:val="007238E6"/>
    <w:rsid w:val="0072570E"/>
    <w:rsid w:val="00732AB1"/>
    <w:rsid w:val="00743D64"/>
    <w:rsid w:val="00745190"/>
    <w:rsid w:val="0074750F"/>
    <w:rsid w:val="00750001"/>
    <w:rsid w:val="00755427"/>
    <w:rsid w:val="007565AC"/>
    <w:rsid w:val="00762808"/>
    <w:rsid w:val="00763492"/>
    <w:rsid w:val="007634E2"/>
    <w:rsid w:val="00764DBD"/>
    <w:rsid w:val="007653F5"/>
    <w:rsid w:val="007707C4"/>
    <w:rsid w:val="00770A66"/>
    <w:rsid w:val="007763C6"/>
    <w:rsid w:val="00783697"/>
    <w:rsid w:val="007837D8"/>
    <w:rsid w:val="00785689"/>
    <w:rsid w:val="00786315"/>
    <w:rsid w:val="0079734B"/>
    <w:rsid w:val="0079754B"/>
    <w:rsid w:val="007A1E6D"/>
    <w:rsid w:val="007A1EF1"/>
    <w:rsid w:val="007A2FE5"/>
    <w:rsid w:val="007A3030"/>
    <w:rsid w:val="007A4D7C"/>
    <w:rsid w:val="007A6ED2"/>
    <w:rsid w:val="007B0EB2"/>
    <w:rsid w:val="007B36D8"/>
    <w:rsid w:val="007B3858"/>
    <w:rsid w:val="007B5485"/>
    <w:rsid w:val="007C7175"/>
    <w:rsid w:val="007C7A73"/>
    <w:rsid w:val="007D0EB5"/>
    <w:rsid w:val="007D3063"/>
    <w:rsid w:val="007D5D82"/>
    <w:rsid w:val="007E047A"/>
    <w:rsid w:val="007E15CF"/>
    <w:rsid w:val="007E7389"/>
    <w:rsid w:val="007E741E"/>
    <w:rsid w:val="007F20F1"/>
    <w:rsid w:val="007F33A3"/>
    <w:rsid w:val="007F61CC"/>
    <w:rsid w:val="007F79AF"/>
    <w:rsid w:val="00802A85"/>
    <w:rsid w:val="008049BE"/>
    <w:rsid w:val="00810B6F"/>
    <w:rsid w:val="00812F93"/>
    <w:rsid w:val="00815718"/>
    <w:rsid w:val="0081682B"/>
    <w:rsid w:val="008214E9"/>
    <w:rsid w:val="00822561"/>
    <w:rsid w:val="00822CE0"/>
    <w:rsid w:val="00823EC4"/>
    <w:rsid w:val="008247A4"/>
    <w:rsid w:val="00824E7E"/>
    <w:rsid w:val="008260D1"/>
    <w:rsid w:val="008313B7"/>
    <w:rsid w:val="00834AFA"/>
    <w:rsid w:val="00836BB3"/>
    <w:rsid w:val="00841AB1"/>
    <w:rsid w:val="00847188"/>
    <w:rsid w:val="00851FB3"/>
    <w:rsid w:val="008547FA"/>
    <w:rsid w:val="00854F30"/>
    <w:rsid w:val="008570F8"/>
    <w:rsid w:val="0085785E"/>
    <w:rsid w:val="0086250D"/>
    <w:rsid w:val="00865911"/>
    <w:rsid w:val="00876162"/>
    <w:rsid w:val="008771FE"/>
    <w:rsid w:val="0088008C"/>
    <w:rsid w:val="00883EB4"/>
    <w:rsid w:val="00886BE1"/>
    <w:rsid w:val="0089144F"/>
    <w:rsid w:val="0089487D"/>
    <w:rsid w:val="00895CB4"/>
    <w:rsid w:val="00895E8C"/>
    <w:rsid w:val="0089777B"/>
    <w:rsid w:val="008A147B"/>
    <w:rsid w:val="008A3F71"/>
    <w:rsid w:val="008A7997"/>
    <w:rsid w:val="008A7FDA"/>
    <w:rsid w:val="008B31D4"/>
    <w:rsid w:val="008B3C1F"/>
    <w:rsid w:val="008B4B61"/>
    <w:rsid w:val="008B736F"/>
    <w:rsid w:val="008B7C0E"/>
    <w:rsid w:val="008C1D30"/>
    <w:rsid w:val="008C2034"/>
    <w:rsid w:val="008C30D4"/>
    <w:rsid w:val="008C30DA"/>
    <w:rsid w:val="008C4640"/>
    <w:rsid w:val="008C68F1"/>
    <w:rsid w:val="008C7873"/>
    <w:rsid w:val="008D0EE2"/>
    <w:rsid w:val="008D1574"/>
    <w:rsid w:val="008D255B"/>
    <w:rsid w:val="008D3660"/>
    <w:rsid w:val="008D68F3"/>
    <w:rsid w:val="008E23FF"/>
    <w:rsid w:val="008E4653"/>
    <w:rsid w:val="008E5F93"/>
    <w:rsid w:val="008F0498"/>
    <w:rsid w:val="0090005F"/>
    <w:rsid w:val="0090044C"/>
    <w:rsid w:val="009006C5"/>
    <w:rsid w:val="00901F28"/>
    <w:rsid w:val="0090445E"/>
    <w:rsid w:val="00905094"/>
    <w:rsid w:val="00905C12"/>
    <w:rsid w:val="00916453"/>
    <w:rsid w:val="00921389"/>
    <w:rsid w:val="00921803"/>
    <w:rsid w:val="00921FD9"/>
    <w:rsid w:val="00924119"/>
    <w:rsid w:val="00926503"/>
    <w:rsid w:val="00936EE1"/>
    <w:rsid w:val="00941BB5"/>
    <w:rsid w:val="00943555"/>
    <w:rsid w:val="009439D7"/>
    <w:rsid w:val="00944683"/>
    <w:rsid w:val="00947199"/>
    <w:rsid w:val="00947AA1"/>
    <w:rsid w:val="00947FEB"/>
    <w:rsid w:val="00950951"/>
    <w:rsid w:val="0095392C"/>
    <w:rsid w:val="00960A99"/>
    <w:rsid w:val="009635BE"/>
    <w:rsid w:val="00963872"/>
    <w:rsid w:val="0096746C"/>
    <w:rsid w:val="009726D8"/>
    <w:rsid w:val="00980AE0"/>
    <w:rsid w:val="00981272"/>
    <w:rsid w:val="00981ED5"/>
    <w:rsid w:val="009827B9"/>
    <w:rsid w:val="00986ADC"/>
    <w:rsid w:val="00991DB0"/>
    <w:rsid w:val="00992736"/>
    <w:rsid w:val="0099482F"/>
    <w:rsid w:val="00997B74"/>
    <w:rsid w:val="00997F7B"/>
    <w:rsid w:val="009A03BE"/>
    <w:rsid w:val="009A4440"/>
    <w:rsid w:val="009A4948"/>
    <w:rsid w:val="009A6B30"/>
    <w:rsid w:val="009A7EB2"/>
    <w:rsid w:val="009B0F52"/>
    <w:rsid w:val="009B40F5"/>
    <w:rsid w:val="009B747D"/>
    <w:rsid w:val="009B7578"/>
    <w:rsid w:val="009C1BEC"/>
    <w:rsid w:val="009C29F9"/>
    <w:rsid w:val="009C398B"/>
    <w:rsid w:val="009C42D6"/>
    <w:rsid w:val="009C4B91"/>
    <w:rsid w:val="009D0013"/>
    <w:rsid w:val="009D0499"/>
    <w:rsid w:val="009D1B3F"/>
    <w:rsid w:val="009D523E"/>
    <w:rsid w:val="009D7308"/>
    <w:rsid w:val="009E6FD3"/>
    <w:rsid w:val="009F029B"/>
    <w:rsid w:val="009F74C3"/>
    <w:rsid w:val="009F76DB"/>
    <w:rsid w:val="00A000B1"/>
    <w:rsid w:val="00A024D6"/>
    <w:rsid w:val="00A025E8"/>
    <w:rsid w:val="00A06AB2"/>
    <w:rsid w:val="00A12461"/>
    <w:rsid w:val="00A20130"/>
    <w:rsid w:val="00A20203"/>
    <w:rsid w:val="00A21E18"/>
    <w:rsid w:val="00A22CA0"/>
    <w:rsid w:val="00A27D0B"/>
    <w:rsid w:val="00A31281"/>
    <w:rsid w:val="00A32C3B"/>
    <w:rsid w:val="00A360E6"/>
    <w:rsid w:val="00A36403"/>
    <w:rsid w:val="00A404E4"/>
    <w:rsid w:val="00A40578"/>
    <w:rsid w:val="00A45F4F"/>
    <w:rsid w:val="00A46B9D"/>
    <w:rsid w:val="00A50BDA"/>
    <w:rsid w:val="00A563AB"/>
    <w:rsid w:val="00A57367"/>
    <w:rsid w:val="00A57F8D"/>
    <w:rsid w:val="00A600A9"/>
    <w:rsid w:val="00A6018A"/>
    <w:rsid w:val="00A61B56"/>
    <w:rsid w:val="00A628EB"/>
    <w:rsid w:val="00A65CB5"/>
    <w:rsid w:val="00A65EDA"/>
    <w:rsid w:val="00A664FA"/>
    <w:rsid w:val="00A67575"/>
    <w:rsid w:val="00A73F37"/>
    <w:rsid w:val="00A743CF"/>
    <w:rsid w:val="00A76FE0"/>
    <w:rsid w:val="00A840F0"/>
    <w:rsid w:val="00A84CD2"/>
    <w:rsid w:val="00A8537A"/>
    <w:rsid w:val="00A8798E"/>
    <w:rsid w:val="00A923AC"/>
    <w:rsid w:val="00A9550E"/>
    <w:rsid w:val="00AA0E23"/>
    <w:rsid w:val="00AA0FFF"/>
    <w:rsid w:val="00AA36D4"/>
    <w:rsid w:val="00AA3821"/>
    <w:rsid w:val="00AA3E1F"/>
    <w:rsid w:val="00AA5496"/>
    <w:rsid w:val="00AA55B7"/>
    <w:rsid w:val="00AA5B9E"/>
    <w:rsid w:val="00AA6D20"/>
    <w:rsid w:val="00AB2407"/>
    <w:rsid w:val="00AB2937"/>
    <w:rsid w:val="00AB53DF"/>
    <w:rsid w:val="00AB6661"/>
    <w:rsid w:val="00AC1E79"/>
    <w:rsid w:val="00AC20C3"/>
    <w:rsid w:val="00AC34A7"/>
    <w:rsid w:val="00AC4452"/>
    <w:rsid w:val="00AC4825"/>
    <w:rsid w:val="00AD09A6"/>
    <w:rsid w:val="00AD1BAF"/>
    <w:rsid w:val="00AD36DB"/>
    <w:rsid w:val="00AD4F5B"/>
    <w:rsid w:val="00AD5429"/>
    <w:rsid w:val="00AD630F"/>
    <w:rsid w:val="00AD6D78"/>
    <w:rsid w:val="00AD6DB5"/>
    <w:rsid w:val="00AE3FB6"/>
    <w:rsid w:val="00AF084D"/>
    <w:rsid w:val="00AF269C"/>
    <w:rsid w:val="00AF2CDA"/>
    <w:rsid w:val="00AF61C9"/>
    <w:rsid w:val="00AF6FD3"/>
    <w:rsid w:val="00B01033"/>
    <w:rsid w:val="00B03BE8"/>
    <w:rsid w:val="00B05140"/>
    <w:rsid w:val="00B05297"/>
    <w:rsid w:val="00B053DA"/>
    <w:rsid w:val="00B07006"/>
    <w:rsid w:val="00B07E5C"/>
    <w:rsid w:val="00B13DC7"/>
    <w:rsid w:val="00B14E41"/>
    <w:rsid w:val="00B151CD"/>
    <w:rsid w:val="00B1752D"/>
    <w:rsid w:val="00B209D7"/>
    <w:rsid w:val="00B21D0F"/>
    <w:rsid w:val="00B229D5"/>
    <w:rsid w:val="00B251CC"/>
    <w:rsid w:val="00B277C6"/>
    <w:rsid w:val="00B27AAE"/>
    <w:rsid w:val="00B27EAA"/>
    <w:rsid w:val="00B360F6"/>
    <w:rsid w:val="00B374A8"/>
    <w:rsid w:val="00B411B9"/>
    <w:rsid w:val="00B41FE2"/>
    <w:rsid w:val="00B47986"/>
    <w:rsid w:val="00B50E9E"/>
    <w:rsid w:val="00B578AE"/>
    <w:rsid w:val="00B57C0B"/>
    <w:rsid w:val="00B60B86"/>
    <w:rsid w:val="00B60DD3"/>
    <w:rsid w:val="00B62108"/>
    <w:rsid w:val="00B62542"/>
    <w:rsid w:val="00B64609"/>
    <w:rsid w:val="00B64FE7"/>
    <w:rsid w:val="00B65685"/>
    <w:rsid w:val="00B65BE5"/>
    <w:rsid w:val="00B66192"/>
    <w:rsid w:val="00B66468"/>
    <w:rsid w:val="00B66BA5"/>
    <w:rsid w:val="00B677C6"/>
    <w:rsid w:val="00B72A45"/>
    <w:rsid w:val="00B74FCE"/>
    <w:rsid w:val="00B751D8"/>
    <w:rsid w:val="00B75C22"/>
    <w:rsid w:val="00B75CEE"/>
    <w:rsid w:val="00B76256"/>
    <w:rsid w:val="00B77FC3"/>
    <w:rsid w:val="00B807C3"/>
    <w:rsid w:val="00B811F7"/>
    <w:rsid w:val="00B82B80"/>
    <w:rsid w:val="00B85F41"/>
    <w:rsid w:val="00B903CE"/>
    <w:rsid w:val="00B9069F"/>
    <w:rsid w:val="00B91813"/>
    <w:rsid w:val="00B91BAA"/>
    <w:rsid w:val="00B926FA"/>
    <w:rsid w:val="00B933D8"/>
    <w:rsid w:val="00B96BF9"/>
    <w:rsid w:val="00B97556"/>
    <w:rsid w:val="00BA09A9"/>
    <w:rsid w:val="00BA2457"/>
    <w:rsid w:val="00BA5DC6"/>
    <w:rsid w:val="00BA6196"/>
    <w:rsid w:val="00BB05ED"/>
    <w:rsid w:val="00BB0DCB"/>
    <w:rsid w:val="00BB2186"/>
    <w:rsid w:val="00BB34AC"/>
    <w:rsid w:val="00BB4EA9"/>
    <w:rsid w:val="00BB55BB"/>
    <w:rsid w:val="00BB5BF4"/>
    <w:rsid w:val="00BC336D"/>
    <w:rsid w:val="00BC3485"/>
    <w:rsid w:val="00BC37B4"/>
    <w:rsid w:val="00BC3FF5"/>
    <w:rsid w:val="00BC5A10"/>
    <w:rsid w:val="00BC5CC8"/>
    <w:rsid w:val="00BC6D8C"/>
    <w:rsid w:val="00BD0160"/>
    <w:rsid w:val="00BD4134"/>
    <w:rsid w:val="00BD5FF6"/>
    <w:rsid w:val="00BD659A"/>
    <w:rsid w:val="00BE0EAB"/>
    <w:rsid w:val="00BE3744"/>
    <w:rsid w:val="00BE3F58"/>
    <w:rsid w:val="00BE6D24"/>
    <w:rsid w:val="00BE7B8E"/>
    <w:rsid w:val="00BE7F55"/>
    <w:rsid w:val="00BF3460"/>
    <w:rsid w:val="00BF54B7"/>
    <w:rsid w:val="00BF5DEF"/>
    <w:rsid w:val="00BF77C2"/>
    <w:rsid w:val="00C01FE0"/>
    <w:rsid w:val="00C023AE"/>
    <w:rsid w:val="00C03822"/>
    <w:rsid w:val="00C0534B"/>
    <w:rsid w:val="00C05619"/>
    <w:rsid w:val="00C105E8"/>
    <w:rsid w:val="00C10AE6"/>
    <w:rsid w:val="00C12F9A"/>
    <w:rsid w:val="00C14299"/>
    <w:rsid w:val="00C163AA"/>
    <w:rsid w:val="00C17170"/>
    <w:rsid w:val="00C176B1"/>
    <w:rsid w:val="00C177D9"/>
    <w:rsid w:val="00C20EC4"/>
    <w:rsid w:val="00C26EF3"/>
    <w:rsid w:val="00C328F0"/>
    <w:rsid w:val="00C34006"/>
    <w:rsid w:val="00C35B10"/>
    <w:rsid w:val="00C35BF7"/>
    <w:rsid w:val="00C36142"/>
    <w:rsid w:val="00C36B4C"/>
    <w:rsid w:val="00C3704A"/>
    <w:rsid w:val="00C3787F"/>
    <w:rsid w:val="00C37B08"/>
    <w:rsid w:val="00C418A8"/>
    <w:rsid w:val="00C426B1"/>
    <w:rsid w:val="00C44228"/>
    <w:rsid w:val="00C4500F"/>
    <w:rsid w:val="00C459FE"/>
    <w:rsid w:val="00C45D5F"/>
    <w:rsid w:val="00C468A9"/>
    <w:rsid w:val="00C510D5"/>
    <w:rsid w:val="00C5139E"/>
    <w:rsid w:val="00C53C61"/>
    <w:rsid w:val="00C60B1C"/>
    <w:rsid w:val="00C61E87"/>
    <w:rsid w:val="00C63F0C"/>
    <w:rsid w:val="00C66160"/>
    <w:rsid w:val="00C70247"/>
    <w:rsid w:val="00C71225"/>
    <w:rsid w:val="00C713B7"/>
    <w:rsid w:val="00C721AC"/>
    <w:rsid w:val="00C73290"/>
    <w:rsid w:val="00C749E4"/>
    <w:rsid w:val="00C76EE1"/>
    <w:rsid w:val="00C80013"/>
    <w:rsid w:val="00C8078F"/>
    <w:rsid w:val="00C84C5A"/>
    <w:rsid w:val="00C85256"/>
    <w:rsid w:val="00C85B1D"/>
    <w:rsid w:val="00C860D1"/>
    <w:rsid w:val="00C875F9"/>
    <w:rsid w:val="00C90D6A"/>
    <w:rsid w:val="00C94260"/>
    <w:rsid w:val="00CA1E21"/>
    <w:rsid w:val="00CA247E"/>
    <w:rsid w:val="00CA2C55"/>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1B35"/>
    <w:rsid w:val="00CE21AC"/>
    <w:rsid w:val="00CE3882"/>
    <w:rsid w:val="00CE6633"/>
    <w:rsid w:val="00CF3990"/>
    <w:rsid w:val="00CF6074"/>
    <w:rsid w:val="00CF61DF"/>
    <w:rsid w:val="00D0218D"/>
    <w:rsid w:val="00D02703"/>
    <w:rsid w:val="00D032D8"/>
    <w:rsid w:val="00D066A9"/>
    <w:rsid w:val="00D07ED6"/>
    <w:rsid w:val="00D14944"/>
    <w:rsid w:val="00D14EE7"/>
    <w:rsid w:val="00D17789"/>
    <w:rsid w:val="00D224CE"/>
    <w:rsid w:val="00D229CD"/>
    <w:rsid w:val="00D254A6"/>
    <w:rsid w:val="00D25FB5"/>
    <w:rsid w:val="00D262F1"/>
    <w:rsid w:val="00D278C5"/>
    <w:rsid w:val="00D3171A"/>
    <w:rsid w:val="00D336FC"/>
    <w:rsid w:val="00D3446D"/>
    <w:rsid w:val="00D35133"/>
    <w:rsid w:val="00D406BB"/>
    <w:rsid w:val="00D42AC2"/>
    <w:rsid w:val="00D4313F"/>
    <w:rsid w:val="00D44223"/>
    <w:rsid w:val="00D4528C"/>
    <w:rsid w:val="00D50537"/>
    <w:rsid w:val="00D52330"/>
    <w:rsid w:val="00D52894"/>
    <w:rsid w:val="00D56631"/>
    <w:rsid w:val="00D566D0"/>
    <w:rsid w:val="00D576C3"/>
    <w:rsid w:val="00D57CBE"/>
    <w:rsid w:val="00D62056"/>
    <w:rsid w:val="00D62A32"/>
    <w:rsid w:val="00D636C5"/>
    <w:rsid w:val="00D64BEF"/>
    <w:rsid w:val="00D652EF"/>
    <w:rsid w:val="00D71688"/>
    <w:rsid w:val="00D73E9F"/>
    <w:rsid w:val="00D75454"/>
    <w:rsid w:val="00D837DF"/>
    <w:rsid w:val="00D84059"/>
    <w:rsid w:val="00D876AE"/>
    <w:rsid w:val="00D90FF9"/>
    <w:rsid w:val="00D9292F"/>
    <w:rsid w:val="00D93439"/>
    <w:rsid w:val="00D9387B"/>
    <w:rsid w:val="00D94367"/>
    <w:rsid w:val="00DA23B7"/>
    <w:rsid w:val="00DA2529"/>
    <w:rsid w:val="00DA6571"/>
    <w:rsid w:val="00DA76DC"/>
    <w:rsid w:val="00DB0DCC"/>
    <w:rsid w:val="00DB130A"/>
    <w:rsid w:val="00DB2EBB"/>
    <w:rsid w:val="00DC10A1"/>
    <w:rsid w:val="00DC1352"/>
    <w:rsid w:val="00DC19B9"/>
    <w:rsid w:val="00DC54AE"/>
    <w:rsid w:val="00DC653B"/>
    <w:rsid w:val="00DC655F"/>
    <w:rsid w:val="00DC6958"/>
    <w:rsid w:val="00DD0B59"/>
    <w:rsid w:val="00DD283C"/>
    <w:rsid w:val="00DD3606"/>
    <w:rsid w:val="00DD7EBD"/>
    <w:rsid w:val="00DE2470"/>
    <w:rsid w:val="00DE463B"/>
    <w:rsid w:val="00DF536F"/>
    <w:rsid w:val="00DF5D65"/>
    <w:rsid w:val="00DF62B6"/>
    <w:rsid w:val="00DF6737"/>
    <w:rsid w:val="00DF6CF5"/>
    <w:rsid w:val="00DF7F38"/>
    <w:rsid w:val="00E04EF0"/>
    <w:rsid w:val="00E05813"/>
    <w:rsid w:val="00E06799"/>
    <w:rsid w:val="00E07225"/>
    <w:rsid w:val="00E17CB5"/>
    <w:rsid w:val="00E20310"/>
    <w:rsid w:val="00E264D1"/>
    <w:rsid w:val="00E31422"/>
    <w:rsid w:val="00E325C9"/>
    <w:rsid w:val="00E33FA3"/>
    <w:rsid w:val="00E34FCD"/>
    <w:rsid w:val="00E361CD"/>
    <w:rsid w:val="00E41057"/>
    <w:rsid w:val="00E4245D"/>
    <w:rsid w:val="00E42E79"/>
    <w:rsid w:val="00E45AB6"/>
    <w:rsid w:val="00E50509"/>
    <w:rsid w:val="00E51DE3"/>
    <w:rsid w:val="00E51F41"/>
    <w:rsid w:val="00E53C83"/>
    <w:rsid w:val="00E5409F"/>
    <w:rsid w:val="00E56185"/>
    <w:rsid w:val="00E56B0C"/>
    <w:rsid w:val="00E601B4"/>
    <w:rsid w:val="00E6104A"/>
    <w:rsid w:val="00E61573"/>
    <w:rsid w:val="00E647A9"/>
    <w:rsid w:val="00E64800"/>
    <w:rsid w:val="00E64973"/>
    <w:rsid w:val="00E65059"/>
    <w:rsid w:val="00E657A2"/>
    <w:rsid w:val="00E657CD"/>
    <w:rsid w:val="00E657DF"/>
    <w:rsid w:val="00E66539"/>
    <w:rsid w:val="00E70A41"/>
    <w:rsid w:val="00E7114E"/>
    <w:rsid w:val="00E73B43"/>
    <w:rsid w:val="00E82A90"/>
    <w:rsid w:val="00E90B6D"/>
    <w:rsid w:val="00E9126C"/>
    <w:rsid w:val="00E91C28"/>
    <w:rsid w:val="00E92BFB"/>
    <w:rsid w:val="00E92DBA"/>
    <w:rsid w:val="00E936C5"/>
    <w:rsid w:val="00E94A6D"/>
    <w:rsid w:val="00E96B41"/>
    <w:rsid w:val="00EA0773"/>
    <w:rsid w:val="00EA1086"/>
    <w:rsid w:val="00EA4EF2"/>
    <w:rsid w:val="00EA6E08"/>
    <w:rsid w:val="00EA6F69"/>
    <w:rsid w:val="00EB1E9F"/>
    <w:rsid w:val="00EB3B68"/>
    <w:rsid w:val="00EB3BD6"/>
    <w:rsid w:val="00EB44EF"/>
    <w:rsid w:val="00EB4A1A"/>
    <w:rsid w:val="00EC0471"/>
    <w:rsid w:val="00EC2275"/>
    <w:rsid w:val="00EC27F4"/>
    <w:rsid w:val="00EC346E"/>
    <w:rsid w:val="00EC49CE"/>
    <w:rsid w:val="00EC5AAB"/>
    <w:rsid w:val="00EC653D"/>
    <w:rsid w:val="00EC66C8"/>
    <w:rsid w:val="00EC7716"/>
    <w:rsid w:val="00ED221E"/>
    <w:rsid w:val="00ED5804"/>
    <w:rsid w:val="00ED62BA"/>
    <w:rsid w:val="00ED69B3"/>
    <w:rsid w:val="00EE057D"/>
    <w:rsid w:val="00EE3352"/>
    <w:rsid w:val="00EE3952"/>
    <w:rsid w:val="00EE4DDC"/>
    <w:rsid w:val="00EE6488"/>
    <w:rsid w:val="00EE6D6D"/>
    <w:rsid w:val="00EE77C3"/>
    <w:rsid w:val="00EF2A9D"/>
    <w:rsid w:val="00EF2B4E"/>
    <w:rsid w:val="00EF3818"/>
    <w:rsid w:val="00EF4FD4"/>
    <w:rsid w:val="00EF5CCE"/>
    <w:rsid w:val="00EF6611"/>
    <w:rsid w:val="00EF7C61"/>
    <w:rsid w:val="00F01444"/>
    <w:rsid w:val="00F021FA"/>
    <w:rsid w:val="00F025CB"/>
    <w:rsid w:val="00F0568B"/>
    <w:rsid w:val="00F0768F"/>
    <w:rsid w:val="00F13980"/>
    <w:rsid w:val="00F13B89"/>
    <w:rsid w:val="00F14ECC"/>
    <w:rsid w:val="00F1781E"/>
    <w:rsid w:val="00F25F01"/>
    <w:rsid w:val="00F2734E"/>
    <w:rsid w:val="00F309BE"/>
    <w:rsid w:val="00F33F80"/>
    <w:rsid w:val="00F36CC9"/>
    <w:rsid w:val="00F41263"/>
    <w:rsid w:val="00F4384E"/>
    <w:rsid w:val="00F51661"/>
    <w:rsid w:val="00F52FAE"/>
    <w:rsid w:val="00F54669"/>
    <w:rsid w:val="00F5556E"/>
    <w:rsid w:val="00F56084"/>
    <w:rsid w:val="00F62BDC"/>
    <w:rsid w:val="00F62E97"/>
    <w:rsid w:val="00F64209"/>
    <w:rsid w:val="00F677ED"/>
    <w:rsid w:val="00F71458"/>
    <w:rsid w:val="00F714E0"/>
    <w:rsid w:val="00F757AA"/>
    <w:rsid w:val="00F75F94"/>
    <w:rsid w:val="00F81E59"/>
    <w:rsid w:val="00F849F8"/>
    <w:rsid w:val="00F86CA7"/>
    <w:rsid w:val="00F87A98"/>
    <w:rsid w:val="00F87E4C"/>
    <w:rsid w:val="00F901ED"/>
    <w:rsid w:val="00F92745"/>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C63C9"/>
    <w:rsid w:val="00FD1A32"/>
    <w:rsid w:val="00FD2FC8"/>
    <w:rsid w:val="00FD339F"/>
    <w:rsid w:val="00FD3FEE"/>
    <w:rsid w:val="00FD410A"/>
    <w:rsid w:val="00FE06FC"/>
    <w:rsid w:val="00FE2E1B"/>
    <w:rsid w:val="00FE30F0"/>
    <w:rsid w:val="00FE6820"/>
    <w:rsid w:val="00FE7697"/>
    <w:rsid w:val="00FF1287"/>
    <w:rsid w:val="00FF1451"/>
    <w:rsid w:val="00FF1C89"/>
    <w:rsid w:val="00FF59E4"/>
    <w:rsid w:val="00FF661D"/>
    <w:rsid w:val="17B43683"/>
    <w:rsid w:val="1F07F861"/>
    <w:rsid w:val="213BCA49"/>
    <w:rsid w:val="459B52C9"/>
    <w:rsid w:val="787DAA1F"/>
    <w:rsid w:val="789345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06FC"/>
    <w:pPr>
      <w:widowControl w:val="0"/>
    </w:pPr>
    <w:rPr>
      <w:snapToGrid w:val="0"/>
      <w:kern w:val="28"/>
      <w:sz w:val="22"/>
    </w:rPr>
  </w:style>
  <w:style w:type="paragraph" w:styleId="Heading1">
    <w:name w:val="heading 1"/>
    <w:basedOn w:val="Normal"/>
    <w:next w:val="ParaNum"/>
    <w:qFormat/>
    <w:rsid w:val="00FE06F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E06FC"/>
    <w:pPr>
      <w:keepNext/>
      <w:numPr>
        <w:ilvl w:val="1"/>
        <w:numId w:val="3"/>
      </w:numPr>
      <w:spacing w:after="120"/>
      <w:outlineLvl w:val="1"/>
    </w:pPr>
    <w:rPr>
      <w:b/>
    </w:rPr>
  </w:style>
  <w:style w:type="paragraph" w:styleId="Heading3">
    <w:name w:val="heading 3"/>
    <w:basedOn w:val="Normal"/>
    <w:next w:val="ParaNum"/>
    <w:qFormat/>
    <w:rsid w:val="00FE06FC"/>
    <w:pPr>
      <w:keepNext/>
      <w:numPr>
        <w:ilvl w:val="2"/>
        <w:numId w:val="3"/>
      </w:numPr>
      <w:tabs>
        <w:tab w:val="left" w:pos="2160"/>
      </w:tabs>
      <w:spacing w:after="120"/>
      <w:outlineLvl w:val="2"/>
    </w:pPr>
    <w:rPr>
      <w:b/>
    </w:rPr>
  </w:style>
  <w:style w:type="paragraph" w:styleId="Heading4">
    <w:name w:val="heading 4"/>
    <w:basedOn w:val="Normal"/>
    <w:next w:val="ParaNum"/>
    <w:qFormat/>
    <w:rsid w:val="00FE06FC"/>
    <w:pPr>
      <w:keepNext/>
      <w:numPr>
        <w:ilvl w:val="3"/>
        <w:numId w:val="3"/>
      </w:numPr>
      <w:tabs>
        <w:tab w:val="left" w:pos="2880"/>
      </w:tabs>
      <w:spacing w:after="120"/>
      <w:outlineLvl w:val="3"/>
    </w:pPr>
    <w:rPr>
      <w:b/>
    </w:rPr>
  </w:style>
  <w:style w:type="paragraph" w:styleId="Heading5">
    <w:name w:val="heading 5"/>
    <w:basedOn w:val="Normal"/>
    <w:next w:val="ParaNum"/>
    <w:qFormat/>
    <w:rsid w:val="00FE06F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E06FC"/>
    <w:pPr>
      <w:numPr>
        <w:ilvl w:val="5"/>
        <w:numId w:val="3"/>
      </w:numPr>
      <w:tabs>
        <w:tab w:val="left" w:pos="4320"/>
      </w:tabs>
      <w:spacing w:after="120"/>
      <w:outlineLvl w:val="5"/>
    </w:pPr>
    <w:rPr>
      <w:b/>
    </w:rPr>
  </w:style>
  <w:style w:type="paragraph" w:styleId="Heading7">
    <w:name w:val="heading 7"/>
    <w:basedOn w:val="Normal"/>
    <w:next w:val="ParaNum"/>
    <w:qFormat/>
    <w:rsid w:val="00FE06F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E06F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E06F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E06FC"/>
    <w:pPr>
      <w:numPr>
        <w:numId w:val="2"/>
      </w:numPr>
      <w:tabs>
        <w:tab w:val="clear" w:pos="1080"/>
        <w:tab w:val="num" w:pos="1440"/>
      </w:tabs>
      <w:spacing w:after="120"/>
    </w:pPr>
  </w:style>
  <w:style w:type="paragraph" w:styleId="EndnoteText">
    <w:name w:val="endnote text"/>
    <w:basedOn w:val="Normal"/>
    <w:semiHidden/>
    <w:rsid w:val="00FE06FC"/>
    <w:rPr>
      <w:sz w:val="20"/>
    </w:rPr>
  </w:style>
  <w:style w:type="character" w:styleId="EndnoteReference">
    <w:name w:val="endnote reference"/>
    <w:semiHidden/>
    <w:rsid w:val="00FE06FC"/>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FE06F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E06FC"/>
    <w:rPr>
      <w:rFonts w:ascii="Times New Roman" w:hAnsi="Times New Roman"/>
      <w:dstrike w:val="0"/>
      <w:color w:val="auto"/>
      <w:sz w:val="20"/>
      <w:vertAlign w:val="superscript"/>
    </w:rPr>
  </w:style>
  <w:style w:type="paragraph" w:styleId="TOC1">
    <w:name w:val="toc 1"/>
    <w:basedOn w:val="Normal"/>
    <w:next w:val="Normal"/>
    <w:semiHidden/>
    <w:rsid w:val="00FE06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E06FC"/>
    <w:pPr>
      <w:tabs>
        <w:tab w:val="left" w:pos="720"/>
        <w:tab w:val="right" w:leader="dot" w:pos="9360"/>
      </w:tabs>
      <w:suppressAutoHyphens/>
      <w:ind w:left="720" w:right="720" w:hanging="360"/>
    </w:pPr>
    <w:rPr>
      <w:noProof/>
    </w:rPr>
  </w:style>
  <w:style w:type="paragraph" w:styleId="TOC3">
    <w:name w:val="toc 3"/>
    <w:basedOn w:val="Normal"/>
    <w:next w:val="Normal"/>
    <w:semiHidden/>
    <w:rsid w:val="00FE06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E06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E06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E06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E06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E06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E06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E06FC"/>
    <w:pPr>
      <w:tabs>
        <w:tab w:val="right" w:pos="9360"/>
      </w:tabs>
      <w:suppressAutoHyphens/>
    </w:pPr>
  </w:style>
  <w:style w:type="character" w:customStyle="1" w:styleId="EquationCaption">
    <w:name w:val="_Equation Caption"/>
    <w:rsid w:val="00FE06FC"/>
  </w:style>
  <w:style w:type="paragraph" w:styleId="Header">
    <w:name w:val="header"/>
    <w:basedOn w:val="Normal"/>
    <w:autoRedefine/>
    <w:rsid w:val="00FE06FC"/>
    <w:pPr>
      <w:tabs>
        <w:tab w:val="center" w:pos="4680"/>
        <w:tab w:val="right" w:pos="9360"/>
      </w:tabs>
    </w:pPr>
    <w:rPr>
      <w:b/>
    </w:rPr>
  </w:style>
  <w:style w:type="paragraph" w:styleId="Footer">
    <w:name w:val="footer"/>
    <w:basedOn w:val="Normal"/>
    <w:link w:val="FooterChar"/>
    <w:uiPriority w:val="99"/>
    <w:rsid w:val="00FE06FC"/>
    <w:pPr>
      <w:tabs>
        <w:tab w:val="center" w:pos="4320"/>
        <w:tab w:val="right" w:pos="8640"/>
      </w:tabs>
    </w:pPr>
  </w:style>
  <w:style w:type="character" w:styleId="PageNumber">
    <w:name w:val="page number"/>
    <w:basedOn w:val="DefaultParagraphFont"/>
    <w:rsid w:val="00FE06FC"/>
  </w:style>
  <w:style w:type="paragraph" w:styleId="BlockText">
    <w:name w:val="Block Text"/>
    <w:basedOn w:val="Normal"/>
    <w:rsid w:val="00FE06FC"/>
    <w:pPr>
      <w:spacing w:after="240"/>
      <w:ind w:left="1440" w:right="1440"/>
    </w:pPr>
  </w:style>
  <w:style w:type="paragraph" w:customStyle="1" w:styleId="Paratitle">
    <w:name w:val="Para title"/>
    <w:basedOn w:val="Normal"/>
    <w:rsid w:val="00FE06FC"/>
    <w:pPr>
      <w:tabs>
        <w:tab w:val="center" w:pos="9270"/>
      </w:tabs>
      <w:spacing w:after="240"/>
    </w:pPr>
    <w:rPr>
      <w:spacing w:val="-2"/>
    </w:rPr>
  </w:style>
  <w:style w:type="paragraph" w:customStyle="1" w:styleId="Bullet">
    <w:name w:val="Bullet"/>
    <w:basedOn w:val="Normal"/>
    <w:rsid w:val="00FE06FC"/>
    <w:pPr>
      <w:tabs>
        <w:tab w:val="left" w:pos="2160"/>
      </w:tabs>
      <w:spacing w:after="220"/>
      <w:ind w:left="2160" w:hanging="720"/>
    </w:pPr>
  </w:style>
  <w:style w:type="paragraph" w:customStyle="1" w:styleId="TableFormat">
    <w:name w:val="TableFormat"/>
    <w:basedOn w:val="Bullet"/>
    <w:rsid w:val="00FE06FC"/>
    <w:pPr>
      <w:tabs>
        <w:tab w:val="clear" w:pos="2160"/>
        <w:tab w:val="left" w:pos="5040"/>
      </w:tabs>
      <w:ind w:left="5040" w:hanging="3600"/>
    </w:pPr>
  </w:style>
  <w:style w:type="paragraph" w:customStyle="1" w:styleId="TOCTitle">
    <w:name w:val="TOC Title"/>
    <w:basedOn w:val="Normal"/>
    <w:rsid w:val="00FE06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E06FC"/>
    <w:pPr>
      <w:jc w:val="center"/>
    </w:pPr>
    <w:rPr>
      <w:rFonts w:ascii="Times New Roman Bold" w:hAnsi="Times New Roman Bold"/>
      <w:b/>
      <w:bCs/>
      <w:caps/>
      <w:szCs w:val="22"/>
    </w:rPr>
  </w:style>
  <w:style w:type="character" w:styleId="Hyperlink">
    <w:name w:val="Hyperlink"/>
    <w:rsid w:val="00FE06FC"/>
    <w:rPr>
      <w:color w:val="0000FF"/>
      <w:u w:val="single"/>
    </w:rPr>
  </w:style>
  <w:style w:type="character" w:customStyle="1" w:styleId="FooterChar">
    <w:name w:val="Footer Char"/>
    <w:link w:val="Footer"/>
    <w:uiPriority w:val="99"/>
    <w:rsid w:val="00FE06FC"/>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Footnote Text Char Char Char4 Char Char,Footnote Text Char1 Char,Footnote Text Char2 Char,Footnote Text Char4 Char1 Char Char,Footnote Text Char4 Char1 Char Char Char Char Char,Footnote Text Char7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 w:type="paragraph" w:styleId="Revision">
    <w:name w:val="Revision"/>
    <w:hidden/>
    <w:uiPriority w:val="99"/>
    <w:semiHidden/>
    <w:rsid w:val="002F0813"/>
    <w:rPr>
      <w:snapToGrid w:val="0"/>
      <w:kern w:val="28"/>
      <w:sz w:val="22"/>
    </w:rPr>
  </w:style>
  <w:style w:type="character" w:styleId="Strong">
    <w:name w:val="Strong"/>
    <w:basedOn w:val="DefaultParagraphFont"/>
    <w:uiPriority w:val="22"/>
    <w:qFormat/>
    <w:rsid w:val="008A7FDA"/>
    <w:rPr>
      <w:b/>
      <w:bCs/>
    </w:rPr>
  </w:style>
  <w:style w:type="character" w:styleId="FollowedHyperlink">
    <w:name w:val="FollowedHyperlink"/>
    <w:basedOn w:val="DefaultParagraphFont"/>
    <w:rsid w:val="003C4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VideoRenewals@fcc.gov" TargetMode="External" /><Relationship Id="rId11" Type="http://schemas.openxmlformats.org/officeDocument/2006/relationships/hyperlink" Target="mailto:ARINQUIRIES@fcc.gov" TargetMode="External" /><Relationship Id="rId12" Type="http://schemas.openxmlformats.org/officeDocument/2006/relationships/hyperlink" Target="mailto:jasroberts@nexstar.tv"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NAL@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