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DE3517" w:rsidRPr="009675AB" w:rsidP="00DE3517" w14:paraId="0F826E79" w14:textId="44093AA5">
      <w:pPr>
        <w:ind w:left="5040" w:firstLine="720"/>
        <w:jc w:val="right"/>
        <w:rPr>
          <w:b/>
          <w:szCs w:val="22"/>
        </w:rPr>
      </w:pPr>
      <w:r>
        <w:rPr>
          <w:b/>
          <w:szCs w:val="22"/>
        </w:rPr>
        <w:t xml:space="preserve">DA </w:t>
      </w:r>
      <w:r w:rsidR="008B4847">
        <w:rPr>
          <w:b/>
          <w:szCs w:val="22"/>
        </w:rPr>
        <w:t>24-372</w:t>
      </w:r>
    </w:p>
    <w:p w:rsidR="00DE3517" w:rsidRPr="00AC3BBE" w:rsidP="00DE3517" w14:paraId="19D4D194" w14:textId="00E99AFB">
      <w:pPr>
        <w:jc w:val="right"/>
        <w:rPr>
          <w:b/>
        </w:rPr>
      </w:pPr>
      <w:r w:rsidRPr="021B6125">
        <w:rPr>
          <w:b/>
        </w:rPr>
        <w:t xml:space="preserve">Released:  </w:t>
      </w:r>
      <w:r w:rsidR="00D85E30">
        <w:rPr>
          <w:b/>
        </w:rPr>
        <w:t xml:space="preserve">April </w:t>
      </w:r>
      <w:r w:rsidR="008B4847">
        <w:rPr>
          <w:b/>
        </w:rPr>
        <w:t>22</w:t>
      </w:r>
      <w:r w:rsidR="00E7636E">
        <w:rPr>
          <w:b/>
        </w:rPr>
        <w:t>, 2024</w:t>
      </w:r>
    </w:p>
    <w:p w:rsidR="00DE3517" w:rsidRPr="00AC3BBE" w:rsidP="00DE3517" w14:paraId="1478E865" w14:textId="77777777">
      <w:pPr>
        <w:jc w:val="right"/>
        <w:rPr>
          <w:szCs w:val="22"/>
        </w:rPr>
      </w:pPr>
    </w:p>
    <w:p w:rsidR="00DE3517" w:rsidRPr="00AC3BBE" w:rsidP="00AC2B0E" w14:paraId="01CD09BB" w14:textId="0A25BCDD">
      <w:pPr>
        <w:jc w:val="center"/>
        <w:rPr>
          <w:rFonts w:ascii="Times New Roman Bold" w:hAnsi="Times New Roman Bold"/>
          <w:b/>
          <w:caps/>
          <w:szCs w:val="22"/>
        </w:rPr>
      </w:pPr>
      <w:bookmarkStart w:id="0" w:name="_Hlk12442914"/>
      <w:r w:rsidRPr="0017487D">
        <w:rPr>
          <w:b/>
          <w:bCs/>
        </w:rPr>
        <w:t xml:space="preserve">CONSUMER AND GOVERNMENTAL AFFAIRS BUREAU ANNOUNCES </w:t>
      </w:r>
      <w:r w:rsidRPr="0017487D" w:rsidR="0045274B">
        <w:rPr>
          <w:rFonts w:ascii="Times New Roman Bold" w:hAnsi="Times New Roman Bold"/>
          <w:b/>
          <w:bCs/>
          <w:caps/>
          <w:szCs w:val="22"/>
        </w:rPr>
        <w:t>Comment</w:t>
      </w:r>
      <w:r w:rsidRPr="00AC3BBE" w:rsidR="0045274B">
        <w:rPr>
          <w:rFonts w:ascii="Times New Roman Bold" w:hAnsi="Times New Roman Bold"/>
          <w:b/>
          <w:caps/>
          <w:szCs w:val="22"/>
        </w:rPr>
        <w:t xml:space="preserve"> Dates FOR </w:t>
      </w:r>
      <w:bookmarkEnd w:id="0"/>
      <w:r w:rsidR="00C731D2">
        <w:rPr>
          <w:rFonts w:ascii="Times New Roman Bold" w:hAnsi="Times New Roman Bold"/>
          <w:b/>
          <w:caps/>
          <w:szCs w:val="22"/>
        </w:rPr>
        <w:t xml:space="preserve">MEP </w:t>
      </w:r>
      <w:r w:rsidR="000458C4">
        <w:rPr>
          <w:rFonts w:ascii="Times New Roman Bold" w:hAnsi="Times New Roman Bold"/>
          <w:b/>
          <w:caps/>
          <w:szCs w:val="22"/>
        </w:rPr>
        <w:t>EVENT</w:t>
      </w:r>
      <w:r w:rsidR="00C731D2">
        <w:rPr>
          <w:rFonts w:ascii="Times New Roman Bold" w:hAnsi="Times New Roman Bold"/>
          <w:b/>
          <w:caps/>
          <w:szCs w:val="22"/>
        </w:rPr>
        <w:t xml:space="preserve"> Code Notice of Proposed rulemaking</w:t>
      </w:r>
      <w:r w:rsidR="000A3BCD">
        <w:rPr>
          <w:rFonts w:ascii="Times New Roman Bold" w:hAnsi="Times New Roman Bold"/>
          <w:b/>
          <w:caps/>
          <w:szCs w:val="22"/>
        </w:rPr>
        <w:t xml:space="preserve"> </w:t>
      </w:r>
    </w:p>
    <w:p w:rsidR="00DE3517" w:rsidP="00DE3517" w14:paraId="31FAFCD6" w14:textId="77777777">
      <w:pPr>
        <w:jc w:val="center"/>
        <w:rPr>
          <w:b/>
          <w:szCs w:val="22"/>
        </w:rPr>
      </w:pPr>
      <w:bookmarkStart w:id="1" w:name="_Hlk12442886"/>
    </w:p>
    <w:p w:rsidR="00DE3517" w:rsidRPr="0017487D" w:rsidP="00DE3517" w14:paraId="04C2768A" w14:textId="02E06D77">
      <w:pPr>
        <w:jc w:val="center"/>
        <w:rPr>
          <w:b/>
          <w:szCs w:val="22"/>
        </w:rPr>
      </w:pPr>
      <w:r w:rsidRPr="0017487D">
        <w:rPr>
          <w:b/>
          <w:szCs w:val="22"/>
        </w:rPr>
        <w:t>PS</w:t>
      </w:r>
      <w:r w:rsidRPr="0017487D" w:rsidR="0045274B">
        <w:rPr>
          <w:b/>
          <w:szCs w:val="22"/>
        </w:rPr>
        <w:t xml:space="preserve"> Docket Nos. </w:t>
      </w:r>
      <w:r w:rsidRPr="0017487D">
        <w:rPr>
          <w:b/>
          <w:szCs w:val="22"/>
        </w:rPr>
        <w:t>15-91</w:t>
      </w:r>
      <w:r w:rsidRPr="0017487D" w:rsidR="0045274B">
        <w:rPr>
          <w:b/>
          <w:szCs w:val="22"/>
        </w:rPr>
        <w:t xml:space="preserve">, </w:t>
      </w:r>
      <w:r w:rsidRPr="0017487D">
        <w:rPr>
          <w:b/>
          <w:szCs w:val="22"/>
        </w:rPr>
        <w:t>15-94</w:t>
      </w:r>
    </w:p>
    <w:bookmarkEnd w:id="1"/>
    <w:p w:rsidR="00DE3517" w:rsidRPr="0017487D" w:rsidP="00DE3517" w14:paraId="334A399E" w14:textId="77777777">
      <w:pPr>
        <w:jc w:val="center"/>
        <w:rPr>
          <w:szCs w:val="22"/>
        </w:rPr>
      </w:pPr>
    </w:p>
    <w:p w:rsidR="00DE3517" w:rsidRPr="0017487D" w:rsidP="00DE3517" w14:paraId="41911FB1" w14:textId="2FD3FA63">
      <w:pPr>
        <w:rPr>
          <w:b/>
          <w:szCs w:val="22"/>
        </w:rPr>
      </w:pPr>
      <w:r w:rsidRPr="0017487D">
        <w:rPr>
          <w:b/>
          <w:szCs w:val="22"/>
        </w:rPr>
        <w:t xml:space="preserve">Comment Date:  </w:t>
      </w:r>
      <w:r w:rsidRPr="0017487D" w:rsidR="0017487D">
        <w:rPr>
          <w:b/>
          <w:szCs w:val="22"/>
        </w:rPr>
        <w:t xml:space="preserve">May </w:t>
      </w:r>
      <w:r w:rsidR="00A9022E">
        <w:rPr>
          <w:b/>
          <w:szCs w:val="22"/>
        </w:rPr>
        <w:t>20</w:t>
      </w:r>
      <w:r w:rsidRPr="0017487D" w:rsidR="00735442">
        <w:rPr>
          <w:b/>
          <w:szCs w:val="22"/>
        </w:rPr>
        <w:t>, 2024</w:t>
      </w:r>
    </w:p>
    <w:p w:rsidR="00DE3517" w:rsidRPr="0017487D" w:rsidP="00DE3517" w14:paraId="7779931A" w14:textId="628AADF8">
      <w:pPr>
        <w:rPr>
          <w:b/>
        </w:rPr>
      </w:pPr>
      <w:r w:rsidRPr="0017487D">
        <w:rPr>
          <w:b/>
        </w:rPr>
        <w:t xml:space="preserve">Reply Comment Date:  </w:t>
      </w:r>
      <w:r w:rsidRPr="0017487D" w:rsidR="0017487D">
        <w:rPr>
          <w:b/>
          <w:szCs w:val="22"/>
        </w:rPr>
        <w:t>June 17</w:t>
      </w:r>
      <w:r w:rsidRPr="0017487D" w:rsidR="00735442">
        <w:rPr>
          <w:b/>
          <w:szCs w:val="22"/>
        </w:rPr>
        <w:t>, 2024</w:t>
      </w:r>
    </w:p>
    <w:p w:rsidR="00DE3517" w:rsidRPr="0017487D" w:rsidP="00DE3517" w14:paraId="0E0D496E" w14:textId="77777777">
      <w:pPr>
        <w:rPr>
          <w:color w:val="FF0000"/>
          <w:szCs w:val="22"/>
        </w:rPr>
      </w:pPr>
    </w:p>
    <w:p w:rsidR="007B1485" w:rsidP="007B1485" w14:paraId="1DE860CD" w14:textId="44AF4583">
      <w:pPr>
        <w:spacing w:after="120"/>
        <w:ind w:firstLine="720"/>
      </w:pPr>
      <w:r w:rsidRPr="00451C2D">
        <w:rPr>
          <w:szCs w:val="22"/>
        </w:rPr>
        <w:t xml:space="preserve">On </w:t>
      </w:r>
      <w:r w:rsidRPr="00451C2D" w:rsidR="0017487D">
        <w:rPr>
          <w:szCs w:val="22"/>
        </w:rPr>
        <w:t>March 14, 2024</w:t>
      </w:r>
      <w:r w:rsidRPr="00451C2D">
        <w:rPr>
          <w:szCs w:val="22"/>
        </w:rPr>
        <w:t xml:space="preserve">, the </w:t>
      </w:r>
      <w:r w:rsidRPr="00451C2D" w:rsidR="006F4D70">
        <w:rPr>
          <w:szCs w:val="22"/>
        </w:rPr>
        <w:t xml:space="preserve">Federal Communications </w:t>
      </w:r>
      <w:r w:rsidRPr="00451C2D">
        <w:rPr>
          <w:szCs w:val="22"/>
        </w:rPr>
        <w:t>Commission</w:t>
      </w:r>
      <w:r w:rsidRPr="00451C2D" w:rsidR="006F4D70">
        <w:rPr>
          <w:szCs w:val="22"/>
        </w:rPr>
        <w:t xml:space="preserve"> </w:t>
      </w:r>
      <w:r w:rsidRPr="00451C2D" w:rsidR="002B3B43">
        <w:rPr>
          <w:szCs w:val="22"/>
        </w:rPr>
        <w:t xml:space="preserve">adopted </w:t>
      </w:r>
      <w:r>
        <w:rPr>
          <w:szCs w:val="22"/>
        </w:rPr>
        <w:t xml:space="preserve">a Notice of Proposed Rulemaking that sought comment on a proposal </w:t>
      </w:r>
      <w:r w:rsidRPr="00024663" w:rsidR="0088174D">
        <w:rPr>
          <w:szCs w:val="22"/>
        </w:rPr>
        <w:t xml:space="preserve">to </w:t>
      </w:r>
      <w:r w:rsidRPr="00024663" w:rsidR="00994CA5">
        <w:rPr>
          <w:szCs w:val="22"/>
        </w:rPr>
        <w:t xml:space="preserve">revise </w:t>
      </w:r>
      <w:r w:rsidRPr="00024663" w:rsidR="0088174D">
        <w:rPr>
          <w:szCs w:val="22"/>
        </w:rPr>
        <w:t xml:space="preserve">part 11 of </w:t>
      </w:r>
      <w:r>
        <w:rPr>
          <w:szCs w:val="22"/>
        </w:rPr>
        <w:t xml:space="preserve">its Emergency Alert System (EAS) </w:t>
      </w:r>
      <w:r w:rsidRPr="00024663" w:rsidR="0088174D">
        <w:rPr>
          <w:szCs w:val="22"/>
        </w:rPr>
        <w:t xml:space="preserve">rules </w:t>
      </w:r>
      <w:r>
        <w:rPr>
          <w:szCs w:val="22"/>
        </w:rPr>
        <w:t xml:space="preserve">to add </w:t>
      </w:r>
      <w:r w:rsidRPr="00024663" w:rsidR="00035421">
        <w:rPr>
          <w:szCs w:val="22"/>
        </w:rPr>
        <w:t xml:space="preserve">a new </w:t>
      </w:r>
      <w:r w:rsidR="00C731D2">
        <w:rPr>
          <w:szCs w:val="22"/>
        </w:rPr>
        <w:t xml:space="preserve">EAS </w:t>
      </w:r>
      <w:r w:rsidRPr="00024663" w:rsidR="00035421">
        <w:rPr>
          <w:szCs w:val="22"/>
        </w:rPr>
        <w:t>event code for the delivery of critical messages to the public over television and radio about missing and endangered persons</w:t>
      </w:r>
      <w:r>
        <w:rPr>
          <w:szCs w:val="22"/>
        </w:rPr>
        <w:t xml:space="preserve"> (“MEP”)</w:t>
      </w:r>
      <w:r w:rsidRPr="00024663" w:rsidR="00601326">
        <w:rPr>
          <w:szCs w:val="22"/>
        </w:rPr>
        <w:t>.</w:t>
      </w:r>
      <w:r>
        <w:rPr>
          <w:rStyle w:val="FootnoteReference"/>
          <w:szCs w:val="22"/>
        </w:rPr>
        <w:footnoteReference w:id="3"/>
      </w:r>
      <w:r w:rsidRPr="00024663" w:rsidR="009C6823">
        <w:rPr>
          <w:szCs w:val="22"/>
        </w:rPr>
        <w:t xml:space="preserve">  </w:t>
      </w:r>
      <w:r w:rsidRPr="00D87506">
        <w:t xml:space="preserve">On </w:t>
      </w:r>
      <w:r w:rsidRPr="00D87506" w:rsidR="0017487D">
        <w:t>April 18</w:t>
      </w:r>
      <w:r w:rsidRPr="00D87506">
        <w:rPr>
          <w:szCs w:val="22"/>
        </w:rPr>
        <w:t xml:space="preserve">, </w:t>
      </w:r>
      <w:r w:rsidRPr="00D87506">
        <w:t>2024</w:t>
      </w:r>
      <w:r w:rsidRPr="00D87506">
        <w:rPr>
          <w:szCs w:val="22"/>
        </w:rPr>
        <w:t xml:space="preserve">, </w:t>
      </w:r>
      <w:r w:rsidRPr="00D87506">
        <w:t>a summary of the</w:t>
      </w:r>
      <w:r w:rsidRPr="00D87506" w:rsidR="00246F7A">
        <w:rPr>
          <w:i/>
          <w:iCs/>
        </w:rPr>
        <w:t xml:space="preserve"> </w:t>
      </w:r>
      <w:r w:rsidR="00C731D2">
        <w:rPr>
          <w:i/>
          <w:iCs/>
        </w:rPr>
        <w:t xml:space="preserve">MEP </w:t>
      </w:r>
      <w:r w:rsidR="000458C4">
        <w:rPr>
          <w:i/>
          <w:iCs/>
        </w:rPr>
        <w:t xml:space="preserve">Event </w:t>
      </w:r>
      <w:r w:rsidR="00C731D2">
        <w:rPr>
          <w:i/>
          <w:iCs/>
        </w:rPr>
        <w:t xml:space="preserve">Code NPRM </w:t>
      </w:r>
      <w:r w:rsidRPr="00D87506">
        <w:t>was published in the Federal Register.</w:t>
      </w:r>
      <w:r>
        <w:rPr>
          <w:rStyle w:val="FootnoteReference"/>
        </w:rPr>
        <w:footnoteReference w:id="4"/>
      </w:r>
      <w:r w:rsidRPr="00D87506">
        <w:t xml:space="preserve">  </w:t>
      </w:r>
    </w:p>
    <w:p w:rsidR="00DE3517" w:rsidRPr="00D87506" w:rsidP="00DE3517" w14:paraId="17E27FEA" w14:textId="3F4EC086">
      <w:pPr>
        <w:spacing w:after="120"/>
        <w:ind w:firstLine="720"/>
        <w:rPr>
          <w:b/>
          <w:szCs w:val="22"/>
        </w:rPr>
      </w:pPr>
      <w:r>
        <w:t>The NPRM sets deadlines for filing comments and reply comments at 30 days and 60 days after publication in the Federal Register, respectively.  Accordingly, c</w:t>
      </w:r>
      <w:r w:rsidRPr="00D87506">
        <w:t xml:space="preserve">omments </w:t>
      </w:r>
      <w:r>
        <w:t xml:space="preserve">must be filed by </w:t>
      </w:r>
      <w:r w:rsidRPr="00D87506" w:rsidR="0017487D">
        <w:rPr>
          <w:b/>
          <w:szCs w:val="22"/>
        </w:rPr>
        <w:t xml:space="preserve">May </w:t>
      </w:r>
      <w:r w:rsidR="00A9022E">
        <w:rPr>
          <w:b/>
          <w:szCs w:val="22"/>
        </w:rPr>
        <w:t>20</w:t>
      </w:r>
      <w:r w:rsidRPr="00D87506" w:rsidR="0045274B">
        <w:rPr>
          <w:b/>
          <w:szCs w:val="22"/>
        </w:rPr>
        <w:t>, 2024</w:t>
      </w:r>
      <w:r w:rsidRPr="00D87506" w:rsidR="0045274B">
        <w:rPr>
          <w:szCs w:val="22"/>
        </w:rPr>
        <w:t>,</w:t>
      </w:r>
      <w:r w:rsidRPr="00D87506" w:rsidR="0045274B">
        <w:t xml:space="preserve"> and reply comments </w:t>
      </w:r>
      <w:r>
        <w:t xml:space="preserve">must be filed by </w:t>
      </w:r>
      <w:r w:rsidRPr="00D87506" w:rsidR="0017487D">
        <w:rPr>
          <w:b/>
          <w:szCs w:val="22"/>
        </w:rPr>
        <w:t>June 17</w:t>
      </w:r>
      <w:r w:rsidRPr="00D87506" w:rsidR="0045274B">
        <w:rPr>
          <w:b/>
          <w:szCs w:val="22"/>
        </w:rPr>
        <w:t>, 2024</w:t>
      </w:r>
      <w:r w:rsidRPr="00D87506" w:rsidR="0045274B">
        <w:rPr>
          <w:bCs/>
          <w:szCs w:val="22"/>
        </w:rPr>
        <w:t>.</w:t>
      </w:r>
      <w:r w:rsidRPr="00D87506" w:rsidR="0045274B">
        <w:rPr>
          <w:b/>
          <w:szCs w:val="22"/>
        </w:rPr>
        <w:t xml:space="preserve"> </w:t>
      </w:r>
      <w:r w:rsidRPr="00D87506" w:rsidR="0045274B">
        <w:t xml:space="preserve"> </w:t>
      </w:r>
    </w:p>
    <w:p w:rsidR="00DE3517" w:rsidRPr="00AC3BBE" w:rsidP="00DE3517" w14:paraId="6751F21F" w14:textId="269D1FB5">
      <w:pPr>
        <w:spacing w:after="120"/>
        <w:ind w:firstLine="720"/>
        <w:rPr>
          <w:szCs w:val="22"/>
        </w:rPr>
      </w:pPr>
      <w:r w:rsidRPr="005D1E64">
        <w:rPr>
          <w:szCs w:val="22"/>
        </w:rPr>
        <w:t xml:space="preserve">To request materials in accessible formats for people with disabilities (Braille, large print, electronic files, audio format), send an e-mail to </w:t>
      </w:r>
      <w:hyperlink r:id="rId5" w:history="1">
        <w:r w:rsidRPr="005D1E64">
          <w:rPr>
            <w:rStyle w:val="Hyperlink"/>
            <w:szCs w:val="22"/>
          </w:rPr>
          <w:t>fcc504@fcc.gov</w:t>
        </w:r>
      </w:hyperlink>
      <w:r w:rsidRPr="005D1E64">
        <w:rPr>
          <w:szCs w:val="22"/>
        </w:rPr>
        <w:t xml:space="preserve"> or call the Consumer and Governmental Affairs Bureau at (202) 418-0530 (voice).  </w:t>
      </w:r>
    </w:p>
    <w:p w:rsidR="00DE3517" w:rsidP="0017487D" w14:paraId="399C95B5" w14:textId="49E9CE60">
      <w:r w:rsidRPr="00AC3BBE">
        <w:rPr>
          <w:szCs w:val="22"/>
        </w:rPr>
        <w:tab/>
        <w:t>For further information, contact</w:t>
      </w:r>
      <w:r>
        <w:rPr>
          <w:szCs w:val="22"/>
        </w:rPr>
        <w:t xml:space="preserve"> </w:t>
      </w:r>
      <w:r w:rsidR="0017487D">
        <w:t>Theodore Marcus of the Office of Intergovernmental Affairs, Consumer and Governmental Affairs Bureau, at theodore.marcus@fcc.gov or (202) 418-2610; Dana Bowers of the Consumer Policy Division, Consumer and Governmental Affairs Bureau, at dana.bowers@fcc.gov or (202) 418-2809.</w:t>
      </w:r>
    </w:p>
    <w:p w:rsidR="0017487D" w:rsidP="0017487D" w14:paraId="596987F3" w14:textId="77777777">
      <w:pPr>
        <w:rPr>
          <w:b/>
          <w:szCs w:val="22"/>
        </w:rPr>
      </w:pPr>
    </w:p>
    <w:p w:rsidR="00DE3517" w:rsidRPr="007E24CA" w:rsidP="00DE3517" w14:paraId="47281DD1" w14:textId="77777777">
      <w:pPr>
        <w:pStyle w:val="Paragraph"/>
        <w:spacing w:after="120"/>
        <w:ind w:right="-90"/>
        <w:jc w:val="center"/>
        <w:rPr>
          <w:b/>
          <w:color w:val="0000FF"/>
          <w:szCs w:val="22"/>
          <w:u w:val="single"/>
        </w:rPr>
      </w:pPr>
      <w:r w:rsidRPr="005D1E64">
        <w:rPr>
          <w:b/>
          <w:szCs w:val="22"/>
        </w:rPr>
        <w:t xml:space="preserve">- FCC </w:t>
      </w:r>
      <w:bookmarkStart w:id="2" w:name="TOChere"/>
      <w:r>
        <w:rPr>
          <w:b/>
          <w:szCs w:val="22"/>
        </w:rPr>
        <w:t>-</w:t>
      </w:r>
    </w:p>
    <w:bookmarkEnd w:id="2"/>
    <w:p w:rsidR="00930ECF" w:rsidRPr="00930ECF" w:rsidP="00F96F63" w14:paraId="63EE7368" w14:textId="77777777">
      <w:pPr>
        <w:rPr>
          <w:sz w:val="24"/>
        </w:rPr>
      </w:pPr>
    </w:p>
    <w:sectPr w:rsidSect="00860A5F">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082B59E" w14:textId="77777777">
    <w:pPr>
      <w:pStyle w:val="Footer"/>
      <w:framePr w:wrap="around" w:vAnchor="text" w:hAnchor="margin" w:xAlign="center" w:y="1"/>
    </w:pPr>
    <w:r>
      <w:fldChar w:fldCharType="begin"/>
    </w:r>
    <w:r>
      <w:instrText xml:space="preserve">PAGE  </w:instrText>
    </w:r>
    <w:r w:rsidR="008B4847">
      <w:fldChar w:fldCharType="separate"/>
    </w:r>
    <w:r>
      <w:fldChar w:fldCharType="end"/>
    </w:r>
  </w:p>
  <w:p w:rsidR="006F7393" w14:paraId="117E4E7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24A7A2B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61BD2C0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0A5F" w14:paraId="180EEB88" w14:textId="77777777">
      <w:r>
        <w:separator/>
      </w:r>
    </w:p>
  </w:footnote>
  <w:footnote w:type="continuationSeparator" w:id="1">
    <w:p w:rsidR="00860A5F" w14:paraId="1E5D1460" w14:textId="77777777">
      <w:pPr>
        <w:rPr>
          <w:sz w:val="20"/>
        </w:rPr>
      </w:pPr>
      <w:r>
        <w:rPr>
          <w:sz w:val="20"/>
        </w:rPr>
        <w:t xml:space="preserve">(Continued from previous page)  </w:t>
      </w:r>
      <w:r>
        <w:rPr>
          <w:sz w:val="20"/>
        </w:rPr>
        <w:separator/>
      </w:r>
    </w:p>
  </w:footnote>
  <w:footnote w:type="continuationNotice" w:id="2">
    <w:p w:rsidR="00860A5F" w:rsidP="00910F12" w14:paraId="766F64F2" w14:textId="77777777">
      <w:pPr>
        <w:jc w:val="right"/>
        <w:rPr>
          <w:sz w:val="20"/>
        </w:rPr>
      </w:pPr>
      <w:r>
        <w:rPr>
          <w:sz w:val="20"/>
        </w:rPr>
        <w:t>(continued….)</w:t>
      </w:r>
    </w:p>
  </w:footnote>
  <w:footnote w:id="3">
    <w:p w:rsidR="00D2636F" w14:paraId="53023AD1" w14:textId="4B539252">
      <w:pPr>
        <w:pStyle w:val="FootnoteText"/>
      </w:pPr>
      <w:r>
        <w:rPr>
          <w:rStyle w:val="FootnoteReference"/>
        </w:rPr>
        <w:footnoteRef/>
      </w:r>
      <w:r>
        <w:t xml:space="preserve"> </w:t>
      </w:r>
      <w:r>
        <w:rPr>
          <w:i/>
          <w:iCs/>
        </w:rPr>
        <w:t xml:space="preserve">See </w:t>
      </w:r>
      <w:r w:rsidR="002D0F27">
        <w:rPr>
          <w:i/>
          <w:iCs/>
        </w:rPr>
        <w:t>Wireless Emergency Alerts; Amendments to Part 11 of the Commission’s Rules Regarding the Emergency Alert System</w:t>
      </w:r>
      <w:r w:rsidR="007B1485">
        <w:t xml:space="preserve">, </w:t>
      </w:r>
      <w:r w:rsidRPr="000C5F92" w:rsidR="002D0F27">
        <w:t>Notice of proposed Rulemaking</w:t>
      </w:r>
      <w:r w:rsidRPr="007B1485">
        <w:t>,</w:t>
      </w:r>
      <w:r>
        <w:t xml:space="preserve"> </w:t>
      </w:r>
      <w:r w:rsidR="009D1945">
        <w:t>PS</w:t>
      </w:r>
      <w:r>
        <w:t xml:space="preserve"> Docket Nos. </w:t>
      </w:r>
      <w:r w:rsidR="009D1945">
        <w:t>15</w:t>
      </w:r>
      <w:r>
        <w:t>-</w:t>
      </w:r>
      <w:r w:rsidR="009D1945">
        <w:t>91</w:t>
      </w:r>
      <w:r>
        <w:t xml:space="preserve">, </w:t>
      </w:r>
      <w:r w:rsidR="009D1945">
        <w:t>15</w:t>
      </w:r>
      <w:r>
        <w:t>-</w:t>
      </w:r>
      <w:r w:rsidR="009D1945">
        <w:t>94</w:t>
      </w:r>
      <w:r>
        <w:t>, FCC 2</w:t>
      </w:r>
      <w:r w:rsidR="009D1945">
        <w:t>4</w:t>
      </w:r>
      <w:r>
        <w:t>-</w:t>
      </w:r>
      <w:r w:rsidR="009D1945">
        <w:t>30</w:t>
      </w:r>
      <w:r w:rsidR="00684F47">
        <w:t xml:space="preserve">, </w:t>
      </w:r>
      <w:r>
        <w:t>(</w:t>
      </w:r>
      <w:r w:rsidR="007B1485">
        <w:t xml:space="preserve">rel. </w:t>
      </w:r>
      <w:r w:rsidR="009D1945">
        <w:t>Mar</w:t>
      </w:r>
      <w:r>
        <w:t xml:space="preserve">. </w:t>
      </w:r>
      <w:r w:rsidR="009D1945">
        <w:t>15</w:t>
      </w:r>
      <w:r>
        <w:t xml:space="preserve">, </w:t>
      </w:r>
      <w:r w:rsidR="009D1945">
        <w:t>2024</w:t>
      </w:r>
      <w:r>
        <w:t>) (</w:t>
      </w:r>
      <w:r w:rsidRPr="000C5F92" w:rsidR="00C731D2">
        <w:rPr>
          <w:i/>
          <w:iCs/>
        </w:rPr>
        <w:t xml:space="preserve">MEP </w:t>
      </w:r>
      <w:r w:rsidR="000458C4">
        <w:rPr>
          <w:i/>
          <w:iCs/>
        </w:rPr>
        <w:t xml:space="preserve">Event </w:t>
      </w:r>
      <w:r w:rsidRPr="000C5F92" w:rsidR="00C731D2">
        <w:rPr>
          <w:i/>
          <w:iCs/>
        </w:rPr>
        <w:t>Code</w:t>
      </w:r>
      <w:r w:rsidR="00C731D2">
        <w:t xml:space="preserve"> </w:t>
      </w:r>
      <w:r w:rsidR="009D1945">
        <w:rPr>
          <w:i/>
          <w:iCs/>
        </w:rPr>
        <w:t>NPRM</w:t>
      </w:r>
      <w:r>
        <w:t>).</w:t>
      </w:r>
    </w:p>
  </w:footnote>
  <w:footnote w:id="4">
    <w:p w:rsidR="00DE3517" w:rsidRPr="00265E69" w:rsidP="00DE3517" w14:paraId="27D5F94A" w14:textId="3710DCC7">
      <w:pPr>
        <w:pStyle w:val="FootnoteText"/>
      </w:pPr>
      <w:r w:rsidRPr="00B34AD1">
        <w:rPr>
          <w:rStyle w:val="FootnoteReference"/>
        </w:rPr>
        <w:footnoteRef/>
      </w:r>
      <w:r w:rsidRPr="00B34AD1">
        <w:t xml:space="preserve"> Federal Communications Commission, </w:t>
      </w:r>
      <w:r w:rsidR="00CF1342">
        <w:t>The Emergency Alert System and Wireless Emergency Alerts</w:t>
      </w:r>
      <w:r w:rsidRPr="00B34AD1">
        <w:t xml:space="preserve">, Proposed Rule, </w:t>
      </w:r>
      <w:r w:rsidR="00F20459">
        <w:t>89</w:t>
      </w:r>
      <w:r w:rsidRPr="00B34AD1">
        <w:t xml:space="preserve"> Fed. Reg. </w:t>
      </w:r>
      <w:r w:rsidR="00806EC2">
        <w:t>27699</w:t>
      </w:r>
      <w:r w:rsidRPr="00B34AD1">
        <w:t xml:space="preserve"> (</w:t>
      </w:r>
      <w:r w:rsidR="00C731D2">
        <w:t xml:space="preserve">Apr. </w:t>
      </w:r>
      <w:r w:rsidR="00C62B7E">
        <w:t>18</w:t>
      </w:r>
      <w:r w:rsidRPr="00B34AD1">
        <w:t>, 2024).</w:t>
      </w:r>
      <w:r w:rsidRPr="00265E69">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0AB8" w14:paraId="16523E6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2FCCA998"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59930768" w14:textId="652FE02B">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832870273"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788FFCCA"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BC3A720" w14:textId="4D6E82E4">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86981482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E0AB8" w:rsidP="00DE0AB8" w14:textId="77777777">
                          <w:pPr>
                            <w:rPr>
                              <w:rFonts w:ascii="Arial" w:hAnsi="Arial"/>
                              <w:b/>
                              <w:snapToGrid/>
                            </w:rPr>
                          </w:pPr>
                          <w:r>
                            <w:rPr>
                              <w:rFonts w:ascii="Arial" w:hAnsi="Arial"/>
                              <w:b/>
                            </w:rPr>
                            <w:t>Federal Communications Commission</w:t>
                          </w:r>
                        </w:p>
                        <w:p w:rsidR="00DE0AB8" w:rsidP="00DE0AB8" w14:textId="77777777">
                          <w:pPr>
                            <w:rPr>
                              <w:rFonts w:ascii="Arial" w:hAnsi="Arial"/>
                              <w:b/>
                            </w:rPr>
                          </w:pPr>
                          <w:r>
                            <w:rPr>
                              <w:rFonts w:ascii="Arial" w:hAnsi="Arial"/>
                              <w:b/>
                            </w:rPr>
                            <w:t>45 L Street NE</w:t>
                          </w:r>
                        </w:p>
                        <w:p w:rsidR="009838BC" w:rsidP="00DE0AB8"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DE0AB8" w:rsidP="00DE0AB8" w14:paraId="2A4B1738" w14:textId="77777777">
                    <w:pPr>
                      <w:rPr>
                        <w:rFonts w:ascii="Arial" w:hAnsi="Arial"/>
                        <w:b/>
                        <w:snapToGrid/>
                      </w:rPr>
                    </w:pPr>
                    <w:r>
                      <w:rPr>
                        <w:rFonts w:ascii="Arial" w:hAnsi="Arial"/>
                        <w:b/>
                      </w:rPr>
                      <w:t>Federal Communications Commission</w:t>
                    </w:r>
                  </w:p>
                  <w:p w:rsidR="00DE0AB8" w:rsidP="00DE0AB8" w14:paraId="1DC695E3" w14:textId="77777777">
                    <w:pPr>
                      <w:rPr>
                        <w:rFonts w:ascii="Arial" w:hAnsi="Arial"/>
                        <w:b/>
                      </w:rPr>
                    </w:pPr>
                    <w:r>
                      <w:rPr>
                        <w:rFonts w:ascii="Arial" w:hAnsi="Arial"/>
                        <w:b/>
                      </w:rPr>
                      <w:t>45 L Street NE</w:t>
                    </w:r>
                  </w:p>
                  <w:p w:rsidR="009838BC" w:rsidP="00DE0AB8" w14:paraId="6670F76F"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9A6B1B">
      <w:rPr>
        <w:rFonts w:ascii="Arial" w:hAnsi="Arial" w:cs="Arial"/>
        <w:b/>
        <w:sz w:val="96"/>
      </w:rPr>
      <w:t>PUBLIC NOTICE</w:t>
    </w:r>
  </w:p>
  <w:p w:rsidR="009838BC" w:rsidRPr="00357D50" w:rsidP="009838BC" w14:paraId="5BEF52B6" w14:textId="0F51C98F">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9525" t="5715" r="9525" b="13335"/>
              <wp:wrapNone/>
              <wp:docPr id="125501756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200721351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775A2898" w14:textId="77777777">
                    <w:pPr>
                      <w:spacing w:before="40"/>
                      <w:jc w:val="right"/>
                      <w:rPr>
                        <w:rFonts w:ascii="Arial" w:hAnsi="Arial"/>
                        <w:b/>
                        <w:sz w:val="16"/>
                      </w:rPr>
                    </w:pPr>
                    <w:r>
                      <w:rPr>
                        <w:rFonts w:ascii="Arial" w:hAnsi="Arial"/>
                        <w:b/>
                        <w:sz w:val="16"/>
                      </w:rPr>
                      <w:t>News Media Information 202 / 418-0500</w:t>
                    </w:r>
                  </w:p>
                  <w:p w:rsidR="009838BC" w:rsidP="009838BC" w14:paraId="58D442D5"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6214C9B5" w14:textId="77777777">
                    <w:pPr>
                      <w:jc w:val="right"/>
                    </w:pPr>
                    <w:r>
                      <w:rPr>
                        <w:rFonts w:ascii="Arial" w:hAnsi="Arial"/>
                        <w:b/>
                        <w:sz w:val="16"/>
                      </w:rPr>
                      <w:t>TTY: 1-888-835-5322</w:t>
                    </w:r>
                  </w:p>
                </w:txbxContent>
              </v:textbox>
            </v:shape>
          </w:pict>
        </mc:Fallback>
      </mc:AlternateContent>
    </w:r>
  </w:p>
  <w:p w:rsidR="006F7393" w:rsidRPr="009838BC" w:rsidP="009838BC" w14:paraId="0744F307"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517"/>
    <w:rsid w:val="00006F05"/>
    <w:rsid w:val="000072CE"/>
    <w:rsid w:val="00010A83"/>
    <w:rsid w:val="00013A8B"/>
    <w:rsid w:val="00021445"/>
    <w:rsid w:val="00024663"/>
    <w:rsid w:val="00035421"/>
    <w:rsid w:val="00036039"/>
    <w:rsid w:val="00037F90"/>
    <w:rsid w:val="000458C4"/>
    <w:rsid w:val="00046F4F"/>
    <w:rsid w:val="00050E47"/>
    <w:rsid w:val="00070772"/>
    <w:rsid w:val="000875BF"/>
    <w:rsid w:val="00096D8C"/>
    <w:rsid w:val="000A3BCD"/>
    <w:rsid w:val="000C0B65"/>
    <w:rsid w:val="000C469D"/>
    <w:rsid w:val="000C5F92"/>
    <w:rsid w:val="000D4CEF"/>
    <w:rsid w:val="000E3D42"/>
    <w:rsid w:val="000E5884"/>
    <w:rsid w:val="00122BD5"/>
    <w:rsid w:val="00140419"/>
    <w:rsid w:val="00154FC7"/>
    <w:rsid w:val="00162023"/>
    <w:rsid w:val="0017487D"/>
    <w:rsid w:val="001979D9"/>
    <w:rsid w:val="001B4B51"/>
    <w:rsid w:val="001D6BCF"/>
    <w:rsid w:val="001E01CA"/>
    <w:rsid w:val="001F39AC"/>
    <w:rsid w:val="0020108F"/>
    <w:rsid w:val="002060D9"/>
    <w:rsid w:val="0020624B"/>
    <w:rsid w:val="00206E8D"/>
    <w:rsid w:val="002157F6"/>
    <w:rsid w:val="00226822"/>
    <w:rsid w:val="00243B02"/>
    <w:rsid w:val="00246F7A"/>
    <w:rsid w:val="00260594"/>
    <w:rsid w:val="002648DB"/>
    <w:rsid w:val="00265E69"/>
    <w:rsid w:val="00281DB3"/>
    <w:rsid w:val="00285017"/>
    <w:rsid w:val="002A2D2E"/>
    <w:rsid w:val="002B3B43"/>
    <w:rsid w:val="002C4777"/>
    <w:rsid w:val="002D0F27"/>
    <w:rsid w:val="002F1C1F"/>
    <w:rsid w:val="003178F4"/>
    <w:rsid w:val="003352B9"/>
    <w:rsid w:val="00343749"/>
    <w:rsid w:val="00357D50"/>
    <w:rsid w:val="003747BC"/>
    <w:rsid w:val="003925DC"/>
    <w:rsid w:val="003A1C5A"/>
    <w:rsid w:val="003A3ADF"/>
    <w:rsid w:val="003B0550"/>
    <w:rsid w:val="003B694F"/>
    <w:rsid w:val="003C1E5F"/>
    <w:rsid w:val="003D055D"/>
    <w:rsid w:val="003D2D0D"/>
    <w:rsid w:val="003F171C"/>
    <w:rsid w:val="003F46DF"/>
    <w:rsid w:val="00412FC5"/>
    <w:rsid w:val="00416DD2"/>
    <w:rsid w:val="00422276"/>
    <w:rsid w:val="004242F1"/>
    <w:rsid w:val="00445A00"/>
    <w:rsid w:val="00451B0F"/>
    <w:rsid w:val="00451C2D"/>
    <w:rsid w:val="0045274B"/>
    <w:rsid w:val="0046125F"/>
    <w:rsid w:val="00465674"/>
    <w:rsid w:val="00474A97"/>
    <w:rsid w:val="00475439"/>
    <w:rsid w:val="004839B2"/>
    <w:rsid w:val="00487524"/>
    <w:rsid w:val="00491610"/>
    <w:rsid w:val="00496106"/>
    <w:rsid w:val="004B5976"/>
    <w:rsid w:val="004C12D0"/>
    <w:rsid w:val="004C2EE3"/>
    <w:rsid w:val="004C5BCE"/>
    <w:rsid w:val="004C72DE"/>
    <w:rsid w:val="004C7DFC"/>
    <w:rsid w:val="004D6EEA"/>
    <w:rsid w:val="004E4A22"/>
    <w:rsid w:val="00504079"/>
    <w:rsid w:val="00511968"/>
    <w:rsid w:val="00513A94"/>
    <w:rsid w:val="0054300F"/>
    <w:rsid w:val="005466D4"/>
    <w:rsid w:val="0054782E"/>
    <w:rsid w:val="0055614C"/>
    <w:rsid w:val="005B64BB"/>
    <w:rsid w:val="005C2EEE"/>
    <w:rsid w:val="005D1E64"/>
    <w:rsid w:val="00601326"/>
    <w:rsid w:val="00604E6B"/>
    <w:rsid w:val="00607BA5"/>
    <w:rsid w:val="00617CC6"/>
    <w:rsid w:val="00626EB6"/>
    <w:rsid w:val="00631AE1"/>
    <w:rsid w:val="006353A3"/>
    <w:rsid w:val="00655D03"/>
    <w:rsid w:val="00683F84"/>
    <w:rsid w:val="00684F47"/>
    <w:rsid w:val="006A6A81"/>
    <w:rsid w:val="006B2CE9"/>
    <w:rsid w:val="006E26AF"/>
    <w:rsid w:val="006F31C8"/>
    <w:rsid w:val="006F4D70"/>
    <w:rsid w:val="006F7393"/>
    <w:rsid w:val="006F7875"/>
    <w:rsid w:val="0070224F"/>
    <w:rsid w:val="007115F7"/>
    <w:rsid w:val="0073120E"/>
    <w:rsid w:val="00735442"/>
    <w:rsid w:val="007408EF"/>
    <w:rsid w:val="00746270"/>
    <w:rsid w:val="00785689"/>
    <w:rsid w:val="0079754B"/>
    <w:rsid w:val="007A1E6D"/>
    <w:rsid w:val="007B1485"/>
    <w:rsid w:val="007C6535"/>
    <w:rsid w:val="007E24CA"/>
    <w:rsid w:val="007F1722"/>
    <w:rsid w:val="00806EC2"/>
    <w:rsid w:val="00822CE0"/>
    <w:rsid w:val="008339CE"/>
    <w:rsid w:val="00834856"/>
    <w:rsid w:val="008350D7"/>
    <w:rsid w:val="00837C62"/>
    <w:rsid w:val="00841956"/>
    <w:rsid w:val="00841AB1"/>
    <w:rsid w:val="00860A5F"/>
    <w:rsid w:val="00861FA9"/>
    <w:rsid w:val="0087348E"/>
    <w:rsid w:val="00880ADA"/>
    <w:rsid w:val="0088174D"/>
    <w:rsid w:val="008B4847"/>
    <w:rsid w:val="008B562C"/>
    <w:rsid w:val="008C22FD"/>
    <w:rsid w:val="008D323B"/>
    <w:rsid w:val="008E693E"/>
    <w:rsid w:val="008F6907"/>
    <w:rsid w:val="00910AA0"/>
    <w:rsid w:val="00910F12"/>
    <w:rsid w:val="0091444F"/>
    <w:rsid w:val="00915BC2"/>
    <w:rsid w:val="00926503"/>
    <w:rsid w:val="00930ECF"/>
    <w:rsid w:val="00947E75"/>
    <w:rsid w:val="009675AB"/>
    <w:rsid w:val="009838BC"/>
    <w:rsid w:val="00994CA5"/>
    <w:rsid w:val="009A6B1B"/>
    <w:rsid w:val="009B232D"/>
    <w:rsid w:val="009C6823"/>
    <w:rsid w:val="009D1945"/>
    <w:rsid w:val="009E7351"/>
    <w:rsid w:val="009F15FF"/>
    <w:rsid w:val="00A42D80"/>
    <w:rsid w:val="00A45F4F"/>
    <w:rsid w:val="00A536EB"/>
    <w:rsid w:val="00A600A9"/>
    <w:rsid w:val="00A813EE"/>
    <w:rsid w:val="00A866AC"/>
    <w:rsid w:val="00A9022E"/>
    <w:rsid w:val="00AA55B7"/>
    <w:rsid w:val="00AA5B9E"/>
    <w:rsid w:val="00AB2407"/>
    <w:rsid w:val="00AB3A5F"/>
    <w:rsid w:val="00AB53DF"/>
    <w:rsid w:val="00AC2B0E"/>
    <w:rsid w:val="00AC3BBE"/>
    <w:rsid w:val="00AD24DD"/>
    <w:rsid w:val="00AE656F"/>
    <w:rsid w:val="00AF5C00"/>
    <w:rsid w:val="00B07E5C"/>
    <w:rsid w:val="00B326E3"/>
    <w:rsid w:val="00B34AD1"/>
    <w:rsid w:val="00B56805"/>
    <w:rsid w:val="00B811F7"/>
    <w:rsid w:val="00BA5DC6"/>
    <w:rsid w:val="00BA6196"/>
    <w:rsid w:val="00BC23A2"/>
    <w:rsid w:val="00BC6D8C"/>
    <w:rsid w:val="00C002E3"/>
    <w:rsid w:val="00C16AF2"/>
    <w:rsid w:val="00C34006"/>
    <w:rsid w:val="00C41266"/>
    <w:rsid w:val="00C421B6"/>
    <w:rsid w:val="00C426B1"/>
    <w:rsid w:val="00C446B2"/>
    <w:rsid w:val="00C611DA"/>
    <w:rsid w:val="00C62B7E"/>
    <w:rsid w:val="00C72665"/>
    <w:rsid w:val="00C731D2"/>
    <w:rsid w:val="00C82B6B"/>
    <w:rsid w:val="00C90D6A"/>
    <w:rsid w:val="00C94283"/>
    <w:rsid w:val="00C95653"/>
    <w:rsid w:val="00CC72B6"/>
    <w:rsid w:val="00CE1124"/>
    <w:rsid w:val="00CF1342"/>
    <w:rsid w:val="00D0218D"/>
    <w:rsid w:val="00D216CD"/>
    <w:rsid w:val="00D22912"/>
    <w:rsid w:val="00D2636F"/>
    <w:rsid w:val="00D31B1C"/>
    <w:rsid w:val="00D321D4"/>
    <w:rsid w:val="00D450B9"/>
    <w:rsid w:val="00D533F6"/>
    <w:rsid w:val="00D56469"/>
    <w:rsid w:val="00D774D5"/>
    <w:rsid w:val="00D85E30"/>
    <w:rsid w:val="00D87506"/>
    <w:rsid w:val="00DA106B"/>
    <w:rsid w:val="00DA2529"/>
    <w:rsid w:val="00DB130A"/>
    <w:rsid w:val="00DC10A1"/>
    <w:rsid w:val="00DC655F"/>
    <w:rsid w:val="00DD4E20"/>
    <w:rsid w:val="00DD7EBD"/>
    <w:rsid w:val="00DE0AB8"/>
    <w:rsid w:val="00DE3517"/>
    <w:rsid w:val="00DF62B6"/>
    <w:rsid w:val="00E07225"/>
    <w:rsid w:val="00E1459B"/>
    <w:rsid w:val="00E155B7"/>
    <w:rsid w:val="00E307D7"/>
    <w:rsid w:val="00E5409F"/>
    <w:rsid w:val="00E731C2"/>
    <w:rsid w:val="00E7636E"/>
    <w:rsid w:val="00EA5EB8"/>
    <w:rsid w:val="00EC0185"/>
    <w:rsid w:val="00EF1E5E"/>
    <w:rsid w:val="00EF6F3A"/>
    <w:rsid w:val="00F021FA"/>
    <w:rsid w:val="00F20459"/>
    <w:rsid w:val="00F57ACA"/>
    <w:rsid w:val="00F62E97"/>
    <w:rsid w:val="00F64209"/>
    <w:rsid w:val="00F86E0D"/>
    <w:rsid w:val="00F872D9"/>
    <w:rsid w:val="00F93BF5"/>
    <w:rsid w:val="00F96F63"/>
    <w:rsid w:val="00FB7A73"/>
    <w:rsid w:val="00FD7475"/>
    <w:rsid w:val="021B612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F29BB13"/>
  <w15:docId w15:val="{CA9330D6-2E69-46B6-B942-E13A1A79E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3517"/>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ootnote Text Char3,f,fn,fn Char"/>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34,Style 4,Style 6,Style 7,Style 9,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ootnote Text Char3 Char,f Char"/>
    <w:link w:val="FootnoteText"/>
    <w:rsid w:val="00DE3517"/>
  </w:style>
  <w:style w:type="paragraph" w:customStyle="1" w:styleId="Paragraph">
    <w:name w:val="Paragraph"/>
    <w:basedOn w:val="Normal"/>
    <w:rsid w:val="00DE3517"/>
    <w:pPr>
      <w:suppressAutoHyphens/>
      <w:spacing w:after="200"/>
    </w:pPr>
  </w:style>
  <w:style w:type="paragraph" w:styleId="Revision">
    <w:name w:val="Revision"/>
    <w:hidden/>
    <w:uiPriority w:val="99"/>
    <w:semiHidden/>
    <w:rsid w:val="00BC23A2"/>
    <w:rPr>
      <w:snapToGrid w:val="0"/>
      <w:kern w:val="28"/>
      <w:sz w:val="22"/>
    </w:rPr>
  </w:style>
  <w:style w:type="character" w:styleId="CommentReference">
    <w:name w:val="annotation reference"/>
    <w:uiPriority w:val="99"/>
    <w:semiHidden/>
    <w:unhideWhenUsed/>
    <w:rsid w:val="00AF5C00"/>
    <w:rPr>
      <w:sz w:val="16"/>
      <w:szCs w:val="16"/>
    </w:rPr>
  </w:style>
  <w:style w:type="paragraph" w:styleId="CommentText">
    <w:name w:val="annotation text"/>
    <w:basedOn w:val="Normal"/>
    <w:link w:val="CommentTextChar"/>
    <w:uiPriority w:val="99"/>
    <w:unhideWhenUsed/>
    <w:rsid w:val="00AF5C00"/>
    <w:rPr>
      <w:sz w:val="20"/>
    </w:rPr>
  </w:style>
  <w:style w:type="character" w:customStyle="1" w:styleId="CommentTextChar">
    <w:name w:val="Comment Text Char"/>
    <w:link w:val="CommentText"/>
    <w:uiPriority w:val="99"/>
    <w:rsid w:val="00AF5C00"/>
    <w:rPr>
      <w:snapToGrid w:val="0"/>
      <w:kern w:val="28"/>
    </w:rPr>
  </w:style>
  <w:style w:type="paragraph" w:styleId="CommentSubject">
    <w:name w:val="annotation subject"/>
    <w:basedOn w:val="CommentText"/>
    <w:next w:val="CommentText"/>
    <w:link w:val="CommentSubjectChar"/>
    <w:uiPriority w:val="99"/>
    <w:semiHidden/>
    <w:unhideWhenUsed/>
    <w:rsid w:val="00AF5C00"/>
    <w:rPr>
      <w:b/>
      <w:bCs/>
    </w:rPr>
  </w:style>
  <w:style w:type="character" w:customStyle="1" w:styleId="CommentSubjectChar">
    <w:name w:val="Comment Subject Char"/>
    <w:link w:val="CommentSubject"/>
    <w:uiPriority w:val="99"/>
    <w:semiHidden/>
    <w:rsid w:val="00AF5C00"/>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Kiara.Ortiz\FCC\FCC%20-%20NAL\Form\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