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61500" w:rsidP="00961500" w14:paraId="15D0F66A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0C8A0EE3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2769CDCB" w14:textId="72AD702D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5"/>
          <w:footerReference w:type="default" r:id="rId6"/>
          <w:headerReference w:type="first" r:id="rId7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 w:rsidR="00B26B90">
        <w:rPr>
          <w:rFonts w:ascii="Times New Roman" w:hAnsi="Times New Roman"/>
          <w:b/>
          <w:sz w:val="22"/>
          <w:szCs w:val="22"/>
        </w:rPr>
        <w:t>4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CC578D">
        <w:rPr>
          <w:rFonts w:ascii="Times New Roman" w:hAnsi="Times New Roman"/>
          <w:b/>
          <w:sz w:val="22"/>
          <w:szCs w:val="22"/>
        </w:rPr>
        <w:t>393</w:t>
      </w:r>
    </w:p>
    <w:p w:rsidR="009D0E9A" w:rsidRPr="000C12B4" w:rsidP="000C12B4" w14:paraId="2108A87C" w14:textId="0BE224D5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April </w:t>
      </w:r>
      <w:r w:rsidR="00CE2264">
        <w:rPr>
          <w:rFonts w:ascii="Times New Roman" w:hAnsi="Times New Roman"/>
          <w:b/>
          <w:sz w:val="22"/>
          <w:szCs w:val="22"/>
        </w:rPr>
        <w:t>26</w:t>
      </w:r>
      <w:r w:rsidR="009226B9">
        <w:rPr>
          <w:rFonts w:ascii="Times New Roman" w:hAnsi="Times New Roman"/>
          <w:b/>
          <w:sz w:val="22"/>
          <w:szCs w:val="22"/>
        </w:rPr>
        <w:t>, 202</w:t>
      </w:r>
      <w:r w:rsidR="00B26B90">
        <w:rPr>
          <w:rFonts w:ascii="Times New Roman" w:hAnsi="Times New Roman"/>
          <w:b/>
          <w:sz w:val="22"/>
          <w:szCs w:val="22"/>
        </w:rPr>
        <w:t>4</w:t>
      </w:r>
    </w:p>
    <w:p w:rsidR="006818F1" w:rsidP="006818F1" w14:paraId="64345850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472CE8E7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20EFB8B7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278E134F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1087747A" w14:textId="77777777"/>
    <w:p w:rsidR="006F12CB" w:rsidRPr="006F12CB" w:rsidP="006F12CB" w14:paraId="378C1754" w14:textId="13E81D8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</w:t>
      </w:r>
      <w:r w:rsidR="000F50EE">
        <w:rPr>
          <w:rFonts w:ascii="Times New Roman" w:hAnsi="Times New Roman"/>
          <w:b/>
          <w:snapToGrid/>
          <w:sz w:val="22"/>
          <w:szCs w:val="22"/>
        </w:rPr>
        <w:t>S</w:t>
      </w:r>
      <w:r w:rsidRPr="006F12CB">
        <w:rPr>
          <w:rFonts w:ascii="Times New Roman" w:hAnsi="Times New Roman"/>
          <w:b/>
          <w:snapToGrid/>
          <w:sz w:val="22"/>
          <w:szCs w:val="22"/>
        </w:rPr>
        <w:t xml:space="preserve"> Docket No. </w:t>
      </w:r>
      <w:r w:rsidR="000F50EE">
        <w:rPr>
          <w:rFonts w:ascii="Times New Roman" w:hAnsi="Times New Roman"/>
          <w:b/>
          <w:snapToGrid/>
          <w:sz w:val="22"/>
          <w:szCs w:val="22"/>
        </w:rPr>
        <w:t>23-237</w:t>
      </w:r>
      <w:r w:rsidRPr="006F12CB">
        <w:rPr>
          <w:rFonts w:ascii="Times New Roman" w:hAnsi="Times New Roman"/>
          <w:b/>
          <w:snapToGrid/>
          <w:sz w:val="22"/>
          <w:szCs w:val="22"/>
        </w:rPr>
        <w:t xml:space="preserve"> and WT Docket No. 02-378</w:t>
      </w:r>
      <w:bookmarkEnd w:id="1"/>
    </w:p>
    <w:bookmarkEnd w:id="2"/>
    <w:p w:rsidR="006F12CB" w:rsidRPr="006F12CB" w:rsidP="006F12CB" w14:paraId="1467D566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1A7FA2" w:rsidP="00C203AC" w14:paraId="593DEAC1" w14:textId="2DEEC48E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>old two consecutive planning meetings on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DA2A5A">
        <w:rPr>
          <w:rFonts w:ascii="Times New Roman" w:hAnsi="Times New Roman"/>
          <w:snapToGrid/>
          <w:sz w:val="22"/>
          <w:szCs w:val="22"/>
        </w:rPr>
        <w:t xml:space="preserve">Thursday, </w:t>
      </w:r>
      <w:r w:rsidR="005C7288">
        <w:rPr>
          <w:rFonts w:ascii="Times New Roman" w:hAnsi="Times New Roman"/>
          <w:snapToGrid/>
          <w:sz w:val="22"/>
          <w:szCs w:val="22"/>
        </w:rPr>
        <w:t>Ma</w:t>
      </w:r>
      <w:r w:rsidR="003814BA">
        <w:rPr>
          <w:rFonts w:ascii="Times New Roman" w:hAnsi="Times New Roman"/>
          <w:snapToGrid/>
          <w:sz w:val="22"/>
          <w:szCs w:val="22"/>
        </w:rPr>
        <w:t>y 16</w:t>
      </w:r>
      <w:r w:rsidR="005C7288">
        <w:rPr>
          <w:rFonts w:ascii="Times New Roman" w:hAnsi="Times New Roman"/>
          <w:snapToGrid/>
          <w:sz w:val="22"/>
          <w:szCs w:val="22"/>
        </w:rPr>
        <w:t>,</w:t>
      </w:r>
      <w:r w:rsidRPr="00DA2A5A">
        <w:rPr>
          <w:rFonts w:ascii="Times New Roman" w:hAnsi="Times New Roman"/>
          <w:snapToGrid/>
          <w:sz w:val="22"/>
          <w:szCs w:val="22"/>
        </w:rPr>
        <w:t xml:space="preserve"> 202</w:t>
      </w:r>
      <w:r>
        <w:rPr>
          <w:rFonts w:ascii="Times New Roman" w:hAnsi="Times New Roman"/>
          <w:snapToGrid/>
          <w:sz w:val="22"/>
          <w:szCs w:val="22"/>
        </w:rPr>
        <w:t>4</w:t>
      </w:r>
      <w:r w:rsidR="00142B1E">
        <w:rPr>
          <w:rFonts w:ascii="Times New Roman" w:hAnsi="Times New Roman"/>
          <w:snapToGrid/>
          <w:sz w:val="22"/>
          <w:szCs w:val="22"/>
        </w:rPr>
        <w:t>.</w:t>
      </w:r>
      <w:r w:rsidRPr="00142B1E" w:rsidR="00142B1E">
        <w:rPr>
          <w:rFonts w:ascii="Times New Roman" w:hAnsi="Times New Roman"/>
          <w:snapToGrid/>
          <w:sz w:val="22"/>
          <w:szCs w:val="22"/>
        </w:rPr>
        <w:t xml:space="preserve"> </w:t>
      </w:r>
      <w:r w:rsidR="00142B1E">
        <w:rPr>
          <w:rFonts w:ascii="Times New Roman" w:hAnsi="Times New Roman"/>
          <w:snapToGrid/>
          <w:sz w:val="22"/>
          <w:szCs w:val="22"/>
        </w:rPr>
        <w:t xml:space="preserve">Beginning at </w:t>
      </w:r>
      <w:r w:rsidRPr="00194943" w:rsidR="00142B1E">
        <w:rPr>
          <w:rFonts w:ascii="Times New Roman" w:hAnsi="Times New Roman"/>
          <w:snapToGrid/>
          <w:sz w:val="22"/>
          <w:szCs w:val="22"/>
        </w:rPr>
        <w:t>10:00</w:t>
      </w:r>
      <w:r w:rsidR="00142B1E">
        <w:rPr>
          <w:rFonts w:ascii="Times New Roman" w:hAnsi="Times New Roman"/>
          <w:snapToGrid/>
          <w:sz w:val="22"/>
          <w:szCs w:val="22"/>
        </w:rPr>
        <w:t xml:space="preserve"> am, the Region 21 800 MHz RPC meeting will convene </w:t>
      </w:r>
      <w:r>
        <w:rPr>
          <w:rFonts w:ascii="Times New Roman" w:hAnsi="Times New Roman"/>
          <w:snapToGrid/>
          <w:sz w:val="22"/>
          <w:szCs w:val="22"/>
        </w:rPr>
        <w:t xml:space="preserve">at the </w:t>
      </w:r>
      <w:r w:rsidRPr="00C203AC" w:rsidR="00C203AC">
        <w:rPr>
          <w:rFonts w:ascii="Times New Roman" w:hAnsi="Times New Roman"/>
          <w:snapToGrid/>
          <w:sz w:val="22"/>
          <w:szCs w:val="22"/>
        </w:rPr>
        <w:t>Hartland Area Fire</w:t>
      </w:r>
      <w:r w:rsidR="00BC3173">
        <w:rPr>
          <w:rFonts w:ascii="Times New Roman" w:hAnsi="Times New Roman"/>
          <w:snapToGrid/>
          <w:sz w:val="22"/>
          <w:szCs w:val="22"/>
        </w:rPr>
        <w:t xml:space="preserve"> Department, </w:t>
      </w:r>
      <w:r w:rsidRPr="00C203AC" w:rsidR="00C203AC">
        <w:rPr>
          <w:rFonts w:ascii="Times New Roman" w:hAnsi="Times New Roman"/>
          <w:snapToGrid/>
          <w:sz w:val="22"/>
          <w:szCs w:val="22"/>
        </w:rPr>
        <w:t>3205 Hartland Rd</w:t>
      </w:r>
      <w:r w:rsidR="00CE2264">
        <w:rPr>
          <w:rFonts w:ascii="Times New Roman" w:hAnsi="Times New Roman"/>
          <w:snapToGrid/>
          <w:sz w:val="22"/>
          <w:szCs w:val="22"/>
        </w:rPr>
        <w:t>.</w:t>
      </w:r>
      <w:r w:rsidRPr="00C203AC" w:rsidR="00C203AC">
        <w:rPr>
          <w:rFonts w:ascii="Times New Roman" w:hAnsi="Times New Roman"/>
          <w:snapToGrid/>
          <w:sz w:val="22"/>
          <w:szCs w:val="22"/>
        </w:rPr>
        <w:t>, Hartland, MI 48353</w:t>
      </w:r>
      <w:r>
        <w:rPr>
          <w:rFonts w:ascii="Times New Roman" w:hAnsi="Times New Roman"/>
          <w:snapToGrid/>
          <w:sz w:val="22"/>
          <w:szCs w:val="22"/>
        </w:rPr>
        <w:t>.</w:t>
      </w:r>
    </w:p>
    <w:p w:rsidR="001A7FA2" w:rsidP="000F50EE" w14:paraId="0970B386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6D06479F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932CA7" w14:paraId="24F68C4F" w14:textId="77777777">
      <w:pPr>
        <w:widowControl/>
        <w:numPr>
          <w:ilvl w:val="0"/>
          <w:numId w:val="48"/>
        </w:numPr>
        <w:spacing w:after="100" w:afterAutospacing="1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6A3F86" w:rsidP="00932CA7" w14:paraId="21717BC2" w14:textId="77777777">
      <w:pPr>
        <w:widowControl/>
        <w:numPr>
          <w:ilvl w:val="0"/>
          <w:numId w:val="4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932CA7" w14:paraId="19A578C7" w14:textId="1F80292D">
      <w:pPr>
        <w:widowControl/>
        <w:numPr>
          <w:ilvl w:val="0"/>
          <w:numId w:val="4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="00C7240D">
        <w:rPr>
          <w:rFonts w:ascii="Times New Roman" w:hAnsi="Times New Roman"/>
          <w:snapToGrid/>
          <w:sz w:val="22"/>
          <w:szCs w:val="22"/>
        </w:rPr>
        <w:t>March 14</w:t>
      </w:r>
      <w:r w:rsidRPr="0069342E" w:rsidR="0069342E">
        <w:rPr>
          <w:rFonts w:ascii="Times New Roman" w:hAnsi="Times New Roman"/>
          <w:snapToGrid/>
          <w:sz w:val="22"/>
          <w:szCs w:val="22"/>
        </w:rPr>
        <w:t>, 2024</w:t>
      </w:r>
      <w:r w:rsidR="0069342E">
        <w:rPr>
          <w:rFonts w:ascii="Times New Roman" w:hAnsi="Times New Roman"/>
          <w:snapToGrid/>
          <w:sz w:val="22"/>
          <w:szCs w:val="22"/>
        </w:rPr>
        <w:t xml:space="preserve"> </w:t>
      </w:r>
      <w:r w:rsidRPr="006577A3">
        <w:rPr>
          <w:rFonts w:ascii="Times New Roman" w:hAnsi="Times New Roman"/>
          <w:snapToGrid/>
          <w:sz w:val="22"/>
          <w:szCs w:val="22"/>
        </w:rPr>
        <w:t>meeting</w:t>
      </w:r>
    </w:p>
    <w:p w:rsidR="00317FB6" w:rsidP="00932CA7" w14:paraId="7C171FB7" w14:textId="77777777">
      <w:pPr>
        <w:widowControl/>
        <w:numPr>
          <w:ilvl w:val="0"/>
          <w:numId w:val="4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065B90" w:rsidP="00932CA7" w14:paraId="1E289CE1" w14:textId="77777777">
      <w:pPr>
        <w:widowControl/>
        <w:numPr>
          <w:ilvl w:val="0"/>
          <w:numId w:val="4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065B90" w:rsidRPr="00065B90" w:rsidP="00065B90" w14:paraId="17171EB6" w14:textId="77777777">
      <w:pPr>
        <w:widowControl/>
        <w:numPr>
          <w:ilvl w:val="1"/>
          <w:numId w:val="19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RPr="003706A6" w:rsidP="003706A6" w14:paraId="6D01DDB8" w14:textId="48B9551B">
      <w:pPr>
        <w:pStyle w:val="ListParagraph"/>
        <w:widowControl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3706A6">
        <w:rPr>
          <w:rFonts w:ascii="Times New Roman" w:hAnsi="Times New Roman"/>
          <w:sz w:val="22"/>
          <w:szCs w:val="22"/>
        </w:rPr>
        <w:t>New Applications</w:t>
      </w:r>
    </w:p>
    <w:p w:rsidR="003877B8" w:rsidRPr="003877B8" w:rsidP="003706A6" w14:paraId="387285EC" w14:textId="42EA998F">
      <w:pPr>
        <w:pStyle w:val="ListParagraph"/>
        <w:widowControl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3877B8">
        <w:rPr>
          <w:rFonts w:ascii="Times New Roman" w:hAnsi="Times New Roman"/>
          <w:sz w:val="22"/>
          <w:szCs w:val="22"/>
        </w:rPr>
        <w:t>City of Dearborn – renewal, WPIH508/WPMQQ523</w:t>
      </w:r>
    </w:p>
    <w:p w:rsidR="003877B8" w:rsidRPr="003877B8" w:rsidP="003706A6" w14:paraId="7B2E47B4" w14:textId="21CDA1F3">
      <w:pPr>
        <w:pStyle w:val="ListParagraph"/>
        <w:widowControl/>
        <w:numPr>
          <w:ilvl w:val="0"/>
          <w:numId w:val="47"/>
        </w:numPr>
        <w:rPr>
          <w:rFonts w:ascii="Times New Roman" w:hAnsi="Times New Roman"/>
          <w:sz w:val="22"/>
          <w:szCs w:val="22"/>
        </w:rPr>
      </w:pPr>
      <w:r w:rsidRPr="003877B8">
        <w:rPr>
          <w:rFonts w:ascii="Times New Roman" w:hAnsi="Times New Roman"/>
          <w:sz w:val="22"/>
          <w:szCs w:val="22"/>
        </w:rPr>
        <w:t>State of Michigan – Deward</w:t>
      </w:r>
    </w:p>
    <w:p w:rsidR="00CF5AA5" w:rsidP="00CF5AA5" w14:paraId="7BA3BF1F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53E7FC06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05BC6473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27664354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1931C629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4A4DE7" w14:paraId="258BC1CD" w14:textId="52AC07B0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</w:t>
      </w:r>
      <w:r w:rsidR="000F50EE">
        <w:rPr>
          <w:rFonts w:ascii="Times New Roman" w:hAnsi="Times New Roman"/>
          <w:snapToGrid/>
          <w:sz w:val="22"/>
        </w:rPr>
        <w:t>s</w:t>
      </w:r>
      <w:r w:rsidRPr="00317FB6">
        <w:rPr>
          <w:rFonts w:ascii="Times New Roman" w:hAnsi="Times New Roman"/>
          <w:snapToGrid/>
          <w:sz w:val="22"/>
        </w:rPr>
        <w:t>ite</w:t>
      </w:r>
    </w:p>
    <w:p w:rsidR="00395269" w:rsidP="00395269" w14:paraId="4E0FA3E2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bookmarkStart w:id="4" w:name="_Hlk94528377"/>
      <w:r>
        <w:rPr>
          <w:rFonts w:ascii="Times New Roman" w:hAnsi="Times New Roman"/>
          <w:snapToGrid/>
          <w:sz w:val="22"/>
        </w:rPr>
        <w:t>4.9 GHz</w:t>
      </w:r>
    </w:p>
    <w:bookmarkEnd w:id="4"/>
    <w:p w:rsidR="000F50EE" w:rsidP="000F50EE" w14:paraId="5A666D74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2D1283" w:rsidRPr="000F50EE" w:rsidP="000F50EE" w14:paraId="23EF1DC3" w14:textId="2AE95F0B">
      <w:pPr>
        <w:widowControl/>
        <w:numPr>
          <w:ilvl w:val="1"/>
          <w:numId w:val="20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Other</w:t>
      </w:r>
    </w:p>
    <w:p w:rsidR="00675334" w:rsidRPr="00675334" w:rsidP="005E02E6" w14:paraId="534E29BF" w14:textId="678EB2CC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75334">
        <w:rPr>
          <w:rFonts w:ascii="Times New Roman" w:hAnsi="Times New Roman"/>
          <w:sz w:val="22"/>
        </w:rPr>
        <w:t>Next meeting:</w:t>
      </w:r>
      <w:r w:rsidR="008B20D4">
        <w:rPr>
          <w:rFonts w:ascii="Times New Roman" w:hAnsi="Times New Roman"/>
          <w:sz w:val="22"/>
        </w:rPr>
        <w:t xml:space="preserve">  </w:t>
      </w:r>
      <w:r w:rsidRPr="00084C6A" w:rsidR="00084C6A">
        <w:rPr>
          <w:rFonts w:ascii="Times New Roman" w:hAnsi="Times New Roman"/>
          <w:sz w:val="22"/>
        </w:rPr>
        <w:t>July 18, 2024 – Roscommon Road Commission</w:t>
      </w:r>
    </w:p>
    <w:p w:rsidR="005E02E6" w:rsidRPr="00675334" w:rsidP="005E02E6" w14:paraId="78A46DCF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75334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57158DD7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3"/>
    <w:p w:rsidR="00C54B1F" w:rsidP="00C54B1F" w14:paraId="70EF63D1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094048" w:rsidP="00C54B1F" w14:paraId="2AD54CA7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53EA62BB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932CA7" w14:paraId="61DA8562" w14:textId="77777777">
      <w:pPr>
        <w:widowControl/>
        <w:numPr>
          <w:ilvl w:val="0"/>
          <w:numId w:val="49"/>
        </w:numPr>
        <w:spacing w:after="100" w:afterAutospacing="1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A23EA3" w:rsidP="00932CA7" w14:paraId="173BFE8F" w14:textId="77777777">
      <w:pPr>
        <w:widowControl/>
        <w:numPr>
          <w:ilvl w:val="0"/>
          <w:numId w:val="49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932CA7" w14:paraId="73A17462" w14:textId="59E43D7C">
      <w:pPr>
        <w:widowControl/>
        <w:numPr>
          <w:ilvl w:val="0"/>
          <w:numId w:val="49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665BD1" w:rsidR="00665BD1">
        <w:rPr>
          <w:rFonts w:ascii="Times New Roman" w:hAnsi="Times New Roman"/>
          <w:snapToGrid/>
          <w:sz w:val="22"/>
          <w:szCs w:val="22"/>
        </w:rPr>
        <w:t>March 14, 2024 meeting</w:t>
      </w:r>
    </w:p>
    <w:p w:rsidR="00DF2DDB" w:rsidRPr="00A23EA3" w:rsidP="00932CA7" w14:paraId="13FADBE6" w14:textId="77777777">
      <w:pPr>
        <w:widowControl/>
        <w:numPr>
          <w:ilvl w:val="0"/>
          <w:numId w:val="49"/>
        </w:numPr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932CA7" w14:paraId="19D2C99E" w14:textId="77777777">
      <w:pPr>
        <w:widowControl/>
        <w:numPr>
          <w:ilvl w:val="0"/>
          <w:numId w:val="49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0F50EE" w:rsidP="00DA3BCB" w14:paraId="468D7BAE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z w:val="22"/>
          <w:szCs w:val="22"/>
        </w:rPr>
      </w:pPr>
      <w:r w:rsidRPr="000F50EE">
        <w:rPr>
          <w:rFonts w:ascii="Times New Roman" w:hAnsi="Times New Roman"/>
          <w:snapToGrid/>
          <w:sz w:val="22"/>
          <w:szCs w:val="22"/>
        </w:rPr>
        <w:t>Old Applications</w:t>
      </w:r>
    </w:p>
    <w:p w:rsidR="00CD7965" w:rsidRPr="00CD7965" w:rsidP="00CD7965" w14:paraId="5BE3FB06" w14:textId="77777777">
      <w:pPr>
        <w:pStyle w:val="ListParagraph"/>
        <w:numPr>
          <w:ilvl w:val="0"/>
          <w:numId w:val="45"/>
        </w:numPr>
        <w:rPr>
          <w:rFonts w:ascii="Times New Roman" w:hAnsi="Times New Roman"/>
          <w:sz w:val="22"/>
          <w:szCs w:val="22"/>
        </w:rPr>
      </w:pPr>
      <w:r w:rsidRPr="00CD7965">
        <w:rPr>
          <w:rFonts w:ascii="Times New Roman" w:hAnsi="Times New Roman"/>
          <w:sz w:val="22"/>
          <w:szCs w:val="22"/>
        </w:rPr>
        <w:t>State of MI – Berrien Simulcast (adjacent region notification)</w:t>
      </w:r>
    </w:p>
    <w:p w:rsidR="004551D3" w:rsidRPr="00EB48A0" w:rsidP="00EB48A0" w14:paraId="3CCE8E6A" w14:textId="157BF476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z w:val="22"/>
          <w:szCs w:val="22"/>
        </w:rPr>
      </w:pPr>
      <w:r w:rsidRPr="00EB48A0">
        <w:rPr>
          <w:rFonts w:ascii="Times New Roman" w:hAnsi="Times New Roman"/>
          <w:sz w:val="22"/>
          <w:szCs w:val="22"/>
        </w:rPr>
        <w:t>New Applications</w:t>
      </w:r>
    </w:p>
    <w:p w:rsidR="00CF5AA5" w:rsidP="00CF5AA5" w14:paraId="5B3A47EE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65E663FA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52966AF3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6F91D327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5432F0" w:rsidP="005432F0" w14:paraId="1F43A582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5432F0" w:rsidRPr="005432F0" w:rsidP="005432F0" w14:paraId="1120646D" w14:textId="023AA7CA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 w:rsidRPr="005432F0">
        <w:rPr>
          <w:rFonts w:ascii="Times New Roman" w:hAnsi="Times New Roman"/>
          <w:snapToGrid/>
          <w:sz w:val="22"/>
          <w:szCs w:val="22"/>
        </w:rPr>
        <w:t>700 MHz IO Channels Encryption</w:t>
      </w:r>
    </w:p>
    <w:p w:rsidR="00D16BA1" w:rsidP="00D16BA1" w14:paraId="3E90E98C" w14:textId="77777777">
      <w:pPr>
        <w:pStyle w:val="ListParagraph"/>
        <w:widowControl/>
        <w:numPr>
          <w:ilvl w:val="0"/>
          <w:numId w:val="46"/>
        </w:numPr>
        <w:rPr>
          <w:rFonts w:ascii="Times New Roman" w:hAnsi="Times New Roman"/>
          <w:snapToGrid/>
          <w:sz w:val="22"/>
          <w:szCs w:val="22"/>
        </w:rPr>
      </w:pPr>
      <w:r w:rsidRPr="00D16BA1">
        <w:rPr>
          <w:rFonts w:ascii="Times New Roman" w:hAnsi="Times New Roman"/>
          <w:snapToGrid/>
          <w:sz w:val="22"/>
          <w:szCs w:val="22"/>
        </w:rPr>
        <w:t>FCC Response</w:t>
      </w:r>
    </w:p>
    <w:p w:rsidR="005432F0" w:rsidRPr="00D16BA1" w:rsidP="00D16BA1" w14:paraId="13D7B734" w14:textId="55F8A2F8">
      <w:pPr>
        <w:pStyle w:val="ListParagraph"/>
        <w:widowControl/>
        <w:numPr>
          <w:ilvl w:val="0"/>
          <w:numId w:val="46"/>
        </w:numPr>
        <w:rPr>
          <w:rFonts w:ascii="Times New Roman" w:hAnsi="Times New Roman"/>
          <w:snapToGrid/>
          <w:sz w:val="22"/>
          <w:szCs w:val="22"/>
        </w:rPr>
      </w:pPr>
      <w:r w:rsidRPr="00D16BA1">
        <w:rPr>
          <w:rFonts w:ascii="Times New Roman" w:hAnsi="Times New Roman"/>
          <w:snapToGrid/>
          <w:sz w:val="22"/>
          <w:szCs w:val="22"/>
        </w:rPr>
        <w:t>Letter to SWIC</w:t>
      </w:r>
    </w:p>
    <w:p w:rsidR="00CF5AA5" w:rsidP="00CF5AA5" w14:paraId="68CB3967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57660D77" w14:textId="74C4C906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 w:rsidRPr="00665BD1" w:rsidR="00665BD1">
        <w:rPr>
          <w:rFonts w:ascii="Times New Roman" w:hAnsi="Times New Roman"/>
          <w:sz w:val="22"/>
        </w:rPr>
        <w:t>July 18, 2024 – Roscommon Road Commission</w:t>
      </w:r>
    </w:p>
    <w:p w:rsidR="00CF5AA5" w:rsidRPr="00C54B1F" w:rsidP="00CF5AA5" w14:paraId="011F8166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30B3E080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7FB85C0C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5EB043FD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2B2D1A4D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7C56CA32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2897D248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636AE03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1628391B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20239135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0F867446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342768F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66F3774B" w14:textId="77777777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8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253459BB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64631A79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48FB6EFF" w14:textId="7777777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2C366CD4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48BB" w14:paraId="3EF9D4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473F6476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65FDD9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3C63" w14:paraId="70DDFAB6" w14:textId="77777777">
      <w:r>
        <w:separator/>
      </w:r>
    </w:p>
  </w:footnote>
  <w:footnote w:type="continuationSeparator" w:id="1">
    <w:p w:rsidR="00AB3C63" w14:paraId="74C6C3E7" w14:textId="77777777">
      <w:r>
        <w:continuationSeparator/>
      </w:r>
    </w:p>
  </w:footnote>
  <w:footnote w:id="2">
    <w:p w:rsidR="00DB48BB" w:rsidRPr="006F12CB" w:rsidP="005E02E6" w14:paraId="217F9373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DD2FEC" w14:paraId="2BAFC025" w14:textId="77777777">
    <w:pPr>
      <w:pStyle w:val="Header"/>
      <w:tabs>
        <w:tab w:val="clear" w:pos="4320"/>
        <w:tab w:val="clear" w:pos="8640"/>
      </w:tabs>
      <w:spacing w:before="40"/>
      <w:ind w:left="1440" w:firstLine="72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106B0B6F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DD2FE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NE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3723C851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72C8A410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DD2FEC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NE</w:t>
                    </w:r>
                  </w:p>
                  <w:p w:rsidR="00DB48BB" w:rsidRPr="00B530AC" w:rsidP="0076498C" w14:paraId="164AF572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DC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2DA0F51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12E756D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4FFC182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15376F08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75A2597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37E41"/>
    <w:multiLevelType w:val="hybridMultilevel"/>
    <w:tmpl w:val="6576E52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DD0FA9"/>
    <w:multiLevelType w:val="hybridMultilevel"/>
    <w:tmpl w:val="A3B27D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1E38CE"/>
    <w:multiLevelType w:val="hybridMultilevel"/>
    <w:tmpl w:val="9034818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4661F7"/>
    <w:multiLevelType w:val="hybridMultilevel"/>
    <w:tmpl w:val="6A1A075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D3730D"/>
    <w:multiLevelType w:val="hybridMultilevel"/>
    <w:tmpl w:val="B316DB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7057BA"/>
    <w:multiLevelType w:val="hybridMultilevel"/>
    <w:tmpl w:val="66FE98D2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F16337B"/>
    <w:multiLevelType w:val="hybridMultilevel"/>
    <w:tmpl w:val="A5320F5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56FE0E9A"/>
    <w:multiLevelType w:val="hybridMultilevel"/>
    <w:tmpl w:val="4B6031E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6CBD6733"/>
    <w:multiLevelType w:val="hybridMultilevel"/>
    <w:tmpl w:val="AAA86BEC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4C20801"/>
    <w:multiLevelType w:val="hybridMultilevel"/>
    <w:tmpl w:val="873EC19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6DF1B97"/>
    <w:multiLevelType w:val="hybridMultilevel"/>
    <w:tmpl w:val="6D26C7F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9"/>
  </w:num>
  <w:num w:numId="4">
    <w:abstractNumId w:val="39"/>
  </w:num>
  <w:num w:numId="5">
    <w:abstractNumId w:val="15"/>
  </w:num>
  <w:num w:numId="6">
    <w:abstractNumId w:val="28"/>
  </w:num>
  <w:num w:numId="7">
    <w:abstractNumId w:val="16"/>
  </w:num>
  <w:num w:numId="8">
    <w:abstractNumId w:val="12"/>
  </w:num>
  <w:num w:numId="9">
    <w:abstractNumId w:val="17"/>
  </w:num>
  <w:num w:numId="10">
    <w:abstractNumId w:val="26"/>
  </w:num>
  <w:num w:numId="11">
    <w:abstractNumId w:val="20"/>
  </w:num>
  <w:num w:numId="12">
    <w:abstractNumId w:val="34"/>
  </w:num>
  <w:num w:numId="13">
    <w:abstractNumId w:val="10"/>
  </w:num>
  <w:num w:numId="14">
    <w:abstractNumId w:val="0"/>
  </w:num>
  <w:num w:numId="15">
    <w:abstractNumId w:val="44"/>
  </w:num>
  <w:num w:numId="16">
    <w:abstractNumId w:val="4"/>
  </w:num>
  <w:num w:numId="17">
    <w:abstractNumId w:val="43"/>
  </w:num>
  <w:num w:numId="18">
    <w:abstractNumId w:val="9"/>
  </w:num>
  <w:num w:numId="19">
    <w:abstractNumId w:val="46"/>
  </w:num>
  <w:num w:numId="20">
    <w:abstractNumId w:val="29"/>
  </w:num>
  <w:num w:numId="21">
    <w:abstractNumId w:val="5"/>
  </w:num>
  <w:num w:numId="22">
    <w:abstractNumId w:val="7"/>
  </w:num>
  <w:num w:numId="23">
    <w:abstractNumId w:val="11"/>
  </w:num>
  <w:num w:numId="24">
    <w:abstractNumId w:val="3"/>
  </w:num>
  <w:num w:numId="25">
    <w:abstractNumId w:val="18"/>
  </w:num>
  <w:num w:numId="26">
    <w:abstractNumId w:val="25"/>
  </w:num>
  <w:num w:numId="27">
    <w:abstractNumId w:val="36"/>
  </w:num>
  <w:num w:numId="28">
    <w:abstractNumId w:val="8"/>
  </w:num>
  <w:num w:numId="29">
    <w:abstractNumId w:val="13"/>
  </w:num>
  <w:num w:numId="30">
    <w:abstractNumId w:val="40"/>
  </w:num>
  <w:num w:numId="31">
    <w:abstractNumId w:val="6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5"/>
  </w:num>
  <w:num w:numId="35">
    <w:abstractNumId w:val="37"/>
  </w:num>
  <w:num w:numId="36">
    <w:abstractNumId w:val="2"/>
  </w:num>
  <w:num w:numId="37">
    <w:abstractNumId w:val="38"/>
  </w:num>
  <w:num w:numId="38">
    <w:abstractNumId w:val="42"/>
  </w:num>
  <w:num w:numId="39">
    <w:abstractNumId w:val="23"/>
  </w:num>
  <w:num w:numId="40">
    <w:abstractNumId w:val="47"/>
  </w:num>
  <w:num w:numId="41">
    <w:abstractNumId w:val="14"/>
  </w:num>
  <w:num w:numId="42">
    <w:abstractNumId w:val="30"/>
  </w:num>
  <w:num w:numId="43">
    <w:abstractNumId w:val="41"/>
  </w:num>
  <w:num w:numId="44">
    <w:abstractNumId w:val="1"/>
  </w:num>
  <w:num w:numId="45">
    <w:abstractNumId w:val="24"/>
  </w:num>
  <w:num w:numId="46">
    <w:abstractNumId w:val="45"/>
  </w:num>
  <w:num w:numId="47">
    <w:abstractNumId w:val="31"/>
  </w:num>
  <w:num w:numId="48">
    <w:abstractNumId w:val="21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0"/>
    <w:rsid w:val="0002713C"/>
    <w:rsid w:val="000365AF"/>
    <w:rsid w:val="00041CFD"/>
    <w:rsid w:val="00042F9E"/>
    <w:rsid w:val="00043244"/>
    <w:rsid w:val="00065B90"/>
    <w:rsid w:val="00073D4C"/>
    <w:rsid w:val="00074B7E"/>
    <w:rsid w:val="00084C6A"/>
    <w:rsid w:val="000923AF"/>
    <w:rsid w:val="00094048"/>
    <w:rsid w:val="000A66A9"/>
    <w:rsid w:val="000B15E4"/>
    <w:rsid w:val="000B7081"/>
    <w:rsid w:val="000C12B4"/>
    <w:rsid w:val="000D5601"/>
    <w:rsid w:val="000E26F1"/>
    <w:rsid w:val="000F50EE"/>
    <w:rsid w:val="000F6D3E"/>
    <w:rsid w:val="001112BD"/>
    <w:rsid w:val="0012467D"/>
    <w:rsid w:val="00142B1E"/>
    <w:rsid w:val="00145E06"/>
    <w:rsid w:val="00180909"/>
    <w:rsid w:val="00191B56"/>
    <w:rsid w:val="00194943"/>
    <w:rsid w:val="001A7FA2"/>
    <w:rsid w:val="001B33FC"/>
    <w:rsid w:val="001C15E8"/>
    <w:rsid w:val="001D693D"/>
    <w:rsid w:val="001E2D93"/>
    <w:rsid w:val="001E5DE0"/>
    <w:rsid w:val="001F54F6"/>
    <w:rsid w:val="00203E6F"/>
    <w:rsid w:val="00244B8C"/>
    <w:rsid w:val="00245659"/>
    <w:rsid w:val="00255CB0"/>
    <w:rsid w:val="0027013A"/>
    <w:rsid w:val="00282E63"/>
    <w:rsid w:val="0029747F"/>
    <w:rsid w:val="002B3712"/>
    <w:rsid w:val="002B5E0B"/>
    <w:rsid w:val="002D1283"/>
    <w:rsid w:val="002F3B6C"/>
    <w:rsid w:val="00317FB6"/>
    <w:rsid w:val="003207E4"/>
    <w:rsid w:val="00326F0C"/>
    <w:rsid w:val="003706A6"/>
    <w:rsid w:val="00374472"/>
    <w:rsid w:val="003814BA"/>
    <w:rsid w:val="00384783"/>
    <w:rsid w:val="003877B8"/>
    <w:rsid w:val="00395269"/>
    <w:rsid w:val="003A49D8"/>
    <w:rsid w:val="003D3FA1"/>
    <w:rsid w:val="003F2E64"/>
    <w:rsid w:val="003F593A"/>
    <w:rsid w:val="00413F70"/>
    <w:rsid w:val="00425A11"/>
    <w:rsid w:val="0042773B"/>
    <w:rsid w:val="004437CC"/>
    <w:rsid w:val="00454DED"/>
    <w:rsid w:val="004551D3"/>
    <w:rsid w:val="00486797"/>
    <w:rsid w:val="00494E43"/>
    <w:rsid w:val="004A4DE7"/>
    <w:rsid w:val="004B38DE"/>
    <w:rsid w:val="0050080C"/>
    <w:rsid w:val="005059BA"/>
    <w:rsid w:val="00514573"/>
    <w:rsid w:val="005162DA"/>
    <w:rsid w:val="00526536"/>
    <w:rsid w:val="005432F0"/>
    <w:rsid w:val="00591165"/>
    <w:rsid w:val="005B22B2"/>
    <w:rsid w:val="005C7288"/>
    <w:rsid w:val="005D7741"/>
    <w:rsid w:val="005E02E6"/>
    <w:rsid w:val="00605E60"/>
    <w:rsid w:val="00612369"/>
    <w:rsid w:val="006577A3"/>
    <w:rsid w:val="00665BD1"/>
    <w:rsid w:val="00675334"/>
    <w:rsid w:val="006818F1"/>
    <w:rsid w:val="0069342E"/>
    <w:rsid w:val="006A171D"/>
    <w:rsid w:val="006A3F86"/>
    <w:rsid w:val="006A5494"/>
    <w:rsid w:val="006B00CE"/>
    <w:rsid w:val="006D1AF3"/>
    <w:rsid w:val="006F12CB"/>
    <w:rsid w:val="006F63A0"/>
    <w:rsid w:val="007079D7"/>
    <w:rsid w:val="007443FC"/>
    <w:rsid w:val="00745FF2"/>
    <w:rsid w:val="00760BCF"/>
    <w:rsid w:val="00761447"/>
    <w:rsid w:val="0076498C"/>
    <w:rsid w:val="0076648E"/>
    <w:rsid w:val="00774DC4"/>
    <w:rsid w:val="0077608C"/>
    <w:rsid w:val="00793B8C"/>
    <w:rsid w:val="007B26DD"/>
    <w:rsid w:val="007C2738"/>
    <w:rsid w:val="007E0B74"/>
    <w:rsid w:val="007E15C6"/>
    <w:rsid w:val="00804ED0"/>
    <w:rsid w:val="008052D9"/>
    <w:rsid w:val="008114B0"/>
    <w:rsid w:val="00827E53"/>
    <w:rsid w:val="00831700"/>
    <w:rsid w:val="00842677"/>
    <w:rsid w:val="00847065"/>
    <w:rsid w:val="008519CC"/>
    <w:rsid w:val="008755B6"/>
    <w:rsid w:val="008923F2"/>
    <w:rsid w:val="008957DD"/>
    <w:rsid w:val="00897958"/>
    <w:rsid w:val="008B20D4"/>
    <w:rsid w:val="008C19DD"/>
    <w:rsid w:val="008D0BD2"/>
    <w:rsid w:val="008D461B"/>
    <w:rsid w:val="008E30E7"/>
    <w:rsid w:val="008F1A5B"/>
    <w:rsid w:val="009226B9"/>
    <w:rsid w:val="00932CA7"/>
    <w:rsid w:val="00933A05"/>
    <w:rsid w:val="00946DA0"/>
    <w:rsid w:val="00947625"/>
    <w:rsid w:val="00954E8E"/>
    <w:rsid w:val="00961500"/>
    <w:rsid w:val="009A6273"/>
    <w:rsid w:val="009D0E9A"/>
    <w:rsid w:val="009D15BA"/>
    <w:rsid w:val="009E06E9"/>
    <w:rsid w:val="00A11DE1"/>
    <w:rsid w:val="00A178C8"/>
    <w:rsid w:val="00A23EA3"/>
    <w:rsid w:val="00A32533"/>
    <w:rsid w:val="00A37371"/>
    <w:rsid w:val="00A51A7A"/>
    <w:rsid w:val="00A66EBF"/>
    <w:rsid w:val="00AB1E57"/>
    <w:rsid w:val="00AB3C63"/>
    <w:rsid w:val="00AD0618"/>
    <w:rsid w:val="00B24AA3"/>
    <w:rsid w:val="00B26B90"/>
    <w:rsid w:val="00B30A02"/>
    <w:rsid w:val="00B530AC"/>
    <w:rsid w:val="00B56541"/>
    <w:rsid w:val="00B61AE6"/>
    <w:rsid w:val="00B67C8E"/>
    <w:rsid w:val="00B73BB0"/>
    <w:rsid w:val="00B74DE3"/>
    <w:rsid w:val="00B82D54"/>
    <w:rsid w:val="00B926D2"/>
    <w:rsid w:val="00BA4588"/>
    <w:rsid w:val="00BA4C36"/>
    <w:rsid w:val="00BA6E41"/>
    <w:rsid w:val="00BB7F9D"/>
    <w:rsid w:val="00BC3173"/>
    <w:rsid w:val="00BF14C2"/>
    <w:rsid w:val="00BF60D4"/>
    <w:rsid w:val="00C14C21"/>
    <w:rsid w:val="00C203AC"/>
    <w:rsid w:val="00C24DF7"/>
    <w:rsid w:val="00C35895"/>
    <w:rsid w:val="00C421D3"/>
    <w:rsid w:val="00C54B1F"/>
    <w:rsid w:val="00C6137D"/>
    <w:rsid w:val="00C70F0E"/>
    <w:rsid w:val="00C71D1D"/>
    <w:rsid w:val="00C7240D"/>
    <w:rsid w:val="00C90789"/>
    <w:rsid w:val="00C91FAD"/>
    <w:rsid w:val="00CA115D"/>
    <w:rsid w:val="00CA154F"/>
    <w:rsid w:val="00CC578D"/>
    <w:rsid w:val="00CD7965"/>
    <w:rsid w:val="00CE2264"/>
    <w:rsid w:val="00CF5AA5"/>
    <w:rsid w:val="00D16BA1"/>
    <w:rsid w:val="00D46A3A"/>
    <w:rsid w:val="00D5431A"/>
    <w:rsid w:val="00D727F3"/>
    <w:rsid w:val="00D803C9"/>
    <w:rsid w:val="00D94F47"/>
    <w:rsid w:val="00DA2A5A"/>
    <w:rsid w:val="00DA2E1D"/>
    <w:rsid w:val="00DA3BCB"/>
    <w:rsid w:val="00DB48BB"/>
    <w:rsid w:val="00DD2FEC"/>
    <w:rsid w:val="00DE14BF"/>
    <w:rsid w:val="00DE4BC7"/>
    <w:rsid w:val="00DF2DDB"/>
    <w:rsid w:val="00E14537"/>
    <w:rsid w:val="00E14BC3"/>
    <w:rsid w:val="00E26E1D"/>
    <w:rsid w:val="00E277F2"/>
    <w:rsid w:val="00E32652"/>
    <w:rsid w:val="00E34C52"/>
    <w:rsid w:val="00E5583E"/>
    <w:rsid w:val="00E86639"/>
    <w:rsid w:val="00EB48A0"/>
    <w:rsid w:val="00ED0C3A"/>
    <w:rsid w:val="00ED1375"/>
    <w:rsid w:val="00ED13D4"/>
    <w:rsid w:val="00F02175"/>
    <w:rsid w:val="00F05E95"/>
    <w:rsid w:val="00F06C9C"/>
    <w:rsid w:val="00F25393"/>
    <w:rsid w:val="00F3692E"/>
    <w:rsid w:val="00F564DF"/>
    <w:rsid w:val="00F60417"/>
    <w:rsid w:val="00F63882"/>
    <w:rsid w:val="00F74183"/>
    <w:rsid w:val="00F75F0E"/>
    <w:rsid w:val="00FB19D2"/>
    <w:rsid w:val="00FB2073"/>
    <w:rsid w:val="00FB621D"/>
    <w:rsid w:val="00FD26DA"/>
    <w:rsid w:val="00FF6CD2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2567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yperlink" Target="mailto:bradshawkm@oakgov.com" TargetMode="Externa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