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7AB84E6" w14:textId="77777777">
      <w:pPr>
        <w:pStyle w:val="Header"/>
        <w:tabs>
          <w:tab w:val="clear" w:pos="4320"/>
          <w:tab w:val="clear" w:pos="8640"/>
        </w:tabs>
        <w:rPr>
          <w:szCs w:val="22"/>
        </w:rPr>
        <w:sectPr w:rsidSect="00FF62D3">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7F3103">
        <w:rPr>
          <w:szCs w:val="22"/>
        </w:rPr>
        <w:t xml:space="preserve">  </w:t>
      </w:r>
    </w:p>
    <w:p w:rsidR="00ED51D0" w:rsidRPr="00F0788E" w:rsidP="00ED51D0" w14:paraId="3A165A60" w14:textId="6FB139CC">
      <w:pPr>
        <w:widowControl w:val="0"/>
        <w:jc w:val="right"/>
        <w:rPr>
          <w:b/>
          <w:snapToGrid w:val="0"/>
          <w:kern w:val="28"/>
          <w:szCs w:val="22"/>
        </w:rPr>
      </w:pPr>
      <w:bookmarkStart w:id="1" w:name="_Hlk26280526"/>
      <w:bookmarkStart w:id="2" w:name="_Hlk64383480"/>
      <w:r w:rsidRPr="00F0788E">
        <w:rPr>
          <w:b/>
          <w:snapToGrid w:val="0"/>
          <w:kern w:val="28"/>
          <w:szCs w:val="22"/>
        </w:rPr>
        <w:t>DA 2</w:t>
      </w:r>
      <w:r w:rsidR="00FC7CA0">
        <w:rPr>
          <w:b/>
          <w:snapToGrid w:val="0"/>
          <w:kern w:val="28"/>
          <w:szCs w:val="22"/>
        </w:rPr>
        <w:t>4</w:t>
      </w:r>
      <w:r w:rsidRPr="00F0788E">
        <w:rPr>
          <w:b/>
          <w:snapToGrid w:val="0"/>
          <w:kern w:val="28"/>
          <w:szCs w:val="22"/>
        </w:rPr>
        <w:t>-</w:t>
      </w:r>
      <w:r w:rsidR="00505B2C">
        <w:rPr>
          <w:b/>
          <w:snapToGrid w:val="0"/>
          <w:kern w:val="28"/>
          <w:szCs w:val="22"/>
        </w:rPr>
        <w:t>39</w:t>
      </w:r>
    </w:p>
    <w:p w:rsidR="00AD440B" w:rsidRPr="00CB6B4E" w:rsidP="00ED51D0" w14:paraId="0695E128" w14:textId="01B33565">
      <w:pPr>
        <w:widowControl w:val="0"/>
        <w:jc w:val="right"/>
        <w:rPr>
          <w:b/>
          <w:snapToGrid w:val="0"/>
          <w:kern w:val="28"/>
          <w:szCs w:val="22"/>
        </w:rPr>
      </w:pPr>
      <w:r w:rsidRPr="00F0788E">
        <w:rPr>
          <w:b/>
          <w:snapToGrid w:val="0"/>
          <w:kern w:val="28"/>
          <w:szCs w:val="22"/>
        </w:rPr>
        <w:t xml:space="preserve">Released:  </w:t>
      </w:r>
      <w:r w:rsidR="006270B1">
        <w:rPr>
          <w:b/>
          <w:snapToGrid w:val="0"/>
          <w:kern w:val="28"/>
          <w:szCs w:val="22"/>
        </w:rPr>
        <w:t>January 12</w:t>
      </w:r>
      <w:r w:rsidRPr="00F0788E">
        <w:rPr>
          <w:b/>
          <w:snapToGrid w:val="0"/>
          <w:kern w:val="28"/>
          <w:szCs w:val="22"/>
        </w:rPr>
        <w:t>, 202</w:t>
      </w:r>
      <w:r w:rsidR="006270B1">
        <w:rPr>
          <w:b/>
          <w:snapToGrid w:val="0"/>
          <w:kern w:val="28"/>
          <w:szCs w:val="22"/>
        </w:rPr>
        <w:t>4</w:t>
      </w:r>
    </w:p>
    <w:p w:rsidR="00AD440B" w:rsidRPr="00CB6B4E" w:rsidP="00AD440B" w14:paraId="3EEB6B90" w14:textId="77777777">
      <w:pPr>
        <w:widowControl w:val="0"/>
        <w:spacing w:before="60"/>
        <w:jc w:val="center"/>
        <w:rPr>
          <w:b/>
          <w:snapToGrid w:val="0"/>
          <w:kern w:val="28"/>
          <w:szCs w:val="22"/>
        </w:rPr>
      </w:pPr>
    </w:p>
    <w:p w:rsidR="000178C7" w:rsidP="000178C7" w14:paraId="563DE8BB" w14:textId="1008D700">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Pr>
          <w:b/>
          <w:bCs/>
          <w:szCs w:val="22"/>
        </w:rPr>
        <w:t xml:space="preserve">FOR THE </w:t>
      </w:r>
      <w:r w:rsidR="006F7D60">
        <w:rPr>
          <w:b/>
          <w:bCs/>
          <w:szCs w:val="22"/>
        </w:rPr>
        <w:t xml:space="preserve">TRANSFER OF CONTROL OF </w:t>
      </w:r>
      <w:r w:rsidRPr="005D5DE7" w:rsidR="005D5DE7">
        <w:rPr>
          <w:b/>
          <w:bCs/>
          <w:szCs w:val="22"/>
        </w:rPr>
        <w:t>CONSOLIDATED COMMUNICATIONS OF COMERCO COMPANY</w:t>
      </w:r>
      <w:r w:rsidR="005D5DE7">
        <w:rPr>
          <w:b/>
          <w:bCs/>
          <w:szCs w:val="22"/>
        </w:rPr>
        <w:t xml:space="preserve"> AND </w:t>
      </w:r>
      <w:r w:rsidRPr="005D5DE7" w:rsidR="005D5DE7">
        <w:rPr>
          <w:b/>
          <w:bCs/>
          <w:szCs w:val="22"/>
        </w:rPr>
        <w:t>CONSOLIDATED COMMUNICATIONS OF WASHINGTON COMPANY, LLC</w:t>
      </w:r>
    </w:p>
    <w:p w:rsidR="00ED729D" w:rsidRPr="00FA453A" w:rsidP="000178C7" w14:paraId="7E6F8D4F" w14:textId="4021F1B3">
      <w:pPr>
        <w:jc w:val="center"/>
        <w:rPr>
          <w:b/>
          <w:bCs/>
          <w:szCs w:val="22"/>
        </w:rPr>
      </w:pPr>
      <w:r>
        <w:rPr>
          <w:b/>
          <w:bCs/>
          <w:szCs w:val="22"/>
        </w:rPr>
        <w:t xml:space="preserve">TO </w:t>
      </w:r>
      <w:r w:rsidRPr="005D5DE7">
        <w:rPr>
          <w:b/>
          <w:bCs/>
          <w:szCs w:val="22"/>
        </w:rPr>
        <w:t>NEXTCAPE</w:t>
      </w:r>
      <w:r w:rsidR="000A108C">
        <w:rPr>
          <w:b/>
          <w:bCs/>
          <w:szCs w:val="22"/>
        </w:rPr>
        <w:t>,</w:t>
      </w:r>
      <w:r w:rsidRPr="005D5DE7">
        <w:rPr>
          <w:b/>
          <w:bCs/>
          <w:szCs w:val="22"/>
        </w:rPr>
        <w:t xml:space="preserve"> LLC</w:t>
      </w:r>
    </w:p>
    <w:p w:rsidR="00AD440B" w:rsidRPr="00AD440B" w:rsidP="00AD440B" w14:paraId="188D0A5C" w14:textId="77777777">
      <w:pPr>
        <w:jc w:val="center"/>
        <w:rPr>
          <w:b/>
          <w:bCs/>
          <w:szCs w:val="22"/>
        </w:rPr>
      </w:pPr>
    </w:p>
    <w:p w:rsidR="00AD440B" w:rsidP="0055505D" w14:paraId="75D32C3B" w14:textId="358CA385">
      <w:pPr>
        <w:jc w:val="center"/>
        <w:rPr>
          <w:b/>
          <w:szCs w:val="22"/>
        </w:rPr>
      </w:pPr>
      <w:r>
        <w:rPr>
          <w:b/>
          <w:szCs w:val="22"/>
        </w:rPr>
        <w:t>NON-</w:t>
      </w:r>
      <w:r w:rsidRPr="00AD440B" w:rsidR="00ED729D">
        <w:rPr>
          <w:b/>
          <w:szCs w:val="22"/>
        </w:rPr>
        <w:t>STREAMLINED PLEADING CYCLE ESTABLISHED</w:t>
      </w:r>
    </w:p>
    <w:p w:rsidR="00031C8B" w:rsidRPr="0055505D" w:rsidP="0055505D" w14:paraId="4154D835" w14:textId="77777777">
      <w:pPr>
        <w:jc w:val="center"/>
        <w:rPr>
          <w:b/>
          <w:szCs w:val="22"/>
        </w:rPr>
      </w:pPr>
    </w:p>
    <w:p w:rsidR="00AD440B" w:rsidRPr="00AD440B" w:rsidP="00AD440B" w14:paraId="6EF73DFF" w14:textId="61DBB1A5">
      <w:pPr>
        <w:widowControl w:val="0"/>
        <w:spacing w:before="60"/>
        <w:jc w:val="center"/>
        <w:rPr>
          <w:b/>
          <w:snapToGrid w:val="0"/>
          <w:kern w:val="28"/>
          <w:szCs w:val="22"/>
        </w:rPr>
      </w:pPr>
      <w:r w:rsidRPr="004F1C11">
        <w:rPr>
          <w:b/>
          <w:snapToGrid w:val="0"/>
          <w:kern w:val="28"/>
          <w:szCs w:val="22"/>
        </w:rPr>
        <w:t>WC Docket No. 2</w:t>
      </w:r>
      <w:r w:rsidR="0075392E">
        <w:rPr>
          <w:b/>
          <w:snapToGrid w:val="0"/>
          <w:kern w:val="28"/>
          <w:szCs w:val="22"/>
        </w:rPr>
        <w:t>3</w:t>
      </w:r>
      <w:r w:rsidRPr="004F1C11">
        <w:rPr>
          <w:b/>
          <w:snapToGrid w:val="0"/>
          <w:kern w:val="28"/>
          <w:szCs w:val="22"/>
        </w:rPr>
        <w:t>-</w:t>
      </w:r>
      <w:r w:rsidR="00E42689">
        <w:rPr>
          <w:b/>
          <w:snapToGrid w:val="0"/>
          <w:kern w:val="28"/>
          <w:szCs w:val="22"/>
        </w:rPr>
        <w:t>263</w:t>
      </w:r>
    </w:p>
    <w:p w:rsidR="00E94F15" w:rsidP="00AD440B" w14:paraId="1E124A30" w14:textId="77777777">
      <w:pPr>
        <w:rPr>
          <w:b/>
          <w:szCs w:val="22"/>
        </w:rPr>
      </w:pPr>
    </w:p>
    <w:p w:rsidR="00AD440B" w:rsidRPr="00AD440B" w:rsidP="00AD440B" w14:paraId="3EB4D24E" w14:textId="162294E5">
      <w:pPr>
        <w:rPr>
          <w:b/>
          <w:szCs w:val="22"/>
        </w:rPr>
      </w:pPr>
      <w:r w:rsidRPr="00AD440B">
        <w:rPr>
          <w:b/>
          <w:szCs w:val="22"/>
        </w:rPr>
        <w:t xml:space="preserve">Comments Due:  </w:t>
      </w:r>
      <w:r w:rsidR="006270B1">
        <w:rPr>
          <w:b/>
          <w:szCs w:val="22"/>
        </w:rPr>
        <w:t>January</w:t>
      </w:r>
      <w:r w:rsidR="00C23902">
        <w:rPr>
          <w:b/>
          <w:szCs w:val="22"/>
        </w:rPr>
        <w:t xml:space="preserve"> </w:t>
      </w:r>
      <w:r w:rsidR="000F697F">
        <w:rPr>
          <w:b/>
          <w:szCs w:val="22"/>
        </w:rPr>
        <w:t>26</w:t>
      </w:r>
      <w:r w:rsidRPr="00AD440B">
        <w:rPr>
          <w:b/>
          <w:szCs w:val="22"/>
        </w:rPr>
        <w:t>, 202</w:t>
      </w:r>
      <w:r w:rsidR="006270B1">
        <w:rPr>
          <w:b/>
          <w:szCs w:val="22"/>
        </w:rPr>
        <w:t>4</w:t>
      </w:r>
    </w:p>
    <w:p w:rsidR="00AD440B" w:rsidRPr="00AD440B" w:rsidP="00AD440B" w14:paraId="39F4BD06" w14:textId="6EF06F0C">
      <w:pPr>
        <w:rPr>
          <w:b/>
          <w:szCs w:val="22"/>
        </w:rPr>
      </w:pPr>
      <w:r w:rsidRPr="00AD440B">
        <w:rPr>
          <w:b/>
          <w:szCs w:val="22"/>
        </w:rPr>
        <w:t xml:space="preserve">Reply Comment Due:  </w:t>
      </w:r>
      <w:r w:rsidR="006270B1">
        <w:rPr>
          <w:b/>
          <w:szCs w:val="22"/>
        </w:rPr>
        <w:t>February</w:t>
      </w:r>
      <w:r w:rsidR="00C23902">
        <w:rPr>
          <w:b/>
          <w:szCs w:val="22"/>
        </w:rPr>
        <w:t xml:space="preserve"> </w:t>
      </w:r>
      <w:r w:rsidR="00C93B5F">
        <w:rPr>
          <w:b/>
          <w:szCs w:val="22"/>
        </w:rPr>
        <w:t>2</w:t>
      </w:r>
      <w:r w:rsidRPr="00AD440B">
        <w:rPr>
          <w:b/>
          <w:szCs w:val="22"/>
        </w:rPr>
        <w:t>, 202</w:t>
      </w:r>
      <w:r w:rsidR="006270B1">
        <w:rPr>
          <w:b/>
          <w:szCs w:val="22"/>
        </w:rPr>
        <w:t>4</w:t>
      </w:r>
    </w:p>
    <w:p w:rsidR="00AD440B" w:rsidRPr="00AD440B" w:rsidP="00AD440B" w14:paraId="7D045BFA" w14:textId="77777777">
      <w:pPr>
        <w:rPr>
          <w:b/>
          <w:szCs w:val="22"/>
        </w:rPr>
      </w:pPr>
    </w:p>
    <w:p w:rsidR="006F7D60" w:rsidP="00711737" w14:paraId="2B498CFE" w14:textId="66C77EB1">
      <w:pPr>
        <w:autoSpaceDE w:val="0"/>
        <w:autoSpaceDN w:val="0"/>
        <w:adjustRightInd w:val="0"/>
        <w:spacing w:after="120"/>
        <w:ind w:firstLine="720"/>
        <w:rPr>
          <w:szCs w:val="22"/>
        </w:rPr>
      </w:pPr>
      <w:r w:rsidRPr="000730AF">
        <w:rPr>
          <w:szCs w:val="22"/>
        </w:rPr>
        <w:t>By this Public Notice, the Wireline Competition Bureau seeks comment from interested parties on an application filed by</w:t>
      </w:r>
      <w:r w:rsidRPr="000730AF">
        <w:rPr>
          <w:szCs w:val="22"/>
        </w:rPr>
        <w:t xml:space="preserve"> </w:t>
      </w:r>
      <w:r w:rsidRPr="000A108C" w:rsidR="000A108C">
        <w:rPr>
          <w:szCs w:val="22"/>
        </w:rPr>
        <w:t>Consolidated Communications, Inc.</w:t>
      </w:r>
      <w:r w:rsidR="000A108C">
        <w:rPr>
          <w:szCs w:val="22"/>
        </w:rPr>
        <w:t xml:space="preserve"> </w:t>
      </w:r>
      <w:r w:rsidRPr="000A108C" w:rsidR="000A108C">
        <w:rPr>
          <w:szCs w:val="22"/>
        </w:rPr>
        <w:t>(CCI</w:t>
      </w:r>
      <w:r w:rsidRPr="000730AF">
        <w:rPr>
          <w:szCs w:val="22"/>
        </w:rPr>
        <w:t>),</w:t>
      </w:r>
      <w:r w:rsidRPr="000730AF">
        <w:rPr>
          <w:szCs w:val="22"/>
        </w:rPr>
        <w:t xml:space="preserve"> </w:t>
      </w:r>
      <w:r w:rsidRPr="000A108C" w:rsidR="000A108C">
        <w:rPr>
          <w:szCs w:val="22"/>
        </w:rPr>
        <w:t>Consolidated Communications of Comerco Company (CCCC)</w:t>
      </w:r>
      <w:r w:rsidRPr="000730AF">
        <w:rPr>
          <w:szCs w:val="22"/>
        </w:rPr>
        <w:t xml:space="preserve">, </w:t>
      </w:r>
      <w:r w:rsidRPr="000A108C" w:rsidR="000A108C">
        <w:rPr>
          <w:szCs w:val="22"/>
        </w:rPr>
        <w:t>Consolidated Communications of Washington Company, LLC (CCWC</w:t>
      </w:r>
      <w:r w:rsidR="000A108C">
        <w:rPr>
          <w:szCs w:val="22"/>
        </w:rPr>
        <w:t>)</w:t>
      </w:r>
      <w:r w:rsidR="00497A66">
        <w:rPr>
          <w:szCs w:val="22"/>
        </w:rPr>
        <w:t xml:space="preserve"> (CCCC and CCWC, together, the Licensees)</w:t>
      </w:r>
      <w:r w:rsidR="000A108C">
        <w:rPr>
          <w:szCs w:val="22"/>
        </w:rPr>
        <w:t xml:space="preserve">, </w:t>
      </w:r>
      <w:r w:rsidRPr="000A108C" w:rsidR="000A108C">
        <w:rPr>
          <w:szCs w:val="22"/>
        </w:rPr>
        <w:t>and NextCape</w:t>
      </w:r>
      <w:r w:rsidR="000A108C">
        <w:rPr>
          <w:szCs w:val="22"/>
        </w:rPr>
        <w:t>,</w:t>
      </w:r>
      <w:r w:rsidRPr="000A108C" w:rsidR="000A108C">
        <w:rPr>
          <w:szCs w:val="22"/>
        </w:rPr>
        <w:t xml:space="preserve"> LLC</w:t>
      </w:r>
      <w:r w:rsidR="000A108C">
        <w:rPr>
          <w:szCs w:val="22"/>
        </w:rPr>
        <w:t xml:space="preserve"> </w:t>
      </w:r>
      <w:r w:rsidR="00CD343A">
        <w:rPr>
          <w:szCs w:val="22"/>
        </w:rPr>
        <w:t xml:space="preserve">(NextCape) </w:t>
      </w:r>
      <w:r w:rsidRPr="000730AF">
        <w:rPr>
          <w:szCs w:val="22"/>
        </w:rPr>
        <w:t>(</w:t>
      </w:r>
      <w:r w:rsidR="00CD343A">
        <w:rPr>
          <w:szCs w:val="22"/>
        </w:rPr>
        <w:t>NextCape, together with CCI</w:t>
      </w:r>
      <w:r w:rsidR="00497A66">
        <w:rPr>
          <w:szCs w:val="22"/>
        </w:rPr>
        <w:t xml:space="preserve"> and the Licensees</w:t>
      </w:r>
      <w:r w:rsidR="00CD343A">
        <w:rPr>
          <w:szCs w:val="22"/>
        </w:rPr>
        <w:t xml:space="preserve">, </w:t>
      </w:r>
      <w:r w:rsidRPr="000730AF">
        <w:rPr>
          <w:szCs w:val="22"/>
        </w:rPr>
        <w:t>collectively, Applicants), pursuant to section 214 of the Communications Act of 1934, as amended, and sections 63.03-04 of the Commission’s rules,</w:t>
      </w:r>
      <w:r>
        <w:rPr>
          <w:rStyle w:val="FootnoteReference"/>
          <w:szCs w:val="22"/>
        </w:rPr>
        <w:footnoteReference w:id="3"/>
      </w:r>
      <w:r w:rsidRPr="000730AF">
        <w:rPr>
          <w:szCs w:val="22"/>
        </w:rPr>
        <w:t xml:space="preserve"> requesting consent to </w:t>
      </w:r>
      <w:r w:rsidRPr="000730AF">
        <w:rPr>
          <w:szCs w:val="22"/>
        </w:rPr>
        <w:t xml:space="preserve">transfer </w:t>
      </w:r>
      <w:r w:rsidRPr="000A108C" w:rsidR="000A108C">
        <w:rPr>
          <w:szCs w:val="22"/>
        </w:rPr>
        <w:t>indirect control of CCCC</w:t>
      </w:r>
      <w:r w:rsidRPr="000730AF">
        <w:rPr>
          <w:szCs w:val="22"/>
        </w:rPr>
        <w:t xml:space="preserve"> </w:t>
      </w:r>
      <w:r w:rsidRPr="000A108C" w:rsidR="000A108C">
        <w:rPr>
          <w:szCs w:val="22"/>
        </w:rPr>
        <w:t>and CCWC</w:t>
      </w:r>
      <w:r w:rsidR="000A108C">
        <w:rPr>
          <w:szCs w:val="22"/>
        </w:rPr>
        <w:t xml:space="preserve"> </w:t>
      </w:r>
      <w:r w:rsidRPr="000730AF">
        <w:rPr>
          <w:szCs w:val="22"/>
        </w:rPr>
        <w:t>to</w:t>
      </w:r>
      <w:r w:rsidR="007F0274">
        <w:rPr>
          <w:szCs w:val="22"/>
        </w:rPr>
        <w:t xml:space="preserve"> </w:t>
      </w:r>
      <w:bookmarkStart w:id="3" w:name="_Hlk141875930"/>
      <w:r w:rsidRPr="000A108C" w:rsidR="000A108C">
        <w:rPr>
          <w:szCs w:val="22"/>
        </w:rPr>
        <w:t>NextCape</w:t>
      </w:r>
      <w:bookmarkEnd w:id="3"/>
      <w:r w:rsidRPr="000730AF">
        <w:rPr>
          <w:szCs w:val="22"/>
        </w:rPr>
        <w:t>.</w:t>
      </w:r>
      <w:r>
        <w:rPr>
          <w:rStyle w:val="FootnoteReference"/>
          <w:szCs w:val="22"/>
        </w:rPr>
        <w:footnoteReference w:id="4"/>
      </w:r>
    </w:p>
    <w:p w:rsidR="00C717C1" w:rsidP="00711737" w14:paraId="5F89F433" w14:textId="58FAA9ED">
      <w:pPr>
        <w:autoSpaceDE w:val="0"/>
        <w:autoSpaceDN w:val="0"/>
        <w:adjustRightInd w:val="0"/>
        <w:spacing w:after="120"/>
        <w:ind w:firstLine="720"/>
        <w:rPr>
          <w:szCs w:val="22"/>
        </w:rPr>
      </w:pPr>
      <w:r w:rsidRPr="00297EC6">
        <w:rPr>
          <w:szCs w:val="22"/>
        </w:rPr>
        <w:t>CCI</w:t>
      </w:r>
      <w:r w:rsidR="0035735E">
        <w:rPr>
          <w:szCs w:val="22"/>
        </w:rPr>
        <w:t xml:space="preserve">, </w:t>
      </w:r>
      <w:r w:rsidRPr="00297EC6">
        <w:rPr>
          <w:szCs w:val="22"/>
        </w:rPr>
        <w:t>an Illinois corporation</w:t>
      </w:r>
      <w:r w:rsidR="00D602BA">
        <w:rPr>
          <w:szCs w:val="22"/>
        </w:rPr>
        <w:t>,</w:t>
      </w:r>
      <w:r w:rsidRPr="00297EC6">
        <w:rPr>
          <w:szCs w:val="22"/>
        </w:rPr>
        <w:t xml:space="preserve"> is a wholly-owned subsidiary of Consolidated Communications Holdings, Inc.</w:t>
      </w:r>
      <w:r w:rsidR="00256CB7">
        <w:rPr>
          <w:szCs w:val="22"/>
        </w:rPr>
        <w:t xml:space="preserve">, a publicly traded Delaware corporation which has </w:t>
      </w:r>
      <w:r w:rsidRPr="00297EC6">
        <w:rPr>
          <w:szCs w:val="22"/>
        </w:rPr>
        <w:t>various operating subsidiaries that provide telecommunications services to residential and business customers across a twenty-three</w:t>
      </w:r>
      <w:r>
        <w:rPr>
          <w:szCs w:val="22"/>
        </w:rPr>
        <w:t xml:space="preserve"> </w:t>
      </w:r>
      <w:r w:rsidRPr="00297EC6">
        <w:rPr>
          <w:szCs w:val="22"/>
        </w:rPr>
        <w:t>state service area.</w:t>
      </w:r>
      <w:r>
        <w:rPr>
          <w:rStyle w:val="FootnoteReference"/>
          <w:szCs w:val="22"/>
        </w:rPr>
        <w:footnoteReference w:id="5"/>
      </w:r>
      <w:r w:rsidRPr="00297EC6">
        <w:rPr>
          <w:szCs w:val="22"/>
        </w:rPr>
        <w:t xml:space="preserve"> </w:t>
      </w:r>
      <w:r w:rsidR="00E9753C">
        <w:rPr>
          <w:szCs w:val="22"/>
        </w:rPr>
        <w:t xml:space="preserve"> </w:t>
      </w:r>
      <w:r w:rsidRPr="00297EC6">
        <w:rPr>
          <w:szCs w:val="22"/>
        </w:rPr>
        <w:t>CCCC</w:t>
      </w:r>
      <w:r w:rsidR="0035735E">
        <w:rPr>
          <w:szCs w:val="22"/>
        </w:rPr>
        <w:t xml:space="preserve">, </w:t>
      </w:r>
      <w:r w:rsidRPr="00297EC6">
        <w:rPr>
          <w:szCs w:val="22"/>
        </w:rPr>
        <w:t xml:space="preserve">a Washington corporation and wholly-owned subsidiary of </w:t>
      </w:r>
      <w:r w:rsidR="00E9753C">
        <w:rPr>
          <w:szCs w:val="22"/>
        </w:rPr>
        <w:t xml:space="preserve">CCI, provides </w:t>
      </w:r>
      <w:r w:rsidR="000B0BB0">
        <w:rPr>
          <w:szCs w:val="22"/>
        </w:rPr>
        <w:t>competitive telecommunications services in the state of Washington.</w:t>
      </w:r>
      <w:r>
        <w:rPr>
          <w:rStyle w:val="FootnoteReference"/>
          <w:szCs w:val="22"/>
        </w:rPr>
        <w:footnoteReference w:id="6"/>
      </w:r>
      <w:r w:rsidR="003D6B70">
        <w:rPr>
          <w:szCs w:val="22"/>
        </w:rPr>
        <w:t xml:space="preserve">  </w:t>
      </w:r>
      <w:r w:rsidRPr="0035735E" w:rsidR="0035735E">
        <w:rPr>
          <w:szCs w:val="22"/>
        </w:rPr>
        <w:t>CCWC</w:t>
      </w:r>
      <w:r w:rsidR="003D6B70">
        <w:rPr>
          <w:szCs w:val="22"/>
        </w:rPr>
        <w:t>,</w:t>
      </w:r>
      <w:r w:rsidRPr="0035735E" w:rsidR="0035735E">
        <w:rPr>
          <w:szCs w:val="22"/>
        </w:rPr>
        <w:t xml:space="preserve"> a Delaware limited liability company and wholly-owned subsidiary of</w:t>
      </w:r>
      <w:r w:rsidR="0035735E">
        <w:rPr>
          <w:szCs w:val="22"/>
        </w:rPr>
        <w:t xml:space="preserve"> </w:t>
      </w:r>
      <w:r w:rsidRPr="0035735E" w:rsidR="0035735E">
        <w:rPr>
          <w:szCs w:val="22"/>
        </w:rPr>
        <w:t>CCCC</w:t>
      </w:r>
      <w:r w:rsidR="00FF6672">
        <w:rPr>
          <w:szCs w:val="22"/>
        </w:rPr>
        <w:t>, provides service as</w:t>
      </w:r>
      <w:r w:rsidRPr="0035735E" w:rsidR="0035735E">
        <w:rPr>
          <w:szCs w:val="22"/>
        </w:rPr>
        <w:t xml:space="preserve"> an incumbent LEC </w:t>
      </w:r>
      <w:r w:rsidR="005655FD">
        <w:rPr>
          <w:szCs w:val="22"/>
        </w:rPr>
        <w:t xml:space="preserve">also </w:t>
      </w:r>
      <w:r w:rsidRPr="0035735E" w:rsidR="0035735E">
        <w:rPr>
          <w:szCs w:val="22"/>
        </w:rPr>
        <w:t>in the State of Washington</w:t>
      </w:r>
      <w:r w:rsidR="006711E9">
        <w:rPr>
          <w:szCs w:val="22"/>
        </w:rPr>
        <w:t>.</w:t>
      </w:r>
      <w:r>
        <w:rPr>
          <w:rStyle w:val="FootnoteReference"/>
          <w:szCs w:val="22"/>
        </w:rPr>
        <w:footnoteReference w:id="7"/>
      </w:r>
    </w:p>
    <w:p w:rsidR="0035735E" w:rsidRPr="009B592C" w:rsidP="006F1A03" w14:paraId="0B2DD45D" w14:textId="38AB10D1">
      <w:pPr>
        <w:autoSpaceDE w:val="0"/>
        <w:autoSpaceDN w:val="0"/>
        <w:adjustRightInd w:val="0"/>
        <w:spacing w:after="120"/>
        <w:ind w:firstLine="720"/>
        <w:rPr>
          <w:szCs w:val="22"/>
        </w:rPr>
      </w:pPr>
      <w:r w:rsidRPr="009B592C">
        <w:rPr>
          <w:szCs w:val="22"/>
        </w:rPr>
        <w:t>NextCape, a Delaware limited liability company</w:t>
      </w:r>
      <w:r w:rsidRPr="009B592C" w:rsidR="008F724D">
        <w:rPr>
          <w:szCs w:val="22"/>
        </w:rPr>
        <w:t xml:space="preserve"> created for the purposes of the proposed transaction</w:t>
      </w:r>
      <w:r w:rsidRPr="009B592C">
        <w:rPr>
          <w:szCs w:val="22"/>
        </w:rPr>
        <w:t>,</w:t>
      </w:r>
      <w:r>
        <w:rPr>
          <w:rStyle w:val="FootnoteReference"/>
          <w:szCs w:val="22"/>
        </w:rPr>
        <w:footnoteReference w:id="8"/>
      </w:r>
      <w:r w:rsidRPr="009B592C" w:rsidR="00664D78">
        <w:rPr>
          <w:szCs w:val="22"/>
        </w:rPr>
        <w:t xml:space="preserve"> </w:t>
      </w:r>
      <w:r w:rsidRPr="009B592C" w:rsidR="004851FF">
        <w:rPr>
          <w:szCs w:val="22"/>
        </w:rPr>
        <w:t xml:space="preserve">is </w:t>
      </w:r>
      <w:r w:rsidRPr="009B592C" w:rsidR="008F724D">
        <w:rPr>
          <w:szCs w:val="22"/>
        </w:rPr>
        <w:t>a</w:t>
      </w:r>
      <w:r w:rsidR="00300598">
        <w:rPr>
          <w:szCs w:val="22"/>
        </w:rPr>
        <w:t>n indirect</w:t>
      </w:r>
      <w:r w:rsidRPr="009B592C" w:rsidR="008F724D">
        <w:rPr>
          <w:szCs w:val="22"/>
        </w:rPr>
        <w:t xml:space="preserve"> </w:t>
      </w:r>
      <w:r w:rsidRPr="009B592C" w:rsidR="00664D78">
        <w:rPr>
          <w:szCs w:val="22"/>
        </w:rPr>
        <w:t>wholly-ow</w:t>
      </w:r>
      <w:r w:rsidRPr="00F25BA3" w:rsidR="00664D78">
        <w:rPr>
          <w:szCs w:val="22"/>
        </w:rPr>
        <w:t>ned subsidiary Palisade Diversified Infrastructure Fund No. 3 (PDIF3), an Australia infrastructure fund.</w:t>
      </w:r>
      <w:r>
        <w:rPr>
          <w:rStyle w:val="FootnoteReference"/>
          <w:szCs w:val="22"/>
        </w:rPr>
        <w:footnoteReference w:id="9"/>
      </w:r>
      <w:r w:rsidRPr="00F25BA3" w:rsidR="00D946F7">
        <w:rPr>
          <w:szCs w:val="22"/>
        </w:rPr>
        <w:t xml:space="preserve">  Applicants state that following the consummation of the proposed transaction, NextCape </w:t>
      </w:r>
      <w:r w:rsidRPr="00F25BA3" w:rsidR="006B0CA1">
        <w:rPr>
          <w:szCs w:val="22"/>
        </w:rPr>
        <w:t>is expected to be owned indirectly by funds managed by Palisade Americas Management, LLC (PAM)</w:t>
      </w:r>
      <w:r w:rsidRPr="00F25BA3" w:rsidR="005D2BAA">
        <w:rPr>
          <w:szCs w:val="22"/>
        </w:rPr>
        <w:t>, a Delaware entity,</w:t>
      </w:r>
      <w:r w:rsidRPr="00F25BA3" w:rsidR="006B0CA1">
        <w:rPr>
          <w:szCs w:val="22"/>
        </w:rPr>
        <w:t xml:space="preserve"> and Palisade Investment Partners Limited (PIPL),</w:t>
      </w:r>
      <w:r w:rsidRPr="009B592C" w:rsidR="006B0CA1">
        <w:rPr>
          <w:szCs w:val="22"/>
        </w:rPr>
        <w:t xml:space="preserve"> an Australia specialist infrastructure investment manager.</w:t>
      </w:r>
      <w:r>
        <w:rPr>
          <w:rStyle w:val="FootnoteReference"/>
          <w:szCs w:val="22"/>
        </w:rPr>
        <w:footnoteReference w:id="10"/>
      </w:r>
    </w:p>
    <w:p w:rsidR="00FF23CF" w:rsidRPr="000730AF" w:rsidP="00711737" w14:paraId="487560EA" w14:textId="097E69CB">
      <w:pPr>
        <w:autoSpaceDE w:val="0"/>
        <w:autoSpaceDN w:val="0"/>
        <w:adjustRightInd w:val="0"/>
        <w:spacing w:after="120"/>
        <w:ind w:firstLine="720"/>
        <w:rPr>
          <w:szCs w:val="22"/>
        </w:rPr>
      </w:pPr>
      <w:r w:rsidRPr="000730AF">
        <w:rPr>
          <w:szCs w:val="22"/>
        </w:rPr>
        <w:t xml:space="preserve">Pursuant to the terms of the </w:t>
      </w:r>
      <w:r w:rsidRPr="000730AF" w:rsidR="0034323A">
        <w:rPr>
          <w:szCs w:val="22"/>
        </w:rPr>
        <w:t>stock purchase agreement</w:t>
      </w:r>
      <w:r w:rsidRPr="000730AF">
        <w:rPr>
          <w:szCs w:val="22"/>
        </w:rPr>
        <w:t xml:space="preserve">, </w:t>
      </w:r>
      <w:r w:rsidRPr="00664D78" w:rsidR="00664D78">
        <w:rPr>
          <w:szCs w:val="22"/>
        </w:rPr>
        <w:t>NextCape will acquire all issued and</w:t>
      </w:r>
      <w:r w:rsidR="00664D78">
        <w:rPr>
          <w:szCs w:val="22"/>
        </w:rPr>
        <w:t xml:space="preserve"> </w:t>
      </w:r>
      <w:r w:rsidRPr="00664D78" w:rsidR="00664D78">
        <w:rPr>
          <w:szCs w:val="22"/>
        </w:rPr>
        <w:t xml:space="preserve">outstanding interests in CCCC, which will continue to directly </w:t>
      </w:r>
      <w:r w:rsidR="006D529E">
        <w:rPr>
          <w:szCs w:val="22"/>
        </w:rPr>
        <w:t xml:space="preserve">wholly own </w:t>
      </w:r>
      <w:r w:rsidRPr="00664D78" w:rsidR="00664D78">
        <w:rPr>
          <w:szCs w:val="22"/>
        </w:rPr>
        <w:t>CCWC.</w:t>
      </w:r>
      <w:r w:rsidR="00664D78">
        <w:rPr>
          <w:szCs w:val="22"/>
        </w:rPr>
        <w:t xml:space="preserve">  </w:t>
      </w:r>
      <w:r w:rsidRPr="00664D78" w:rsidR="00664D78">
        <w:rPr>
          <w:szCs w:val="22"/>
        </w:rPr>
        <w:t>As a result</w:t>
      </w:r>
      <w:r w:rsidR="00396BB9">
        <w:rPr>
          <w:szCs w:val="22"/>
        </w:rPr>
        <w:t>,</w:t>
      </w:r>
      <w:r w:rsidRPr="00664D78" w:rsidR="00664D78">
        <w:rPr>
          <w:szCs w:val="22"/>
        </w:rPr>
        <w:t xml:space="preserve"> CCCC will be a direct, wholly-owned subsidiary of NextCape and CCWC will be an indirect, wholly-owned subsidiary of</w:t>
      </w:r>
      <w:r w:rsidR="00664D78">
        <w:rPr>
          <w:szCs w:val="22"/>
        </w:rPr>
        <w:t xml:space="preserve"> </w:t>
      </w:r>
      <w:r w:rsidRPr="00664D78" w:rsidR="00664D78">
        <w:rPr>
          <w:szCs w:val="22"/>
        </w:rPr>
        <w:t>NextCape</w:t>
      </w:r>
      <w:r w:rsidRPr="000730AF" w:rsidR="0034323A">
        <w:rPr>
          <w:szCs w:val="22"/>
        </w:rPr>
        <w:t>.</w:t>
      </w:r>
      <w:r>
        <w:rPr>
          <w:rStyle w:val="FootnoteReference"/>
          <w:szCs w:val="22"/>
        </w:rPr>
        <w:footnoteReference w:id="11"/>
      </w:r>
    </w:p>
    <w:p w:rsidR="00705D59" w:rsidP="00711737" w14:paraId="5A13BEDB" w14:textId="655002AE">
      <w:pPr>
        <w:autoSpaceDE w:val="0"/>
        <w:autoSpaceDN w:val="0"/>
        <w:adjustRightInd w:val="0"/>
        <w:spacing w:after="120"/>
        <w:ind w:firstLine="720"/>
        <w:rPr>
          <w:bCs/>
          <w:szCs w:val="22"/>
        </w:rPr>
      </w:pPr>
      <w:r w:rsidRPr="00AD440B">
        <w:rPr>
          <w:bCs/>
          <w:szCs w:val="22"/>
        </w:rPr>
        <w:t xml:space="preserve">Applicants assert that a grant of the </w:t>
      </w:r>
      <w:r>
        <w:rPr>
          <w:bCs/>
          <w:szCs w:val="22"/>
        </w:rPr>
        <w:t>A</w:t>
      </w:r>
      <w:r w:rsidRPr="00AD440B">
        <w:rPr>
          <w:bCs/>
          <w:szCs w:val="22"/>
        </w:rPr>
        <w:t>pplication would serve the public interest, convenience, and necessity.</w:t>
      </w:r>
      <w:r>
        <w:rPr>
          <w:rStyle w:val="FootnoteReference"/>
          <w:bCs/>
          <w:szCs w:val="22"/>
        </w:rPr>
        <w:footnoteReference w:id="12"/>
      </w:r>
      <w:r w:rsidRPr="00AD440B">
        <w:rPr>
          <w:bCs/>
          <w:szCs w:val="22"/>
        </w:rPr>
        <w:t xml:space="preserve"> </w:t>
      </w:r>
      <w:r>
        <w:rPr>
          <w:bCs/>
          <w:szCs w:val="22"/>
        </w:rPr>
        <w:t xml:space="preserve"> </w:t>
      </w:r>
      <w:r w:rsidRPr="00293D83" w:rsidR="005B1559">
        <w:rPr>
          <w:bCs/>
          <w:szCs w:val="22"/>
        </w:rPr>
        <w:t xml:space="preserve">Because the proposed transaction </w:t>
      </w:r>
      <w:r w:rsidR="006C1D37">
        <w:rPr>
          <w:bCs/>
          <w:szCs w:val="22"/>
        </w:rPr>
        <w:t>is</w:t>
      </w:r>
      <w:r w:rsidRPr="00293D83" w:rsidR="005B1559">
        <w:rPr>
          <w:bCs/>
          <w:szCs w:val="22"/>
        </w:rPr>
        <w:t xml:space="preserve"> more complex than those accepted for streamlined treatment, and in order to analyze whether the proposed transaction would serve the public interest, we accept </w:t>
      </w:r>
      <w:r w:rsidR="005B1559">
        <w:rPr>
          <w:bCs/>
          <w:szCs w:val="22"/>
        </w:rPr>
        <w:t xml:space="preserve">the </w:t>
      </w:r>
      <w:r w:rsidRPr="00293D83" w:rsidR="005B1559">
        <w:rPr>
          <w:bCs/>
          <w:szCs w:val="22"/>
        </w:rPr>
        <w:t>Application for non-streamlined processing.</w:t>
      </w:r>
      <w:r>
        <w:rPr>
          <w:rStyle w:val="FootnoteReference"/>
          <w:szCs w:val="22"/>
        </w:rPr>
        <w:footnoteReference w:id="13"/>
      </w:r>
    </w:p>
    <w:p w:rsidR="001A13F6" w:rsidP="000B2D9F" w14:paraId="45EB707F" w14:textId="142A9795">
      <w:pPr>
        <w:pStyle w:val="Default"/>
        <w:ind w:firstLine="720"/>
        <w:rPr>
          <w:sz w:val="22"/>
          <w:szCs w:val="22"/>
        </w:rPr>
      </w:pPr>
      <w:r w:rsidRPr="00461D5C">
        <w:rPr>
          <w:bCs/>
          <w:sz w:val="22"/>
          <w:szCs w:val="22"/>
          <w:u w:val="single"/>
        </w:rPr>
        <w:t>No Referral to Executive Branch Agencies:</w:t>
      </w:r>
      <w:r w:rsidRPr="00461D5C">
        <w:rPr>
          <w:b/>
          <w:bCs/>
          <w:sz w:val="22"/>
          <w:szCs w:val="22"/>
        </w:rPr>
        <w:t xml:space="preserve">  </w:t>
      </w:r>
      <w:r w:rsidRPr="00461D5C">
        <w:rPr>
          <w:sz w:val="22"/>
          <w:szCs w:val="22"/>
        </w:rPr>
        <w:t>The Commission determined in the Executive Branch Review Process Order that it would generally exclude from referral to the Executive Branch applications where the Applicants have “an existing mitigation agreement, there are no new reportable foreign owners of the applicant since the effective date of the mitigation agreement, and the applicant agrees to continue to comply with the terms of that mitigation agreement.”</w:t>
      </w:r>
      <w:r>
        <w:rPr>
          <w:rStyle w:val="FootnoteReference"/>
          <w:sz w:val="22"/>
          <w:szCs w:val="22"/>
        </w:rPr>
        <w:footnoteReference w:id="14"/>
      </w:r>
      <w:r w:rsidRPr="00461D5C">
        <w:rPr>
          <w:sz w:val="22"/>
          <w:szCs w:val="22"/>
        </w:rPr>
        <w:t xml:space="preserve">  The Applicants argue that the Application qualifies for an exclusion from referral to the Executive Branch since it meets those criteria.</w:t>
      </w:r>
      <w:r>
        <w:rPr>
          <w:rStyle w:val="FootnoteReference"/>
          <w:sz w:val="22"/>
          <w:szCs w:val="22"/>
        </w:rPr>
        <w:footnoteReference w:id="15"/>
      </w:r>
      <w:r w:rsidRPr="00461D5C">
        <w:rPr>
          <w:sz w:val="22"/>
          <w:szCs w:val="22"/>
        </w:rPr>
        <w:t xml:space="preserve">  The Applicants state that </w:t>
      </w:r>
      <w:r w:rsidRPr="00461D5C">
        <w:rPr>
          <w:sz w:val="22"/>
          <w:szCs w:val="22"/>
        </w:rPr>
        <w:t>Alphaboost</w:t>
      </w:r>
      <w:r w:rsidRPr="00461D5C">
        <w:rPr>
          <w:sz w:val="22"/>
          <w:szCs w:val="22"/>
        </w:rPr>
        <w:t xml:space="preserve"> Holdings, the parent of </w:t>
      </w:r>
      <w:r w:rsidRPr="00461D5C">
        <w:rPr>
          <w:sz w:val="22"/>
          <w:szCs w:val="22"/>
        </w:rPr>
        <w:t>NextCape</w:t>
      </w:r>
      <w:r w:rsidRPr="00461D5C">
        <w:rPr>
          <w:sz w:val="22"/>
          <w:szCs w:val="22"/>
        </w:rPr>
        <w:t xml:space="preserve">, is party to a December 14, 2023 Letter of Agreement from Michael Reynolds, Pak Ka Kelvin Wong, and Anand Vadapalli, </w:t>
      </w:r>
      <w:r w:rsidRPr="00461D5C">
        <w:rPr>
          <w:sz w:val="22"/>
          <w:szCs w:val="22"/>
        </w:rPr>
        <w:t>Alphaboost</w:t>
      </w:r>
      <w:r w:rsidRPr="00461D5C">
        <w:rPr>
          <w:sz w:val="22"/>
          <w:szCs w:val="22"/>
        </w:rPr>
        <w:t xml:space="preserve"> Holdings, LLC, to the Chief, Foreign Investment Review Section, and Deputy Chief, Compliance and Enforcement, Foreign Investment Review Section, on behalf of the Assistant Attorney General for National Security, United States Department of Justice, National Security Division (Dec. 14, 2023) (December 14, 2023 LOA).</w:t>
      </w:r>
      <w:r>
        <w:rPr>
          <w:rStyle w:val="FootnoteReference"/>
          <w:sz w:val="22"/>
          <w:szCs w:val="22"/>
        </w:rPr>
        <w:footnoteReference w:id="16"/>
      </w:r>
      <w:r w:rsidRPr="00461D5C" w:rsidR="00B25001">
        <w:rPr>
          <w:sz w:val="22"/>
          <w:szCs w:val="22"/>
        </w:rPr>
        <w:t xml:space="preserve">  </w:t>
      </w:r>
      <w:r w:rsidRPr="00461D5C">
        <w:rPr>
          <w:sz w:val="22"/>
          <w:szCs w:val="22"/>
        </w:rPr>
        <w:t xml:space="preserve">The Applicants further state that the </w:t>
      </w:r>
      <w:r w:rsidR="00B65C1A">
        <w:rPr>
          <w:sz w:val="22"/>
          <w:szCs w:val="22"/>
        </w:rPr>
        <w:t xml:space="preserve">December 14, </w:t>
      </w:r>
      <w:r w:rsidRPr="00461D5C">
        <w:rPr>
          <w:sz w:val="22"/>
          <w:szCs w:val="22"/>
        </w:rPr>
        <w:t xml:space="preserve">2023 LOA remains in place, that there are no new reportable foreign owners of </w:t>
      </w:r>
      <w:r w:rsidRPr="00461D5C">
        <w:rPr>
          <w:sz w:val="22"/>
          <w:szCs w:val="22"/>
        </w:rPr>
        <w:t>Alphaboost</w:t>
      </w:r>
      <w:r w:rsidRPr="00461D5C">
        <w:rPr>
          <w:sz w:val="22"/>
          <w:szCs w:val="22"/>
        </w:rPr>
        <w:t xml:space="preserve"> Holdings since the effective date of the </w:t>
      </w:r>
      <w:r w:rsidR="00B65C1A">
        <w:rPr>
          <w:sz w:val="22"/>
          <w:szCs w:val="22"/>
        </w:rPr>
        <w:t xml:space="preserve">December 14, </w:t>
      </w:r>
      <w:r w:rsidRPr="00461D5C">
        <w:rPr>
          <w:sz w:val="22"/>
          <w:szCs w:val="22"/>
        </w:rPr>
        <w:t xml:space="preserve">2023 LOA and that </w:t>
      </w:r>
      <w:r w:rsidRPr="00461D5C">
        <w:rPr>
          <w:sz w:val="22"/>
          <w:szCs w:val="22"/>
        </w:rPr>
        <w:t>NextCape</w:t>
      </w:r>
      <w:r w:rsidRPr="00461D5C">
        <w:rPr>
          <w:sz w:val="22"/>
          <w:szCs w:val="22"/>
        </w:rPr>
        <w:t xml:space="preserve"> agrees to comply with the terms of the </w:t>
      </w:r>
      <w:r w:rsidR="00B65C1A">
        <w:rPr>
          <w:sz w:val="22"/>
          <w:szCs w:val="22"/>
        </w:rPr>
        <w:t xml:space="preserve">December 14, </w:t>
      </w:r>
      <w:r w:rsidRPr="00461D5C">
        <w:rPr>
          <w:sz w:val="22"/>
          <w:szCs w:val="22"/>
        </w:rPr>
        <w:t>2023 LOA.</w:t>
      </w:r>
      <w:r>
        <w:rPr>
          <w:rStyle w:val="FootnoteReference"/>
          <w:sz w:val="22"/>
          <w:szCs w:val="22"/>
        </w:rPr>
        <w:footnoteReference w:id="17"/>
      </w:r>
      <w:r w:rsidR="00461D5C">
        <w:rPr>
          <w:sz w:val="22"/>
          <w:szCs w:val="22"/>
        </w:rPr>
        <w:t xml:space="preserve">  </w:t>
      </w:r>
      <w:r w:rsidRPr="00461D5C">
        <w:rPr>
          <w:sz w:val="22"/>
          <w:szCs w:val="22"/>
        </w:rPr>
        <w:t xml:space="preserve">We find that the Applicants have made a showing that this Application comes within an exclusion from referral to the Executive Branch for national security, law enforcement, foreign policy and </w:t>
      </w:r>
      <w:r w:rsidRPr="00461D5C">
        <w:rPr>
          <w:sz w:val="22"/>
          <w:szCs w:val="22"/>
        </w:rPr>
        <w:t>trade policy review.</w:t>
      </w:r>
      <w:r w:rsidR="00461D5C">
        <w:rPr>
          <w:sz w:val="22"/>
          <w:szCs w:val="22"/>
        </w:rPr>
        <w:t xml:space="preserve"> </w:t>
      </w:r>
      <w:r w:rsidRPr="00461D5C">
        <w:rPr>
          <w:sz w:val="22"/>
          <w:szCs w:val="22"/>
        </w:rPr>
        <w:t xml:space="preserve"> Although we are not formally referring the Application, we will provide a courtesy copy of this public notice to the Executive Branch agencies.</w:t>
      </w:r>
      <w:r>
        <w:rPr>
          <w:rStyle w:val="FootnoteReference"/>
          <w:sz w:val="22"/>
          <w:szCs w:val="22"/>
        </w:rPr>
        <w:footnoteReference w:id="18"/>
      </w:r>
    </w:p>
    <w:p w:rsidR="0087528C" w:rsidRPr="000B2D9F" w:rsidP="000B2D9F" w14:paraId="72838F1A" w14:textId="77777777">
      <w:pPr>
        <w:pStyle w:val="Default"/>
        <w:ind w:firstLine="720"/>
        <w:rPr>
          <w:sz w:val="22"/>
          <w:szCs w:val="22"/>
        </w:rPr>
      </w:pPr>
    </w:p>
    <w:p w:rsidR="00D602BA" w:rsidP="000B2D9F" w14:paraId="25BF602C" w14:textId="51AD4066">
      <w:pPr>
        <w:ind w:firstLine="720"/>
        <w:rPr>
          <w:szCs w:val="22"/>
        </w:rPr>
      </w:pPr>
      <w:r w:rsidRPr="000730AF">
        <w:rPr>
          <w:szCs w:val="22"/>
        </w:rPr>
        <w:t xml:space="preserve">Domestic Section 214 Application Filed for the </w:t>
      </w:r>
      <w:r w:rsidRPr="000730AF" w:rsidR="00705D59">
        <w:rPr>
          <w:szCs w:val="22"/>
        </w:rPr>
        <w:t>Transfer of Control of</w:t>
      </w:r>
    </w:p>
    <w:p w:rsidR="00D602BA" w:rsidP="00ED729D" w14:paraId="5FA3AEA7" w14:textId="7E8C76F9">
      <w:pPr>
        <w:ind w:left="720"/>
        <w:rPr>
          <w:szCs w:val="22"/>
        </w:rPr>
      </w:pPr>
      <w:r w:rsidRPr="00664D78">
        <w:rPr>
          <w:szCs w:val="22"/>
        </w:rPr>
        <w:t xml:space="preserve">Consolidated Communications </w:t>
      </w:r>
      <w:r>
        <w:rPr>
          <w:szCs w:val="22"/>
        </w:rPr>
        <w:t>of</w:t>
      </w:r>
      <w:r w:rsidRPr="00664D78">
        <w:rPr>
          <w:szCs w:val="22"/>
        </w:rPr>
        <w:t xml:space="preserve"> Comerco Company </w:t>
      </w:r>
      <w:r>
        <w:rPr>
          <w:szCs w:val="22"/>
        </w:rPr>
        <w:t>a</w:t>
      </w:r>
      <w:r w:rsidRPr="00664D78">
        <w:rPr>
          <w:szCs w:val="22"/>
        </w:rPr>
        <w:t>nd</w:t>
      </w:r>
    </w:p>
    <w:p w:rsidR="0078084D" w:rsidP="00ED729D" w14:paraId="1A00113E" w14:textId="6DBD1A34">
      <w:pPr>
        <w:ind w:left="720"/>
        <w:rPr>
          <w:szCs w:val="22"/>
        </w:rPr>
      </w:pPr>
      <w:r w:rsidRPr="00664D78">
        <w:rPr>
          <w:szCs w:val="22"/>
        </w:rPr>
        <w:t xml:space="preserve">Consolidated Communications </w:t>
      </w:r>
      <w:r>
        <w:rPr>
          <w:szCs w:val="22"/>
        </w:rPr>
        <w:t>o</w:t>
      </w:r>
      <w:r w:rsidRPr="00664D78">
        <w:rPr>
          <w:szCs w:val="22"/>
        </w:rPr>
        <w:t>f Washington Company, L</w:t>
      </w:r>
      <w:r>
        <w:rPr>
          <w:szCs w:val="22"/>
        </w:rPr>
        <w:t>LC t</w:t>
      </w:r>
      <w:r w:rsidRPr="00664D78">
        <w:rPr>
          <w:szCs w:val="22"/>
        </w:rPr>
        <w:t>o</w:t>
      </w:r>
    </w:p>
    <w:p w:rsidR="00F57D49" w:rsidP="0078084D" w14:paraId="0E10986F" w14:textId="5B365F91">
      <w:pPr>
        <w:ind w:left="720"/>
        <w:rPr>
          <w:szCs w:val="22"/>
        </w:rPr>
      </w:pPr>
      <w:r w:rsidRPr="00664D78">
        <w:rPr>
          <w:szCs w:val="22"/>
        </w:rPr>
        <w:t>Next</w:t>
      </w:r>
      <w:r w:rsidR="009D1233">
        <w:rPr>
          <w:szCs w:val="22"/>
        </w:rPr>
        <w:t>C</w:t>
      </w:r>
      <w:r w:rsidRPr="00664D78">
        <w:rPr>
          <w:szCs w:val="22"/>
        </w:rPr>
        <w:t>ape</w:t>
      </w:r>
      <w:r w:rsidRPr="00664D78">
        <w:rPr>
          <w:szCs w:val="22"/>
        </w:rPr>
        <w:t>, L</w:t>
      </w:r>
      <w:r>
        <w:rPr>
          <w:szCs w:val="22"/>
        </w:rPr>
        <w:t>LC</w:t>
      </w:r>
      <w:r w:rsidRPr="000730AF" w:rsidR="00705D59">
        <w:rPr>
          <w:szCs w:val="22"/>
        </w:rPr>
        <w:t>,</w:t>
      </w:r>
      <w:r w:rsidR="0078084D">
        <w:rPr>
          <w:szCs w:val="22"/>
        </w:rPr>
        <w:t xml:space="preserve"> </w:t>
      </w:r>
      <w:r w:rsidRPr="000730AF" w:rsidR="00ED729D">
        <w:rPr>
          <w:szCs w:val="22"/>
        </w:rPr>
        <w:t>WC Docket No. 23-</w:t>
      </w:r>
      <w:r w:rsidR="00E42689">
        <w:rPr>
          <w:szCs w:val="22"/>
        </w:rPr>
        <w:t>263</w:t>
      </w:r>
      <w:r w:rsidRPr="000730AF" w:rsidR="00ED729D">
        <w:rPr>
          <w:szCs w:val="22"/>
        </w:rPr>
        <w:t xml:space="preserve"> (filed </w:t>
      </w:r>
      <w:r>
        <w:rPr>
          <w:szCs w:val="22"/>
        </w:rPr>
        <w:t>Aug. 1</w:t>
      </w:r>
      <w:r w:rsidRPr="000730AF" w:rsidR="00ED729D">
        <w:rPr>
          <w:szCs w:val="22"/>
        </w:rPr>
        <w:t>, 2023).</w:t>
      </w:r>
    </w:p>
    <w:p w:rsidR="00F57D49" w:rsidP="00F57D49" w14:paraId="00D9585C" w14:textId="77777777">
      <w:pPr>
        <w:rPr>
          <w:szCs w:val="22"/>
        </w:rPr>
      </w:pPr>
    </w:p>
    <w:p w:rsidR="00391C36" w:rsidRPr="00B05B23" w:rsidP="009C007C" w14:paraId="7F3AFDCC" w14:textId="2DB48183">
      <w:pPr>
        <w:keepNext/>
        <w:rPr>
          <w:szCs w:val="22"/>
        </w:rPr>
      </w:pPr>
      <w:r w:rsidRPr="00B05B23">
        <w:rPr>
          <w:b/>
          <w:szCs w:val="22"/>
          <w:u w:val="single"/>
        </w:rPr>
        <w:t>GENERAL INFORMATION</w:t>
      </w:r>
    </w:p>
    <w:p w:rsidR="00391C36" w:rsidRPr="00B05B23" w:rsidP="00391C36" w14:paraId="15276C1B" w14:textId="77777777">
      <w:pPr>
        <w:keepNext/>
        <w:autoSpaceDE w:val="0"/>
        <w:autoSpaceDN w:val="0"/>
        <w:adjustRightInd w:val="0"/>
        <w:rPr>
          <w:szCs w:val="22"/>
        </w:rPr>
      </w:pPr>
    </w:p>
    <w:p w:rsidR="00391C36" w:rsidRPr="00B05B23" w:rsidP="00391C36" w14:paraId="246AF7FD" w14:textId="6219C92A">
      <w:pPr>
        <w:autoSpaceDE w:val="0"/>
        <w:autoSpaceDN w:val="0"/>
        <w:adjustRightInd w:val="0"/>
        <w:spacing w:after="120"/>
        <w:ind w:firstLine="720"/>
        <w:rPr>
          <w:szCs w:val="22"/>
        </w:rPr>
      </w:pPr>
      <w:r w:rsidRPr="00B05B23">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391C36" w:rsidRPr="00B05B23" w:rsidP="00391C36" w14:paraId="36B876E2" w14:textId="363D7CEB">
      <w:pPr>
        <w:autoSpaceDE w:val="0"/>
        <w:autoSpaceDN w:val="0"/>
        <w:adjustRightInd w:val="0"/>
        <w:spacing w:after="120"/>
        <w:ind w:firstLine="720"/>
        <w:rPr>
          <w:szCs w:val="22"/>
        </w:rPr>
      </w:pPr>
      <w:r w:rsidRPr="00B05B23">
        <w:rPr>
          <w:szCs w:val="22"/>
        </w:rPr>
        <w:t xml:space="preserve">Interested parties may file comments </w:t>
      </w:r>
      <w:r w:rsidRPr="00B05B23">
        <w:rPr>
          <w:b/>
          <w:szCs w:val="22"/>
        </w:rPr>
        <w:t xml:space="preserve">on or before </w:t>
      </w:r>
      <w:r w:rsidR="006270B1">
        <w:rPr>
          <w:b/>
          <w:szCs w:val="22"/>
        </w:rPr>
        <w:t>January</w:t>
      </w:r>
      <w:r w:rsidR="00D96D7D">
        <w:rPr>
          <w:b/>
          <w:szCs w:val="22"/>
        </w:rPr>
        <w:t xml:space="preserve"> </w:t>
      </w:r>
      <w:r w:rsidR="000677D8">
        <w:rPr>
          <w:b/>
          <w:szCs w:val="22"/>
        </w:rPr>
        <w:t>26</w:t>
      </w:r>
      <w:r w:rsidRPr="00B05B23">
        <w:rPr>
          <w:b/>
          <w:szCs w:val="22"/>
        </w:rPr>
        <w:t>, 202</w:t>
      </w:r>
      <w:r w:rsidR="006270B1">
        <w:rPr>
          <w:b/>
          <w:szCs w:val="22"/>
        </w:rPr>
        <w:t>4</w:t>
      </w:r>
      <w:r w:rsidRPr="00B05B23">
        <w:rPr>
          <w:szCs w:val="22"/>
        </w:rPr>
        <w:t xml:space="preserve">, and reply comments </w:t>
      </w:r>
      <w:r w:rsidRPr="00B05B23">
        <w:rPr>
          <w:b/>
          <w:szCs w:val="22"/>
        </w:rPr>
        <w:t xml:space="preserve">on or before </w:t>
      </w:r>
      <w:r w:rsidR="006270B1">
        <w:rPr>
          <w:b/>
          <w:szCs w:val="22"/>
        </w:rPr>
        <w:t>February</w:t>
      </w:r>
      <w:r w:rsidR="00D96D7D">
        <w:rPr>
          <w:b/>
          <w:szCs w:val="22"/>
        </w:rPr>
        <w:t xml:space="preserve"> </w:t>
      </w:r>
      <w:r w:rsidR="000677D8">
        <w:rPr>
          <w:b/>
          <w:szCs w:val="22"/>
        </w:rPr>
        <w:t>2</w:t>
      </w:r>
      <w:r w:rsidRPr="00B05B23">
        <w:rPr>
          <w:b/>
          <w:szCs w:val="22"/>
        </w:rPr>
        <w:t>, 202</w:t>
      </w:r>
      <w:r w:rsidR="006270B1">
        <w:rPr>
          <w:b/>
          <w:szCs w:val="22"/>
        </w:rPr>
        <w:t>4</w:t>
      </w:r>
      <w:r w:rsidRPr="00B05B23">
        <w:rPr>
          <w:szCs w:val="22"/>
        </w:rPr>
        <w:t>.  Comments may be filed using the Commission’s Electronic Comment Filing System (ECFS) or by paper.  </w:t>
      </w:r>
    </w:p>
    <w:p w:rsidR="00391C36" w:rsidRPr="00B05B23" w:rsidP="00391C36" w14:paraId="5DB58B00" w14:textId="77777777">
      <w:pPr>
        <w:widowControl w:val="0"/>
        <w:numPr>
          <w:ilvl w:val="0"/>
          <w:numId w:val="20"/>
        </w:numPr>
        <w:autoSpaceDE w:val="0"/>
        <w:autoSpaceDN w:val="0"/>
        <w:adjustRightInd w:val="0"/>
        <w:spacing w:after="120"/>
        <w:rPr>
          <w:szCs w:val="22"/>
        </w:rPr>
      </w:pPr>
      <w:r w:rsidRPr="00B05B23">
        <w:rPr>
          <w:szCs w:val="22"/>
        </w:rPr>
        <w:t>Electronic Filers:  Comments may be filed electronically by accessing ECFS at </w:t>
      </w:r>
      <w:hyperlink r:id="rId8" w:history="1">
        <w:r w:rsidRPr="00B05B23">
          <w:rPr>
            <w:color w:val="0000FF"/>
            <w:szCs w:val="22"/>
            <w:u w:val="single"/>
          </w:rPr>
          <w:t>http://apps.fcc.gov/ecfs/</w:t>
        </w:r>
      </w:hyperlink>
      <w:r w:rsidRPr="00B05B23">
        <w:rPr>
          <w:szCs w:val="22"/>
          <w:u w:val="single"/>
        </w:rPr>
        <w:t xml:space="preserve"> </w:t>
      </w:r>
      <w:r w:rsidRPr="00B05B23">
        <w:rPr>
          <w:szCs w:val="22"/>
        </w:rPr>
        <w:t>.</w:t>
      </w:r>
    </w:p>
    <w:p w:rsidR="00391C36" w:rsidRPr="00B05B23" w:rsidP="00391C36" w14:paraId="18A2631B" w14:textId="77777777">
      <w:pPr>
        <w:widowControl w:val="0"/>
        <w:numPr>
          <w:ilvl w:val="0"/>
          <w:numId w:val="21"/>
        </w:numPr>
        <w:autoSpaceDE w:val="0"/>
        <w:autoSpaceDN w:val="0"/>
        <w:adjustRightInd w:val="0"/>
        <w:spacing w:after="120"/>
        <w:rPr>
          <w:szCs w:val="22"/>
        </w:rPr>
      </w:pPr>
      <w:r w:rsidRPr="00B05B23">
        <w:rPr>
          <w:i/>
          <w:iCs/>
          <w:szCs w:val="22"/>
        </w:rPr>
        <w:t>Paper Filers</w:t>
      </w:r>
      <w:r w:rsidRPr="00B05B23">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91C36" w:rsidRPr="00B05B23" w:rsidP="00391C36" w14:paraId="28C0D010" w14:textId="77777777">
      <w:pPr>
        <w:widowControl w:val="0"/>
        <w:numPr>
          <w:ilvl w:val="1"/>
          <w:numId w:val="21"/>
        </w:numPr>
        <w:autoSpaceDE w:val="0"/>
        <w:autoSpaceDN w:val="0"/>
        <w:adjustRightInd w:val="0"/>
        <w:spacing w:after="120"/>
        <w:rPr>
          <w:szCs w:val="22"/>
        </w:rPr>
      </w:pPr>
      <w:r w:rsidRPr="00B05B23">
        <w:rPr>
          <w:szCs w:val="22"/>
        </w:rPr>
        <w:t>Filings can be sent by commercial overnight courier or by first-class or overnight U.S. Postal Service mail.</w:t>
      </w:r>
      <w:r>
        <w:rPr>
          <w:szCs w:val="22"/>
          <w:vertAlign w:val="superscript"/>
        </w:rPr>
        <w:footnoteReference w:id="19"/>
      </w:r>
      <w:r w:rsidRPr="00B05B23">
        <w:rPr>
          <w:szCs w:val="22"/>
        </w:rPr>
        <w:t xml:space="preserve">  All filings must be addressed to the Commission’s Secretary, Office of the Secretary, Federal Communications Commission.</w:t>
      </w:r>
    </w:p>
    <w:p w:rsidR="00391C36" w:rsidRPr="00B05B23" w:rsidP="00391C36" w14:paraId="07FAB3B5" w14:textId="77777777">
      <w:pPr>
        <w:widowControl w:val="0"/>
        <w:numPr>
          <w:ilvl w:val="1"/>
          <w:numId w:val="21"/>
        </w:numPr>
        <w:autoSpaceDE w:val="0"/>
        <w:autoSpaceDN w:val="0"/>
        <w:adjustRightInd w:val="0"/>
        <w:spacing w:after="120"/>
        <w:rPr>
          <w:szCs w:val="22"/>
        </w:rPr>
      </w:pPr>
      <w:r w:rsidRPr="00B05B23">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391C36" w:rsidRPr="00B05B23" w:rsidP="00391C36" w14:paraId="37CCDB94" w14:textId="7456FB60">
      <w:pPr>
        <w:autoSpaceDE w:val="0"/>
        <w:autoSpaceDN w:val="0"/>
        <w:adjustRightInd w:val="0"/>
        <w:spacing w:after="120"/>
        <w:ind w:firstLine="720"/>
        <w:rPr>
          <w:szCs w:val="22"/>
        </w:rPr>
      </w:pPr>
      <w:r w:rsidRPr="00B05B23">
        <w:rPr>
          <w:szCs w:val="22"/>
        </w:rPr>
        <w:t>People with Disabilities:</w:t>
      </w:r>
      <w:r w:rsidR="00CE6882">
        <w:rPr>
          <w:szCs w:val="22"/>
        </w:rPr>
        <w:t xml:space="preserve">  </w:t>
      </w:r>
      <w:r w:rsidRPr="00B05B23">
        <w:rPr>
          <w:szCs w:val="22"/>
        </w:rPr>
        <w:t>We ask that requests for accommodations be made as soon as possible in order to allow the agency to satisfy such requests whenever possible.  Send an email to </w:t>
      </w:r>
      <w:hyperlink r:id="rId9" w:tgtFrame="_blank" w:history="1">
        <w:r w:rsidRPr="00B05B23">
          <w:rPr>
            <w:color w:val="0000FF"/>
            <w:szCs w:val="22"/>
            <w:u w:val="single"/>
          </w:rPr>
          <w:t>fcc504@fcc.gov</w:t>
        </w:r>
      </w:hyperlink>
      <w:r w:rsidRPr="00B05B23">
        <w:rPr>
          <w:szCs w:val="22"/>
        </w:rPr>
        <w:t> or call the Consumer and Governmental Affairs Bureau at (202) 418-0530.</w:t>
      </w:r>
    </w:p>
    <w:p w:rsidR="00391C36" w:rsidRPr="00B05B23" w:rsidP="00391C36" w14:paraId="491098C7" w14:textId="77777777">
      <w:pPr>
        <w:autoSpaceDE w:val="0"/>
        <w:autoSpaceDN w:val="0"/>
        <w:adjustRightInd w:val="0"/>
        <w:spacing w:after="120"/>
        <w:ind w:firstLine="720"/>
        <w:rPr>
          <w:b/>
          <w:szCs w:val="22"/>
        </w:rPr>
      </w:pPr>
      <w:r w:rsidRPr="00B05B23">
        <w:rPr>
          <w:b/>
          <w:szCs w:val="22"/>
        </w:rPr>
        <w:t>In addition, e-mail one copy of each pleading to each of the following:</w:t>
      </w:r>
    </w:p>
    <w:p w:rsidR="00391C36" w:rsidP="00391C36" w14:paraId="1CC1E63C" w14:textId="77777777">
      <w:pPr>
        <w:widowControl w:val="0"/>
        <w:numPr>
          <w:ilvl w:val="0"/>
          <w:numId w:val="28"/>
        </w:numPr>
        <w:autoSpaceDE w:val="0"/>
        <w:autoSpaceDN w:val="0"/>
        <w:adjustRightInd w:val="0"/>
        <w:spacing w:after="120"/>
        <w:rPr>
          <w:szCs w:val="22"/>
        </w:rPr>
      </w:pPr>
      <w:r>
        <w:rPr>
          <w:szCs w:val="22"/>
        </w:rPr>
        <w:t>Gregory Kwan</w:t>
      </w:r>
      <w:r w:rsidRPr="00AD440B">
        <w:rPr>
          <w:szCs w:val="22"/>
        </w:rPr>
        <w:t xml:space="preserve">, Competition Policy Division, Wireline Competition Bureau, </w:t>
      </w:r>
      <w:hyperlink r:id="rId10" w:history="1">
        <w:r w:rsidRPr="00BD3C65">
          <w:rPr>
            <w:rStyle w:val="Hyperlink"/>
          </w:rPr>
          <w:t>gregory.kwan@fcc.gov</w:t>
        </w:r>
      </w:hyperlink>
      <w:r w:rsidRPr="00AD440B">
        <w:rPr>
          <w:szCs w:val="22"/>
        </w:rPr>
        <w:t xml:space="preserve">; </w:t>
      </w:r>
    </w:p>
    <w:p w:rsidR="00391C36" w:rsidP="00391C36" w14:paraId="55AA3A67" w14:textId="77777777">
      <w:pPr>
        <w:widowControl w:val="0"/>
        <w:numPr>
          <w:ilvl w:val="0"/>
          <w:numId w:val="28"/>
        </w:numPr>
        <w:autoSpaceDE w:val="0"/>
        <w:autoSpaceDN w:val="0"/>
        <w:adjustRightInd w:val="0"/>
        <w:spacing w:after="120"/>
        <w:rPr>
          <w:szCs w:val="22"/>
        </w:rPr>
      </w:pPr>
      <w:r w:rsidRPr="00AE69B5">
        <w:rPr>
          <w:szCs w:val="22"/>
        </w:rPr>
        <w:t xml:space="preserve">David Krech, International Bureau, </w:t>
      </w:r>
      <w:hyperlink r:id="rId11" w:history="1">
        <w:r w:rsidRPr="00AE69B5">
          <w:rPr>
            <w:rStyle w:val="Hyperlink"/>
            <w:szCs w:val="22"/>
          </w:rPr>
          <w:t>david.krech@fcc.gov</w:t>
        </w:r>
      </w:hyperlink>
      <w:r w:rsidRPr="00AE69B5">
        <w:rPr>
          <w:szCs w:val="22"/>
        </w:rPr>
        <w:t>;</w:t>
      </w:r>
      <w:r>
        <w:rPr>
          <w:szCs w:val="22"/>
        </w:rPr>
        <w:t xml:space="preserve"> </w:t>
      </w:r>
      <w:r w:rsidRPr="00FE122A">
        <w:rPr>
          <w:szCs w:val="22"/>
        </w:rPr>
        <w:t>and</w:t>
      </w:r>
    </w:p>
    <w:p w:rsidR="00391C36" w:rsidP="00391C36" w14:paraId="7E8F5A81" w14:textId="77777777">
      <w:pPr>
        <w:widowControl w:val="0"/>
        <w:numPr>
          <w:ilvl w:val="0"/>
          <w:numId w:val="28"/>
        </w:numPr>
        <w:autoSpaceDE w:val="0"/>
        <w:autoSpaceDN w:val="0"/>
        <w:adjustRightInd w:val="0"/>
        <w:spacing w:after="120"/>
        <w:rPr>
          <w:szCs w:val="22"/>
        </w:rPr>
      </w:pPr>
      <w:r w:rsidRPr="00FE122A">
        <w:rPr>
          <w:szCs w:val="22"/>
        </w:rPr>
        <w:t xml:space="preserve">Jim Bird, Office of General Counsel, </w:t>
      </w:r>
      <w:hyperlink r:id="rId12" w:history="1">
        <w:r w:rsidRPr="00FE122A">
          <w:rPr>
            <w:color w:val="0000FF"/>
            <w:szCs w:val="22"/>
            <w:u w:val="single"/>
          </w:rPr>
          <w:t>jim.bird@fcc.gov</w:t>
        </w:r>
      </w:hyperlink>
    </w:p>
    <w:p w:rsidR="00391C36" w:rsidRPr="00B05B23" w:rsidP="00391C36" w14:paraId="5C9005F1" w14:textId="77777777">
      <w:pPr>
        <w:autoSpaceDE w:val="0"/>
        <w:autoSpaceDN w:val="0"/>
        <w:adjustRightInd w:val="0"/>
        <w:spacing w:after="120"/>
        <w:ind w:firstLine="720"/>
        <w:rPr>
          <w:szCs w:val="22"/>
        </w:rPr>
      </w:pPr>
      <w:r w:rsidRPr="00B05B23">
        <w:rPr>
          <w:szCs w:val="22"/>
        </w:rPr>
        <w:t xml:space="preserve">The proceeding in this Notice shall be treated as a “permit-but-disclose” proceeding in accordance with the Commission’s </w:t>
      </w:r>
      <w:r w:rsidRPr="00B05B23">
        <w:rPr>
          <w:i/>
          <w:szCs w:val="22"/>
        </w:rPr>
        <w:t>ex parte</w:t>
      </w:r>
      <w:r w:rsidRPr="00B05B23">
        <w:rPr>
          <w:szCs w:val="22"/>
        </w:rPr>
        <w:t xml:space="preserve"> rules.  Persons making </w:t>
      </w:r>
      <w:r w:rsidRPr="00B05B23">
        <w:rPr>
          <w:i/>
          <w:szCs w:val="22"/>
        </w:rPr>
        <w:t>ex parte</w:t>
      </w:r>
      <w:r w:rsidRPr="00B05B23">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05B23">
        <w:rPr>
          <w:i/>
          <w:szCs w:val="22"/>
        </w:rPr>
        <w:t>ex parte</w:t>
      </w:r>
      <w:r w:rsidRPr="00B05B23">
        <w:rPr>
          <w:szCs w:val="22"/>
        </w:rPr>
        <w:t xml:space="preserve"> presentations are reminded that memoranda summarizing the presentation must (1) list all persons attending or otherwise participating in the meeting at which the </w:t>
      </w:r>
      <w:r w:rsidRPr="00B05B23">
        <w:rPr>
          <w:i/>
          <w:szCs w:val="22"/>
        </w:rPr>
        <w:t>ex parte</w:t>
      </w:r>
      <w:r w:rsidRPr="00B05B23">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05B23">
        <w:rPr>
          <w:i/>
          <w:szCs w:val="22"/>
        </w:rPr>
        <w:t>ex parte</w:t>
      </w:r>
      <w:r w:rsidRPr="00B05B23">
        <w:rPr>
          <w:szCs w:val="22"/>
        </w:rPr>
        <w:t xml:space="preserve"> meetings are deemed to be written </w:t>
      </w:r>
      <w:r w:rsidRPr="00B05B23">
        <w:rPr>
          <w:i/>
          <w:szCs w:val="22"/>
        </w:rPr>
        <w:t>ex parte</w:t>
      </w:r>
      <w:r w:rsidRPr="00B05B23">
        <w:rPr>
          <w:szCs w:val="22"/>
        </w:rPr>
        <w:t xml:space="preserve"> presentations and must be filed consistent with rule 1.1206(b), 47 CFR § 1.1206(b).  Participants in this proceeding should familiarize themselves with the Commission’s </w:t>
      </w:r>
      <w:r w:rsidRPr="00B05B23">
        <w:rPr>
          <w:i/>
          <w:szCs w:val="22"/>
        </w:rPr>
        <w:t>ex parte</w:t>
      </w:r>
      <w:r w:rsidRPr="00B05B23">
        <w:rPr>
          <w:szCs w:val="22"/>
        </w:rPr>
        <w:t xml:space="preserve"> rules.</w:t>
      </w:r>
    </w:p>
    <w:p w:rsidR="00391C36" w:rsidRPr="00B05B23" w:rsidP="00391C36" w14:paraId="1C40CACA" w14:textId="124729F3">
      <w:pPr>
        <w:autoSpaceDE w:val="0"/>
        <w:autoSpaceDN w:val="0"/>
        <w:adjustRightInd w:val="0"/>
        <w:spacing w:after="120"/>
        <w:ind w:firstLine="720"/>
        <w:rPr>
          <w:szCs w:val="22"/>
        </w:rPr>
      </w:pPr>
      <w:r w:rsidRPr="00B05B23">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0"/>
      </w:r>
      <w:r w:rsidRPr="00B05B23">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391C36" w:rsidP="00391C36" w14:paraId="7CB071DC" w14:textId="6290D0D0">
      <w:pPr>
        <w:autoSpaceDE w:val="0"/>
        <w:autoSpaceDN w:val="0"/>
        <w:adjustRightInd w:val="0"/>
        <w:spacing w:after="120"/>
        <w:ind w:firstLine="720"/>
        <w:rPr>
          <w:szCs w:val="22"/>
        </w:rPr>
      </w:pPr>
      <w:r w:rsidRPr="00AD440B">
        <w:rPr>
          <w:szCs w:val="22"/>
        </w:rPr>
        <w:t xml:space="preserve">For further information, please contact </w:t>
      </w:r>
      <w:r>
        <w:rPr>
          <w:szCs w:val="22"/>
        </w:rPr>
        <w:t xml:space="preserve">Gregory Kwan, Competition Policy Division, Wireline Competition Bureau, </w:t>
      </w:r>
      <w:r w:rsidRPr="005D7189">
        <w:rPr>
          <w:szCs w:val="22"/>
        </w:rPr>
        <w:t>at (202) 418-</w:t>
      </w:r>
      <w:r>
        <w:rPr>
          <w:szCs w:val="22"/>
        </w:rPr>
        <w:t>1191.</w:t>
      </w:r>
    </w:p>
    <w:p w:rsidR="00391C36" w:rsidRPr="00E42B6C" w:rsidP="00391C36" w14:paraId="180CF3E5" w14:textId="77777777">
      <w:pPr>
        <w:autoSpaceDE w:val="0"/>
        <w:autoSpaceDN w:val="0"/>
        <w:adjustRightInd w:val="0"/>
        <w:spacing w:after="120"/>
        <w:ind w:hanging="90"/>
        <w:jc w:val="center"/>
        <w:rPr>
          <w:szCs w:val="22"/>
        </w:rPr>
      </w:pPr>
      <w:r>
        <w:rPr>
          <w:szCs w:val="22"/>
        </w:rPr>
        <w:t>-</w:t>
      </w:r>
      <w:r w:rsidRPr="00D558D0">
        <w:rPr>
          <w:b/>
          <w:bCs/>
          <w:szCs w:val="22"/>
        </w:rPr>
        <w:t>FCC</w:t>
      </w:r>
      <w:r>
        <w:rPr>
          <w:b/>
          <w:bCs/>
          <w:szCs w:val="22"/>
        </w:rPr>
        <w:t>-</w:t>
      </w:r>
    </w:p>
    <w:p w:rsidR="00346DB3" w:rsidRPr="000730AF" w:rsidP="00AD440B" w14:paraId="033A4ADF" w14:textId="77777777">
      <w:pPr>
        <w:widowControl w:val="0"/>
        <w:rPr>
          <w:snapToGrid w:val="0"/>
          <w:kern w:val="28"/>
          <w:szCs w:val="22"/>
        </w:rPr>
      </w:pPr>
    </w:p>
    <w:bookmarkEnd w:id="1"/>
    <w:bookmarkEnd w:id="2"/>
    <w:p w:rsidR="00524D79" w:rsidP="006D3591" w14:paraId="3DE55585" w14:textId="2B39971F">
      <w:pPr>
        <w:autoSpaceDE w:val="0"/>
        <w:autoSpaceDN w:val="0"/>
        <w:adjustRightInd w:val="0"/>
        <w:jc w:val="center"/>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14ED4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483F4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C883C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3189CD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rsidP="004F0DA8" w14:paraId="745FA64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62D3" w14:paraId="1505E72E" w14:textId="77777777">
      <w:r>
        <w:separator/>
      </w:r>
    </w:p>
  </w:footnote>
  <w:footnote w:type="continuationSeparator" w:id="1">
    <w:p w:rsidR="00FF62D3" w14:paraId="11D28463" w14:textId="77777777">
      <w:r>
        <w:continuationSeparator/>
      </w:r>
    </w:p>
  </w:footnote>
  <w:footnote w:type="continuationNotice" w:id="2">
    <w:p w:rsidR="00FF62D3" w14:paraId="6FDBED9A" w14:textId="77777777"/>
  </w:footnote>
  <w:footnote w:id="3">
    <w:p w:rsidR="00ED729D" w:rsidRPr="000677D8" w:rsidP="000677D8" w14:paraId="21059437" w14:textId="21134672">
      <w:pPr>
        <w:pStyle w:val="FootnoteText"/>
        <w:spacing w:after="120"/>
        <w:rPr>
          <w:sz w:val="20"/>
        </w:rPr>
      </w:pPr>
      <w:r w:rsidRPr="000677D8">
        <w:rPr>
          <w:rStyle w:val="FootnoteReference"/>
          <w:sz w:val="20"/>
        </w:rPr>
        <w:footnoteRef/>
      </w:r>
      <w:r w:rsidRPr="000677D8">
        <w:rPr>
          <w:sz w:val="20"/>
        </w:rPr>
        <w:t xml:space="preserve"> </w:t>
      </w:r>
      <w:r w:rsidRPr="000677D8">
        <w:rPr>
          <w:i/>
          <w:sz w:val="20"/>
        </w:rPr>
        <w:t>See</w:t>
      </w:r>
      <w:r w:rsidRPr="000677D8">
        <w:rPr>
          <w:sz w:val="20"/>
        </w:rPr>
        <w:t xml:space="preserve"> 47 U.S.C. § 214; 47 CFR §§ 63.03-04.</w:t>
      </w:r>
    </w:p>
  </w:footnote>
  <w:footnote w:id="4">
    <w:p w:rsidR="000178C7" w:rsidRPr="000677D8" w:rsidP="000677D8" w14:paraId="0FACC9D3" w14:textId="6C0374EA">
      <w:pPr>
        <w:pStyle w:val="Default"/>
        <w:spacing w:after="120"/>
        <w:rPr>
          <w:sz w:val="20"/>
          <w:szCs w:val="20"/>
          <w:highlight w:val="yellow"/>
        </w:rPr>
      </w:pPr>
      <w:r w:rsidRPr="000677D8">
        <w:rPr>
          <w:rStyle w:val="FootnoteReference"/>
          <w:sz w:val="20"/>
          <w:szCs w:val="20"/>
        </w:rPr>
        <w:footnoteRef/>
      </w:r>
      <w:r w:rsidRPr="000677D8">
        <w:rPr>
          <w:sz w:val="20"/>
          <w:szCs w:val="20"/>
        </w:rPr>
        <w:t xml:space="preserve"> Application of Consolidated Communications, Inc., Consolidated Communications of Comerco Company, Consolidated Communications of Washington Company, LLC, and NextCape LLC, WC Docket No. 23-263 (filed Aug. </w:t>
      </w:r>
      <w:r w:rsidRPr="000677D8" w:rsidR="00D602BA">
        <w:rPr>
          <w:sz w:val="20"/>
          <w:szCs w:val="20"/>
        </w:rPr>
        <w:t>1</w:t>
      </w:r>
      <w:r w:rsidRPr="000677D8">
        <w:rPr>
          <w:sz w:val="20"/>
          <w:szCs w:val="20"/>
        </w:rPr>
        <w:t>, 2023) (Application).</w:t>
      </w:r>
      <w:r w:rsidRPr="000677D8" w:rsidR="006A3322">
        <w:rPr>
          <w:sz w:val="20"/>
          <w:szCs w:val="20"/>
        </w:rPr>
        <w:t xml:space="preserve">  Applicants also filed </w:t>
      </w:r>
      <w:r w:rsidRPr="000677D8" w:rsidR="007440ED">
        <w:rPr>
          <w:sz w:val="20"/>
          <w:szCs w:val="20"/>
        </w:rPr>
        <w:t xml:space="preserve">an </w:t>
      </w:r>
      <w:r w:rsidRPr="000677D8" w:rsidR="006A3322">
        <w:rPr>
          <w:sz w:val="20"/>
          <w:szCs w:val="20"/>
        </w:rPr>
        <w:t xml:space="preserve">application for the transfer of </w:t>
      </w:r>
      <w:r w:rsidRPr="000677D8" w:rsidR="000215B2">
        <w:rPr>
          <w:sz w:val="20"/>
          <w:szCs w:val="20"/>
        </w:rPr>
        <w:t xml:space="preserve">an </w:t>
      </w:r>
      <w:r w:rsidRPr="000677D8" w:rsidR="006A3322">
        <w:rPr>
          <w:sz w:val="20"/>
          <w:szCs w:val="20"/>
        </w:rPr>
        <w:t>authorization associated</w:t>
      </w:r>
      <w:r w:rsidRPr="000677D8" w:rsidR="00050654">
        <w:rPr>
          <w:sz w:val="20"/>
          <w:szCs w:val="20"/>
        </w:rPr>
        <w:t xml:space="preserve"> with</w:t>
      </w:r>
      <w:r w:rsidRPr="000677D8" w:rsidR="006A3322">
        <w:rPr>
          <w:sz w:val="20"/>
          <w:szCs w:val="20"/>
        </w:rPr>
        <w:t xml:space="preserve"> international services</w:t>
      </w:r>
      <w:r w:rsidRPr="000677D8" w:rsidR="00250EDD">
        <w:rPr>
          <w:sz w:val="20"/>
          <w:szCs w:val="20"/>
        </w:rPr>
        <w:t xml:space="preserve"> (IB File No. ITC-T/C-2023-0801-00096)</w:t>
      </w:r>
      <w:r w:rsidRPr="000677D8" w:rsidR="006A3322">
        <w:rPr>
          <w:sz w:val="20"/>
          <w:szCs w:val="20"/>
        </w:rPr>
        <w:t xml:space="preserve">.  </w:t>
      </w:r>
      <w:r w:rsidRPr="000677D8" w:rsidR="00674352">
        <w:rPr>
          <w:sz w:val="20"/>
          <w:szCs w:val="20"/>
        </w:rPr>
        <w:t xml:space="preserve">On September </w:t>
      </w:r>
      <w:r w:rsidRPr="000677D8" w:rsidR="006065AE">
        <w:rPr>
          <w:sz w:val="20"/>
          <w:szCs w:val="20"/>
        </w:rPr>
        <w:t xml:space="preserve">14, 2023, the Bureau granted </w:t>
      </w:r>
      <w:r w:rsidRPr="000677D8" w:rsidR="006065AE">
        <w:rPr>
          <w:sz w:val="20"/>
          <w:szCs w:val="20"/>
        </w:rPr>
        <w:t>Alphaboost</w:t>
      </w:r>
      <w:r w:rsidRPr="000677D8" w:rsidR="006065AE">
        <w:rPr>
          <w:sz w:val="20"/>
          <w:szCs w:val="20"/>
        </w:rPr>
        <w:t xml:space="preserve"> Purchaser, LLC</w:t>
      </w:r>
      <w:r w:rsidR="00B658DB">
        <w:rPr>
          <w:sz w:val="20"/>
          <w:szCs w:val="20"/>
        </w:rPr>
        <w:t xml:space="preserve"> (</w:t>
      </w:r>
      <w:r w:rsidR="00B658DB">
        <w:rPr>
          <w:sz w:val="20"/>
          <w:szCs w:val="20"/>
        </w:rPr>
        <w:t>Alphaboost</w:t>
      </w:r>
      <w:r w:rsidR="00B658DB">
        <w:rPr>
          <w:sz w:val="20"/>
          <w:szCs w:val="20"/>
        </w:rPr>
        <w:t xml:space="preserve"> Purchaser)</w:t>
      </w:r>
      <w:r w:rsidRPr="000677D8" w:rsidR="007D19CE">
        <w:rPr>
          <w:sz w:val="20"/>
          <w:szCs w:val="20"/>
        </w:rPr>
        <w:t>, an ent</w:t>
      </w:r>
      <w:r w:rsidRPr="000677D8" w:rsidR="00F4066E">
        <w:rPr>
          <w:sz w:val="20"/>
          <w:szCs w:val="20"/>
        </w:rPr>
        <w:t>it</w:t>
      </w:r>
      <w:r w:rsidRPr="000677D8" w:rsidR="007D19CE">
        <w:rPr>
          <w:sz w:val="20"/>
          <w:szCs w:val="20"/>
        </w:rPr>
        <w:t xml:space="preserve">y related </w:t>
      </w:r>
      <w:r w:rsidRPr="000677D8" w:rsidR="005D72B5">
        <w:rPr>
          <w:sz w:val="20"/>
          <w:szCs w:val="20"/>
        </w:rPr>
        <w:t xml:space="preserve">to </w:t>
      </w:r>
      <w:r w:rsidRPr="000677D8" w:rsidR="006F38C5">
        <w:rPr>
          <w:sz w:val="20"/>
          <w:szCs w:val="20"/>
        </w:rPr>
        <w:t>NextCape,</w:t>
      </w:r>
      <w:r w:rsidRPr="000677D8" w:rsidR="00F239B7">
        <w:rPr>
          <w:sz w:val="20"/>
          <w:szCs w:val="20"/>
        </w:rPr>
        <w:t xml:space="preserve"> authority to </w:t>
      </w:r>
      <w:r w:rsidRPr="000677D8" w:rsidR="00256380">
        <w:rPr>
          <w:sz w:val="20"/>
          <w:szCs w:val="20"/>
        </w:rPr>
        <w:t xml:space="preserve">acquire Mashell Telecom, Inc. d/b/a Ranier Connect (Mashell Telecom), </w:t>
      </w:r>
      <w:r w:rsidRPr="000677D8" w:rsidR="006254F9">
        <w:rPr>
          <w:sz w:val="20"/>
          <w:szCs w:val="20"/>
        </w:rPr>
        <w:t xml:space="preserve">and eligible telecommunications carrier </w:t>
      </w:r>
      <w:r w:rsidRPr="000677D8" w:rsidR="00CD7996">
        <w:rPr>
          <w:sz w:val="20"/>
          <w:szCs w:val="20"/>
        </w:rPr>
        <w:t xml:space="preserve">(ETC) </w:t>
      </w:r>
      <w:r w:rsidRPr="000677D8" w:rsidR="006254F9">
        <w:rPr>
          <w:sz w:val="20"/>
          <w:szCs w:val="20"/>
        </w:rPr>
        <w:t>and incumbent local exchange carrier (LEC)</w:t>
      </w:r>
      <w:r w:rsidRPr="000677D8" w:rsidR="00256380">
        <w:rPr>
          <w:sz w:val="20"/>
          <w:szCs w:val="20"/>
        </w:rPr>
        <w:t xml:space="preserve"> provid</w:t>
      </w:r>
      <w:r w:rsidRPr="000677D8" w:rsidR="006254F9">
        <w:rPr>
          <w:sz w:val="20"/>
          <w:szCs w:val="20"/>
        </w:rPr>
        <w:t xml:space="preserve">ing service </w:t>
      </w:r>
      <w:r w:rsidRPr="000677D8" w:rsidR="00256380">
        <w:rPr>
          <w:sz w:val="20"/>
          <w:szCs w:val="20"/>
        </w:rPr>
        <w:t xml:space="preserve">in the State of Washington. </w:t>
      </w:r>
      <w:r w:rsidRPr="000677D8" w:rsidR="00235265">
        <w:rPr>
          <w:i/>
          <w:iCs/>
          <w:sz w:val="20"/>
          <w:szCs w:val="20"/>
        </w:rPr>
        <w:t xml:space="preserve"> See Domestic Section 214 </w:t>
      </w:r>
      <w:r w:rsidRPr="000677D8" w:rsidR="001E5019">
        <w:rPr>
          <w:i/>
          <w:iCs/>
          <w:sz w:val="20"/>
          <w:szCs w:val="20"/>
        </w:rPr>
        <w:t>Application Granted for the Transfer of Control of Mashell Telecom, Inc. d/b/a Rainier Connect to Alphaboost Purchaser, LLC</w:t>
      </w:r>
      <w:r w:rsidRPr="000677D8" w:rsidR="00256380">
        <w:rPr>
          <w:sz w:val="20"/>
          <w:szCs w:val="20"/>
        </w:rPr>
        <w:t>,</w:t>
      </w:r>
      <w:r w:rsidRPr="000677D8" w:rsidR="00256380">
        <w:rPr>
          <w:i/>
          <w:iCs/>
          <w:sz w:val="20"/>
          <w:szCs w:val="20"/>
        </w:rPr>
        <w:t xml:space="preserve"> </w:t>
      </w:r>
      <w:r w:rsidRPr="000677D8" w:rsidR="001E5019">
        <w:rPr>
          <w:sz w:val="20"/>
          <w:szCs w:val="20"/>
        </w:rPr>
        <w:t xml:space="preserve">WC Docket No. 23-30, </w:t>
      </w:r>
      <w:r w:rsidRPr="000677D8" w:rsidR="0064049A">
        <w:rPr>
          <w:sz w:val="20"/>
          <w:szCs w:val="20"/>
        </w:rPr>
        <w:t xml:space="preserve">Public Notice, </w:t>
      </w:r>
      <w:r w:rsidRPr="000677D8" w:rsidR="001E5019">
        <w:rPr>
          <w:sz w:val="20"/>
          <w:szCs w:val="20"/>
        </w:rPr>
        <w:t>DA 23-151</w:t>
      </w:r>
      <w:r w:rsidRPr="000677D8" w:rsidR="0064049A">
        <w:rPr>
          <w:sz w:val="20"/>
          <w:szCs w:val="20"/>
        </w:rPr>
        <w:t xml:space="preserve"> (WCB 2023)</w:t>
      </w:r>
      <w:r w:rsidRPr="000677D8" w:rsidR="0053224E">
        <w:rPr>
          <w:sz w:val="20"/>
          <w:szCs w:val="20"/>
        </w:rPr>
        <w:t xml:space="preserve">; </w:t>
      </w:r>
      <w:r w:rsidRPr="000677D8" w:rsidR="0053224E">
        <w:rPr>
          <w:i/>
          <w:iCs/>
          <w:sz w:val="20"/>
          <w:szCs w:val="20"/>
        </w:rPr>
        <w:t xml:space="preserve">see also </w:t>
      </w:r>
      <w:r w:rsidRPr="000677D8" w:rsidR="00EF2B11">
        <w:rPr>
          <w:sz w:val="20"/>
          <w:szCs w:val="20"/>
        </w:rPr>
        <w:t>Letter from Tyler J. Wood</w:t>
      </w:r>
      <w:r w:rsidRPr="000677D8" w:rsidR="00724922">
        <w:rPr>
          <w:sz w:val="20"/>
          <w:szCs w:val="20"/>
        </w:rPr>
        <w:t xml:space="preserve">, Deputy Chief for Compliance and Enforcement, U.S Department of Justice, to </w:t>
      </w:r>
      <w:r w:rsidRPr="000677D8" w:rsidR="00C76C57">
        <w:rPr>
          <w:sz w:val="20"/>
          <w:szCs w:val="20"/>
        </w:rPr>
        <w:t xml:space="preserve">Marlene H. Dortch, Secretary, FCC, WC Docket No. 23-30 and </w:t>
      </w:r>
      <w:r w:rsidRPr="000677D8" w:rsidR="00391D60">
        <w:rPr>
          <w:sz w:val="20"/>
          <w:szCs w:val="20"/>
        </w:rPr>
        <w:t>ITC-T/C-20230120-00004, and Attach. (filed Dec. 20, 2024)</w:t>
      </w:r>
      <w:r w:rsidR="00F26D1E">
        <w:rPr>
          <w:sz w:val="20"/>
          <w:szCs w:val="20"/>
        </w:rPr>
        <w:t xml:space="preserve"> </w:t>
      </w:r>
      <w:r w:rsidR="00953614">
        <w:rPr>
          <w:sz w:val="20"/>
          <w:szCs w:val="20"/>
        </w:rPr>
        <w:t>(</w:t>
      </w:r>
      <w:r w:rsidR="00D0229A">
        <w:rPr>
          <w:sz w:val="20"/>
          <w:szCs w:val="20"/>
        </w:rPr>
        <w:t>requesting the Commission to replace the former Letter of A</w:t>
      </w:r>
      <w:r w:rsidR="00F5548E">
        <w:rPr>
          <w:sz w:val="20"/>
          <w:szCs w:val="20"/>
        </w:rPr>
        <w:t>ssurance</w:t>
      </w:r>
      <w:r w:rsidR="00D0229A">
        <w:rPr>
          <w:sz w:val="20"/>
          <w:szCs w:val="20"/>
        </w:rPr>
        <w:t xml:space="preserve"> between </w:t>
      </w:r>
      <w:r w:rsidR="00D0229A">
        <w:rPr>
          <w:sz w:val="20"/>
          <w:szCs w:val="20"/>
        </w:rPr>
        <w:t>Alphaboost</w:t>
      </w:r>
      <w:r w:rsidR="00D0229A">
        <w:rPr>
          <w:sz w:val="20"/>
          <w:szCs w:val="20"/>
        </w:rPr>
        <w:t xml:space="preserve"> Purchaser</w:t>
      </w:r>
      <w:r w:rsidR="00B658DB">
        <w:rPr>
          <w:sz w:val="20"/>
          <w:szCs w:val="20"/>
        </w:rPr>
        <w:t xml:space="preserve"> and Mashell Telecom</w:t>
      </w:r>
      <w:r w:rsidR="0097370E">
        <w:rPr>
          <w:sz w:val="20"/>
          <w:szCs w:val="20"/>
        </w:rPr>
        <w:t xml:space="preserve"> </w:t>
      </w:r>
      <w:r w:rsidR="00EE387D">
        <w:rPr>
          <w:sz w:val="20"/>
          <w:szCs w:val="20"/>
        </w:rPr>
        <w:t xml:space="preserve">executed on August </w:t>
      </w:r>
      <w:r w:rsidR="006C09A5">
        <w:rPr>
          <w:sz w:val="20"/>
          <w:szCs w:val="20"/>
        </w:rPr>
        <w:t>24, 2023</w:t>
      </w:r>
      <w:r w:rsidR="00F90F27">
        <w:rPr>
          <w:sz w:val="20"/>
          <w:szCs w:val="20"/>
        </w:rPr>
        <w:t>,</w:t>
      </w:r>
      <w:r w:rsidR="0097370E">
        <w:rPr>
          <w:sz w:val="20"/>
          <w:szCs w:val="20"/>
        </w:rPr>
        <w:t xml:space="preserve"> with </w:t>
      </w:r>
      <w:r w:rsidR="008142BE">
        <w:rPr>
          <w:sz w:val="20"/>
          <w:szCs w:val="20"/>
        </w:rPr>
        <w:t xml:space="preserve">a modified Letter of Assurance </w:t>
      </w:r>
      <w:r w:rsidR="001936C6">
        <w:rPr>
          <w:sz w:val="20"/>
          <w:szCs w:val="20"/>
        </w:rPr>
        <w:t>on</w:t>
      </w:r>
      <w:r w:rsidR="008142BE">
        <w:rPr>
          <w:sz w:val="20"/>
          <w:szCs w:val="20"/>
        </w:rPr>
        <w:t xml:space="preserve"> behalf of </w:t>
      </w:r>
      <w:r w:rsidR="008142BE">
        <w:rPr>
          <w:sz w:val="20"/>
          <w:szCs w:val="20"/>
        </w:rPr>
        <w:t>Alphaboost</w:t>
      </w:r>
      <w:r w:rsidR="008142BE">
        <w:rPr>
          <w:sz w:val="20"/>
          <w:szCs w:val="20"/>
        </w:rPr>
        <w:t xml:space="preserve"> Holdings</w:t>
      </w:r>
      <w:r w:rsidR="00FE1EB5">
        <w:rPr>
          <w:sz w:val="20"/>
          <w:szCs w:val="20"/>
        </w:rPr>
        <w:t>, LLC and its subsidiaries, including Mashell Telecom</w:t>
      </w:r>
      <w:r w:rsidRPr="006C09A5" w:rsidR="006C09A5">
        <w:rPr>
          <w:sz w:val="20"/>
          <w:szCs w:val="20"/>
        </w:rPr>
        <w:t xml:space="preserve"> </w:t>
      </w:r>
      <w:r w:rsidR="006C09A5">
        <w:rPr>
          <w:sz w:val="20"/>
          <w:szCs w:val="20"/>
        </w:rPr>
        <w:t>executed on December 14, 2023</w:t>
      </w:r>
      <w:r w:rsidR="0097370E">
        <w:rPr>
          <w:sz w:val="20"/>
          <w:szCs w:val="20"/>
        </w:rPr>
        <w:t>)</w:t>
      </w:r>
      <w:r w:rsidRPr="000677D8" w:rsidR="00E5739C">
        <w:rPr>
          <w:sz w:val="20"/>
          <w:szCs w:val="20"/>
        </w:rPr>
        <w:t xml:space="preserve">.  </w:t>
      </w:r>
      <w:r w:rsidRPr="000677D8" w:rsidR="00A61725">
        <w:rPr>
          <w:sz w:val="20"/>
          <w:szCs w:val="20"/>
        </w:rPr>
        <w:t>Applicants filed supplements in the domestic and international dockets</w:t>
      </w:r>
      <w:r w:rsidRPr="000677D8" w:rsidR="00C26BE1">
        <w:rPr>
          <w:sz w:val="20"/>
          <w:szCs w:val="20"/>
        </w:rPr>
        <w:t xml:space="preserve"> on September 19, 2023 and December 22, 2023.</w:t>
      </w:r>
      <w:r w:rsidRPr="000677D8" w:rsidR="00A61725">
        <w:rPr>
          <w:sz w:val="20"/>
          <w:szCs w:val="20"/>
        </w:rPr>
        <w:t xml:space="preserve">  Letter from Russell M. Blau, Counsel for Applicants, to Marlene H. Dortch, Secretary, FCC, WC Docket No. 23-263 and IB File No. ITC-T/C-2023-0801-00096 (filed Sept. 19, 2023)</w:t>
      </w:r>
      <w:r w:rsidRPr="000677D8" w:rsidR="00AC561B">
        <w:rPr>
          <w:sz w:val="20"/>
          <w:szCs w:val="20"/>
        </w:rPr>
        <w:t xml:space="preserve"> (</w:t>
      </w:r>
      <w:r w:rsidRPr="000677D8" w:rsidR="00B11087">
        <w:rPr>
          <w:sz w:val="20"/>
          <w:szCs w:val="20"/>
        </w:rPr>
        <w:t>September Supplement)</w:t>
      </w:r>
      <w:r w:rsidRPr="000677D8" w:rsidR="003A2A34">
        <w:rPr>
          <w:sz w:val="20"/>
          <w:szCs w:val="20"/>
        </w:rPr>
        <w:t>; Letter from Russell M. Blau, Counsel for Applicants, to Marlene H. Dortch, Secretary, FCC, WC Docket No. 23-263 and IB File No. ITC-T/C-2023-0801-00096 (filed Dec. 22, 2023)</w:t>
      </w:r>
      <w:r w:rsidRPr="000677D8" w:rsidR="00B11087">
        <w:rPr>
          <w:sz w:val="20"/>
          <w:szCs w:val="20"/>
        </w:rPr>
        <w:t xml:space="preserve"> (December Supplement)</w:t>
      </w:r>
      <w:r w:rsidRPr="000677D8" w:rsidR="003A2A34">
        <w:rPr>
          <w:sz w:val="20"/>
          <w:szCs w:val="20"/>
        </w:rPr>
        <w:t>.</w:t>
      </w:r>
      <w:r w:rsidRPr="000677D8" w:rsidR="00A61725">
        <w:rPr>
          <w:sz w:val="20"/>
          <w:szCs w:val="20"/>
        </w:rPr>
        <w:t xml:space="preserve"> </w:t>
      </w:r>
      <w:r w:rsidRPr="000677D8" w:rsidR="003A2A34">
        <w:rPr>
          <w:sz w:val="20"/>
          <w:szCs w:val="20"/>
        </w:rPr>
        <w:t xml:space="preserve"> Any action on this domestic section 214 application is without prejudice to Commission action on other related, pending applications.</w:t>
      </w:r>
    </w:p>
  </w:footnote>
  <w:footnote w:id="5">
    <w:p w:rsidR="00256CB7" w:rsidRPr="000677D8" w:rsidP="000677D8" w14:paraId="11982742" w14:textId="595210EC">
      <w:pPr>
        <w:pStyle w:val="FootnoteText"/>
        <w:spacing w:after="120"/>
        <w:rPr>
          <w:sz w:val="20"/>
        </w:rPr>
      </w:pPr>
      <w:r w:rsidRPr="000677D8">
        <w:rPr>
          <w:rStyle w:val="FootnoteReference"/>
          <w:sz w:val="20"/>
        </w:rPr>
        <w:footnoteRef/>
      </w:r>
      <w:r w:rsidRPr="000677D8">
        <w:rPr>
          <w:sz w:val="20"/>
        </w:rPr>
        <w:t xml:space="preserve"> Application at 3.</w:t>
      </w:r>
    </w:p>
  </w:footnote>
  <w:footnote w:id="6">
    <w:p w:rsidR="006E56C5" w:rsidRPr="000677D8" w:rsidP="000677D8" w14:paraId="02345E09" w14:textId="1F267D63">
      <w:pPr>
        <w:autoSpaceDE w:val="0"/>
        <w:autoSpaceDN w:val="0"/>
        <w:adjustRightInd w:val="0"/>
        <w:spacing w:after="120"/>
        <w:rPr>
          <w:sz w:val="20"/>
        </w:rPr>
      </w:pPr>
      <w:r w:rsidRPr="000677D8">
        <w:rPr>
          <w:rStyle w:val="FootnoteReference"/>
          <w:sz w:val="20"/>
        </w:rPr>
        <w:footnoteRef/>
      </w:r>
      <w:r w:rsidRPr="000677D8">
        <w:rPr>
          <w:sz w:val="20"/>
        </w:rPr>
        <w:t xml:space="preserve"> </w:t>
      </w:r>
      <w:r w:rsidRPr="000677D8">
        <w:rPr>
          <w:i/>
          <w:iCs/>
          <w:sz w:val="20"/>
        </w:rPr>
        <w:t>Id.</w:t>
      </w:r>
    </w:p>
  </w:footnote>
  <w:footnote w:id="7">
    <w:p w:rsidR="003B576B" w:rsidRPr="000677D8" w:rsidP="000677D8" w14:paraId="57DDC671" w14:textId="356D4607">
      <w:pPr>
        <w:autoSpaceDE w:val="0"/>
        <w:autoSpaceDN w:val="0"/>
        <w:adjustRightInd w:val="0"/>
        <w:spacing w:after="120"/>
        <w:rPr>
          <w:sz w:val="20"/>
        </w:rPr>
      </w:pPr>
      <w:r w:rsidRPr="000677D8">
        <w:rPr>
          <w:rStyle w:val="FootnoteReference"/>
          <w:sz w:val="20"/>
        </w:rPr>
        <w:footnoteRef/>
      </w:r>
      <w:r w:rsidRPr="000677D8">
        <w:rPr>
          <w:sz w:val="20"/>
        </w:rPr>
        <w:t xml:space="preserve"> </w:t>
      </w:r>
      <w:r w:rsidRPr="000677D8">
        <w:rPr>
          <w:i/>
          <w:iCs/>
          <w:sz w:val="20"/>
        </w:rPr>
        <w:t>Id.</w:t>
      </w:r>
      <w:r w:rsidRPr="000677D8">
        <w:rPr>
          <w:sz w:val="20"/>
        </w:rPr>
        <w:t xml:space="preserve"> at 4.  </w:t>
      </w:r>
      <w:r w:rsidRPr="000677D8" w:rsidR="0070207F">
        <w:rPr>
          <w:sz w:val="20"/>
        </w:rPr>
        <w:t>Applicants state that CC</w:t>
      </w:r>
      <w:r w:rsidRPr="000677D8" w:rsidR="00EB50E4">
        <w:rPr>
          <w:sz w:val="20"/>
        </w:rPr>
        <w:t>WC</w:t>
      </w:r>
      <w:r w:rsidRPr="000677D8" w:rsidR="0070207F">
        <w:rPr>
          <w:sz w:val="20"/>
        </w:rPr>
        <w:t xml:space="preserve"> is </w:t>
      </w:r>
      <w:r w:rsidRPr="000677D8" w:rsidR="00EB50E4">
        <w:rPr>
          <w:sz w:val="20"/>
        </w:rPr>
        <w:t xml:space="preserve">also </w:t>
      </w:r>
      <w:r w:rsidRPr="000677D8" w:rsidR="0070207F">
        <w:rPr>
          <w:sz w:val="20"/>
        </w:rPr>
        <w:t>designated as an ETC</w:t>
      </w:r>
      <w:r w:rsidRPr="000677D8" w:rsidR="006E593F">
        <w:rPr>
          <w:sz w:val="20"/>
        </w:rPr>
        <w:t xml:space="preserve"> and receives </w:t>
      </w:r>
      <w:r w:rsidRPr="000677D8">
        <w:rPr>
          <w:sz w:val="20"/>
        </w:rPr>
        <w:t>support in the Federal Universal Service Fund (USF) Lifeline Program, as well as Connect America Fund</w:t>
      </w:r>
      <w:r w:rsidRPr="000677D8" w:rsidR="00264DF4">
        <w:rPr>
          <w:sz w:val="20"/>
        </w:rPr>
        <w:t xml:space="preserve">, </w:t>
      </w:r>
      <w:r w:rsidRPr="000677D8">
        <w:rPr>
          <w:sz w:val="20"/>
        </w:rPr>
        <w:t xml:space="preserve">Intercarrier Compensation (CAF-ICC) recovery support in the federal USF high cost program.  </w:t>
      </w:r>
      <w:r w:rsidRPr="000677D8">
        <w:rPr>
          <w:i/>
          <w:iCs/>
          <w:sz w:val="20"/>
        </w:rPr>
        <w:t>Id.</w:t>
      </w:r>
    </w:p>
  </w:footnote>
  <w:footnote w:id="8">
    <w:p w:rsidR="00466DC7" w:rsidRPr="000677D8" w:rsidP="000677D8" w14:paraId="15B10090" w14:textId="5C794B5F">
      <w:pPr>
        <w:pStyle w:val="FootnoteText"/>
        <w:spacing w:after="120"/>
        <w:rPr>
          <w:sz w:val="20"/>
        </w:rPr>
      </w:pPr>
      <w:r w:rsidRPr="000677D8">
        <w:rPr>
          <w:rStyle w:val="FootnoteReference"/>
          <w:sz w:val="20"/>
        </w:rPr>
        <w:footnoteRef/>
      </w:r>
      <w:r w:rsidRPr="000677D8">
        <w:rPr>
          <w:sz w:val="20"/>
        </w:rPr>
        <w:t xml:space="preserve"> Applicants state that, prior to closing, NextCape will become a direct, wholly-owned subsidiary of Alphaboost Holdings, LLC (Alphaboost Holdings).  December Supplement at 2</w:t>
      </w:r>
      <w:r w:rsidR="009C02AF">
        <w:rPr>
          <w:sz w:val="20"/>
        </w:rPr>
        <w:t>;</w:t>
      </w:r>
      <w:r w:rsidRPr="000677D8">
        <w:rPr>
          <w:sz w:val="20"/>
        </w:rPr>
        <w:t xml:space="preserve"> Application at n.3.</w:t>
      </w:r>
    </w:p>
  </w:footnote>
  <w:footnote w:id="9">
    <w:p w:rsidR="004851FF" w:rsidRPr="000677D8" w:rsidP="000677D8" w14:paraId="1DD05505" w14:textId="336E0B74">
      <w:pPr>
        <w:pStyle w:val="FootnoteText"/>
        <w:spacing w:after="120"/>
        <w:rPr>
          <w:sz w:val="20"/>
        </w:rPr>
      </w:pPr>
      <w:r w:rsidRPr="000677D8">
        <w:rPr>
          <w:rStyle w:val="FootnoteReference"/>
          <w:sz w:val="20"/>
        </w:rPr>
        <w:footnoteRef/>
      </w:r>
      <w:r w:rsidRPr="000677D8">
        <w:rPr>
          <w:sz w:val="20"/>
        </w:rPr>
        <w:t xml:space="preserve"> </w:t>
      </w:r>
      <w:r w:rsidRPr="000677D8" w:rsidR="00554D04">
        <w:rPr>
          <w:sz w:val="20"/>
        </w:rPr>
        <w:t xml:space="preserve">Application </w:t>
      </w:r>
      <w:r w:rsidRPr="000677D8" w:rsidR="002B3BDE">
        <w:rPr>
          <w:sz w:val="20"/>
        </w:rPr>
        <w:t>at 2.</w:t>
      </w:r>
      <w:r w:rsidRPr="000677D8" w:rsidR="00A22360">
        <w:rPr>
          <w:sz w:val="20"/>
        </w:rPr>
        <w:t xml:space="preserve">  </w:t>
      </w:r>
      <w:r w:rsidRPr="000677D8" w:rsidR="00CD05C0">
        <w:rPr>
          <w:sz w:val="20"/>
        </w:rPr>
        <w:t xml:space="preserve">Applicants provide pre and post-transaction ownership charts and further information on post-transaction ownership.  </w:t>
      </w:r>
      <w:r w:rsidRPr="000677D8" w:rsidR="00CD05C0">
        <w:rPr>
          <w:i/>
          <w:iCs/>
          <w:sz w:val="20"/>
        </w:rPr>
        <w:t xml:space="preserve">See </w:t>
      </w:r>
      <w:r w:rsidRPr="000677D8" w:rsidR="00CD05C0">
        <w:rPr>
          <w:sz w:val="20"/>
        </w:rPr>
        <w:t>September Supplement at Updated Exh. A (Current and Post-Transaction Corporate Ownership Structures)</w:t>
      </w:r>
      <w:r w:rsidRPr="000677D8" w:rsidR="00672478">
        <w:rPr>
          <w:sz w:val="20"/>
        </w:rPr>
        <w:t>,</w:t>
      </w:r>
      <w:r w:rsidRPr="000677D8" w:rsidR="00CD05C0">
        <w:rPr>
          <w:sz w:val="20"/>
        </w:rPr>
        <w:t xml:space="preserve"> Updated Exh. B (Post-Transaction Ownership of the Licensees); December Supplement at Attach. 1 (Replacement Updated Exhibit A, Page 2 (Post Ownership Structure of the Licensees)).  </w:t>
      </w:r>
      <w:r w:rsidRPr="000677D8" w:rsidR="00907774">
        <w:rPr>
          <w:sz w:val="20"/>
        </w:rPr>
        <w:t xml:space="preserve">The trustee for PDIF3 is </w:t>
      </w:r>
      <w:r w:rsidRPr="000677D8" w:rsidR="00F55C31">
        <w:rPr>
          <w:sz w:val="20"/>
        </w:rPr>
        <w:t xml:space="preserve">Pinnacle RE Services Limited (Pinnacle RE), an </w:t>
      </w:r>
      <w:r w:rsidRPr="000677D8" w:rsidR="005B1422">
        <w:rPr>
          <w:sz w:val="20"/>
        </w:rPr>
        <w:t>Australian</w:t>
      </w:r>
      <w:r w:rsidRPr="000677D8" w:rsidR="00F55C31">
        <w:rPr>
          <w:sz w:val="20"/>
        </w:rPr>
        <w:t xml:space="preserve"> entity.  </w:t>
      </w:r>
      <w:r w:rsidRPr="000677D8" w:rsidR="00672478">
        <w:rPr>
          <w:sz w:val="20"/>
        </w:rPr>
        <w:t xml:space="preserve">September </w:t>
      </w:r>
      <w:r w:rsidRPr="000677D8" w:rsidR="005D6097">
        <w:rPr>
          <w:sz w:val="20"/>
        </w:rPr>
        <w:t>Supplement</w:t>
      </w:r>
      <w:r w:rsidRPr="000677D8" w:rsidR="00554D04">
        <w:rPr>
          <w:i/>
          <w:iCs/>
          <w:sz w:val="20"/>
        </w:rPr>
        <w:t xml:space="preserve"> </w:t>
      </w:r>
      <w:r w:rsidRPr="000677D8" w:rsidR="00554D04">
        <w:rPr>
          <w:sz w:val="20"/>
        </w:rPr>
        <w:t xml:space="preserve">at </w:t>
      </w:r>
      <w:r w:rsidRPr="000677D8" w:rsidR="00466DC7">
        <w:rPr>
          <w:sz w:val="20"/>
        </w:rPr>
        <w:t xml:space="preserve">Updated </w:t>
      </w:r>
      <w:r w:rsidRPr="000677D8" w:rsidR="00950FEA">
        <w:rPr>
          <w:sz w:val="20"/>
        </w:rPr>
        <w:t>Exh. A at 2</w:t>
      </w:r>
      <w:r w:rsidRPr="000677D8" w:rsidR="00466DC7">
        <w:rPr>
          <w:sz w:val="20"/>
        </w:rPr>
        <w:t xml:space="preserve">, Updated </w:t>
      </w:r>
      <w:r w:rsidRPr="000677D8" w:rsidR="00950FEA">
        <w:rPr>
          <w:sz w:val="20"/>
        </w:rPr>
        <w:t xml:space="preserve">Exh. B at </w:t>
      </w:r>
      <w:r w:rsidRPr="000677D8" w:rsidR="00CD718D">
        <w:rPr>
          <w:sz w:val="20"/>
        </w:rPr>
        <w:t>para. 7</w:t>
      </w:r>
      <w:r w:rsidRPr="000677D8" w:rsidR="00AA661C">
        <w:rPr>
          <w:sz w:val="20"/>
        </w:rPr>
        <w:t xml:space="preserve">.  </w:t>
      </w:r>
      <w:r w:rsidRPr="000677D8" w:rsidR="009F0709">
        <w:rPr>
          <w:sz w:val="20"/>
        </w:rPr>
        <w:t>The equity interest holders of PDIF3</w:t>
      </w:r>
      <w:r w:rsidRPr="000677D8" w:rsidR="0077213A">
        <w:rPr>
          <w:sz w:val="20"/>
        </w:rPr>
        <w:t xml:space="preserve"> are the following Australian entities</w:t>
      </w:r>
      <w:r w:rsidRPr="000677D8" w:rsidR="009F0709">
        <w:rPr>
          <w:sz w:val="20"/>
        </w:rPr>
        <w:t xml:space="preserve">:  </w:t>
      </w:r>
      <w:r w:rsidRPr="000677D8" w:rsidR="00F8053C">
        <w:rPr>
          <w:sz w:val="20"/>
        </w:rPr>
        <w:t>UniSuper (</w:t>
      </w:r>
      <w:r w:rsidRPr="000677D8" w:rsidR="009C277E">
        <w:rPr>
          <w:sz w:val="20"/>
        </w:rPr>
        <w:t xml:space="preserve">up to </w:t>
      </w:r>
      <w:r w:rsidRPr="000677D8" w:rsidR="00F8053C">
        <w:rPr>
          <w:sz w:val="20"/>
        </w:rPr>
        <w:t>15.18%</w:t>
      </w:r>
      <w:r w:rsidRPr="000677D8" w:rsidR="00BD19EA">
        <w:rPr>
          <w:sz w:val="20"/>
        </w:rPr>
        <w:t xml:space="preserve"> equity); AZN Australia Staff Super Scheme </w:t>
      </w:r>
      <w:r w:rsidRPr="000677D8" w:rsidR="00980E75">
        <w:rPr>
          <w:sz w:val="20"/>
        </w:rPr>
        <w:t>(</w:t>
      </w:r>
      <w:r w:rsidRPr="000677D8" w:rsidR="009C277E">
        <w:rPr>
          <w:sz w:val="20"/>
        </w:rPr>
        <w:t>up to</w:t>
      </w:r>
      <w:r w:rsidRPr="000677D8" w:rsidR="00B60F13">
        <w:rPr>
          <w:sz w:val="20"/>
        </w:rPr>
        <w:t xml:space="preserve"> </w:t>
      </w:r>
      <w:r w:rsidRPr="000677D8" w:rsidR="00980E75">
        <w:rPr>
          <w:sz w:val="20"/>
        </w:rPr>
        <w:t>13.94%</w:t>
      </w:r>
      <w:r w:rsidRPr="000677D8" w:rsidR="002C7B3F">
        <w:rPr>
          <w:sz w:val="20"/>
        </w:rPr>
        <w:t xml:space="preserve">); and Palisade Unlisted Infrastructure Trust (up </w:t>
      </w:r>
      <w:r w:rsidRPr="000677D8" w:rsidR="009C277E">
        <w:rPr>
          <w:sz w:val="20"/>
        </w:rPr>
        <w:t xml:space="preserve">to </w:t>
      </w:r>
      <w:r w:rsidRPr="000677D8" w:rsidR="002C7B3F">
        <w:rPr>
          <w:sz w:val="20"/>
        </w:rPr>
        <w:t>19.62%)</w:t>
      </w:r>
      <w:r w:rsidRPr="000677D8" w:rsidR="00217E71">
        <w:rPr>
          <w:sz w:val="20"/>
        </w:rPr>
        <w:t xml:space="preserve">. </w:t>
      </w:r>
      <w:r w:rsidRPr="000677D8" w:rsidR="00B60F13">
        <w:rPr>
          <w:sz w:val="20"/>
        </w:rPr>
        <w:t xml:space="preserve"> </w:t>
      </w:r>
      <w:r w:rsidRPr="000677D8" w:rsidR="00963D84">
        <w:rPr>
          <w:i/>
          <w:iCs/>
          <w:sz w:val="20"/>
        </w:rPr>
        <w:t xml:space="preserve">Id. </w:t>
      </w:r>
      <w:r w:rsidRPr="000677D8" w:rsidR="00963D84">
        <w:rPr>
          <w:sz w:val="20"/>
        </w:rPr>
        <w:t>at</w:t>
      </w:r>
      <w:r w:rsidRPr="000677D8" w:rsidR="00217E71">
        <w:rPr>
          <w:sz w:val="20"/>
        </w:rPr>
        <w:t xml:space="preserve"> </w:t>
      </w:r>
      <w:r w:rsidRPr="000677D8" w:rsidR="00F25BA3">
        <w:rPr>
          <w:sz w:val="20"/>
        </w:rPr>
        <w:t xml:space="preserve">Updated </w:t>
      </w:r>
      <w:r w:rsidRPr="000677D8" w:rsidR="009C277E">
        <w:rPr>
          <w:sz w:val="20"/>
        </w:rPr>
        <w:t>Exh. A at 2</w:t>
      </w:r>
      <w:r w:rsidRPr="000677D8" w:rsidR="002D7C3A">
        <w:rPr>
          <w:sz w:val="20"/>
        </w:rPr>
        <w:t>,</w:t>
      </w:r>
      <w:r w:rsidRPr="000677D8" w:rsidR="009C277E">
        <w:rPr>
          <w:sz w:val="20"/>
        </w:rPr>
        <w:t xml:space="preserve"> </w:t>
      </w:r>
      <w:r w:rsidRPr="000677D8" w:rsidR="00F25BA3">
        <w:rPr>
          <w:sz w:val="20"/>
        </w:rPr>
        <w:t xml:space="preserve">Updated </w:t>
      </w:r>
      <w:r w:rsidRPr="000677D8" w:rsidR="009C277E">
        <w:rPr>
          <w:sz w:val="20"/>
        </w:rPr>
        <w:t>Exh. B at</w:t>
      </w:r>
      <w:r w:rsidRPr="000677D8" w:rsidR="005D6097">
        <w:rPr>
          <w:sz w:val="20"/>
        </w:rPr>
        <w:t xml:space="preserve"> paras. </w:t>
      </w:r>
      <w:r w:rsidRPr="000677D8" w:rsidR="00732210">
        <w:rPr>
          <w:sz w:val="20"/>
        </w:rPr>
        <w:t>9-11</w:t>
      </w:r>
      <w:r w:rsidRPr="000677D8" w:rsidR="009C277E">
        <w:rPr>
          <w:sz w:val="20"/>
        </w:rPr>
        <w:t xml:space="preserve">.  </w:t>
      </w:r>
      <w:r w:rsidRPr="000677D8" w:rsidR="00217E71">
        <w:rPr>
          <w:sz w:val="20"/>
        </w:rPr>
        <w:t>The trustee for UniSuper is UniS</w:t>
      </w:r>
      <w:r w:rsidRPr="000677D8" w:rsidR="0069776B">
        <w:rPr>
          <w:sz w:val="20"/>
        </w:rPr>
        <w:t>u</w:t>
      </w:r>
      <w:r w:rsidRPr="000677D8" w:rsidR="00217E71">
        <w:rPr>
          <w:sz w:val="20"/>
        </w:rPr>
        <w:t xml:space="preserve">per Limited; the trustee for ANZ Australia Staff Super Scheme is ANZ Staff Super Scheme (Australia) Pty Limited; and the trustee for Palisade Unlisted Infrastructure Trust is Pinnacle </w:t>
      </w:r>
      <w:r w:rsidRPr="000677D8" w:rsidR="00550D96">
        <w:rPr>
          <w:sz w:val="20"/>
        </w:rPr>
        <w:t xml:space="preserve">Fund </w:t>
      </w:r>
      <w:r w:rsidRPr="000677D8" w:rsidR="00217E71">
        <w:rPr>
          <w:sz w:val="20"/>
        </w:rPr>
        <w:t>Services Limited</w:t>
      </w:r>
      <w:r w:rsidRPr="000677D8" w:rsidR="00D00D67">
        <w:rPr>
          <w:sz w:val="20"/>
        </w:rPr>
        <w:t>, each Australian entities</w:t>
      </w:r>
      <w:r w:rsidRPr="000677D8" w:rsidR="00217E71">
        <w:rPr>
          <w:sz w:val="20"/>
        </w:rPr>
        <w:t xml:space="preserve">.  </w:t>
      </w:r>
      <w:r w:rsidRPr="000677D8" w:rsidR="00963D84">
        <w:rPr>
          <w:i/>
          <w:iCs/>
          <w:sz w:val="20"/>
        </w:rPr>
        <w:t>Id</w:t>
      </w:r>
      <w:r w:rsidRPr="000677D8" w:rsidR="00217E71">
        <w:rPr>
          <w:sz w:val="20"/>
        </w:rPr>
        <w:t xml:space="preserve">.  </w:t>
      </w:r>
      <w:r w:rsidRPr="000677D8" w:rsidR="002A43E1">
        <w:rPr>
          <w:sz w:val="20"/>
        </w:rPr>
        <w:t xml:space="preserve">Pinnacle RE and </w:t>
      </w:r>
      <w:r w:rsidRPr="000677D8" w:rsidR="00AB7B64">
        <w:rPr>
          <w:sz w:val="20"/>
        </w:rPr>
        <w:t xml:space="preserve">Pinnacle </w:t>
      </w:r>
      <w:r w:rsidRPr="000677D8" w:rsidR="00550D96">
        <w:rPr>
          <w:sz w:val="20"/>
        </w:rPr>
        <w:t xml:space="preserve">Fund </w:t>
      </w:r>
      <w:r w:rsidRPr="000677D8" w:rsidR="00AB7B64">
        <w:rPr>
          <w:sz w:val="20"/>
        </w:rPr>
        <w:t>Services Limited</w:t>
      </w:r>
      <w:r w:rsidRPr="000677D8" w:rsidR="00BE348C">
        <w:rPr>
          <w:sz w:val="20"/>
        </w:rPr>
        <w:t xml:space="preserve"> </w:t>
      </w:r>
      <w:r w:rsidRPr="000677D8" w:rsidR="00ED316D">
        <w:rPr>
          <w:sz w:val="20"/>
        </w:rPr>
        <w:t>are</w:t>
      </w:r>
      <w:r w:rsidRPr="000677D8" w:rsidR="00BE348C">
        <w:rPr>
          <w:sz w:val="20"/>
        </w:rPr>
        <w:t xml:space="preserve"> </w:t>
      </w:r>
      <w:r w:rsidRPr="000677D8" w:rsidR="00E90218">
        <w:rPr>
          <w:sz w:val="20"/>
        </w:rPr>
        <w:t xml:space="preserve">indirectly </w:t>
      </w:r>
      <w:r w:rsidRPr="000677D8" w:rsidR="00991B28">
        <w:rPr>
          <w:sz w:val="20"/>
        </w:rPr>
        <w:t xml:space="preserve">held by Pinnacle Investment Management Limited (PIML), </w:t>
      </w:r>
      <w:r w:rsidRPr="000677D8" w:rsidR="00281087">
        <w:rPr>
          <w:sz w:val="20"/>
        </w:rPr>
        <w:t xml:space="preserve">an Australian entity, </w:t>
      </w:r>
      <w:r w:rsidRPr="000677D8" w:rsidR="00991B28">
        <w:rPr>
          <w:sz w:val="20"/>
        </w:rPr>
        <w:t xml:space="preserve">which, in turn is </w:t>
      </w:r>
      <w:r w:rsidRPr="000677D8" w:rsidR="00DF7EEF">
        <w:rPr>
          <w:sz w:val="20"/>
        </w:rPr>
        <w:t xml:space="preserve">indirectly </w:t>
      </w:r>
      <w:r w:rsidRPr="000677D8" w:rsidR="009C2B9F">
        <w:rPr>
          <w:sz w:val="20"/>
        </w:rPr>
        <w:t xml:space="preserve">held </w:t>
      </w:r>
      <w:r w:rsidRPr="000677D8" w:rsidR="00524F8E">
        <w:rPr>
          <w:sz w:val="20"/>
        </w:rPr>
        <w:t xml:space="preserve">by </w:t>
      </w:r>
      <w:r w:rsidRPr="000677D8" w:rsidR="00944071">
        <w:rPr>
          <w:sz w:val="20"/>
        </w:rPr>
        <w:t>the following Australian entities and individual</w:t>
      </w:r>
      <w:r w:rsidRPr="000677D8" w:rsidR="00D14350">
        <w:rPr>
          <w:sz w:val="20"/>
        </w:rPr>
        <w:t>s</w:t>
      </w:r>
      <w:r w:rsidRPr="000677D8" w:rsidR="00944071">
        <w:rPr>
          <w:sz w:val="20"/>
        </w:rPr>
        <w:t xml:space="preserve">:  </w:t>
      </w:r>
      <w:r w:rsidRPr="000677D8" w:rsidR="00592016">
        <w:rPr>
          <w:sz w:val="20"/>
        </w:rPr>
        <w:t>HSBC Custody Nominees (Australia) Limited (20.</w:t>
      </w:r>
      <w:r w:rsidRPr="000677D8" w:rsidR="00524F8E">
        <w:rPr>
          <w:sz w:val="20"/>
        </w:rPr>
        <w:t>76</w:t>
      </w:r>
      <w:r w:rsidRPr="000677D8" w:rsidR="00592016">
        <w:rPr>
          <w:sz w:val="20"/>
        </w:rPr>
        <w:t>%); JP Morgan Nominees Australia Pty Limited (1</w:t>
      </w:r>
      <w:r w:rsidRPr="000677D8" w:rsidR="00524F8E">
        <w:rPr>
          <w:sz w:val="20"/>
        </w:rPr>
        <w:t>0</w:t>
      </w:r>
      <w:r w:rsidRPr="000677D8" w:rsidR="00592016">
        <w:rPr>
          <w:sz w:val="20"/>
        </w:rPr>
        <w:t>.72%); Steven Wilson (11.28%)</w:t>
      </w:r>
      <w:r w:rsidRPr="000677D8" w:rsidR="00F20495">
        <w:rPr>
          <w:sz w:val="20"/>
        </w:rPr>
        <w:t>, and Ian Macoun</w:t>
      </w:r>
      <w:r w:rsidRPr="000677D8" w:rsidR="001301DE">
        <w:rPr>
          <w:sz w:val="20"/>
        </w:rPr>
        <w:t xml:space="preserve"> (9.1%)</w:t>
      </w:r>
      <w:r w:rsidRPr="000677D8" w:rsidR="00592016">
        <w:rPr>
          <w:sz w:val="20"/>
        </w:rPr>
        <w:t>.</w:t>
      </w:r>
      <w:r w:rsidRPr="000677D8" w:rsidR="002C5B3B">
        <w:rPr>
          <w:sz w:val="20"/>
        </w:rPr>
        <w:t xml:space="preserve">  </w:t>
      </w:r>
      <w:r w:rsidRPr="000677D8" w:rsidR="00963D84">
        <w:rPr>
          <w:i/>
          <w:iCs/>
          <w:sz w:val="20"/>
        </w:rPr>
        <w:t xml:space="preserve">Id. </w:t>
      </w:r>
      <w:r w:rsidRPr="000677D8" w:rsidR="00963D84">
        <w:rPr>
          <w:sz w:val="20"/>
        </w:rPr>
        <w:t xml:space="preserve">at </w:t>
      </w:r>
      <w:r w:rsidRPr="000677D8" w:rsidR="00F25BA3">
        <w:rPr>
          <w:sz w:val="20"/>
        </w:rPr>
        <w:t xml:space="preserve">Updated </w:t>
      </w:r>
      <w:r w:rsidRPr="000677D8" w:rsidR="007F35D8">
        <w:rPr>
          <w:sz w:val="20"/>
        </w:rPr>
        <w:t>Exh. A at 4</w:t>
      </w:r>
      <w:r w:rsidRPr="000677D8" w:rsidR="001B600A">
        <w:rPr>
          <w:sz w:val="20"/>
        </w:rPr>
        <w:t>,</w:t>
      </w:r>
      <w:r w:rsidRPr="000677D8" w:rsidR="007F35D8">
        <w:rPr>
          <w:sz w:val="20"/>
        </w:rPr>
        <w:t xml:space="preserve"> </w:t>
      </w:r>
      <w:r w:rsidRPr="000677D8" w:rsidR="00F25BA3">
        <w:rPr>
          <w:sz w:val="20"/>
        </w:rPr>
        <w:t xml:space="preserve">Updated </w:t>
      </w:r>
      <w:r w:rsidRPr="000677D8" w:rsidR="007F35D8">
        <w:rPr>
          <w:sz w:val="20"/>
        </w:rPr>
        <w:t>Exh. B at</w:t>
      </w:r>
      <w:r w:rsidRPr="000677D8" w:rsidR="000C53FC">
        <w:rPr>
          <w:sz w:val="20"/>
        </w:rPr>
        <w:t xml:space="preserve"> para</w:t>
      </w:r>
      <w:r w:rsidRPr="000677D8" w:rsidR="00764F3A">
        <w:rPr>
          <w:sz w:val="20"/>
        </w:rPr>
        <w:t>.</w:t>
      </w:r>
      <w:r w:rsidRPr="000677D8" w:rsidR="00963D84">
        <w:rPr>
          <w:sz w:val="20"/>
        </w:rPr>
        <w:t xml:space="preserve"> </w:t>
      </w:r>
      <w:r w:rsidRPr="000677D8" w:rsidR="00764F3A">
        <w:rPr>
          <w:sz w:val="20"/>
        </w:rPr>
        <w:t xml:space="preserve">7 and </w:t>
      </w:r>
      <w:r w:rsidRPr="000677D8" w:rsidR="00963D84">
        <w:rPr>
          <w:sz w:val="20"/>
        </w:rPr>
        <w:t>n.4</w:t>
      </w:r>
      <w:r w:rsidRPr="000677D8" w:rsidR="007F35D8">
        <w:rPr>
          <w:sz w:val="20"/>
        </w:rPr>
        <w:t>.</w:t>
      </w:r>
    </w:p>
  </w:footnote>
  <w:footnote w:id="10">
    <w:p w:rsidR="006B0CA1" w:rsidRPr="000677D8" w:rsidP="000677D8" w14:paraId="0C9B3203" w14:textId="4CFEEC24">
      <w:pPr>
        <w:autoSpaceDE w:val="0"/>
        <w:autoSpaceDN w:val="0"/>
        <w:adjustRightInd w:val="0"/>
        <w:spacing w:after="120"/>
        <w:rPr>
          <w:sz w:val="20"/>
          <w:highlight w:val="yellow"/>
        </w:rPr>
      </w:pPr>
      <w:r w:rsidRPr="000677D8">
        <w:rPr>
          <w:rStyle w:val="FootnoteReference"/>
          <w:sz w:val="20"/>
        </w:rPr>
        <w:footnoteRef/>
      </w:r>
      <w:r w:rsidRPr="000677D8">
        <w:rPr>
          <w:sz w:val="20"/>
        </w:rPr>
        <w:t xml:space="preserve"> </w:t>
      </w:r>
      <w:r w:rsidRPr="000677D8" w:rsidR="00841470">
        <w:rPr>
          <w:sz w:val="20"/>
        </w:rPr>
        <w:t>Application</w:t>
      </w:r>
      <w:r w:rsidRPr="000677D8">
        <w:rPr>
          <w:i/>
          <w:iCs/>
          <w:sz w:val="20"/>
        </w:rPr>
        <w:t xml:space="preserve"> </w:t>
      </w:r>
      <w:r w:rsidRPr="000677D8">
        <w:rPr>
          <w:sz w:val="20"/>
        </w:rPr>
        <w:t>at 2.</w:t>
      </w:r>
      <w:r w:rsidRPr="000677D8" w:rsidR="00CB097F">
        <w:rPr>
          <w:sz w:val="20"/>
        </w:rPr>
        <w:t xml:space="preserve"> </w:t>
      </w:r>
      <w:r w:rsidRPr="000677D8" w:rsidR="00633BAF">
        <w:rPr>
          <w:sz w:val="20"/>
        </w:rPr>
        <w:t xml:space="preserve"> </w:t>
      </w:r>
      <w:r w:rsidRPr="000677D8" w:rsidR="00F768D4">
        <w:rPr>
          <w:sz w:val="20"/>
        </w:rPr>
        <w:t xml:space="preserve">PAM </w:t>
      </w:r>
      <w:r w:rsidRPr="000677D8" w:rsidR="00281459">
        <w:rPr>
          <w:sz w:val="20"/>
        </w:rPr>
        <w:t>is expected to manage</w:t>
      </w:r>
      <w:r w:rsidRPr="000677D8" w:rsidR="008307D5">
        <w:rPr>
          <w:sz w:val="20"/>
        </w:rPr>
        <w:t xml:space="preserve"> </w:t>
      </w:r>
      <w:r w:rsidRPr="000677D8" w:rsidR="00BA48FB">
        <w:rPr>
          <w:sz w:val="20"/>
        </w:rPr>
        <w:t>Alphaboost Parent, LLC, a Delaware entity, which, in turn</w:t>
      </w:r>
      <w:r w:rsidRPr="000677D8" w:rsidR="00B60758">
        <w:rPr>
          <w:sz w:val="20"/>
        </w:rPr>
        <w:t xml:space="preserve">, </w:t>
      </w:r>
      <w:r w:rsidRPr="000677D8" w:rsidR="00834A6E">
        <w:rPr>
          <w:sz w:val="20"/>
        </w:rPr>
        <w:t xml:space="preserve">indirectly </w:t>
      </w:r>
      <w:r w:rsidRPr="000677D8" w:rsidR="00B60758">
        <w:rPr>
          <w:sz w:val="20"/>
        </w:rPr>
        <w:t xml:space="preserve">wholly owns </w:t>
      </w:r>
      <w:r w:rsidRPr="000677D8" w:rsidR="00EF1990">
        <w:rPr>
          <w:sz w:val="20"/>
        </w:rPr>
        <w:t>NextCape.</w:t>
      </w:r>
      <w:r w:rsidRPr="000677D8" w:rsidR="0068211A">
        <w:rPr>
          <w:sz w:val="20"/>
        </w:rPr>
        <w:t xml:space="preserve">  </w:t>
      </w:r>
      <w:r w:rsidRPr="000677D8" w:rsidR="00401DCB">
        <w:rPr>
          <w:sz w:val="20"/>
        </w:rPr>
        <w:t>December</w:t>
      </w:r>
      <w:r w:rsidRPr="000677D8" w:rsidR="00FF08A7">
        <w:rPr>
          <w:sz w:val="20"/>
        </w:rPr>
        <w:t xml:space="preserve"> </w:t>
      </w:r>
      <w:r w:rsidRPr="000677D8" w:rsidR="00841470">
        <w:rPr>
          <w:sz w:val="20"/>
        </w:rPr>
        <w:t>Supplement</w:t>
      </w:r>
      <w:r w:rsidRPr="000677D8" w:rsidR="00FF08A7">
        <w:rPr>
          <w:sz w:val="20"/>
        </w:rPr>
        <w:t>,</w:t>
      </w:r>
      <w:r w:rsidRPr="000677D8" w:rsidR="00841470">
        <w:rPr>
          <w:sz w:val="20"/>
        </w:rPr>
        <w:t xml:space="preserve"> </w:t>
      </w:r>
      <w:r w:rsidRPr="000677D8" w:rsidR="00401DCB">
        <w:rPr>
          <w:sz w:val="20"/>
        </w:rPr>
        <w:t xml:space="preserve">Attach. 1 at </w:t>
      </w:r>
      <w:r w:rsidRPr="000677D8" w:rsidR="00FF08A7">
        <w:rPr>
          <w:sz w:val="20"/>
        </w:rPr>
        <w:t>1</w:t>
      </w:r>
      <w:r w:rsidRPr="000677D8" w:rsidR="0068211A">
        <w:rPr>
          <w:sz w:val="20"/>
        </w:rPr>
        <w:t>.</w:t>
      </w:r>
      <w:r w:rsidRPr="000677D8" w:rsidR="00BA48FB">
        <w:rPr>
          <w:sz w:val="20"/>
        </w:rPr>
        <w:t xml:space="preserve">  </w:t>
      </w:r>
      <w:r w:rsidRPr="000677D8" w:rsidR="00EA56F3">
        <w:rPr>
          <w:sz w:val="20"/>
        </w:rPr>
        <w:t xml:space="preserve">Applicants state that </w:t>
      </w:r>
      <w:r w:rsidRPr="000677D8" w:rsidR="008B1CF8">
        <w:rPr>
          <w:sz w:val="20"/>
        </w:rPr>
        <w:t xml:space="preserve">PAM </w:t>
      </w:r>
      <w:r w:rsidRPr="000677D8" w:rsidR="00F0092B">
        <w:rPr>
          <w:sz w:val="20"/>
        </w:rPr>
        <w:t>is expected to be owned by</w:t>
      </w:r>
      <w:r w:rsidRPr="000677D8" w:rsidR="00D84631">
        <w:rPr>
          <w:sz w:val="20"/>
        </w:rPr>
        <w:t>:</w:t>
      </w:r>
      <w:r w:rsidRPr="000677D8" w:rsidR="00BA48FB">
        <w:rPr>
          <w:sz w:val="20"/>
        </w:rPr>
        <w:t xml:space="preserve"> </w:t>
      </w:r>
      <w:r w:rsidRPr="000677D8" w:rsidR="00841470">
        <w:rPr>
          <w:sz w:val="20"/>
        </w:rPr>
        <w:t xml:space="preserve"> </w:t>
      </w:r>
      <w:r w:rsidRPr="000677D8" w:rsidR="00D84631">
        <w:rPr>
          <w:sz w:val="20"/>
        </w:rPr>
        <w:t xml:space="preserve">(i) Palisade Investment Partners </w:t>
      </w:r>
      <w:r w:rsidRPr="000677D8" w:rsidR="003D7A5E">
        <w:rPr>
          <w:sz w:val="20"/>
        </w:rPr>
        <w:t xml:space="preserve">Americas, LLC </w:t>
      </w:r>
      <w:r w:rsidRPr="000677D8" w:rsidR="00D84631">
        <w:rPr>
          <w:sz w:val="20"/>
        </w:rPr>
        <w:t xml:space="preserve">(PIPA), </w:t>
      </w:r>
      <w:r w:rsidRPr="000677D8" w:rsidR="0006301E">
        <w:rPr>
          <w:sz w:val="20"/>
        </w:rPr>
        <w:t xml:space="preserve">a Delaware </w:t>
      </w:r>
      <w:r w:rsidRPr="000677D8" w:rsidR="00D84631">
        <w:rPr>
          <w:sz w:val="20"/>
        </w:rPr>
        <w:t xml:space="preserve">company, with a 75%-100% </w:t>
      </w:r>
      <w:r w:rsidRPr="000677D8" w:rsidR="00F0092B">
        <w:rPr>
          <w:sz w:val="20"/>
        </w:rPr>
        <w:t>ownership interest, and (ii)</w:t>
      </w:r>
      <w:r w:rsidRPr="000677D8" w:rsidR="00325E24">
        <w:rPr>
          <w:sz w:val="20"/>
        </w:rPr>
        <w:t xml:space="preserve"> </w:t>
      </w:r>
      <w:r w:rsidRPr="000677D8" w:rsidR="00D84631">
        <w:rPr>
          <w:sz w:val="20"/>
        </w:rPr>
        <w:t>a Delaware entity that has not yet been formed (and may be named Palisade Americas ManCo, LLC), with an</w:t>
      </w:r>
      <w:r w:rsidRPr="000677D8" w:rsidR="00325E24">
        <w:rPr>
          <w:sz w:val="20"/>
        </w:rPr>
        <w:t xml:space="preserve"> </w:t>
      </w:r>
      <w:r w:rsidRPr="000677D8" w:rsidR="00D84631">
        <w:rPr>
          <w:sz w:val="20"/>
        </w:rPr>
        <w:t>up to 25% ownership interest.</w:t>
      </w:r>
      <w:r w:rsidRPr="000677D8" w:rsidR="00325E24">
        <w:rPr>
          <w:sz w:val="20"/>
        </w:rPr>
        <w:t xml:space="preserve">  </w:t>
      </w:r>
      <w:r w:rsidRPr="000677D8" w:rsidR="00F25BA3">
        <w:rPr>
          <w:sz w:val="20"/>
        </w:rPr>
        <w:t>December</w:t>
      </w:r>
      <w:r w:rsidRPr="000677D8" w:rsidR="001B600A">
        <w:rPr>
          <w:sz w:val="20"/>
        </w:rPr>
        <w:t xml:space="preserve"> </w:t>
      </w:r>
      <w:r w:rsidRPr="000677D8" w:rsidR="000E72FB">
        <w:rPr>
          <w:sz w:val="20"/>
        </w:rPr>
        <w:t>Supplement</w:t>
      </w:r>
      <w:r w:rsidR="00C91EE0">
        <w:rPr>
          <w:sz w:val="20"/>
        </w:rPr>
        <w:t>,</w:t>
      </w:r>
      <w:r w:rsidRPr="000677D8" w:rsidR="000E72FB">
        <w:rPr>
          <w:sz w:val="20"/>
        </w:rPr>
        <w:t xml:space="preserve"> </w:t>
      </w:r>
      <w:r w:rsidRPr="000677D8" w:rsidR="00F25BA3">
        <w:rPr>
          <w:sz w:val="20"/>
        </w:rPr>
        <w:t>Attach. 1 at 1</w:t>
      </w:r>
      <w:r w:rsidR="00BA7389">
        <w:rPr>
          <w:sz w:val="20"/>
        </w:rPr>
        <w:t>;</w:t>
      </w:r>
      <w:r w:rsidRPr="000677D8" w:rsidR="00F25BA3">
        <w:rPr>
          <w:sz w:val="20"/>
        </w:rPr>
        <w:t xml:space="preserve"> September Supplement</w:t>
      </w:r>
      <w:r w:rsidR="00BA7389">
        <w:rPr>
          <w:sz w:val="20"/>
        </w:rPr>
        <w:t>,</w:t>
      </w:r>
      <w:r w:rsidRPr="000677D8" w:rsidR="00F25BA3">
        <w:rPr>
          <w:sz w:val="20"/>
        </w:rPr>
        <w:t xml:space="preserve"> Updated </w:t>
      </w:r>
      <w:r w:rsidRPr="000677D8" w:rsidR="00325E24">
        <w:rPr>
          <w:sz w:val="20"/>
        </w:rPr>
        <w:t>Exh</w:t>
      </w:r>
      <w:r w:rsidRPr="000677D8" w:rsidR="00325E24">
        <w:rPr>
          <w:sz w:val="20"/>
        </w:rPr>
        <w:t>. B at n.2.</w:t>
      </w:r>
      <w:r w:rsidRPr="000677D8" w:rsidR="00D50800">
        <w:rPr>
          <w:sz w:val="20"/>
        </w:rPr>
        <w:t xml:space="preserve">  </w:t>
      </w:r>
      <w:r w:rsidRPr="000677D8" w:rsidR="001B5C62">
        <w:rPr>
          <w:sz w:val="20"/>
        </w:rPr>
        <w:t>P</w:t>
      </w:r>
      <w:r w:rsidRPr="000677D8" w:rsidR="00934760">
        <w:rPr>
          <w:sz w:val="20"/>
        </w:rPr>
        <w:t>IPA</w:t>
      </w:r>
      <w:r w:rsidRPr="000677D8" w:rsidR="0008397D">
        <w:rPr>
          <w:sz w:val="20"/>
        </w:rPr>
        <w:t xml:space="preserve"> is managed by PIPL, which</w:t>
      </w:r>
      <w:r w:rsidR="00BA7389">
        <w:rPr>
          <w:sz w:val="20"/>
        </w:rPr>
        <w:t>,</w:t>
      </w:r>
      <w:r w:rsidRPr="000677D8" w:rsidR="00DA67DF">
        <w:rPr>
          <w:sz w:val="20"/>
        </w:rPr>
        <w:t xml:space="preserve"> </w:t>
      </w:r>
      <w:r w:rsidRPr="000677D8" w:rsidR="00CB097F">
        <w:rPr>
          <w:sz w:val="20"/>
        </w:rPr>
        <w:t>in turn,</w:t>
      </w:r>
      <w:r w:rsidRPr="000677D8" w:rsidR="001F0C9C">
        <w:rPr>
          <w:sz w:val="20"/>
        </w:rPr>
        <w:t xml:space="preserve"> is held by the following Austr</w:t>
      </w:r>
      <w:r w:rsidRPr="000677D8" w:rsidR="00B23D80">
        <w:rPr>
          <w:sz w:val="20"/>
        </w:rPr>
        <w:t xml:space="preserve">alian entities and individuals: </w:t>
      </w:r>
      <w:r w:rsidRPr="000677D8" w:rsidR="001F0C9C">
        <w:rPr>
          <w:sz w:val="20"/>
        </w:rPr>
        <w:t xml:space="preserve"> </w:t>
      </w:r>
      <w:r w:rsidRPr="000677D8" w:rsidR="00281087">
        <w:rPr>
          <w:sz w:val="20"/>
        </w:rPr>
        <w:t>PIML (35.90%)</w:t>
      </w:r>
      <w:r w:rsidRPr="000677D8" w:rsidR="00D47E29">
        <w:rPr>
          <w:sz w:val="20"/>
        </w:rPr>
        <w:t>; Ian Macoun (5%); House of Lloyds Trust (18.47%)</w:t>
      </w:r>
      <w:r w:rsidRPr="000677D8" w:rsidR="00B15A74">
        <w:rPr>
          <w:sz w:val="20"/>
        </w:rPr>
        <w:t>; Rig</w:t>
      </w:r>
      <w:r w:rsidRPr="000677D8" w:rsidR="00F53024">
        <w:rPr>
          <w:sz w:val="20"/>
        </w:rPr>
        <w:t>g</w:t>
      </w:r>
      <w:r w:rsidRPr="000677D8" w:rsidR="00B15A74">
        <w:rPr>
          <w:sz w:val="20"/>
        </w:rPr>
        <w:t xml:space="preserve"> Family Trust (13.83%); and Palisade Officers Shareholding Trust </w:t>
      </w:r>
      <w:r w:rsidRPr="000677D8" w:rsidR="00B41842">
        <w:rPr>
          <w:sz w:val="20"/>
        </w:rPr>
        <w:t xml:space="preserve">(POST) </w:t>
      </w:r>
      <w:r w:rsidRPr="000677D8" w:rsidR="00B15A74">
        <w:rPr>
          <w:sz w:val="20"/>
        </w:rPr>
        <w:t xml:space="preserve">(21.80%).  </w:t>
      </w:r>
      <w:r w:rsidRPr="000677D8" w:rsidR="00F25BA3">
        <w:rPr>
          <w:sz w:val="20"/>
        </w:rPr>
        <w:t>September Supplement</w:t>
      </w:r>
      <w:r w:rsidR="002C68A7">
        <w:rPr>
          <w:sz w:val="20"/>
        </w:rPr>
        <w:t>,</w:t>
      </w:r>
      <w:r w:rsidRPr="000677D8" w:rsidR="00D17C81">
        <w:rPr>
          <w:sz w:val="20"/>
        </w:rPr>
        <w:t xml:space="preserve"> </w:t>
      </w:r>
      <w:r w:rsidRPr="000677D8" w:rsidR="00F25BA3">
        <w:rPr>
          <w:sz w:val="20"/>
        </w:rPr>
        <w:t xml:space="preserve">Updated </w:t>
      </w:r>
      <w:r w:rsidRPr="000677D8" w:rsidR="00B15A74">
        <w:rPr>
          <w:sz w:val="20"/>
        </w:rPr>
        <w:t>Exh</w:t>
      </w:r>
      <w:r w:rsidRPr="000677D8" w:rsidR="00B15A74">
        <w:rPr>
          <w:sz w:val="20"/>
        </w:rPr>
        <w:t>. A at 3</w:t>
      </w:r>
      <w:r w:rsidRPr="000677D8" w:rsidR="001B600A">
        <w:rPr>
          <w:sz w:val="20"/>
        </w:rPr>
        <w:t>,</w:t>
      </w:r>
      <w:r w:rsidRPr="000677D8" w:rsidR="00B15A74">
        <w:rPr>
          <w:sz w:val="20"/>
        </w:rPr>
        <w:t xml:space="preserve"> </w:t>
      </w:r>
      <w:r w:rsidRPr="000677D8" w:rsidR="00F25BA3">
        <w:rPr>
          <w:sz w:val="20"/>
        </w:rPr>
        <w:t xml:space="preserve">Updated </w:t>
      </w:r>
      <w:r w:rsidRPr="000677D8" w:rsidR="00B15A74">
        <w:rPr>
          <w:sz w:val="20"/>
        </w:rPr>
        <w:t>Exh. B at</w:t>
      </w:r>
      <w:r w:rsidRPr="000677D8" w:rsidR="00B81D8A">
        <w:rPr>
          <w:sz w:val="20"/>
        </w:rPr>
        <w:t xml:space="preserve"> para. 8</w:t>
      </w:r>
      <w:r w:rsidRPr="000677D8" w:rsidR="00B15A74">
        <w:rPr>
          <w:sz w:val="20"/>
        </w:rPr>
        <w:t>.</w:t>
      </w:r>
      <w:r w:rsidRPr="000677D8" w:rsidR="00CE50A8">
        <w:rPr>
          <w:sz w:val="20"/>
        </w:rPr>
        <w:t xml:space="preserve">  The trustee</w:t>
      </w:r>
      <w:r w:rsidRPr="000677D8" w:rsidR="004D3348">
        <w:rPr>
          <w:sz w:val="20"/>
        </w:rPr>
        <w:t xml:space="preserve"> f</w:t>
      </w:r>
      <w:r w:rsidRPr="000677D8" w:rsidR="00CC02E0">
        <w:rPr>
          <w:sz w:val="20"/>
        </w:rPr>
        <w:t>or the House of Lords Trust is Angela Mary Lloyd</w:t>
      </w:r>
      <w:r w:rsidRPr="000677D8" w:rsidR="00BF49A0">
        <w:rPr>
          <w:sz w:val="20"/>
        </w:rPr>
        <w:t>, an Australian citizen</w:t>
      </w:r>
      <w:r w:rsidRPr="000677D8" w:rsidR="00CC02E0">
        <w:rPr>
          <w:sz w:val="20"/>
        </w:rPr>
        <w:t>; the trustee for the Rigg Family Trust is Vicky Rigg</w:t>
      </w:r>
      <w:r w:rsidRPr="000677D8" w:rsidR="00BF49A0">
        <w:rPr>
          <w:sz w:val="20"/>
        </w:rPr>
        <w:t xml:space="preserve">, an Australian citizen; and the trustee for POST is </w:t>
      </w:r>
      <w:r w:rsidRPr="000677D8" w:rsidR="00D32C69">
        <w:rPr>
          <w:sz w:val="20"/>
        </w:rPr>
        <w:t xml:space="preserve">Posh Nominees Pty Ltd, an Australian entity.  </w:t>
      </w:r>
      <w:r w:rsidRPr="000677D8" w:rsidR="00704DC4">
        <w:rPr>
          <w:i/>
          <w:iCs/>
          <w:sz w:val="20"/>
        </w:rPr>
        <w:t>Id</w:t>
      </w:r>
      <w:r w:rsidRPr="000677D8" w:rsidR="00D32C69">
        <w:rPr>
          <w:sz w:val="20"/>
        </w:rPr>
        <w:t>.</w:t>
      </w:r>
      <w:r w:rsidR="00BA1C86">
        <w:rPr>
          <w:sz w:val="20"/>
        </w:rPr>
        <w:t>,</w:t>
      </w:r>
      <w:r w:rsidRPr="000677D8" w:rsidR="008C099A">
        <w:rPr>
          <w:sz w:val="20"/>
        </w:rPr>
        <w:t xml:space="preserve"> </w:t>
      </w:r>
      <w:r w:rsidRPr="000677D8" w:rsidR="00F25BA3">
        <w:rPr>
          <w:sz w:val="20"/>
        </w:rPr>
        <w:t xml:space="preserve">Updated Exh. B at </w:t>
      </w:r>
      <w:r w:rsidRPr="000677D8" w:rsidR="008C099A">
        <w:rPr>
          <w:sz w:val="20"/>
        </w:rPr>
        <w:t>para. 8 and n</w:t>
      </w:r>
      <w:r w:rsidRPr="000677D8" w:rsidR="00ED24B3">
        <w:rPr>
          <w:sz w:val="20"/>
        </w:rPr>
        <w:t>.8.</w:t>
      </w:r>
    </w:p>
  </w:footnote>
  <w:footnote w:id="11">
    <w:p w:rsidR="00396BB9" w:rsidRPr="000677D8" w:rsidP="000677D8" w14:paraId="7B14AB13" w14:textId="0F1882B2">
      <w:pPr>
        <w:pStyle w:val="FootnoteText"/>
        <w:spacing w:after="120"/>
        <w:rPr>
          <w:sz w:val="20"/>
        </w:rPr>
      </w:pPr>
      <w:r w:rsidRPr="000677D8">
        <w:rPr>
          <w:rStyle w:val="FootnoteReference"/>
          <w:sz w:val="20"/>
        </w:rPr>
        <w:footnoteRef/>
      </w:r>
      <w:r w:rsidRPr="000677D8">
        <w:rPr>
          <w:sz w:val="20"/>
        </w:rPr>
        <w:t xml:space="preserve"> </w:t>
      </w:r>
      <w:r w:rsidRPr="000677D8" w:rsidR="00FC76B2">
        <w:rPr>
          <w:sz w:val="20"/>
        </w:rPr>
        <w:t>Application</w:t>
      </w:r>
      <w:r w:rsidRPr="000677D8">
        <w:rPr>
          <w:sz w:val="20"/>
        </w:rPr>
        <w:t xml:space="preserve"> at </w:t>
      </w:r>
      <w:r w:rsidRPr="000677D8" w:rsidR="00841C0B">
        <w:rPr>
          <w:sz w:val="20"/>
        </w:rPr>
        <w:t>4-5.</w:t>
      </w:r>
      <w:r w:rsidRPr="000677D8" w:rsidR="001E6D63">
        <w:rPr>
          <w:sz w:val="20"/>
        </w:rPr>
        <w:t xml:space="preserve">  Applicants note that</w:t>
      </w:r>
      <w:r w:rsidRPr="000677D8" w:rsidR="00B4686E">
        <w:rPr>
          <w:sz w:val="20"/>
        </w:rPr>
        <w:t>, prior to the consummation of the proposed transaction,</w:t>
      </w:r>
      <w:r w:rsidRPr="000677D8" w:rsidR="001E6D63">
        <w:rPr>
          <w:sz w:val="20"/>
        </w:rPr>
        <w:t xml:space="preserve"> </w:t>
      </w:r>
      <w:r w:rsidRPr="000677D8" w:rsidR="006C0B2A">
        <w:rPr>
          <w:sz w:val="20"/>
        </w:rPr>
        <w:t xml:space="preserve">there will be a </w:t>
      </w:r>
      <w:r w:rsidRPr="000677D8" w:rsidR="006C0B2A">
        <w:rPr>
          <w:i/>
          <w:iCs/>
          <w:sz w:val="20"/>
        </w:rPr>
        <w:t>pro forma</w:t>
      </w:r>
      <w:r w:rsidRPr="000677D8" w:rsidR="006C0B2A">
        <w:rPr>
          <w:sz w:val="20"/>
        </w:rPr>
        <w:t xml:space="preserve"> assignment of </w:t>
      </w:r>
      <w:r w:rsidRPr="000677D8" w:rsidR="00270D2C">
        <w:rPr>
          <w:sz w:val="20"/>
        </w:rPr>
        <w:t xml:space="preserve">domestic and international </w:t>
      </w:r>
      <w:r w:rsidRPr="000677D8" w:rsidR="006C0B2A">
        <w:rPr>
          <w:sz w:val="20"/>
        </w:rPr>
        <w:t>customers</w:t>
      </w:r>
      <w:r w:rsidRPr="000677D8" w:rsidR="00270D2C">
        <w:rPr>
          <w:sz w:val="20"/>
        </w:rPr>
        <w:t xml:space="preserve"> which are currently served by </w:t>
      </w:r>
      <w:r w:rsidRPr="000677D8" w:rsidR="007034C2">
        <w:rPr>
          <w:sz w:val="20"/>
        </w:rPr>
        <w:t>Consolidated</w:t>
      </w:r>
      <w:r w:rsidRPr="000677D8" w:rsidR="00D25481">
        <w:rPr>
          <w:sz w:val="20"/>
        </w:rPr>
        <w:t xml:space="preserve"> Communications Enterprise Services, Inc.</w:t>
      </w:r>
      <w:r w:rsidRPr="000677D8" w:rsidR="00AD1398">
        <w:rPr>
          <w:sz w:val="20"/>
        </w:rPr>
        <w:t>, an interexchange</w:t>
      </w:r>
      <w:r w:rsidRPr="000677D8" w:rsidR="002E4658">
        <w:rPr>
          <w:sz w:val="20"/>
        </w:rPr>
        <w:t xml:space="preserve"> carrier and</w:t>
      </w:r>
      <w:r w:rsidRPr="000677D8" w:rsidR="00AD1398">
        <w:rPr>
          <w:sz w:val="20"/>
        </w:rPr>
        <w:t xml:space="preserve"> affiliate of Consolidated</w:t>
      </w:r>
      <w:r w:rsidRPr="000677D8" w:rsidR="005C67CC">
        <w:rPr>
          <w:sz w:val="20"/>
        </w:rPr>
        <w:t>,</w:t>
      </w:r>
      <w:r w:rsidRPr="000677D8" w:rsidR="00552392">
        <w:rPr>
          <w:sz w:val="20"/>
        </w:rPr>
        <w:t xml:space="preserve"> to CCCC.  </w:t>
      </w:r>
      <w:r w:rsidRPr="000677D8" w:rsidR="00552392">
        <w:rPr>
          <w:i/>
          <w:iCs/>
          <w:sz w:val="20"/>
        </w:rPr>
        <w:t xml:space="preserve">Id. </w:t>
      </w:r>
      <w:r w:rsidRPr="000677D8" w:rsidR="00552392">
        <w:rPr>
          <w:sz w:val="20"/>
        </w:rPr>
        <w:t>at 6.</w:t>
      </w:r>
    </w:p>
  </w:footnote>
  <w:footnote w:id="12">
    <w:p w:rsidR="00B27A75" w:rsidRPr="005A4479" w:rsidP="000677D8" w14:paraId="73487472" w14:textId="0593C544">
      <w:pPr>
        <w:pStyle w:val="FootnoteText"/>
        <w:spacing w:after="120"/>
        <w:rPr>
          <w:sz w:val="20"/>
        </w:rPr>
      </w:pPr>
      <w:r w:rsidRPr="000677D8">
        <w:rPr>
          <w:rStyle w:val="FootnoteReference"/>
          <w:sz w:val="20"/>
        </w:rPr>
        <w:footnoteRef/>
      </w:r>
      <w:r w:rsidRPr="000677D8">
        <w:rPr>
          <w:sz w:val="20"/>
        </w:rPr>
        <w:t xml:space="preserve"> </w:t>
      </w:r>
      <w:r w:rsidRPr="000677D8">
        <w:rPr>
          <w:i/>
          <w:iCs/>
          <w:sz w:val="20"/>
        </w:rPr>
        <w:t xml:space="preserve">Id. </w:t>
      </w:r>
      <w:r w:rsidRPr="000677D8">
        <w:rPr>
          <w:sz w:val="20"/>
        </w:rPr>
        <w:t xml:space="preserve">at </w:t>
      </w:r>
      <w:r w:rsidRPr="000677D8" w:rsidR="009E2D84">
        <w:rPr>
          <w:sz w:val="20"/>
        </w:rPr>
        <w:t>6</w:t>
      </w:r>
      <w:r w:rsidRPr="000677D8" w:rsidR="009C2D7D">
        <w:rPr>
          <w:sz w:val="20"/>
        </w:rPr>
        <w:t>-9.</w:t>
      </w:r>
      <w:r w:rsidRPr="000677D8" w:rsidR="0069779F">
        <w:rPr>
          <w:sz w:val="20"/>
        </w:rPr>
        <w:t xml:space="preserve">  Applicants state that there is no incumbent LEC local service territory overlap between Licensees’ and Mashell Telecom’s networks</w:t>
      </w:r>
      <w:r w:rsidRPr="000677D8" w:rsidR="006D1DEC">
        <w:rPr>
          <w:sz w:val="20"/>
        </w:rPr>
        <w:t xml:space="preserve">.  </w:t>
      </w:r>
      <w:r w:rsidRPr="000677D8" w:rsidR="006D1DEC">
        <w:rPr>
          <w:i/>
          <w:iCs/>
          <w:sz w:val="20"/>
        </w:rPr>
        <w:t xml:space="preserve">Id. </w:t>
      </w:r>
      <w:r w:rsidRPr="000677D8" w:rsidR="006D1DEC">
        <w:rPr>
          <w:sz w:val="20"/>
        </w:rPr>
        <w:t>at 9</w:t>
      </w:r>
      <w:r w:rsidRPr="009C007C" w:rsidR="006D1DEC">
        <w:rPr>
          <w:sz w:val="20"/>
        </w:rPr>
        <w:t xml:space="preserve">; </w:t>
      </w:r>
      <w:r w:rsidRPr="009C007C" w:rsidR="006D1DEC">
        <w:rPr>
          <w:i/>
          <w:iCs/>
          <w:sz w:val="20"/>
        </w:rPr>
        <w:t xml:space="preserve">see also supra </w:t>
      </w:r>
      <w:r w:rsidRPr="009C007C" w:rsidR="006D1DEC">
        <w:rPr>
          <w:sz w:val="20"/>
        </w:rPr>
        <w:t xml:space="preserve">note </w:t>
      </w:r>
      <w:r w:rsidRPr="009C007C" w:rsidR="00D640F0">
        <w:rPr>
          <w:sz w:val="20"/>
        </w:rPr>
        <w:t>2</w:t>
      </w:r>
      <w:r w:rsidRPr="009C007C" w:rsidR="006D1DEC">
        <w:rPr>
          <w:sz w:val="20"/>
        </w:rPr>
        <w:t>.</w:t>
      </w:r>
      <w:r w:rsidRPr="000677D8" w:rsidR="006D1DEC">
        <w:rPr>
          <w:sz w:val="20"/>
        </w:rPr>
        <w:t xml:space="preserve">  Applicants </w:t>
      </w:r>
      <w:r w:rsidRPr="000677D8" w:rsidR="00173B91">
        <w:rPr>
          <w:sz w:val="20"/>
        </w:rPr>
        <w:t xml:space="preserve">note </w:t>
      </w:r>
      <w:r w:rsidRPr="000677D8" w:rsidR="006D1DEC">
        <w:rPr>
          <w:sz w:val="20"/>
        </w:rPr>
        <w:t xml:space="preserve">that </w:t>
      </w:r>
      <w:r w:rsidRPr="000677D8" w:rsidR="0069779F">
        <w:rPr>
          <w:sz w:val="20"/>
        </w:rPr>
        <w:t>there is minimal service area overlap in the City of Yelm</w:t>
      </w:r>
      <w:r w:rsidRPr="000677D8" w:rsidR="008E07A6">
        <w:rPr>
          <w:sz w:val="20"/>
        </w:rPr>
        <w:t>, Washington</w:t>
      </w:r>
      <w:r w:rsidR="00CE2F81">
        <w:rPr>
          <w:sz w:val="20"/>
        </w:rPr>
        <w:t>;</w:t>
      </w:r>
      <w:r w:rsidRPr="000677D8" w:rsidR="0069779F">
        <w:rPr>
          <w:sz w:val="20"/>
        </w:rPr>
        <w:t xml:space="preserve"> </w:t>
      </w:r>
      <w:r w:rsidRPr="000677D8" w:rsidR="00173B91">
        <w:rPr>
          <w:sz w:val="20"/>
        </w:rPr>
        <w:t xml:space="preserve">however, </w:t>
      </w:r>
      <w:r w:rsidRPr="000677D8" w:rsidR="00664A85">
        <w:rPr>
          <w:sz w:val="20"/>
        </w:rPr>
        <w:t xml:space="preserve">they assert </w:t>
      </w:r>
      <w:r w:rsidRPr="000677D8" w:rsidR="0069779F">
        <w:rPr>
          <w:sz w:val="20"/>
        </w:rPr>
        <w:t xml:space="preserve">there is sufficient market competition with other unaffiliated carriers that serve these areas.  </w:t>
      </w:r>
      <w:r w:rsidRPr="000677D8" w:rsidR="0069779F">
        <w:rPr>
          <w:i/>
          <w:iCs/>
          <w:sz w:val="20"/>
        </w:rPr>
        <w:t xml:space="preserve">Id. </w:t>
      </w:r>
      <w:r w:rsidRPr="000677D8" w:rsidR="0069779F">
        <w:rPr>
          <w:sz w:val="20"/>
        </w:rPr>
        <w:t xml:space="preserve">at 9.  Applicants state that, although </w:t>
      </w:r>
      <w:r w:rsidRPr="005A4479" w:rsidR="0069779F">
        <w:rPr>
          <w:sz w:val="20"/>
        </w:rPr>
        <w:t xml:space="preserve">Licensees and Mashell Telecom have fiber running through each other’s service areas, neither has on-net buildings located in the other’s service area.  </w:t>
      </w:r>
      <w:r w:rsidRPr="005A4479" w:rsidR="0069779F">
        <w:rPr>
          <w:i/>
          <w:iCs/>
          <w:sz w:val="20"/>
        </w:rPr>
        <w:t>Id.</w:t>
      </w:r>
    </w:p>
  </w:footnote>
  <w:footnote w:id="13">
    <w:p w:rsidR="00D04D1F" w:rsidRPr="005A4479" w:rsidP="000677D8" w14:paraId="0A1BA204" w14:textId="5B22B1D6">
      <w:pPr>
        <w:autoSpaceDE w:val="0"/>
        <w:autoSpaceDN w:val="0"/>
        <w:adjustRightInd w:val="0"/>
        <w:spacing w:after="120"/>
        <w:rPr>
          <w:i/>
          <w:iCs/>
          <w:color w:val="3D3D3D"/>
          <w:sz w:val="20"/>
          <w:shd w:val="clear" w:color="auto" w:fill="FFFFFF"/>
        </w:rPr>
      </w:pPr>
      <w:r w:rsidRPr="005A4479">
        <w:rPr>
          <w:rStyle w:val="FootnoteReference"/>
          <w:sz w:val="20"/>
        </w:rPr>
        <w:footnoteRef/>
      </w:r>
      <w:r w:rsidRPr="005A4479">
        <w:rPr>
          <w:sz w:val="20"/>
        </w:rPr>
        <w:t xml:space="preserve"> 47 CFR § 63.03(b</w:t>
      </w:r>
      <w:r w:rsidRPr="005A4479" w:rsidR="005B1559">
        <w:rPr>
          <w:sz w:val="20"/>
        </w:rPr>
        <w:t>).</w:t>
      </w:r>
    </w:p>
  </w:footnote>
  <w:footnote w:id="14">
    <w:p w:rsidR="001A13F6" w:rsidRPr="005A4479" w14:paraId="420F0473" w14:textId="70EC4A76">
      <w:pPr>
        <w:pStyle w:val="FootnoteText"/>
        <w:rPr>
          <w:sz w:val="20"/>
        </w:rPr>
      </w:pPr>
      <w:r w:rsidRPr="005A4479">
        <w:rPr>
          <w:rStyle w:val="FootnoteReference"/>
          <w:sz w:val="20"/>
        </w:rPr>
        <w:footnoteRef/>
      </w:r>
      <w:r w:rsidRPr="005A4479">
        <w:rPr>
          <w:sz w:val="20"/>
        </w:rPr>
        <w:t xml:space="preserve"> </w:t>
      </w:r>
      <w:r w:rsidRPr="005A4479">
        <w:rPr>
          <w:i/>
          <w:iCs/>
          <w:sz w:val="20"/>
        </w:rPr>
        <w:t>Process Reform for Executive Branch Review of Certain FCC Applications and Petitions Involving Foreign Ownership</w:t>
      </w:r>
      <w:r w:rsidRPr="005A4479">
        <w:rPr>
          <w:sz w:val="20"/>
        </w:rPr>
        <w:t xml:space="preserve">, IB Docket 16-155, Report and Order, 35 FCC </w:t>
      </w:r>
      <w:r w:rsidRPr="005A4479">
        <w:rPr>
          <w:sz w:val="20"/>
        </w:rPr>
        <w:t>Rcd</w:t>
      </w:r>
      <w:r w:rsidRPr="005A4479">
        <w:rPr>
          <w:sz w:val="20"/>
        </w:rPr>
        <w:t xml:space="preserve"> 10927, 10939, para. 30 (2020) (Executive Branch Review Process Order); see also 47 CFR § 1.40001(a)(2)(iii). </w:t>
      </w:r>
    </w:p>
  </w:footnote>
  <w:footnote w:id="15">
    <w:p w:rsidR="00B25001" w:rsidRPr="005A4479" w14:paraId="4B8E864F" w14:textId="06C4AED4">
      <w:pPr>
        <w:pStyle w:val="FootnoteText"/>
        <w:rPr>
          <w:sz w:val="20"/>
        </w:rPr>
      </w:pPr>
      <w:r w:rsidRPr="005A4479">
        <w:rPr>
          <w:rStyle w:val="FootnoteReference"/>
          <w:sz w:val="20"/>
        </w:rPr>
        <w:footnoteRef/>
      </w:r>
      <w:r w:rsidRPr="005A4479">
        <w:rPr>
          <w:sz w:val="20"/>
        </w:rPr>
        <w:t xml:space="preserve"> </w:t>
      </w:r>
      <w:r w:rsidRPr="000B2D9F" w:rsidR="0054524F">
        <w:rPr>
          <w:sz w:val="20"/>
        </w:rPr>
        <w:t>Application at 14-15; September Supplement at 1-3; December Supplement at 2-3</w:t>
      </w:r>
      <w:r w:rsidR="000B2D9F">
        <w:rPr>
          <w:sz w:val="20"/>
        </w:rPr>
        <w:t>.</w:t>
      </w:r>
    </w:p>
  </w:footnote>
  <w:footnote w:id="16">
    <w:p w:rsidR="00B25001" w:rsidRPr="005A4479" w14:paraId="3B56A557" w14:textId="3626682B">
      <w:pPr>
        <w:pStyle w:val="FootnoteText"/>
        <w:rPr>
          <w:sz w:val="20"/>
        </w:rPr>
      </w:pPr>
      <w:r w:rsidRPr="005A4479">
        <w:rPr>
          <w:rStyle w:val="FootnoteReference"/>
          <w:sz w:val="20"/>
        </w:rPr>
        <w:footnoteRef/>
      </w:r>
      <w:r w:rsidRPr="005A4479">
        <w:rPr>
          <w:sz w:val="20"/>
        </w:rPr>
        <w:t xml:space="preserve"> </w:t>
      </w:r>
      <w:r w:rsidRPr="005A4479">
        <w:rPr>
          <w:i/>
          <w:iCs/>
          <w:sz w:val="20"/>
        </w:rPr>
        <w:t>See</w:t>
      </w:r>
      <w:r w:rsidRPr="005A4479">
        <w:rPr>
          <w:sz w:val="20"/>
        </w:rPr>
        <w:t xml:space="preserve"> ITC-T/C-20230120-00004, International Authorizations Granted, Report No. TEL-02326, Public Notice, DA 23-1212 (OIA rel. Dec. 29, 2023).</w:t>
      </w:r>
    </w:p>
  </w:footnote>
  <w:footnote w:id="17">
    <w:p w:rsidR="00461D5C" w:rsidRPr="005A4479" w14:paraId="5C56B87E" w14:textId="0D7B483C">
      <w:pPr>
        <w:pStyle w:val="FootnoteText"/>
        <w:rPr>
          <w:sz w:val="20"/>
        </w:rPr>
      </w:pPr>
      <w:r w:rsidRPr="005A4479">
        <w:rPr>
          <w:rStyle w:val="FootnoteReference"/>
          <w:sz w:val="20"/>
        </w:rPr>
        <w:footnoteRef/>
      </w:r>
      <w:r w:rsidRPr="005A4479">
        <w:rPr>
          <w:sz w:val="20"/>
        </w:rPr>
        <w:t xml:space="preserve"> </w:t>
      </w:r>
      <w:r w:rsidRPr="00C3642E" w:rsidR="005A4479">
        <w:rPr>
          <w:sz w:val="20"/>
        </w:rPr>
        <w:t xml:space="preserve">September Supplement at </w:t>
      </w:r>
      <w:r w:rsidRPr="00C3642E" w:rsidR="000728FF">
        <w:rPr>
          <w:sz w:val="20"/>
        </w:rPr>
        <w:t>2</w:t>
      </w:r>
      <w:r w:rsidR="000728FF">
        <w:rPr>
          <w:sz w:val="20"/>
        </w:rPr>
        <w:t xml:space="preserve">; </w:t>
      </w:r>
      <w:r w:rsidR="00F02E76">
        <w:rPr>
          <w:sz w:val="20"/>
        </w:rPr>
        <w:t xml:space="preserve">December Supplement at </w:t>
      </w:r>
      <w:r w:rsidR="00C3642E">
        <w:rPr>
          <w:sz w:val="20"/>
        </w:rPr>
        <w:t>2</w:t>
      </w:r>
      <w:r w:rsidR="005A4479">
        <w:rPr>
          <w:sz w:val="20"/>
        </w:rPr>
        <w:t>.</w:t>
      </w:r>
    </w:p>
  </w:footnote>
  <w:footnote w:id="18">
    <w:p w:rsidR="00461D5C" w14:paraId="49507DF0" w14:textId="06BF568A">
      <w:pPr>
        <w:pStyle w:val="FootnoteText"/>
      </w:pPr>
      <w:r w:rsidRPr="005A4479">
        <w:rPr>
          <w:rStyle w:val="FootnoteReference"/>
          <w:sz w:val="20"/>
        </w:rPr>
        <w:footnoteRef/>
      </w:r>
      <w:r w:rsidRPr="005A4479">
        <w:rPr>
          <w:sz w:val="20"/>
        </w:rPr>
        <w:t xml:space="preserve"> </w:t>
      </w:r>
      <w:r w:rsidRPr="005A4479">
        <w:rPr>
          <w:i/>
          <w:iCs/>
          <w:sz w:val="20"/>
        </w:rPr>
        <w:t>See</w:t>
      </w:r>
      <w:r w:rsidRPr="005A4479">
        <w:rPr>
          <w:sz w:val="20"/>
        </w:rPr>
        <w:t xml:space="preserve"> </w:t>
      </w:r>
      <w:r w:rsidRPr="005A4479">
        <w:rPr>
          <w:i/>
          <w:iCs/>
          <w:sz w:val="20"/>
        </w:rPr>
        <w:t>Executive Branch Review Process Order</w:t>
      </w:r>
      <w:r w:rsidRPr="005A4479">
        <w:rPr>
          <w:sz w:val="20"/>
        </w:rPr>
        <w:t xml:space="preserve"> at 10939, para 30, n. 81.</w:t>
      </w:r>
    </w:p>
  </w:footnote>
  <w:footnote w:id="19">
    <w:p w:rsidR="00391C36" w:rsidRPr="000677D8" w:rsidP="000677D8" w14:paraId="43F54C1E" w14:textId="77777777">
      <w:pPr>
        <w:pStyle w:val="FootnoteText"/>
        <w:spacing w:after="120"/>
        <w:rPr>
          <w:sz w:val="20"/>
          <w:u w:val="single"/>
        </w:rPr>
      </w:pPr>
      <w:r w:rsidRPr="000677D8">
        <w:rPr>
          <w:rStyle w:val="FootnoteReference"/>
          <w:sz w:val="20"/>
        </w:rPr>
        <w:footnoteRef/>
      </w:r>
      <w:r w:rsidRPr="000677D8">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0677D8">
        <w:rPr>
          <w:rFonts w:eastAsia="Calibri"/>
          <w:i/>
          <w:iCs/>
          <w:sz w:val="20"/>
        </w:rPr>
        <w:t>See FCC Announces Closure of FCC Headquarters Open Window and Change in Hand-Delivery Policy</w:t>
      </w:r>
      <w:r w:rsidRPr="000677D8">
        <w:rPr>
          <w:rFonts w:eastAsia="Calibri"/>
          <w:sz w:val="20"/>
        </w:rPr>
        <w:t>, Public Notice, 35 FCC Rcd 2788 (OS 2020).</w:t>
      </w:r>
    </w:p>
  </w:footnote>
  <w:footnote w:id="20">
    <w:p w:rsidR="00391C36" w:rsidRPr="00711737" w:rsidP="000677D8" w14:paraId="3475F005" w14:textId="77777777">
      <w:pPr>
        <w:pStyle w:val="FootnoteText"/>
        <w:tabs>
          <w:tab w:val="left" w:pos="3510"/>
        </w:tabs>
        <w:spacing w:after="120"/>
        <w:rPr>
          <w:sz w:val="20"/>
        </w:rPr>
      </w:pPr>
      <w:r w:rsidRPr="000677D8">
        <w:rPr>
          <w:rStyle w:val="FootnoteReference"/>
          <w:sz w:val="20"/>
        </w:rPr>
        <w:footnoteRef/>
      </w:r>
      <w:r w:rsidRPr="000677D8">
        <w:rPr>
          <w:sz w:val="20"/>
        </w:rPr>
        <w:t xml:space="preserve"> </w:t>
      </w:r>
      <w:r w:rsidRPr="000677D8">
        <w:rPr>
          <w:i/>
          <w:sz w:val="20"/>
        </w:rPr>
        <w:t>See</w:t>
      </w:r>
      <w:r w:rsidRPr="000677D8">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4CEAB6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F415F50" w14:textId="77777777">
                <w:pPr>
                  <w:rPr>
                    <w:rFonts w:ascii="Arial" w:hAnsi="Arial"/>
                    <w:b/>
                  </w:rPr>
                </w:pPr>
                <w:r>
                  <w:rPr>
                    <w:rFonts w:ascii="Arial" w:hAnsi="Arial"/>
                    <w:b/>
                  </w:rPr>
                  <w:t>Federal Communications Commission</w:t>
                </w:r>
              </w:p>
              <w:p w:rsidR="005E21F5" w14:paraId="49F262F8" w14:textId="77777777">
                <w:pPr>
                  <w:rPr>
                    <w:rFonts w:ascii="Arial" w:hAnsi="Arial"/>
                    <w:b/>
                  </w:rPr>
                </w:pPr>
                <w:r>
                  <w:rPr>
                    <w:rFonts w:ascii="Arial" w:hAnsi="Arial"/>
                    <w:b/>
                  </w:rPr>
                  <w:t>45 L St., N.E.</w:t>
                </w:r>
              </w:p>
              <w:p w:rsidR="005E21F5" w14:paraId="72CB94F0"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6791DAD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1A9C5DCD" w14:textId="77777777">
                <w:pPr>
                  <w:spacing w:before="40"/>
                  <w:jc w:val="right"/>
                  <w:rPr>
                    <w:rFonts w:ascii="Arial" w:hAnsi="Arial"/>
                    <w:b/>
                    <w:sz w:val="16"/>
                  </w:rPr>
                </w:pPr>
                <w:r>
                  <w:rPr>
                    <w:rFonts w:ascii="Arial" w:hAnsi="Arial"/>
                    <w:b/>
                    <w:sz w:val="16"/>
                  </w:rPr>
                  <w:t>News Media Information 202 / 418-0500</w:t>
                </w:r>
              </w:p>
              <w:p w:rsidR="005E21F5" w14:paraId="7BC730AD"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23A34753" w14:textId="77777777">
                <w:pPr>
                  <w:jc w:val="right"/>
                  <w:rPr>
                    <w:rFonts w:ascii="Arial" w:hAnsi="Arial"/>
                    <w:b/>
                    <w:sz w:val="16"/>
                  </w:rPr>
                </w:pPr>
              </w:p>
              <w:p w:rsidR="005E21F5" w14:paraId="49F3F2F9" w14:textId="77777777">
                <w:pPr>
                  <w:jc w:val="right"/>
                  <w:rPr>
                    <w:rFonts w:ascii="Arial" w:hAnsi="Arial"/>
                    <w:b/>
                    <w:sz w:val="16"/>
                  </w:rPr>
                </w:pPr>
              </w:p>
              <w:p w:rsidR="005E21F5" w14:paraId="2EBD20A9" w14:textId="77777777">
                <w:pPr>
                  <w:jc w:val="right"/>
                </w:pPr>
              </w:p>
            </w:txbxContent>
          </v:textbox>
        </v:shape>
      </w:pict>
    </w:r>
  </w:p>
  <w:p w:rsidR="005E21F5" w14:paraId="618651A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398EA59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FC"/>
    <w:rsid w:val="00001825"/>
    <w:rsid w:val="0000228F"/>
    <w:rsid w:val="000054CD"/>
    <w:rsid w:val="00005B06"/>
    <w:rsid w:val="000064CD"/>
    <w:rsid w:val="00010176"/>
    <w:rsid w:val="0001023F"/>
    <w:rsid w:val="000103C1"/>
    <w:rsid w:val="0001135F"/>
    <w:rsid w:val="00011AC4"/>
    <w:rsid w:val="00011BB3"/>
    <w:rsid w:val="0001280D"/>
    <w:rsid w:val="00012E14"/>
    <w:rsid w:val="00015C00"/>
    <w:rsid w:val="00015F90"/>
    <w:rsid w:val="00015FAD"/>
    <w:rsid w:val="0001608E"/>
    <w:rsid w:val="000173AE"/>
    <w:rsid w:val="000178C7"/>
    <w:rsid w:val="00017A3A"/>
    <w:rsid w:val="00020FC6"/>
    <w:rsid w:val="000215B2"/>
    <w:rsid w:val="0002354E"/>
    <w:rsid w:val="00024494"/>
    <w:rsid w:val="00025348"/>
    <w:rsid w:val="0002566C"/>
    <w:rsid w:val="00025A42"/>
    <w:rsid w:val="000264CD"/>
    <w:rsid w:val="00026F70"/>
    <w:rsid w:val="00027342"/>
    <w:rsid w:val="0003099A"/>
    <w:rsid w:val="00031C8B"/>
    <w:rsid w:val="00032A4A"/>
    <w:rsid w:val="000330E3"/>
    <w:rsid w:val="0003529D"/>
    <w:rsid w:val="00035419"/>
    <w:rsid w:val="00035CA1"/>
    <w:rsid w:val="00035F32"/>
    <w:rsid w:val="00040610"/>
    <w:rsid w:val="00040B01"/>
    <w:rsid w:val="00040BA0"/>
    <w:rsid w:val="00040DAF"/>
    <w:rsid w:val="00041B38"/>
    <w:rsid w:val="00041C01"/>
    <w:rsid w:val="000420EE"/>
    <w:rsid w:val="00043121"/>
    <w:rsid w:val="00043692"/>
    <w:rsid w:val="000438FD"/>
    <w:rsid w:val="00043B9B"/>
    <w:rsid w:val="0004575B"/>
    <w:rsid w:val="0004648D"/>
    <w:rsid w:val="00047439"/>
    <w:rsid w:val="00050654"/>
    <w:rsid w:val="00050A3A"/>
    <w:rsid w:val="00052BB3"/>
    <w:rsid w:val="000534AC"/>
    <w:rsid w:val="00055AB3"/>
    <w:rsid w:val="00056A33"/>
    <w:rsid w:val="0005716E"/>
    <w:rsid w:val="000575E7"/>
    <w:rsid w:val="00057881"/>
    <w:rsid w:val="00057E12"/>
    <w:rsid w:val="00060124"/>
    <w:rsid w:val="000629CF"/>
    <w:rsid w:val="0006301E"/>
    <w:rsid w:val="00063577"/>
    <w:rsid w:val="000639C7"/>
    <w:rsid w:val="00063CA5"/>
    <w:rsid w:val="00064092"/>
    <w:rsid w:val="00064C7D"/>
    <w:rsid w:val="00064E16"/>
    <w:rsid w:val="000656F9"/>
    <w:rsid w:val="00065F3E"/>
    <w:rsid w:val="0006624C"/>
    <w:rsid w:val="00066CEA"/>
    <w:rsid w:val="00066D12"/>
    <w:rsid w:val="000677D8"/>
    <w:rsid w:val="000677D9"/>
    <w:rsid w:val="000721D3"/>
    <w:rsid w:val="000728FF"/>
    <w:rsid w:val="000730AF"/>
    <w:rsid w:val="00073173"/>
    <w:rsid w:val="000735C8"/>
    <w:rsid w:val="00075703"/>
    <w:rsid w:val="00075D57"/>
    <w:rsid w:val="00077E64"/>
    <w:rsid w:val="00080F60"/>
    <w:rsid w:val="00081908"/>
    <w:rsid w:val="0008381D"/>
    <w:rsid w:val="0008397D"/>
    <w:rsid w:val="00086D16"/>
    <w:rsid w:val="00087205"/>
    <w:rsid w:val="00092981"/>
    <w:rsid w:val="00092A4E"/>
    <w:rsid w:val="00092A56"/>
    <w:rsid w:val="000946FB"/>
    <w:rsid w:val="0009534A"/>
    <w:rsid w:val="00097AB0"/>
    <w:rsid w:val="000A108C"/>
    <w:rsid w:val="000A11A0"/>
    <w:rsid w:val="000A24AA"/>
    <w:rsid w:val="000A2EEF"/>
    <w:rsid w:val="000A3019"/>
    <w:rsid w:val="000A5FD3"/>
    <w:rsid w:val="000A65C4"/>
    <w:rsid w:val="000A671D"/>
    <w:rsid w:val="000A6D1D"/>
    <w:rsid w:val="000B0795"/>
    <w:rsid w:val="000B0BB0"/>
    <w:rsid w:val="000B17B5"/>
    <w:rsid w:val="000B1AEF"/>
    <w:rsid w:val="000B1C31"/>
    <w:rsid w:val="000B2362"/>
    <w:rsid w:val="000B2D9F"/>
    <w:rsid w:val="000B2EBD"/>
    <w:rsid w:val="000B3146"/>
    <w:rsid w:val="000B390D"/>
    <w:rsid w:val="000B48A6"/>
    <w:rsid w:val="000B4EDD"/>
    <w:rsid w:val="000B5635"/>
    <w:rsid w:val="000B6839"/>
    <w:rsid w:val="000B6F9D"/>
    <w:rsid w:val="000C004F"/>
    <w:rsid w:val="000C0C89"/>
    <w:rsid w:val="000C1460"/>
    <w:rsid w:val="000C1E50"/>
    <w:rsid w:val="000C53FC"/>
    <w:rsid w:val="000C7CA4"/>
    <w:rsid w:val="000D04DA"/>
    <w:rsid w:val="000D2383"/>
    <w:rsid w:val="000D3A8B"/>
    <w:rsid w:val="000D7E4D"/>
    <w:rsid w:val="000E14B7"/>
    <w:rsid w:val="000E1546"/>
    <w:rsid w:val="000E35A7"/>
    <w:rsid w:val="000E4938"/>
    <w:rsid w:val="000E538C"/>
    <w:rsid w:val="000E5955"/>
    <w:rsid w:val="000E62CC"/>
    <w:rsid w:val="000E65B0"/>
    <w:rsid w:val="000E72FB"/>
    <w:rsid w:val="000E7D34"/>
    <w:rsid w:val="000F02F7"/>
    <w:rsid w:val="000F233E"/>
    <w:rsid w:val="000F467E"/>
    <w:rsid w:val="000F4D22"/>
    <w:rsid w:val="000F5E94"/>
    <w:rsid w:val="000F697F"/>
    <w:rsid w:val="00100ED3"/>
    <w:rsid w:val="001019E2"/>
    <w:rsid w:val="00101D0B"/>
    <w:rsid w:val="00106F5A"/>
    <w:rsid w:val="0010718E"/>
    <w:rsid w:val="001150BA"/>
    <w:rsid w:val="0011590C"/>
    <w:rsid w:val="0011599F"/>
    <w:rsid w:val="00116026"/>
    <w:rsid w:val="00117529"/>
    <w:rsid w:val="00117D06"/>
    <w:rsid w:val="001226CB"/>
    <w:rsid w:val="0012329A"/>
    <w:rsid w:val="00123ACE"/>
    <w:rsid w:val="0012437D"/>
    <w:rsid w:val="00126DDB"/>
    <w:rsid w:val="001301DE"/>
    <w:rsid w:val="001316F6"/>
    <w:rsid w:val="00131952"/>
    <w:rsid w:val="00132529"/>
    <w:rsid w:val="0013405D"/>
    <w:rsid w:val="00134FFC"/>
    <w:rsid w:val="001356E5"/>
    <w:rsid w:val="00135910"/>
    <w:rsid w:val="00135941"/>
    <w:rsid w:val="0014084C"/>
    <w:rsid w:val="00140FAF"/>
    <w:rsid w:val="00141388"/>
    <w:rsid w:val="00142ED5"/>
    <w:rsid w:val="00143B95"/>
    <w:rsid w:val="001449F9"/>
    <w:rsid w:val="00144E61"/>
    <w:rsid w:val="001470F0"/>
    <w:rsid w:val="00147352"/>
    <w:rsid w:val="001474FD"/>
    <w:rsid w:val="001513B4"/>
    <w:rsid w:val="0015217F"/>
    <w:rsid w:val="00152CF6"/>
    <w:rsid w:val="001538C4"/>
    <w:rsid w:val="00153F3C"/>
    <w:rsid w:val="001551A7"/>
    <w:rsid w:val="00155CC3"/>
    <w:rsid w:val="001562F2"/>
    <w:rsid w:val="00156EA3"/>
    <w:rsid w:val="001608E3"/>
    <w:rsid w:val="00161A99"/>
    <w:rsid w:val="00165FDC"/>
    <w:rsid w:val="001675C8"/>
    <w:rsid w:val="00171181"/>
    <w:rsid w:val="00171B15"/>
    <w:rsid w:val="001736D0"/>
    <w:rsid w:val="00173B91"/>
    <w:rsid w:val="00176BD0"/>
    <w:rsid w:val="00180818"/>
    <w:rsid w:val="0018581D"/>
    <w:rsid w:val="00187617"/>
    <w:rsid w:val="00190745"/>
    <w:rsid w:val="00190B3F"/>
    <w:rsid w:val="001916C0"/>
    <w:rsid w:val="00193234"/>
    <w:rsid w:val="001936C6"/>
    <w:rsid w:val="00193BAB"/>
    <w:rsid w:val="001947E9"/>
    <w:rsid w:val="00194E1E"/>
    <w:rsid w:val="0019581A"/>
    <w:rsid w:val="00195DFB"/>
    <w:rsid w:val="00196646"/>
    <w:rsid w:val="00197D05"/>
    <w:rsid w:val="001A00A7"/>
    <w:rsid w:val="001A0563"/>
    <w:rsid w:val="001A0B65"/>
    <w:rsid w:val="001A13F6"/>
    <w:rsid w:val="001A25A7"/>
    <w:rsid w:val="001A2643"/>
    <w:rsid w:val="001A2DFA"/>
    <w:rsid w:val="001A3813"/>
    <w:rsid w:val="001A3E67"/>
    <w:rsid w:val="001A470C"/>
    <w:rsid w:val="001A47EC"/>
    <w:rsid w:val="001A5568"/>
    <w:rsid w:val="001A66BC"/>
    <w:rsid w:val="001B01D8"/>
    <w:rsid w:val="001B1B08"/>
    <w:rsid w:val="001B1E25"/>
    <w:rsid w:val="001B2227"/>
    <w:rsid w:val="001B250B"/>
    <w:rsid w:val="001B2C26"/>
    <w:rsid w:val="001B2FBB"/>
    <w:rsid w:val="001B4C2F"/>
    <w:rsid w:val="001B57A4"/>
    <w:rsid w:val="001B5C62"/>
    <w:rsid w:val="001B600A"/>
    <w:rsid w:val="001B607D"/>
    <w:rsid w:val="001B69F9"/>
    <w:rsid w:val="001B6EFA"/>
    <w:rsid w:val="001C2314"/>
    <w:rsid w:val="001C372A"/>
    <w:rsid w:val="001C3C98"/>
    <w:rsid w:val="001C57EC"/>
    <w:rsid w:val="001C5D07"/>
    <w:rsid w:val="001C5D75"/>
    <w:rsid w:val="001C78DF"/>
    <w:rsid w:val="001C78FB"/>
    <w:rsid w:val="001C7CD1"/>
    <w:rsid w:val="001D10A0"/>
    <w:rsid w:val="001D3F27"/>
    <w:rsid w:val="001E1210"/>
    <w:rsid w:val="001E16CA"/>
    <w:rsid w:val="001E2274"/>
    <w:rsid w:val="001E382D"/>
    <w:rsid w:val="001E5019"/>
    <w:rsid w:val="001E659B"/>
    <w:rsid w:val="001E6D63"/>
    <w:rsid w:val="001E7604"/>
    <w:rsid w:val="001F024C"/>
    <w:rsid w:val="001F06ED"/>
    <w:rsid w:val="001F0C9C"/>
    <w:rsid w:val="001F1508"/>
    <w:rsid w:val="001F33B5"/>
    <w:rsid w:val="001F6762"/>
    <w:rsid w:val="001F7C71"/>
    <w:rsid w:val="002006C4"/>
    <w:rsid w:val="002025FD"/>
    <w:rsid w:val="0020342F"/>
    <w:rsid w:val="002057AC"/>
    <w:rsid w:val="0020660D"/>
    <w:rsid w:val="002073D2"/>
    <w:rsid w:val="00207926"/>
    <w:rsid w:val="00210341"/>
    <w:rsid w:val="002106D5"/>
    <w:rsid w:val="00211326"/>
    <w:rsid w:val="00211CCB"/>
    <w:rsid w:val="00213D04"/>
    <w:rsid w:val="00214441"/>
    <w:rsid w:val="00214475"/>
    <w:rsid w:val="00214550"/>
    <w:rsid w:val="00215D21"/>
    <w:rsid w:val="0021680F"/>
    <w:rsid w:val="00217E71"/>
    <w:rsid w:val="00221595"/>
    <w:rsid w:val="002217F0"/>
    <w:rsid w:val="00221E35"/>
    <w:rsid w:val="002223D3"/>
    <w:rsid w:val="002226BB"/>
    <w:rsid w:val="00222993"/>
    <w:rsid w:val="0022329B"/>
    <w:rsid w:val="002233EF"/>
    <w:rsid w:val="00223AE1"/>
    <w:rsid w:val="00223E8C"/>
    <w:rsid w:val="0022449B"/>
    <w:rsid w:val="00225F62"/>
    <w:rsid w:val="00226656"/>
    <w:rsid w:val="0022673B"/>
    <w:rsid w:val="00226C9D"/>
    <w:rsid w:val="00226CC3"/>
    <w:rsid w:val="002308A9"/>
    <w:rsid w:val="00230D61"/>
    <w:rsid w:val="00232A29"/>
    <w:rsid w:val="002344E7"/>
    <w:rsid w:val="00234F46"/>
    <w:rsid w:val="00235265"/>
    <w:rsid w:val="00240B49"/>
    <w:rsid w:val="00241CB2"/>
    <w:rsid w:val="0024326F"/>
    <w:rsid w:val="002464AF"/>
    <w:rsid w:val="002476D4"/>
    <w:rsid w:val="00250EDD"/>
    <w:rsid w:val="002519DF"/>
    <w:rsid w:val="0025247F"/>
    <w:rsid w:val="00253247"/>
    <w:rsid w:val="00253AB2"/>
    <w:rsid w:val="00255351"/>
    <w:rsid w:val="00256380"/>
    <w:rsid w:val="00256CB7"/>
    <w:rsid w:val="00257DD2"/>
    <w:rsid w:val="002606A8"/>
    <w:rsid w:val="0026090D"/>
    <w:rsid w:val="00262C25"/>
    <w:rsid w:val="00262E65"/>
    <w:rsid w:val="00262EF1"/>
    <w:rsid w:val="00263433"/>
    <w:rsid w:val="0026356E"/>
    <w:rsid w:val="00264DF4"/>
    <w:rsid w:val="00266135"/>
    <w:rsid w:val="002666BC"/>
    <w:rsid w:val="00266D63"/>
    <w:rsid w:val="00267BE5"/>
    <w:rsid w:val="00267BF2"/>
    <w:rsid w:val="00270D2C"/>
    <w:rsid w:val="00271391"/>
    <w:rsid w:val="00272142"/>
    <w:rsid w:val="00272D6F"/>
    <w:rsid w:val="00280873"/>
    <w:rsid w:val="00280E17"/>
    <w:rsid w:val="00280FCE"/>
    <w:rsid w:val="00281087"/>
    <w:rsid w:val="00281459"/>
    <w:rsid w:val="0028149F"/>
    <w:rsid w:val="0028397D"/>
    <w:rsid w:val="0028534C"/>
    <w:rsid w:val="0028555C"/>
    <w:rsid w:val="00286187"/>
    <w:rsid w:val="00287432"/>
    <w:rsid w:val="00287FB9"/>
    <w:rsid w:val="0029098D"/>
    <w:rsid w:val="002923BD"/>
    <w:rsid w:val="00293D83"/>
    <w:rsid w:val="00297EC6"/>
    <w:rsid w:val="00297F1D"/>
    <w:rsid w:val="002A0692"/>
    <w:rsid w:val="002A1D13"/>
    <w:rsid w:val="002A29D6"/>
    <w:rsid w:val="002A30D9"/>
    <w:rsid w:val="002A43E1"/>
    <w:rsid w:val="002A5D42"/>
    <w:rsid w:val="002A7BD3"/>
    <w:rsid w:val="002B16FA"/>
    <w:rsid w:val="002B1948"/>
    <w:rsid w:val="002B1EF7"/>
    <w:rsid w:val="002B26A1"/>
    <w:rsid w:val="002B34DB"/>
    <w:rsid w:val="002B3BDE"/>
    <w:rsid w:val="002B430C"/>
    <w:rsid w:val="002B58DE"/>
    <w:rsid w:val="002B5D0C"/>
    <w:rsid w:val="002B6B43"/>
    <w:rsid w:val="002B705C"/>
    <w:rsid w:val="002B7287"/>
    <w:rsid w:val="002B7DCD"/>
    <w:rsid w:val="002C0122"/>
    <w:rsid w:val="002C0339"/>
    <w:rsid w:val="002C0E3E"/>
    <w:rsid w:val="002C1AA9"/>
    <w:rsid w:val="002C203E"/>
    <w:rsid w:val="002C22F3"/>
    <w:rsid w:val="002C27F4"/>
    <w:rsid w:val="002C3F26"/>
    <w:rsid w:val="002C5B3B"/>
    <w:rsid w:val="002C68A7"/>
    <w:rsid w:val="002C7B3F"/>
    <w:rsid w:val="002D09E2"/>
    <w:rsid w:val="002D0D5C"/>
    <w:rsid w:val="002D11BE"/>
    <w:rsid w:val="002D1605"/>
    <w:rsid w:val="002D16A6"/>
    <w:rsid w:val="002D4A00"/>
    <w:rsid w:val="002D4CB4"/>
    <w:rsid w:val="002D65CC"/>
    <w:rsid w:val="002D6F61"/>
    <w:rsid w:val="002D71E4"/>
    <w:rsid w:val="002D7C3A"/>
    <w:rsid w:val="002E0BAF"/>
    <w:rsid w:val="002E1B21"/>
    <w:rsid w:val="002E1C29"/>
    <w:rsid w:val="002E28F5"/>
    <w:rsid w:val="002E2A6F"/>
    <w:rsid w:val="002E363F"/>
    <w:rsid w:val="002E4658"/>
    <w:rsid w:val="002E4894"/>
    <w:rsid w:val="002F2901"/>
    <w:rsid w:val="002F2C3C"/>
    <w:rsid w:val="002F36DE"/>
    <w:rsid w:val="002F4E17"/>
    <w:rsid w:val="002F56C9"/>
    <w:rsid w:val="002F5F38"/>
    <w:rsid w:val="00300598"/>
    <w:rsid w:val="0030215F"/>
    <w:rsid w:val="00303480"/>
    <w:rsid w:val="00303537"/>
    <w:rsid w:val="003035C9"/>
    <w:rsid w:val="0030523C"/>
    <w:rsid w:val="00305D86"/>
    <w:rsid w:val="00305F44"/>
    <w:rsid w:val="00306AAD"/>
    <w:rsid w:val="003107A6"/>
    <w:rsid w:val="0031134B"/>
    <w:rsid w:val="0031156F"/>
    <w:rsid w:val="00312CE1"/>
    <w:rsid w:val="00313546"/>
    <w:rsid w:val="003153B2"/>
    <w:rsid w:val="00315BA9"/>
    <w:rsid w:val="00315D50"/>
    <w:rsid w:val="00315FCD"/>
    <w:rsid w:val="0031636F"/>
    <w:rsid w:val="0031749D"/>
    <w:rsid w:val="003179F8"/>
    <w:rsid w:val="00321F97"/>
    <w:rsid w:val="00325988"/>
    <w:rsid w:val="00325E24"/>
    <w:rsid w:val="00325E35"/>
    <w:rsid w:val="0032625B"/>
    <w:rsid w:val="0032678E"/>
    <w:rsid w:val="003337F9"/>
    <w:rsid w:val="003344B9"/>
    <w:rsid w:val="00334E5E"/>
    <w:rsid w:val="00334E6C"/>
    <w:rsid w:val="003357F4"/>
    <w:rsid w:val="0033631D"/>
    <w:rsid w:val="003379C2"/>
    <w:rsid w:val="00340881"/>
    <w:rsid w:val="003416E5"/>
    <w:rsid w:val="0034323A"/>
    <w:rsid w:val="00344656"/>
    <w:rsid w:val="00345CA2"/>
    <w:rsid w:val="003460BC"/>
    <w:rsid w:val="00346DB3"/>
    <w:rsid w:val="003471AE"/>
    <w:rsid w:val="003479C9"/>
    <w:rsid w:val="00351689"/>
    <w:rsid w:val="00351D1D"/>
    <w:rsid w:val="00353CB5"/>
    <w:rsid w:val="0035476F"/>
    <w:rsid w:val="003549A3"/>
    <w:rsid w:val="0035663A"/>
    <w:rsid w:val="00356A27"/>
    <w:rsid w:val="003570A6"/>
    <w:rsid w:val="0035735E"/>
    <w:rsid w:val="00360A78"/>
    <w:rsid w:val="003632CF"/>
    <w:rsid w:val="00364590"/>
    <w:rsid w:val="003647FA"/>
    <w:rsid w:val="00364DFB"/>
    <w:rsid w:val="00364EB9"/>
    <w:rsid w:val="00365194"/>
    <w:rsid w:val="00366BC6"/>
    <w:rsid w:val="00366E8E"/>
    <w:rsid w:val="00366FF2"/>
    <w:rsid w:val="00367675"/>
    <w:rsid w:val="00367E50"/>
    <w:rsid w:val="0037085D"/>
    <w:rsid w:val="00370A7F"/>
    <w:rsid w:val="00371142"/>
    <w:rsid w:val="00372CA2"/>
    <w:rsid w:val="003748CA"/>
    <w:rsid w:val="00374C91"/>
    <w:rsid w:val="00374FB0"/>
    <w:rsid w:val="003768D4"/>
    <w:rsid w:val="0037705C"/>
    <w:rsid w:val="00377C99"/>
    <w:rsid w:val="003811C7"/>
    <w:rsid w:val="003817EB"/>
    <w:rsid w:val="00381EF3"/>
    <w:rsid w:val="003855A0"/>
    <w:rsid w:val="00387294"/>
    <w:rsid w:val="003879D0"/>
    <w:rsid w:val="00387BBE"/>
    <w:rsid w:val="0039175A"/>
    <w:rsid w:val="00391C36"/>
    <w:rsid w:val="00391D60"/>
    <w:rsid w:val="00395294"/>
    <w:rsid w:val="003954A4"/>
    <w:rsid w:val="00395A7A"/>
    <w:rsid w:val="00395F0D"/>
    <w:rsid w:val="00396BB9"/>
    <w:rsid w:val="00396D92"/>
    <w:rsid w:val="003A0227"/>
    <w:rsid w:val="003A04F5"/>
    <w:rsid w:val="003A0E99"/>
    <w:rsid w:val="003A18A0"/>
    <w:rsid w:val="003A1DFF"/>
    <w:rsid w:val="003A24A1"/>
    <w:rsid w:val="003A253D"/>
    <w:rsid w:val="003A2A34"/>
    <w:rsid w:val="003A2BEF"/>
    <w:rsid w:val="003A2CE0"/>
    <w:rsid w:val="003A580D"/>
    <w:rsid w:val="003A5CC2"/>
    <w:rsid w:val="003A796B"/>
    <w:rsid w:val="003A7B39"/>
    <w:rsid w:val="003B01B9"/>
    <w:rsid w:val="003B08F2"/>
    <w:rsid w:val="003B26B4"/>
    <w:rsid w:val="003B33C1"/>
    <w:rsid w:val="003B3E60"/>
    <w:rsid w:val="003B43C3"/>
    <w:rsid w:val="003B576B"/>
    <w:rsid w:val="003B5CEE"/>
    <w:rsid w:val="003B6854"/>
    <w:rsid w:val="003C1143"/>
    <w:rsid w:val="003C18DA"/>
    <w:rsid w:val="003C2000"/>
    <w:rsid w:val="003C23FE"/>
    <w:rsid w:val="003C36DE"/>
    <w:rsid w:val="003C3EC3"/>
    <w:rsid w:val="003C4A02"/>
    <w:rsid w:val="003C67B8"/>
    <w:rsid w:val="003C7229"/>
    <w:rsid w:val="003D08F3"/>
    <w:rsid w:val="003D0E6A"/>
    <w:rsid w:val="003D0F71"/>
    <w:rsid w:val="003D0F8F"/>
    <w:rsid w:val="003D4C43"/>
    <w:rsid w:val="003D4F94"/>
    <w:rsid w:val="003D4FC7"/>
    <w:rsid w:val="003D5535"/>
    <w:rsid w:val="003D69E5"/>
    <w:rsid w:val="003D6B70"/>
    <w:rsid w:val="003D77FC"/>
    <w:rsid w:val="003D7A5E"/>
    <w:rsid w:val="003E0297"/>
    <w:rsid w:val="003E14F3"/>
    <w:rsid w:val="003E1784"/>
    <w:rsid w:val="003E187A"/>
    <w:rsid w:val="003E2442"/>
    <w:rsid w:val="003E3AD7"/>
    <w:rsid w:val="003E5630"/>
    <w:rsid w:val="003E58EC"/>
    <w:rsid w:val="003E6571"/>
    <w:rsid w:val="003F0ECD"/>
    <w:rsid w:val="003F117B"/>
    <w:rsid w:val="003F16BE"/>
    <w:rsid w:val="003F1D04"/>
    <w:rsid w:val="003F2CD4"/>
    <w:rsid w:val="003F398A"/>
    <w:rsid w:val="003F58EA"/>
    <w:rsid w:val="00401B7B"/>
    <w:rsid w:val="00401DCB"/>
    <w:rsid w:val="004023C6"/>
    <w:rsid w:val="004028C2"/>
    <w:rsid w:val="00402E22"/>
    <w:rsid w:val="004045FC"/>
    <w:rsid w:val="0040580F"/>
    <w:rsid w:val="004076BA"/>
    <w:rsid w:val="004077D0"/>
    <w:rsid w:val="00410FCF"/>
    <w:rsid w:val="00411379"/>
    <w:rsid w:val="004124FB"/>
    <w:rsid w:val="00412C94"/>
    <w:rsid w:val="0041492D"/>
    <w:rsid w:val="00417003"/>
    <w:rsid w:val="00417052"/>
    <w:rsid w:val="00420995"/>
    <w:rsid w:val="00421978"/>
    <w:rsid w:val="00422B16"/>
    <w:rsid w:val="00422B62"/>
    <w:rsid w:val="0042593D"/>
    <w:rsid w:val="00425FAF"/>
    <w:rsid w:val="00425FF2"/>
    <w:rsid w:val="0042603C"/>
    <w:rsid w:val="00426DA5"/>
    <w:rsid w:val="004272E4"/>
    <w:rsid w:val="00430AC0"/>
    <w:rsid w:val="00430E1C"/>
    <w:rsid w:val="00430E29"/>
    <w:rsid w:val="00431E30"/>
    <w:rsid w:val="004327F6"/>
    <w:rsid w:val="004329DA"/>
    <w:rsid w:val="00432A54"/>
    <w:rsid w:val="00432FE0"/>
    <w:rsid w:val="004331D7"/>
    <w:rsid w:val="00433D8C"/>
    <w:rsid w:val="00434899"/>
    <w:rsid w:val="00434C96"/>
    <w:rsid w:val="00434F45"/>
    <w:rsid w:val="004354F6"/>
    <w:rsid w:val="0043596D"/>
    <w:rsid w:val="00436B4A"/>
    <w:rsid w:val="00436D0B"/>
    <w:rsid w:val="0044009A"/>
    <w:rsid w:val="00440989"/>
    <w:rsid w:val="004435EE"/>
    <w:rsid w:val="00444297"/>
    <w:rsid w:val="00444548"/>
    <w:rsid w:val="00446342"/>
    <w:rsid w:val="004503EA"/>
    <w:rsid w:val="004523B3"/>
    <w:rsid w:val="00452843"/>
    <w:rsid w:val="00453514"/>
    <w:rsid w:val="0045717F"/>
    <w:rsid w:val="00457574"/>
    <w:rsid w:val="004579C3"/>
    <w:rsid w:val="00460914"/>
    <w:rsid w:val="004609A4"/>
    <w:rsid w:val="00461D5C"/>
    <w:rsid w:val="00462D8F"/>
    <w:rsid w:val="004631A9"/>
    <w:rsid w:val="0046394A"/>
    <w:rsid w:val="004639D2"/>
    <w:rsid w:val="00464B40"/>
    <w:rsid w:val="00464B4D"/>
    <w:rsid w:val="00464B84"/>
    <w:rsid w:val="00464E8A"/>
    <w:rsid w:val="00465520"/>
    <w:rsid w:val="0046610A"/>
    <w:rsid w:val="00466B9F"/>
    <w:rsid w:val="00466DC7"/>
    <w:rsid w:val="0047152D"/>
    <w:rsid w:val="00473955"/>
    <w:rsid w:val="00476EFB"/>
    <w:rsid w:val="0047785C"/>
    <w:rsid w:val="00480748"/>
    <w:rsid w:val="004808FC"/>
    <w:rsid w:val="00482EB0"/>
    <w:rsid w:val="00483B1B"/>
    <w:rsid w:val="004851FF"/>
    <w:rsid w:val="00485BBB"/>
    <w:rsid w:val="00485D13"/>
    <w:rsid w:val="00490F6A"/>
    <w:rsid w:val="004913FF"/>
    <w:rsid w:val="00492290"/>
    <w:rsid w:val="00492A28"/>
    <w:rsid w:val="004951AE"/>
    <w:rsid w:val="0049532F"/>
    <w:rsid w:val="00495414"/>
    <w:rsid w:val="00497A66"/>
    <w:rsid w:val="004A3A3C"/>
    <w:rsid w:val="004A492E"/>
    <w:rsid w:val="004A4D05"/>
    <w:rsid w:val="004A51C9"/>
    <w:rsid w:val="004A59CA"/>
    <w:rsid w:val="004A684C"/>
    <w:rsid w:val="004A7193"/>
    <w:rsid w:val="004A7357"/>
    <w:rsid w:val="004A7E1B"/>
    <w:rsid w:val="004B11CF"/>
    <w:rsid w:val="004B24F3"/>
    <w:rsid w:val="004B3D61"/>
    <w:rsid w:val="004B49CC"/>
    <w:rsid w:val="004B666C"/>
    <w:rsid w:val="004C003D"/>
    <w:rsid w:val="004C0C77"/>
    <w:rsid w:val="004C0CEF"/>
    <w:rsid w:val="004C219F"/>
    <w:rsid w:val="004C22B8"/>
    <w:rsid w:val="004C2516"/>
    <w:rsid w:val="004C3DB0"/>
    <w:rsid w:val="004C712F"/>
    <w:rsid w:val="004D3348"/>
    <w:rsid w:val="004D3BAF"/>
    <w:rsid w:val="004D4610"/>
    <w:rsid w:val="004D4B88"/>
    <w:rsid w:val="004D4D17"/>
    <w:rsid w:val="004D53C3"/>
    <w:rsid w:val="004D5A7C"/>
    <w:rsid w:val="004D67B7"/>
    <w:rsid w:val="004D74A5"/>
    <w:rsid w:val="004D7AF3"/>
    <w:rsid w:val="004E2081"/>
    <w:rsid w:val="004E3F3F"/>
    <w:rsid w:val="004E44A8"/>
    <w:rsid w:val="004E5AE8"/>
    <w:rsid w:val="004E6AC6"/>
    <w:rsid w:val="004E718B"/>
    <w:rsid w:val="004E74EE"/>
    <w:rsid w:val="004E782F"/>
    <w:rsid w:val="004E7C16"/>
    <w:rsid w:val="004F0DA8"/>
    <w:rsid w:val="004F1C11"/>
    <w:rsid w:val="004F2447"/>
    <w:rsid w:val="004F260B"/>
    <w:rsid w:val="004F2A32"/>
    <w:rsid w:val="004F3603"/>
    <w:rsid w:val="004F3CEC"/>
    <w:rsid w:val="004F515D"/>
    <w:rsid w:val="004F686B"/>
    <w:rsid w:val="004F6F64"/>
    <w:rsid w:val="00500BD0"/>
    <w:rsid w:val="00501D17"/>
    <w:rsid w:val="00501F06"/>
    <w:rsid w:val="0050229F"/>
    <w:rsid w:val="00504505"/>
    <w:rsid w:val="00504BF5"/>
    <w:rsid w:val="00505B2C"/>
    <w:rsid w:val="00505DA1"/>
    <w:rsid w:val="0050614C"/>
    <w:rsid w:val="00510716"/>
    <w:rsid w:val="005107DF"/>
    <w:rsid w:val="00512C09"/>
    <w:rsid w:val="00514B9D"/>
    <w:rsid w:val="0051681C"/>
    <w:rsid w:val="00517638"/>
    <w:rsid w:val="00517B01"/>
    <w:rsid w:val="00521FBD"/>
    <w:rsid w:val="00522461"/>
    <w:rsid w:val="005226C6"/>
    <w:rsid w:val="0052275E"/>
    <w:rsid w:val="00522D66"/>
    <w:rsid w:val="00524510"/>
    <w:rsid w:val="00524D4D"/>
    <w:rsid w:val="00524D79"/>
    <w:rsid w:val="00524F8E"/>
    <w:rsid w:val="00526561"/>
    <w:rsid w:val="005273AB"/>
    <w:rsid w:val="00527A73"/>
    <w:rsid w:val="005320B5"/>
    <w:rsid w:val="0053224E"/>
    <w:rsid w:val="005336D7"/>
    <w:rsid w:val="00533917"/>
    <w:rsid w:val="00533E5A"/>
    <w:rsid w:val="00535877"/>
    <w:rsid w:val="00535938"/>
    <w:rsid w:val="00536ED2"/>
    <w:rsid w:val="0053732F"/>
    <w:rsid w:val="005400AA"/>
    <w:rsid w:val="00540385"/>
    <w:rsid w:val="00540E25"/>
    <w:rsid w:val="00541D22"/>
    <w:rsid w:val="005424F4"/>
    <w:rsid w:val="005431A6"/>
    <w:rsid w:val="00543A31"/>
    <w:rsid w:val="0054524F"/>
    <w:rsid w:val="0054677E"/>
    <w:rsid w:val="005473A6"/>
    <w:rsid w:val="005502A7"/>
    <w:rsid w:val="005505CE"/>
    <w:rsid w:val="00550D96"/>
    <w:rsid w:val="00551202"/>
    <w:rsid w:val="00551ADB"/>
    <w:rsid w:val="00552392"/>
    <w:rsid w:val="005524B6"/>
    <w:rsid w:val="00553831"/>
    <w:rsid w:val="00553BBD"/>
    <w:rsid w:val="0055491E"/>
    <w:rsid w:val="00554D04"/>
    <w:rsid w:val="00554D90"/>
    <w:rsid w:val="00554E17"/>
    <w:rsid w:val="00554FEC"/>
    <w:rsid w:val="0055505D"/>
    <w:rsid w:val="0055684E"/>
    <w:rsid w:val="00557384"/>
    <w:rsid w:val="005577B2"/>
    <w:rsid w:val="0056058F"/>
    <w:rsid w:val="0056191F"/>
    <w:rsid w:val="0056467B"/>
    <w:rsid w:val="00564922"/>
    <w:rsid w:val="005655FD"/>
    <w:rsid w:val="00567286"/>
    <w:rsid w:val="00567569"/>
    <w:rsid w:val="0057033A"/>
    <w:rsid w:val="00570DA8"/>
    <w:rsid w:val="00573CA8"/>
    <w:rsid w:val="005744E8"/>
    <w:rsid w:val="005758E6"/>
    <w:rsid w:val="00576EDE"/>
    <w:rsid w:val="005779E2"/>
    <w:rsid w:val="005803AB"/>
    <w:rsid w:val="00580DBD"/>
    <w:rsid w:val="00580EDF"/>
    <w:rsid w:val="00581792"/>
    <w:rsid w:val="00585D57"/>
    <w:rsid w:val="0059084B"/>
    <w:rsid w:val="00591C54"/>
    <w:rsid w:val="00592016"/>
    <w:rsid w:val="00592F09"/>
    <w:rsid w:val="005932BA"/>
    <w:rsid w:val="005933B4"/>
    <w:rsid w:val="0059420C"/>
    <w:rsid w:val="00594A46"/>
    <w:rsid w:val="00594E8C"/>
    <w:rsid w:val="00597ABB"/>
    <w:rsid w:val="005A0D19"/>
    <w:rsid w:val="005A13CD"/>
    <w:rsid w:val="005A13D0"/>
    <w:rsid w:val="005A24CD"/>
    <w:rsid w:val="005A256B"/>
    <w:rsid w:val="005A3B97"/>
    <w:rsid w:val="005A3E2A"/>
    <w:rsid w:val="005A4479"/>
    <w:rsid w:val="005A5629"/>
    <w:rsid w:val="005A56D4"/>
    <w:rsid w:val="005A64A7"/>
    <w:rsid w:val="005B1422"/>
    <w:rsid w:val="005B1559"/>
    <w:rsid w:val="005B2105"/>
    <w:rsid w:val="005B2E8A"/>
    <w:rsid w:val="005B30B5"/>
    <w:rsid w:val="005B376F"/>
    <w:rsid w:val="005B37D9"/>
    <w:rsid w:val="005B3D27"/>
    <w:rsid w:val="005B4CA6"/>
    <w:rsid w:val="005B54A4"/>
    <w:rsid w:val="005B57F1"/>
    <w:rsid w:val="005B5B84"/>
    <w:rsid w:val="005C0AE1"/>
    <w:rsid w:val="005C2ADB"/>
    <w:rsid w:val="005C2DEC"/>
    <w:rsid w:val="005C342C"/>
    <w:rsid w:val="005C3E2F"/>
    <w:rsid w:val="005C403A"/>
    <w:rsid w:val="005C44C6"/>
    <w:rsid w:val="005C5C55"/>
    <w:rsid w:val="005C5CD5"/>
    <w:rsid w:val="005C67CC"/>
    <w:rsid w:val="005C740F"/>
    <w:rsid w:val="005C7DC4"/>
    <w:rsid w:val="005D1C91"/>
    <w:rsid w:val="005D2BAA"/>
    <w:rsid w:val="005D4020"/>
    <w:rsid w:val="005D4B5E"/>
    <w:rsid w:val="005D4DE1"/>
    <w:rsid w:val="005D55CB"/>
    <w:rsid w:val="005D5B08"/>
    <w:rsid w:val="005D5DE7"/>
    <w:rsid w:val="005D6097"/>
    <w:rsid w:val="005D64C0"/>
    <w:rsid w:val="005D6BD0"/>
    <w:rsid w:val="005D709C"/>
    <w:rsid w:val="005D7189"/>
    <w:rsid w:val="005D72B5"/>
    <w:rsid w:val="005D74B2"/>
    <w:rsid w:val="005D7BE8"/>
    <w:rsid w:val="005D7F49"/>
    <w:rsid w:val="005E1BF3"/>
    <w:rsid w:val="005E21F5"/>
    <w:rsid w:val="005E3083"/>
    <w:rsid w:val="005E3499"/>
    <w:rsid w:val="005E395A"/>
    <w:rsid w:val="005E3F24"/>
    <w:rsid w:val="005E40DD"/>
    <w:rsid w:val="005E4129"/>
    <w:rsid w:val="005E6383"/>
    <w:rsid w:val="005E65C4"/>
    <w:rsid w:val="005E6C34"/>
    <w:rsid w:val="005E7A72"/>
    <w:rsid w:val="005E7C21"/>
    <w:rsid w:val="005F0281"/>
    <w:rsid w:val="005F06C4"/>
    <w:rsid w:val="005F090A"/>
    <w:rsid w:val="005F189F"/>
    <w:rsid w:val="005F238C"/>
    <w:rsid w:val="005F2772"/>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04EC2"/>
    <w:rsid w:val="006065AE"/>
    <w:rsid w:val="0061117C"/>
    <w:rsid w:val="0061137C"/>
    <w:rsid w:val="00611B99"/>
    <w:rsid w:val="00611BF2"/>
    <w:rsid w:val="00611CD9"/>
    <w:rsid w:val="00611E7B"/>
    <w:rsid w:val="0061241F"/>
    <w:rsid w:val="00615BB7"/>
    <w:rsid w:val="00616221"/>
    <w:rsid w:val="00616757"/>
    <w:rsid w:val="00617093"/>
    <w:rsid w:val="00617B5B"/>
    <w:rsid w:val="00617F31"/>
    <w:rsid w:val="00620739"/>
    <w:rsid w:val="0062095E"/>
    <w:rsid w:val="00622967"/>
    <w:rsid w:val="006241B9"/>
    <w:rsid w:val="00624454"/>
    <w:rsid w:val="006254F9"/>
    <w:rsid w:val="006259BE"/>
    <w:rsid w:val="0062600E"/>
    <w:rsid w:val="00626D16"/>
    <w:rsid w:val="006270B1"/>
    <w:rsid w:val="006311C4"/>
    <w:rsid w:val="00633290"/>
    <w:rsid w:val="00633BAF"/>
    <w:rsid w:val="00635062"/>
    <w:rsid w:val="0063611E"/>
    <w:rsid w:val="00636679"/>
    <w:rsid w:val="00637ECE"/>
    <w:rsid w:val="0064049A"/>
    <w:rsid w:val="00640C04"/>
    <w:rsid w:val="00641F60"/>
    <w:rsid w:val="006420D0"/>
    <w:rsid w:val="00642643"/>
    <w:rsid w:val="00642F32"/>
    <w:rsid w:val="00643A41"/>
    <w:rsid w:val="0064748A"/>
    <w:rsid w:val="00647BB8"/>
    <w:rsid w:val="00647C67"/>
    <w:rsid w:val="00650544"/>
    <w:rsid w:val="006510FD"/>
    <w:rsid w:val="006519E9"/>
    <w:rsid w:val="00653502"/>
    <w:rsid w:val="00653610"/>
    <w:rsid w:val="00654B1F"/>
    <w:rsid w:val="00654DB0"/>
    <w:rsid w:val="00656777"/>
    <w:rsid w:val="0065693D"/>
    <w:rsid w:val="006619A7"/>
    <w:rsid w:val="00661D82"/>
    <w:rsid w:val="00663300"/>
    <w:rsid w:val="00663519"/>
    <w:rsid w:val="00663975"/>
    <w:rsid w:val="006639BB"/>
    <w:rsid w:val="00664A85"/>
    <w:rsid w:val="00664D78"/>
    <w:rsid w:val="00665C2A"/>
    <w:rsid w:val="00667023"/>
    <w:rsid w:val="00667736"/>
    <w:rsid w:val="006703D5"/>
    <w:rsid w:val="0067115F"/>
    <w:rsid w:val="006711E9"/>
    <w:rsid w:val="00672478"/>
    <w:rsid w:val="00674352"/>
    <w:rsid w:val="0067455A"/>
    <w:rsid w:val="006768CC"/>
    <w:rsid w:val="00676BE8"/>
    <w:rsid w:val="00677DF3"/>
    <w:rsid w:val="0068067C"/>
    <w:rsid w:val="00680868"/>
    <w:rsid w:val="0068211A"/>
    <w:rsid w:val="00684AB3"/>
    <w:rsid w:val="00684DDF"/>
    <w:rsid w:val="006876EF"/>
    <w:rsid w:val="00690EA9"/>
    <w:rsid w:val="00691832"/>
    <w:rsid w:val="006925E9"/>
    <w:rsid w:val="00693C2C"/>
    <w:rsid w:val="0069455A"/>
    <w:rsid w:val="00695785"/>
    <w:rsid w:val="00696EF3"/>
    <w:rsid w:val="0069776B"/>
    <w:rsid w:val="0069779F"/>
    <w:rsid w:val="00697832"/>
    <w:rsid w:val="006A138C"/>
    <w:rsid w:val="006A156E"/>
    <w:rsid w:val="006A19A2"/>
    <w:rsid w:val="006A1C8E"/>
    <w:rsid w:val="006A1F64"/>
    <w:rsid w:val="006A2013"/>
    <w:rsid w:val="006A3322"/>
    <w:rsid w:val="006B0CA1"/>
    <w:rsid w:val="006B3480"/>
    <w:rsid w:val="006B36F1"/>
    <w:rsid w:val="006B391F"/>
    <w:rsid w:val="006B5925"/>
    <w:rsid w:val="006B5C06"/>
    <w:rsid w:val="006B6400"/>
    <w:rsid w:val="006C086A"/>
    <w:rsid w:val="006C09A5"/>
    <w:rsid w:val="006C0B2A"/>
    <w:rsid w:val="006C146A"/>
    <w:rsid w:val="006C1D37"/>
    <w:rsid w:val="006C211E"/>
    <w:rsid w:val="006C277B"/>
    <w:rsid w:val="006C2DC7"/>
    <w:rsid w:val="006C32C8"/>
    <w:rsid w:val="006C3309"/>
    <w:rsid w:val="006C4F3D"/>
    <w:rsid w:val="006C5160"/>
    <w:rsid w:val="006C5496"/>
    <w:rsid w:val="006C5912"/>
    <w:rsid w:val="006C591C"/>
    <w:rsid w:val="006C6FE0"/>
    <w:rsid w:val="006D1DEC"/>
    <w:rsid w:val="006D3517"/>
    <w:rsid w:val="006D3591"/>
    <w:rsid w:val="006D3A5D"/>
    <w:rsid w:val="006D49DF"/>
    <w:rsid w:val="006D4FB7"/>
    <w:rsid w:val="006D529E"/>
    <w:rsid w:val="006E072B"/>
    <w:rsid w:val="006E099D"/>
    <w:rsid w:val="006E37FC"/>
    <w:rsid w:val="006E3B3B"/>
    <w:rsid w:val="006E3C11"/>
    <w:rsid w:val="006E3E11"/>
    <w:rsid w:val="006E4EF0"/>
    <w:rsid w:val="006E56C5"/>
    <w:rsid w:val="006E593F"/>
    <w:rsid w:val="006E5DCA"/>
    <w:rsid w:val="006E61ED"/>
    <w:rsid w:val="006E643F"/>
    <w:rsid w:val="006E67A0"/>
    <w:rsid w:val="006E7452"/>
    <w:rsid w:val="006E77B7"/>
    <w:rsid w:val="006F1A03"/>
    <w:rsid w:val="006F1EDD"/>
    <w:rsid w:val="006F2F1F"/>
    <w:rsid w:val="006F33E6"/>
    <w:rsid w:val="006F3441"/>
    <w:rsid w:val="006F38C5"/>
    <w:rsid w:val="006F4359"/>
    <w:rsid w:val="006F4360"/>
    <w:rsid w:val="006F4736"/>
    <w:rsid w:val="006F4B1B"/>
    <w:rsid w:val="006F4D60"/>
    <w:rsid w:val="006F7D60"/>
    <w:rsid w:val="0070207F"/>
    <w:rsid w:val="00702B72"/>
    <w:rsid w:val="00702B9D"/>
    <w:rsid w:val="007034C2"/>
    <w:rsid w:val="00703543"/>
    <w:rsid w:val="00703B78"/>
    <w:rsid w:val="007049BE"/>
    <w:rsid w:val="00704DC4"/>
    <w:rsid w:val="0070514A"/>
    <w:rsid w:val="007052BE"/>
    <w:rsid w:val="00705D59"/>
    <w:rsid w:val="007067E2"/>
    <w:rsid w:val="00706D49"/>
    <w:rsid w:val="0070755C"/>
    <w:rsid w:val="0071041E"/>
    <w:rsid w:val="00710722"/>
    <w:rsid w:val="0071098A"/>
    <w:rsid w:val="00710BAB"/>
    <w:rsid w:val="00710E57"/>
    <w:rsid w:val="00711737"/>
    <w:rsid w:val="0071176B"/>
    <w:rsid w:val="00711E4B"/>
    <w:rsid w:val="007124C8"/>
    <w:rsid w:val="00712BB0"/>
    <w:rsid w:val="00713335"/>
    <w:rsid w:val="00714887"/>
    <w:rsid w:val="00715689"/>
    <w:rsid w:val="00716D84"/>
    <w:rsid w:val="00721062"/>
    <w:rsid w:val="00721165"/>
    <w:rsid w:val="00721AA0"/>
    <w:rsid w:val="007223A9"/>
    <w:rsid w:val="00724722"/>
    <w:rsid w:val="00724922"/>
    <w:rsid w:val="00724D94"/>
    <w:rsid w:val="0072674F"/>
    <w:rsid w:val="007274FB"/>
    <w:rsid w:val="0072750E"/>
    <w:rsid w:val="00732210"/>
    <w:rsid w:val="0073336D"/>
    <w:rsid w:val="00733B9B"/>
    <w:rsid w:val="007349C4"/>
    <w:rsid w:val="00736201"/>
    <w:rsid w:val="00740723"/>
    <w:rsid w:val="007413DA"/>
    <w:rsid w:val="00741682"/>
    <w:rsid w:val="007423E3"/>
    <w:rsid w:val="0074294F"/>
    <w:rsid w:val="00744022"/>
    <w:rsid w:val="007440ED"/>
    <w:rsid w:val="00744E0C"/>
    <w:rsid w:val="00745559"/>
    <w:rsid w:val="00746FDA"/>
    <w:rsid w:val="0075304A"/>
    <w:rsid w:val="00753889"/>
    <w:rsid w:val="0075392E"/>
    <w:rsid w:val="0075459C"/>
    <w:rsid w:val="00756775"/>
    <w:rsid w:val="007569C5"/>
    <w:rsid w:val="00757A46"/>
    <w:rsid w:val="00760269"/>
    <w:rsid w:val="00760571"/>
    <w:rsid w:val="007631B9"/>
    <w:rsid w:val="0076331F"/>
    <w:rsid w:val="0076359A"/>
    <w:rsid w:val="00763D1D"/>
    <w:rsid w:val="0076434C"/>
    <w:rsid w:val="00764F3A"/>
    <w:rsid w:val="00766B00"/>
    <w:rsid w:val="00766D64"/>
    <w:rsid w:val="0077017E"/>
    <w:rsid w:val="00771214"/>
    <w:rsid w:val="007712DB"/>
    <w:rsid w:val="0077213A"/>
    <w:rsid w:val="0077396E"/>
    <w:rsid w:val="007742D0"/>
    <w:rsid w:val="00774E30"/>
    <w:rsid w:val="00774F8B"/>
    <w:rsid w:val="007758B4"/>
    <w:rsid w:val="00775CD4"/>
    <w:rsid w:val="00776827"/>
    <w:rsid w:val="00776D7B"/>
    <w:rsid w:val="00777B41"/>
    <w:rsid w:val="00777F32"/>
    <w:rsid w:val="0078084D"/>
    <w:rsid w:val="00780F55"/>
    <w:rsid w:val="00784ED5"/>
    <w:rsid w:val="0079001B"/>
    <w:rsid w:val="007904D9"/>
    <w:rsid w:val="00790DDF"/>
    <w:rsid w:val="007915C7"/>
    <w:rsid w:val="007928DC"/>
    <w:rsid w:val="00793D11"/>
    <w:rsid w:val="00796E19"/>
    <w:rsid w:val="00796E54"/>
    <w:rsid w:val="007976EF"/>
    <w:rsid w:val="00797794"/>
    <w:rsid w:val="007A0208"/>
    <w:rsid w:val="007A0A24"/>
    <w:rsid w:val="007A2155"/>
    <w:rsid w:val="007A3946"/>
    <w:rsid w:val="007A41CD"/>
    <w:rsid w:val="007A4B45"/>
    <w:rsid w:val="007A5BDB"/>
    <w:rsid w:val="007A6E5A"/>
    <w:rsid w:val="007B1EAE"/>
    <w:rsid w:val="007B3649"/>
    <w:rsid w:val="007B4269"/>
    <w:rsid w:val="007B430F"/>
    <w:rsid w:val="007B44C7"/>
    <w:rsid w:val="007B4683"/>
    <w:rsid w:val="007B4D1E"/>
    <w:rsid w:val="007B4DB8"/>
    <w:rsid w:val="007B5F97"/>
    <w:rsid w:val="007B60E9"/>
    <w:rsid w:val="007B7204"/>
    <w:rsid w:val="007C0603"/>
    <w:rsid w:val="007C06D5"/>
    <w:rsid w:val="007C2014"/>
    <w:rsid w:val="007C263F"/>
    <w:rsid w:val="007C2974"/>
    <w:rsid w:val="007C4108"/>
    <w:rsid w:val="007C4D2F"/>
    <w:rsid w:val="007D03E3"/>
    <w:rsid w:val="007D1470"/>
    <w:rsid w:val="007D19CE"/>
    <w:rsid w:val="007D1A4D"/>
    <w:rsid w:val="007D2657"/>
    <w:rsid w:val="007D27E1"/>
    <w:rsid w:val="007D2E71"/>
    <w:rsid w:val="007D31F7"/>
    <w:rsid w:val="007D3B6A"/>
    <w:rsid w:val="007D3B8F"/>
    <w:rsid w:val="007D5068"/>
    <w:rsid w:val="007D5638"/>
    <w:rsid w:val="007E0464"/>
    <w:rsid w:val="007E051A"/>
    <w:rsid w:val="007E2F3C"/>
    <w:rsid w:val="007E44C2"/>
    <w:rsid w:val="007E47B5"/>
    <w:rsid w:val="007E50EA"/>
    <w:rsid w:val="007E5493"/>
    <w:rsid w:val="007E64BB"/>
    <w:rsid w:val="007E6693"/>
    <w:rsid w:val="007E68B1"/>
    <w:rsid w:val="007E6C53"/>
    <w:rsid w:val="007E6CDA"/>
    <w:rsid w:val="007F0274"/>
    <w:rsid w:val="007F1CE8"/>
    <w:rsid w:val="007F23AB"/>
    <w:rsid w:val="007F3103"/>
    <w:rsid w:val="007F35D8"/>
    <w:rsid w:val="007F4239"/>
    <w:rsid w:val="007F6E7B"/>
    <w:rsid w:val="007F71CC"/>
    <w:rsid w:val="007F7E7B"/>
    <w:rsid w:val="0080023C"/>
    <w:rsid w:val="0080055D"/>
    <w:rsid w:val="00801EFA"/>
    <w:rsid w:val="00802483"/>
    <w:rsid w:val="00803625"/>
    <w:rsid w:val="00803DCB"/>
    <w:rsid w:val="00804B53"/>
    <w:rsid w:val="008052CD"/>
    <w:rsid w:val="00805DF1"/>
    <w:rsid w:val="008063FD"/>
    <w:rsid w:val="00806E02"/>
    <w:rsid w:val="00807040"/>
    <w:rsid w:val="0081108D"/>
    <w:rsid w:val="00812ED2"/>
    <w:rsid w:val="00813C6D"/>
    <w:rsid w:val="008142BE"/>
    <w:rsid w:val="00814D7D"/>
    <w:rsid w:val="0081531F"/>
    <w:rsid w:val="00815D71"/>
    <w:rsid w:val="008177D0"/>
    <w:rsid w:val="00817B2E"/>
    <w:rsid w:val="00817CEC"/>
    <w:rsid w:val="00821491"/>
    <w:rsid w:val="0082271C"/>
    <w:rsid w:val="008243E1"/>
    <w:rsid w:val="00824E65"/>
    <w:rsid w:val="0082798B"/>
    <w:rsid w:val="008307D5"/>
    <w:rsid w:val="00830915"/>
    <w:rsid w:val="00831D30"/>
    <w:rsid w:val="0083237E"/>
    <w:rsid w:val="00834A6E"/>
    <w:rsid w:val="00835C20"/>
    <w:rsid w:val="0083618B"/>
    <w:rsid w:val="00837B07"/>
    <w:rsid w:val="00840199"/>
    <w:rsid w:val="0084125A"/>
    <w:rsid w:val="00841470"/>
    <w:rsid w:val="00841C0B"/>
    <w:rsid w:val="00844953"/>
    <w:rsid w:val="0084563E"/>
    <w:rsid w:val="00846AFF"/>
    <w:rsid w:val="008470BA"/>
    <w:rsid w:val="0084778A"/>
    <w:rsid w:val="008507AC"/>
    <w:rsid w:val="00850A62"/>
    <w:rsid w:val="0085101A"/>
    <w:rsid w:val="00851095"/>
    <w:rsid w:val="00853114"/>
    <w:rsid w:val="00853ACD"/>
    <w:rsid w:val="0085536D"/>
    <w:rsid w:val="0085579D"/>
    <w:rsid w:val="00856944"/>
    <w:rsid w:val="008606DF"/>
    <w:rsid w:val="00863C0B"/>
    <w:rsid w:val="008650A4"/>
    <w:rsid w:val="0086691C"/>
    <w:rsid w:val="008675C7"/>
    <w:rsid w:val="00870D1D"/>
    <w:rsid w:val="00870E07"/>
    <w:rsid w:val="00872D12"/>
    <w:rsid w:val="00873C90"/>
    <w:rsid w:val="0087528C"/>
    <w:rsid w:val="0087554B"/>
    <w:rsid w:val="008758D8"/>
    <w:rsid w:val="0087601B"/>
    <w:rsid w:val="00876629"/>
    <w:rsid w:val="0087685F"/>
    <w:rsid w:val="00876BE1"/>
    <w:rsid w:val="00877D35"/>
    <w:rsid w:val="00883AE6"/>
    <w:rsid w:val="008850A3"/>
    <w:rsid w:val="00885BBC"/>
    <w:rsid w:val="008901EC"/>
    <w:rsid w:val="00890CFD"/>
    <w:rsid w:val="00893308"/>
    <w:rsid w:val="00894B20"/>
    <w:rsid w:val="008950DE"/>
    <w:rsid w:val="008954D0"/>
    <w:rsid w:val="00895561"/>
    <w:rsid w:val="00895EC3"/>
    <w:rsid w:val="00896536"/>
    <w:rsid w:val="0089666B"/>
    <w:rsid w:val="00897A4E"/>
    <w:rsid w:val="008A103A"/>
    <w:rsid w:val="008A16BE"/>
    <w:rsid w:val="008A1F7F"/>
    <w:rsid w:val="008A2C82"/>
    <w:rsid w:val="008A3AA2"/>
    <w:rsid w:val="008A5AB2"/>
    <w:rsid w:val="008A5E93"/>
    <w:rsid w:val="008A65A6"/>
    <w:rsid w:val="008A6BC3"/>
    <w:rsid w:val="008A6CDA"/>
    <w:rsid w:val="008B1CF8"/>
    <w:rsid w:val="008B2300"/>
    <w:rsid w:val="008B3835"/>
    <w:rsid w:val="008C03D0"/>
    <w:rsid w:val="008C0750"/>
    <w:rsid w:val="008C099A"/>
    <w:rsid w:val="008C1C7C"/>
    <w:rsid w:val="008C294A"/>
    <w:rsid w:val="008C297A"/>
    <w:rsid w:val="008C2DCD"/>
    <w:rsid w:val="008C35A6"/>
    <w:rsid w:val="008C3A15"/>
    <w:rsid w:val="008C3B0F"/>
    <w:rsid w:val="008C58D7"/>
    <w:rsid w:val="008C5968"/>
    <w:rsid w:val="008C679F"/>
    <w:rsid w:val="008C7CA7"/>
    <w:rsid w:val="008D060D"/>
    <w:rsid w:val="008D11F6"/>
    <w:rsid w:val="008D16FB"/>
    <w:rsid w:val="008D196D"/>
    <w:rsid w:val="008D2804"/>
    <w:rsid w:val="008D29D5"/>
    <w:rsid w:val="008D2CEC"/>
    <w:rsid w:val="008D5181"/>
    <w:rsid w:val="008D51DE"/>
    <w:rsid w:val="008D55E0"/>
    <w:rsid w:val="008D5CEF"/>
    <w:rsid w:val="008E0514"/>
    <w:rsid w:val="008E07A6"/>
    <w:rsid w:val="008E1F98"/>
    <w:rsid w:val="008E27B4"/>
    <w:rsid w:val="008E3218"/>
    <w:rsid w:val="008E416A"/>
    <w:rsid w:val="008E6F5B"/>
    <w:rsid w:val="008E6FFA"/>
    <w:rsid w:val="008E7011"/>
    <w:rsid w:val="008F0219"/>
    <w:rsid w:val="008F1B26"/>
    <w:rsid w:val="008F1B9F"/>
    <w:rsid w:val="008F1E93"/>
    <w:rsid w:val="008F438E"/>
    <w:rsid w:val="008F4B15"/>
    <w:rsid w:val="008F4D2D"/>
    <w:rsid w:val="008F6454"/>
    <w:rsid w:val="008F67DB"/>
    <w:rsid w:val="008F6981"/>
    <w:rsid w:val="008F724D"/>
    <w:rsid w:val="00900413"/>
    <w:rsid w:val="009004A5"/>
    <w:rsid w:val="0090059F"/>
    <w:rsid w:val="00900F34"/>
    <w:rsid w:val="00903154"/>
    <w:rsid w:val="00903330"/>
    <w:rsid w:val="00903D35"/>
    <w:rsid w:val="00903DE0"/>
    <w:rsid w:val="009075DA"/>
    <w:rsid w:val="00907774"/>
    <w:rsid w:val="00907AE5"/>
    <w:rsid w:val="009101A4"/>
    <w:rsid w:val="00912D13"/>
    <w:rsid w:val="00913852"/>
    <w:rsid w:val="009161AD"/>
    <w:rsid w:val="009211C4"/>
    <w:rsid w:val="009215EE"/>
    <w:rsid w:val="009229C0"/>
    <w:rsid w:val="009236BF"/>
    <w:rsid w:val="00924DC7"/>
    <w:rsid w:val="00934760"/>
    <w:rsid w:val="0093491F"/>
    <w:rsid w:val="009375A4"/>
    <w:rsid w:val="0094117D"/>
    <w:rsid w:val="009416A6"/>
    <w:rsid w:val="00944071"/>
    <w:rsid w:val="00950639"/>
    <w:rsid w:val="00950FEA"/>
    <w:rsid w:val="00951B8C"/>
    <w:rsid w:val="0095318C"/>
    <w:rsid w:val="009532C8"/>
    <w:rsid w:val="00953614"/>
    <w:rsid w:val="009538A7"/>
    <w:rsid w:val="009558A7"/>
    <w:rsid w:val="00956255"/>
    <w:rsid w:val="009564D0"/>
    <w:rsid w:val="00960857"/>
    <w:rsid w:val="009618B4"/>
    <w:rsid w:val="00961D0C"/>
    <w:rsid w:val="00963664"/>
    <w:rsid w:val="00963D84"/>
    <w:rsid w:val="00963EF4"/>
    <w:rsid w:val="00963F91"/>
    <w:rsid w:val="00965889"/>
    <w:rsid w:val="00966264"/>
    <w:rsid w:val="009669A5"/>
    <w:rsid w:val="00966EE1"/>
    <w:rsid w:val="0097049D"/>
    <w:rsid w:val="009715E4"/>
    <w:rsid w:val="0097370E"/>
    <w:rsid w:val="0097409F"/>
    <w:rsid w:val="0097560B"/>
    <w:rsid w:val="00976736"/>
    <w:rsid w:val="0097746C"/>
    <w:rsid w:val="00977479"/>
    <w:rsid w:val="00977B5C"/>
    <w:rsid w:val="0098015F"/>
    <w:rsid w:val="00980592"/>
    <w:rsid w:val="00980E75"/>
    <w:rsid w:val="00980EF3"/>
    <w:rsid w:val="00983F4F"/>
    <w:rsid w:val="0098437F"/>
    <w:rsid w:val="00984A60"/>
    <w:rsid w:val="00990455"/>
    <w:rsid w:val="00990B88"/>
    <w:rsid w:val="00991B28"/>
    <w:rsid w:val="00992C03"/>
    <w:rsid w:val="0099352F"/>
    <w:rsid w:val="00995176"/>
    <w:rsid w:val="009A068F"/>
    <w:rsid w:val="009A0D7F"/>
    <w:rsid w:val="009A124E"/>
    <w:rsid w:val="009A338B"/>
    <w:rsid w:val="009A3DD0"/>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592C"/>
    <w:rsid w:val="009B6797"/>
    <w:rsid w:val="009B6B9B"/>
    <w:rsid w:val="009B705E"/>
    <w:rsid w:val="009B7836"/>
    <w:rsid w:val="009B7C34"/>
    <w:rsid w:val="009C007C"/>
    <w:rsid w:val="009C02AF"/>
    <w:rsid w:val="009C1329"/>
    <w:rsid w:val="009C175B"/>
    <w:rsid w:val="009C1999"/>
    <w:rsid w:val="009C1BAC"/>
    <w:rsid w:val="009C209E"/>
    <w:rsid w:val="009C277E"/>
    <w:rsid w:val="009C27E9"/>
    <w:rsid w:val="009C2B9F"/>
    <w:rsid w:val="009C2C26"/>
    <w:rsid w:val="009C2D7D"/>
    <w:rsid w:val="009C3304"/>
    <w:rsid w:val="009C33E3"/>
    <w:rsid w:val="009C3EC2"/>
    <w:rsid w:val="009C4538"/>
    <w:rsid w:val="009C53C4"/>
    <w:rsid w:val="009C5CEB"/>
    <w:rsid w:val="009C75F3"/>
    <w:rsid w:val="009C7BE4"/>
    <w:rsid w:val="009D00F6"/>
    <w:rsid w:val="009D0956"/>
    <w:rsid w:val="009D0C5A"/>
    <w:rsid w:val="009D1233"/>
    <w:rsid w:val="009D1D4A"/>
    <w:rsid w:val="009D25CE"/>
    <w:rsid w:val="009D6B16"/>
    <w:rsid w:val="009D7781"/>
    <w:rsid w:val="009E1797"/>
    <w:rsid w:val="009E2D84"/>
    <w:rsid w:val="009E312D"/>
    <w:rsid w:val="009E32B3"/>
    <w:rsid w:val="009E32BA"/>
    <w:rsid w:val="009E40EA"/>
    <w:rsid w:val="009E4152"/>
    <w:rsid w:val="009E4467"/>
    <w:rsid w:val="009E7194"/>
    <w:rsid w:val="009F0709"/>
    <w:rsid w:val="009F4216"/>
    <w:rsid w:val="009F4470"/>
    <w:rsid w:val="009F4F63"/>
    <w:rsid w:val="009F52E2"/>
    <w:rsid w:val="00A00CAA"/>
    <w:rsid w:val="00A02787"/>
    <w:rsid w:val="00A07B00"/>
    <w:rsid w:val="00A07DE6"/>
    <w:rsid w:val="00A11865"/>
    <w:rsid w:val="00A12D6B"/>
    <w:rsid w:val="00A132F3"/>
    <w:rsid w:val="00A14824"/>
    <w:rsid w:val="00A14FAC"/>
    <w:rsid w:val="00A15248"/>
    <w:rsid w:val="00A17A0D"/>
    <w:rsid w:val="00A2041C"/>
    <w:rsid w:val="00A21A77"/>
    <w:rsid w:val="00A22360"/>
    <w:rsid w:val="00A229F0"/>
    <w:rsid w:val="00A24CA4"/>
    <w:rsid w:val="00A25AB6"/>
    <w:rsid w:val="00A25C41"/>
    <w:rsid w:val="00A26754"/>
    <w:rsid w:val="00A268CF"/>
    <w:rsid w:val="00A30C04"/>
    <w:rsid w:val="00A31456"/>
    <w:rsid w:val="00A326BD"/>
    <w:rsid w:val="00A34DD7"/>
    <w:rsid w:val="00A3545A"/>
    <w:rsid w:val="00A35FFD"/>
    <w:rsid w:val="00A36DEA"/>
    <w:rsid w:val="00A37CD0"/>
    <w:rsid w:val="00A4167B"/>
    <w:rsid w:val="00A4540E"/>
    <w:rsid w:val="00A47815"/>
    <w:rsid w:val="00A47EA1"/>
    <w:rsid w:val="00A55996"/>
    <w:rsid w:val="00A55BA1"/>
    <w:rsid w:val="00A55F2F"/>
    <w:rsid w:val="00A569E4"/>
    <w:rsid w:val="00A577FE"/>
    <w:rsid w:val="00A57AD6"/>
    <w:rsid w:val="00A61725"/>
    <w:rsid w:val="00A64935"/>
    <w:rsid w:val="00A70C46"/>
    <w:rsid w:val="00A8041F"/>
    <w:rsid w:val="00A824AF"/>
    <w:rsid w:val="00A826F0"/>
    <w:rsid w:val="00A845DF"/>
    <w:rsid w:val="00A854DA"/>
    <w:rsid w:val="00A85921"/>
    <w:rsid w:val="00A91559"/>
    <w:rsid w:val="00A9213A"/>
    <w:rsid w:val="00A92C9E"/>
    <w:rsid w:val="00A930EF"/>
    <w:rsid w:val="00A93D5C"/>
    <w:rsid w:val="00A93D6C"/>
    <w:rsid w:val="00A94334"/>
    <w:rsid w:val="00A94D7F"/>
    <w:rsid w:val="00A95B96"/>
    <w:rsid w:val="00A964BE"/>
    <w:rsid w:val="00A9705F"/>
    <w:rsid w:val="00AA04BA"/>
    <w:rsid w:val="00AA1CE3"/>
    <w:rsid w:val="00AA2293"/>
    <w:rsid w:val="00AA27FD"/>
    <w:rsid w:val="00AA2F73"/>
    <w:rsid w:val="00AA461C"/>
    <w:rsid w:val="00AA50FB"/>
    <w:rsid w:val="00AA661C"/>
    <w:rsid w:val="00AA662F"/>
    <w:rsid w:val="00AA7735"/>
    <w:rsid w:val="00AA79C4"/>
    <w:rsid w:val="00AB2573"/>
    <w:rsid w:val="00AB2A9E"/>
    <w:rsid w:val="00AB582C"/>
    <w:rsid w:val="00AB583F"/>
    <w:rsid w:val="00AB5BAC"/>
    <w:rsid w:val="00AB6787"/>
    <w:rsid w:val="00AB7B64"/>
    <w:rsid w:val="00AC4CEF"/>
    <w:rsid w:val="00AC561B"/>
    <w:rsid w:val="00AC7FFC"/>
    <w:rsid w:val="00AD0360"/>
    <w:rsid w:val="00AD1398"/>
    <w:rsid w:val="00AD2147"/>
    <w:rsid w:val="00AD23E5"/>
    <w:rsid w:val="00AD4151"/>
    <w:rsid w:val="00AD440B"/>
    <w:rsid w:val="00AD4B17"/>
    <w:rsid w:val="00AD4B2A"/>
    <w:rsid w:val="00AD6385"/>
    <w:rsid w:val="00AD68EA"/>
    <w:rsid w:val="00AD690B"/>
    <w:rsid w:val="00AD6AEC"/>
    <w:rsid w:val="00AD6E6B"/>
    <w:rsid w:val="00AE10B2"/>
    <w:rsid w:val="00AE16BD"/>
    <w:rsid w:val="00AE3DE3"/>
    <w:rsid w:val="00AE4EB4"/>
    <w:rsid w:val="00AE69B5"/>
    <w:rsid w:val="00AF04F4"/>
    <w:rsid w:val="00AF16FC"/>
    <w:rsid w:val="00AF1A8C"/>
    <w:rsid w:val="00AF26B2"/>
    <w:rsid w:val="00AF3506"/>
    <w:rsid w:val="00AF43D8"/>
    <w:rsid w:val="00AF6905"/>
    <w:rsid w:val="00B001EF"/>
    <w:rsid w:val="00B00CBF"/>
    <w:rsid w:val="00B00F51"/>
    <w:rsid w:val="00B017F5"/>
    <w:rsid w:val="00B01C67"/>
    <w:rsid w:val="00B02029"/>
    <w:rsid w:val="00B02CE4"/>
    <w:rsid w:val="00B03C3B"/>
    <w:rsid w:val="00B04549"/>
    <w:rsid w:val="00B047C7"/>
    <w:rsid w:val="00B04DDD"/>
    <w:rsid w:val="00B05B23"/>
    <w:rsid w:val="00B07676"/>
    <w:rsid w:val="00B07DCE"/>
    <w:rsid w:val="00B10B6F"/>
    <w:rsid w:val="00B11087"/>
    <w:rsid w:val="00B11E8B"/>
    <w:rsid w:val="00B13AC2"/>
    <w:rsid w:val="00B15A74"/>
    <w:rsid w:val="00B160C6"/>
    <w:rsid w:val="00B16BB3"/>
    <w:rsid w:val="00B179E2"/>
    <w:rsid w:val="00B17A14"/>
    <w:rsid w:val="00B23D80"/>
    <w:rsid w:val="00B25001"/>
    <w:rsid w:val="00B252B2"/>
    <w:rsid w:val="00B26819"/>
    <w:rsid w:val="00B26F72"/>
    <w:rsid w:val="00B27A75"/>
    <w:rsid w:val="00B30941"/>
    <w:rsid w:val="00B3095D"/>
    <w:rsid w:val="00B309DB"/>
    <w:rsid w:val="00B321DE"/>
    <w:rsid w:val="00B32670"/>
    <w:rsid w:val="00B32A8C"/>
    <w:rsid w:val="00B33058"/>
    <w:rsid w:val="00B335D6"/>
    <w:rsid w:val="00B3405E"/>
    <w:rsid w:val="00B353BC"/>
    <w:rsid w:val="00B41842"/>
    <w:rsid w:val="00B41B3D"/>
    <w:rsid w:val="00B427E6"/>
    <w:rsid w:val="00B432B2"/>
    <w:rsid w:val="00B43A08"/>
    <w:rsid w:val="00B446D0"/>
    <w:rsid w:val="00B44F40"/>
    <w:rsid w:val="00B4686E"/>
    <w:rsid w:val="00B46C58"/>
    <w:rsid w:val="00B46FA7"/>
    <w:rsid w:val="00B500E9"/>
    <w:rsid w:val="00B506FC"/>
    <w:rsid w:val="00B50FF2"/>
    <w:rsid w:val="00B52229"/>
    <w:rsid w:val="00B52464"/>
    <w:rsid w:val="00B52C92"/>
    <w:rsid w:val="00B5576C"/>
    <w:rsid w:val="00B55A93"/>
    <w:rsid w:val="00B56177"/>
    <w:rsid w:val="00B565D8"/>
    <w:rsid w:val="00B56E1B"/>
    <w:rsid w:val="00B57D2A"/>
    <w:rsid w:val="00B604CE"/>
    <w:rsid w:val="00B60758"/>
    <w:rsid w:val="00B60F13"/>
    <w:rsid w:val="00B621AB"/>
    <w:rsid w:val="00B63B58"/>
    <w:rsid w:val="00B64D59"/>
    <w:rsid w:val="00B658DB"/>
    <w:rsid w:val="00B65C1A"/>
    <w:rsid w:val="00B6681C"/>
    <w:rsid w:val="00B66A71"/>
    <w:rsid w:val="00B7010C"/>
    <w:rsid w:val="00B71C43"/>
    <w:rsid w:val="00B72F45"/>
    <w:rsid w:val="00B73211"/>
    <w:rsid w:val="00B73AED"/>
    <w:rsid w:val="00B81D8A"/>
    <w:rsid w:val="00B825B1"/>
    <w:rsid w:val="00B82819"/>
    <w:rsid w:val="00B83A8F"/>
    <w:rsid w:val="00B84642"/>
    <w:rsid w:val="00B856DD"/>
    <w:rsid w:val="00B908C9"/>
    <w:rsid w:val="00B90EE2"/>
    <w:rsid w:val="00B91444"/>
    <w:rsid w:val="00B934A6"/>
    <w:rsid w:val="00B9373D"/>
    <w:rsid w:val="00B93BD0"/>
    <w:rsid w:val="00B951D6"/>
    <w:rsid w:val="00B958E7"/>
    <w:rsid w:val="00B97629"/>
    <w:rsid w:val="00B977B5"/>
    <w:rsid w:val="00BA0D9C"/>
    <w:rsid w:val="00BA1C86"/>
    <w:rsid w:val="00BA42C4"/>
    <w:rsid w:val="00BA45FE"/>
    <w:rsid w:val="00BA47A9"/>
    <w:rsid w:val="00BA48FB"/>
    <w:rsid w:val="00BA496C"/>
    <w:rsid w:val="00BA513A"/>
    <w:rsid w:val="00BA54FC"/>
    <w:rsid w:val="00BA5CCA"/>
    <w:rsid w:val="00BA6803"/>
    <w:rsid w:val="00BA7389"/>
    <w:rsid w:val="00BB0D72"/>
    <w:rsid w:val="00BB1216"/>
    <w:rsid w:val="00BB16F2"/>
    <w:rsid w:val="00BB24EB"/>
    <w:rsid w:val="00BB2ED6"/>
    <w:rsid w:val="00BB4F03"/>
    <w:rsid w:val="00BB7CEB"/>
    <w:rsid w:val="00BC0B38"/>
    <w:rsid w:val="00BC0F23"/>
    <w:rsid w:val="00BC136F"/>
    <w:rsid w:val="00BC1394"/>
    <w:rsid w:val="00BC5F24"/>
    <w:rsid w:val="00BC7555"/>
    <w:rsid w:val="00BD19EA"/>
    <w:rsid w:val="00BD2520"/>
    <w:rsid w:val="00BD3278"/>
    <w:rsid w:val="00BD3C65"/>
    <w:rsid w:val="00BD3E95"/>
    <w:rsid w:val="00BD5AFA"/>
    <w:rsid w:val="00BD5F83"/>
    <w:rsid w:val="00BD6631"/>
    <w:rsid w:val="00BD70A6"/>
    <w:rsid w:val="00BD7996"/>
    <w:rsid w:val="00BE0364"/>
    <w:rsid w:val="00BE063A"/>
    <w:rsid w:val="00BE09A9"/>
    <w:rsid w:val="00BE158F"/>
    <w:rsid w:val="00BE1FC9"/>
    <w:rsid w:val="00BE22A0"/>
    <w:rsid w:val="00BE2428"/>
    <w:rsid w:val="00BE348C"/>
    <w:rsid w:val="00BE4C7C"/>
    <w:rsid w:val="00BE67B0"/>
    <w:rsid w:val="00BF0215"/>
    <w:rsid w:val="00BF0B00"/>
    <w:rsid w:val="00BF0DA2"/>
    <w:rsid w:val="00BF2351"/>
    <w:rsid w:val="00BF3DE1"/>
    <w:rsid w:val="00BF3E2A"/>
    <w:rsid w:val="00BF4558"/>
    <w:rsid w:val="00BF49A0"/>
    <w:rsid w:val="00BF52D7"/>
    <w:rsid w:val="00BF54A4"/>
    <w:rsid w:val="00BF73AD"/>
    <w:rsid w:val="00BF741B"/>
    <w:rsid w:val="00C001B1"/>
    <w:rsid w:val="00C022BF"/>
    <w:rsid w:val="00C064DB"/>
    <w:rsid w:val="00C100C9"/>
    <w:rsid w:val="00C117C2"/>
    <w:rsid w:val="00C11939"/>
    <w:rsid w:val="00C11943"/>
    <w:rsid w:val="00C11C1B"/>
    <w:rsid w:val="00C13CFD"/>
    <w:rsid w:val="00C15025"/>
    <w:rsid w:val="00C152B5"/>
    <w:rsid w:val="00C16A22"/>
    <w:rsid w:val="00C16F28"/>
    <w:rsid w:val="00C219A5"/>
    <w:rsid w:val="00C229D8"/>
    <w:rsid w:val="00C232D3"/>
    <w:rsid w:val="00C23902"/>
    <w:rsid w:val="00C24812"/>
    <w:rsid w:val="00C26906"/>
    <w:rsid w:val="00C26BE1"/>
    <w:rsid w:val="00C2710F"/>
    <w:rsid w:val="00C274F7"/>
    <w:rsid w:val="00C27DD8"/>
    <w:rsid w:val="00C31C65"/>
    <w:rsid w:val="00C324E6"/>
    <w:rsid w:val="00C32773"/>
    <w:rsid w:val="00C335F4"/>
    <w:rsid w:val="00C33788"/>
    <w:rsid w:val="00C3422C"/>
    <w:rsid w:val="00C355BA"/>
    <w:rsid w:val="00C35C48"/>
    <w:rsid w:val="00C3642E"/>
    <w:rsid w:val="00C3643D"/>
    <w:rsid w:val="00C3705B"/>
    <w:rsid w:val="00C374CF"/>
    <w:rsid w:val="00C37D69"/>
    <w:rsid w:val="00C404CF"/>
    <w:rsid w:val="00C405A1"/>
    <w:rsid w:val="00C40810"/>
    <w:rsid w:val="00C42D1B"/>
    <w:rsid w:val="00C43DB8"/>
    <w:rsid w:val="00C4446E"/>
    <w:rsid w:val="00C4607F"/>
    <w:rsid w:val="00C4620F"/>
    <w:rsid w:val="00C47406"/>
    <w:rsid w:val="00C500B8"/>
    <w:rsid w:val="00C51A25"/>
    <w:rsid w:val="00C53E5E"/>
    <w:rsid w:val="00C56280"/>
    <w:rsid w:val="00C60F32"/>
    <w:rsid w:val="00C61137"/>
    <w:rsid w:val="00C612F3"/>
    <w:rsid w:val="00C612FD"/>
    <w:rsid w:val="00C64B14"/>
    <w:rsid w:val="00C64C79"/>
    <w:rsid w:val="00C64DFC"/>
    <w:rsid w:val="00C64F55"/>
    <w:rsid w:val="00C65747"/>
    <w:rsid w:val="00C66C4F"/>
    <w:rsid w:val="00C676AD"/>
    <w:rsid w:val="00C67FE7"/>
    <w:rsid w:val="00C70494"/>
    <w:rsid w:val="00C717C1"/>
    <w:rsid w:val="00C72423"/>
    <w:rsid w:val="00C72BFE"/>
    <w:rsid w:val="00C744C3"/>
    <w:rsid w:val="00C749BC"/>
    <w:rsid w:val="00C75DF3"/>
    <w:rsid w:val="00C76B61"/>
    <w:rsid w:val="00C76C0E"/>
    <w:rsid w:val="00C76C57"/>
    <w:rsid w:val="00C76CCF"/>
    <w:rsid w:val="00C76DC9"/>
    <w:rsid w:val="00C771B5"/>
    <w:rsid w:val="00C80742"/>
    <w:rsid w:val="00C81DA7"/>
    <w:rsid w:val="00C82155"/>
    <w:rsid w:val="00C823E1"/>
    <w:rsid w:val="00C82A4A"/>
    <w:rsid w:val="00C82D34"/>
    <w:rsid w:val="00C83CF4"/>
    <w:rsid w:val="00C84006"/>
    <w:rsid w:val="00C84A4A"/>
    <w:rsid w:val="00C84ECA"/>
    <w:rsid w:val="00C86C68"/>
    <w:rsid w:val="00C8763B"/>
    <w:rsid w:val="00C9095A"/>
    <w:rsid w:val="00C91EE0"/>
    <w:rsid w:val="00C92539"/>
    <w:rsid w:val="00C930E0"/>
    <w:rsid w:val="00C93A11"/>
    <w:rsid w:val="00C93B5F"/>
    <w:rsid w:val="00C9414E"/>
    <w:rsid w:val="00C950B4"/>
    <w:rsid w:val="00C9578D"/>
    <w:rsid w:val="00CA1494"/>
    <w:rsid w:val="00CA3644"/>
    <w:rsid w:val="00CA418E"/>
    <w:rsid w:val="00CA5169"/>
    <w:rsid w:val="00CB08EA"/>
    <w:rsid w:val="00CB097F"/>
    <w:rsid w:val="00CB1CBB"/>
    <w:rsid w:val="00CB397E"/>
    <w:rsid w:val="00CB51C4"/>
    <w:rsid w:val="00CB56E5"/>
    <w:rsid w:val="00CB5D7D"/>
    <w:rsid w:val="00CB6B4E"/>
    <w:rsid w:val="00CB772F"/>
    <w:rsid w:val="00CC02E0"/>
    <w:rsid w:val="00CC2C60"/>
    <w:rsid w:val="00CC3327"/>
    <w:rsid w:val="00CC3DC6"/>
    <w:rsid w:val="00CC45A6"/>
    <w:rsid w:val="00CC70CB"/>
    <w:rsid w:val="00CC7E97"/>
    <w:rsid w:val="00CD05C0"/>
    <w:rsid w:val="00CD20C1"/>
    <w:rsid w:val="00CD343A"/>
    <w:rsid w:val="00CD3CBE"/>
    <w:rsid w:val="00CD5614"/>
    <w:rsid w:val="00CD6760"/>
    <w:rsid w:val="00CD711A"/>
    <w:rsid w:val="00CD718D"/>
    <w:rsid w:val="00CD7996"/>
    <w:rsid w:val="00CE03DE"/>
    <w:rsid w:val="00CE2115"/>
    <w:rsid w:val="00CE2F81"/>
    <w:rsid w:val="00CE3D85"/>
    <w:rsid w:val="00CE49B4"/>
    <w:rsid w:val="00CE50A8"/>
    <w:rsid w:val="00CE6882"/>
    <w:rsid w:val="00CE6D01"/>
    <w:rsid w:val="00CF11E0"/>
    <w:rsid w:val="00CF1452"/>
    <w:rsid w:val="00CF2540"/>
    <w:rsid w:val="00CF2BC7"/>
    <w:rsid w:val="00CF569B"/>
    <w:rsid w:val="00CF6822"/>
    <w:rsid w:val="00CF6960"/>
    <w:rsid w:val="00D00C86"/>
    <w:rsid w:val="00D00D67"/>
    <w:rsid w:val="00D01A62"/>
    <w:rsid w:val="00D02269"/>
    <w:rsid w:val="00D0229A"/>
    <w:rsid w:val="00D03602"/>
    <w:rsid w:val="00D04381"/>
    <w:rsid w:val="00D04963"/>
    <w:rsid w:val="00D04D1F"/>
    <w:rsid w:val="00D04DB0"/>
    <w:rsid w:val="00D05475"/>
    <w:rsid w:val="00D111DF"/>
    <w:rsid w:val="00D120C2"/>
    <w:rsid w:val="00D130E3"/>
    <w:rsid w:val="00D13A95"/>
    <w:rsid w:val="00D14350"/>
    <w:rsid w:val="00D1542F"/>
    <w:rsid w:val="00D17239"/>
    <w:rsid w:val="00D17C81"/>
    <w:rsid w:val="00D209FB"/>
    <w:rsid w:val="00D20D70"/>
    <w:rsid w:val="00D218FF"/>
    <w:rsid w:val="00D22738"/>
    <w:rsid w:val="00D23CB9"/>
    <w:rsid w:val="00D252B2"/>
    <w:rsid w:val="00D25481"/>
    <w:rsid w:val="00D25A5D"/>
    <w:rsid w:val="00D261C4"/>
    <w:rsid w:val="00D300FE"/>
    <w:rsid w:val="00D30DAA"/>
    <w:rsid w:val="00D313A3"/>
    <w:rsid w:val="00D32C69"/>
    <w:rsid w:val="00D331E9"/>
    <w:rsid w:val="00D33BBA"/>
    <w:rsid w:val="00D33FC7"/>
    <w:rsid w:val="00D343D8"/>
    <w:rsid w:val="00D347E0"/>
    <w:rsid w:val="00D34AD8"/>
    <w:rsid w:val="00D359B7"/>
    <w:rsid w:val="00D42D5A"/>
    <w:rsid w:val="00D4304C"/>
    <w:rsid w:val="00D43850"/>
    <w:rsid w:val="00D443D8"/>
    <w:rsid w:val="00D45BA6"/>
    <w:rsid w:val="00D4618E"/>
    <w:rsid w:val="00D47918"/>
    <w:rsid w:val="00D47E29"/>
    <w:rsid w:val="00D50800"/>
    <w:rsid w:val="00D51D8A"/>
    <w:rsid w:val="00D553EC"/>
    <w:rsid w:val="00D558D0"/>
    <w:rsid w:val="00D55FB1"/>
    <w:rsid w:val="00D566DE"/>
    <w:rsid w:val="00D56FEF"/>
    <w:rsid w:val="00D57071"/>
    <w:rsid w:val="00D57598"/>
    <w:rsid w:val="00D57FBF"/>
    <w:rsid w:val="00D602BA"/>
    <w:rsid w:val="00D605CB"/>
    <w:rsid w:val="00D611F9"/>
    <w:rsid w:val="00D640F0"/>
    <w:rsid w:val="00D64667"/>
    <w:rsid w:val="00D64788"/>
    <w:rsid w:val="00D668AD"/>
    <w:rsid w:val="00D674A6"/>
    <w:rsid w:val="00D7063B"/>
    <w:rsid w:val="00D716B4"/>
    <w:rsid w:val="00D71EC4"/>
    <w:rsid w:val="00D74088"/>
    <w:rsid w:val="00D74FDB"/>
    <w:rsid w:val="00D755CE"/>
    <w:rsid w:val="00D75D75"/>
    <w:rsid w:val="00D767D0"/>
    <w:rsid w:val="00D811F9"/>
    <w:rsid w:val="00D81CDC"/>
    <w:rsid w:val="00D82F0A"/>
    <w:rsid w:val="00D83130"/>
    <w:rsid w:val="00D84631"/>
    <w:rsid w:val="00D8499C"/>
    <w:rsid w:val="00D84FE8"/>
    <w:rsid w:val="00D8507B"/>
    <w:rsid w:val="00D850B2"/>
    <w:rsid w:val="00D852FE"/>
    <w:rsid w:val="00D8568B"/>
    <w:rsid w:val="00D85A2E"/>
    <w:rsid w:val="00D90B6C"/>
    <w:rsid w:val="00D918DB"/>
    <w:rsid w:val="00D931F4"/>
    <w:rsid w:val="00D937FF"/>
    <w:rsid w:val="00D93DEE"/>
    <w:rsid w:val="00D946F7"/>
    <w:rsid w:val="00D94C3B"/>
    <w:rsid w:val="00D94FDC"/>
    <w:rsid w:val="00D9655B"/>
    <w:rsid w:val="00D96D7D"/>
    <w:rsid w:val="00DA1392"/>
    <w:rsid w:val="00DA1E1B"/>
    <w:rsid w:val="00DA2683"/>
    <w:rsid w:val="00DA26DF"/>
    <w:rsid w:val="00DA2A23"/>
    <w:rsid w:val="00DA2C92"/>
    <w:rsid w:val="00DA3D45"/>
    <w:rsid w:val="00DA55F8"/>
    <w:rsid w:val="00DA57E7"/>
    <w:rsid w:val="00DA67DF"/>
    <w:rsid w:val="00DB0CA1"/>
    <w:rsid w:val="00DB107E"/>
    <w:rsid w:val="00DB1242"/>
    <w:rsid w:val="00DB15FB"/>
    <w:rsid w:val="00DB17ED"/>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1EC"/>
    <w:rsid w:val="00DD1676"/>
    <w:rsid w:val="00DD17EF"/>
    <w:rsid w:val="00DD2629"/>
    <w:rsid w:val="00DE03F3"/>
    <w:rsid w:val="00DE10E3"/>
    <w:rsid w:val="00DE12DE"/>
    <w:rsid w:val="00DE1DB8"/>
    <w:rsid w:val="00DE217D"/>
    <w:rsid w:val="00DE2494"/>
    <w:rsid w:val="00DE39A5"/>
    <w:rsid w:val="00DE3FF0"/>
    <w:rsid w:val="00DE4457"/>
    <w:rsid w:val="00DE4EC0"/>
    <w:rsid w:val="00DE684E"/>
    <w:rsid w:val="00DE74F2"/>
    <w:rsid w:val="00DE79C9"/>
    <w:rsid w:val="00DF18C1"/>
    <w:rsid w:val="00DF1AD9"/>
    <w:rsid w:val="00DF21C9"/>
    <w:rsid w:val="00DF2EE1"/>
    <w:rsid w:val="00DF3C71"/>
    <w:rsid w:val="00DF4802"/>
    <w:rsid w:val="00DF538D"/>
    <w:rsid w:val="00DF5722"/>
    <w:rsid w:val="00DF635A"/>
    <w:rsid w:val="00DF6BB3"/>
    <w:rsid w:val="00DF7EEF"/>
    <w:rsid w:val="00E00DB4"/>
    <w:rsid w:val="00E015C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D8E"/>
    <w:rsid w:val="00E22C71"/>
    <w:rsid w:val="00E22E53"/>
    <w:rsid w:val="00E23AF4"/>
    <w:rsid w:val="00E27AAE"/>
    <w:rsid w:val="00E30646"/>
    <w:rsid w:val="00E30C1D"/>
    <w:rsid w:val="00E31619"/>
    <w:rsid w:val="00E34FAC"/>
    <w:rsid w:val="00E3605E"/>
    <w:rsid w:val="00E36408"/>
    <w:rsid w:val="00E36A37"/>
    <w:rsid w:val="00E3714C"/>
    <w:rsid w:val="00E37C1C"/>
    <w:rsid w:val="00E40DEF"/>
    <w:rsid w:val="00E415BF"/>
    <w:rsid w:val="00E417E3"/>
    <w:rsid w:val="00E41DF5"/>
    <w:rsid w:val="00E42689"/>
    <w:rsid w:val="00E4294B"/>
    <w:rsid w:val="00E42B6C"/>
    <w:rsid w:val="00E43799"/>
    <w:rsid w:val="00E43A72"/>
    <w:rsid w:val="00E43F64"/>
    <w:rsid w:val="00E46C74"/>
    <w:rsid w:val="00E478CC"/>
    <w:rsid w:val="00E51A47"/>
    <w:rsid w:val="00E51D4F"/>
    <w:rsid w:val="00E51DD8"/>
    <w:rsid w:val="00E52F4F"/>
    <w:rsid w:val="00E530F3"/>
    <w:rsid w:val="00E53962"/>
    <w:rsid w:val="00E54085"/>
    <w:rsid w:val="00E54722"/>
    <w:rsid w:val="00E547F0"/>
    <w:rsid w:val="00E55847"/>
    <w:rsid w:val="00E55A96"/>
    <w:rsid w:val="00E5739C"/>
    <w:rsid w:val="00E577F2"/>
    <w:rsid w:val="00E57A13"/>
    <w:rsid w:val="00E63C52"/>
    <w:rsid w:val="00E64254"/>
    <w:rsid w:val="00E6637B"/>
    <w:rsid w:val="00E67D1E"/>
    <w:rsid w:val="00E7033D"/>
    <w:rsid w:val="00E7095F"/>
    <w:rsid w:val="00E70C10"/>
    <w:rsid w:val="00E71252"/>
    <w:rsid w:val="00E74981"/>
    <w:rsid w:val="00E75322"/>
    <w:rsid w:val="00E76148"/>
    <w:rsid w:val="00E77553"/>
    <w:rsid w:val="00E77C88"/>
    <w:rsid w:val="00E825DA"/>
    <w:rsid w:val="00E82DE2"/>
    <w:rsid w:val="00E8472C"/>
    <w:rsid w:val="00E84DF2"/>
    <w:rsid w:val="00E84F99"/>
    <w:rsid w:val="00E86FCB"/>
    <w:rsid w:val="00E87A1A"/>
    <w:rsid w:val="00E90218"/>
    <w:rsid w:val="00E90417"/>
    <w:rsid w:val="00E90A56"/>
    <w:rsid w:val="00E918BD"/>
    <w:rsid w:val="00E92DEE"/>
    <w:rsid w:val="00E92F16"/>
    <w:rsid w:val="00E94F15"/>
    <w:rsid w:val="00E95E2E"/>
    <w:rsid w:val="00E9753C"/>
    <w:rsid w:val="00E97EEF"/>
    <w:rsid w:val="00EA02F6"/>
    <w:rsid w:val="00EA27A2"/>
    <w:rsid w:val="00EA28AA"/>
    <w:rsid w:val="00EA2AF4"/>
    <w:rsid w:val="00EA37A1"/>
    <w:rsid w:val="00EA4948"/>
    <w:rsid w:val="00EA4DBF"/>
    <w:rsid w:val="00EA5089"/>
    <w:rsid w:val="00EA5434"/>
    <w:rsid w:val="00EA56F3"/>
    <w:rsid w:val="00EA5DC9"/>
    <w:rsid w:val="00EA7E6E"/>
    <w:rsid w:val="00EA7EFB"/>
    <w:rsid w:val="00EB0DD8"/>
    <w:rsid w:val="00EB2E3F"/>
    <w:rsid w:val="00EB30DB"/>
    <w:rsid w:val="00EB37FA"/>
    <w:rsid w:val="00EB3FD5"/>
    <w:rsid w:val="00EB4B17"/>
    <w:rsid w:val="00EB50E4"/>
    <w:rsid w:val="00EB7973"/>
    <w:rsid w:val="00EC0FDA"/>
    <w:rsid w:val="00EC3BF9"/>
    <w:rsid w:val="00EC3CCE"/>
    <w:rsid w:val="00EC45ED"/>
    <w:rsid w:val="00EC4B1A"/>
    <w:rsid w:val="00EC4D3D"/>
    <w:rsid w:val="00EC5A1B"/>
    <w:rsid w:val="00EC7ADB"/>
    <w:rsid w:val="00EC7DF9"/>
    <w:rsid w:val="00ED24B3"/>
    <w:rsid w:val="00ED2A13"/>
    <w:rsid w:val="00ED2E37"/>
    <w:rsid w:val="00ED316D"/>
    <w:rsid w:val="00ED40B2"/>
    <w:rsid w:val="00ED413F"/>
    <w:rsid w:val="00ED4E9F"/>
    <w:rsid w:val="00ED51D0"/>
    <w:rsid w:val="00ED6A08"/>
    <w:rsid w:val="00ED6E8F"/>
    <w:rsid w:val="00ED6FEA"/>
    <w:rsid w:val="00ED729D"/>
    <w:rsid w:val="00ED7DFD"/>
    <w:rsid w:val="00EE0450"/>
    <w:rsid w:val="00EE3312"/>
    <w:rsid w:val="00EE37C8"/>
    <w:rsid w:val="00EE387D"/>
    <w:rsid w:val="00EE53CD"/>
    <w:rsid w:val="00EE59BC"/>
    <w:rsid w:val="00EE61E6"/>
    <w:rsid w:val="00EE6E40"/>
    <w:rsid w:val="00EE7518"/>
    <w:rsid w:val="00EE7A85"/>
    <w:rsid w:val="00EF03E8"/>
    <w:rsid w:val="00EF1969"/>
    <w:rsid w:val="00EF1990"/>
    <w:rsid w:val="00EF1C45"/>
    <w:rsid w:val="00EF2B11"/>
    <w:rsid w:val="00EF4081"/>
    <w:rsid w:val="00EF45D4"/>
    <w:rsid w:val="00EF59CB"/>
    <w:rsid w:val="00EF5BAD"/>
    <w:rsid w:val="00F0047B"/>
    <w:rsid w:val="00F005CF"/>
    <w:rsid w:val="00F0092B"/>
    <w:rsid w:val="00F016FA"/>
    <w:rsid w:val="00F02029"/>
    <w:rsid w:val="00F02173"/>
    <w:rsid w:val="00F02E76"/>
    <w:rsid w:val="00F02FD1"/>
    <w:rsid w:val="00F03FBE"/>
    <w:rsid w:val="00F04342"/>
    <w:rsid w:val="00F048D9"/>
    <w:rsid w:val="00F04906"/>
    <w:rsid w:val="00F04E22"/>
    <w:rsid w:val="00F05755"/>
    <w:rsid w:val="00F05ABF"/>
    <w:rsid w:val="00F0788E"/>
    <w:rsid w:val="00F078E3"/>
    <w:rsid w:val="00F1039B"/>
    <w:rsid w:val="00F10690"/>
    <w:rsid w:val="00F10E85"/>
    <w:rsid w:val="00F11DE0"/>
    <w:rsid w:val="00F125FF"/>
    <w:rsid w:val="00F12675"/>
    <w:rsid w:val="00F12E9C"/>
    <w:rsid w:val="00F13E8E"/>
    <w:rsid w:val="00F149F6"/>
    <w:rsid w:val="00F151DB"/>
    <w:rsid w:val="00F20495"/>
    <w:rsid w:val="00F226AC"/>
    <w:rsid w:val="00F22A55"/>
    <w:rsid w:val="00F239B7"/>
    <w:rsid w:val="00F23F94"/>
    <w:rsid w:val="00F24030"/>
    <w:rsid w:val="00F242B0"/>
    <w:rsid w:val="00F242B2"/>
    <w:rsid w:val="00F244C2"/>
    <w:rsid w:val="00F25736"/>
    <w:rsid w:val="00F257E5"/>
    <w:rsid w:val="00F25BA3"/>
    <w:rsid w:val="00F25C6B"/>
    <w:rsid w:val="00F25E0D"/>
    <w:rsid w:val="00F26D1E"/>
    <w:rsid w:val="00F270D4"/>
    <w:rsid w:val="00F27F09"/>
    <w:rsid w:val="00F3027E"/>
    <w:rsid w:val="00F3092F"/>
    <w:rsid w:val="00F30EA4"/>
    <w:rsid w:val="00F32255"/>
    <w:rsid w:val="00F325BF"/>
    <w:rsid w:val="00F3451C"/>
    <w:rsid w:val="00F3488E"/>
    <w:rsid w:val="00F35294"/>
    <w:rsid w:val="00F35D70"/>
    <w:rsid w:val="00F36FF9"/>
    <w:rsid w:val="00F3762F"/>
    <w:rsid w:val="00F4066E"/>
    <w:rsid w:val="00F4086C"/>
    <w:rsid w:val="00F41DFE"/>
    <w:rsid w:val="00F42D8B"/>
    <w:rsid w:val="00F43CCF"/>
    <w:rsid w:val="00F4490B"/>
    <w:rsid w:val="00F451CB"/>
    <w:rsid w:val="00F50081"/>
    <w:rsid w:val="00F51F08"/>
    <w:rsid w:val="00F52571"/>
    <w:rsid w:val="00F53024"/>
    <w:rsid w:val="00F54AF5"/>
    <w:rsid w:val="00F5548E"/>
    <w:rsid w:val="00F55C31"/>
    <w:rsid w:val="00F57A04"/>
    <w:rsid w:val="00F57D49"/>
    <w:rsid w:val="00F57E7E"/>
    <w:rsid w:val="00F6121F"/>
    <w:rsid w:val="00F61962"/>
    <w:rsid w:val="00F630B2"/>
    <w:rsid w:val="00F639B0"/>
    <w:rsid w:val="00F64201"/>
    <w:rsid w:val="00F644CD"/>
    <w:rsid w:val="00F65523"/>
    <w:rsid w:val="00F6664A"/>
    <w:rsid w:val="00F67475"/>
    <w:rsid w:val="00F674FB"/>
    <w:rsid w:val="00F67F20"/>
    <w:rsid w:val="00F7052D"/>
    <w:rsid w:val="00F737C1"/>
    <w:rsid w:val="00F74AA7"/>
    <w:rsid w:val="00F768B9"/>
    <w:rsid w:val="00F768D4"/>
    <w:rsid w:val="00F8053C"/>
    <w:rsid w:val="00F80D9C"/>
    <w:rsid w:val="00F825B6"/>
    <w:rsid w:val="00F83075"/>
    <w:rsid w:val="00F84F1C"/>
    <w:rsid w:val="00F859AF"/>
    <w:rsid w:val="00F90F27"/>
    <w:rsid w:val="00F91423"/>
    <w:rsid w:val="00F91889"/>
    <w:rsid w:val="00F96DA3"/>
    <w:rsid w:val="00FA093F"/>
    <w:rsid w:val="00FA32B6"/>
    <w:rsid w:val="00FA3E37"/>
    <w:rsid w:val="00FA453A"/>
    <w:rsid w:val="00FA546C"/>
    <w:rsid w:val="00FA68BC"/>
    <w:rsid w:val="00FA76F1"/>
    <w:rsid w:val="00FA7EDF"/>
    <w:rsid w:val="00FB136B"/>
    <w:rsid w:val="00FB15A3"/>
    <w:rsid w:val="00FB2DB4"/>
    <w:rsid w:val="00FB6CC3"/>
    <w:rsid w:val="00FB729A"/>
    <w:rsid w:val="00FC23CE"/>
    <w:rsid w:val="00FC356C"/>
    <w:rsid w:val="00FC3E30"/>
    <w:rsid w:val="00FC45DC"/>
    <w:rsid w:val="00FC4B01"/>
    <w:rsid w:val="00FC4C9C"/>
    <w:rsid w:val="00FC55AB"/>
    <w:rsid w:val="00FC6A56"/>
    <w:rsid w:val="00FC74B1"/>
    <w:rsid w:val="00FC76B2"/>
    <w:rsid w:val="00FC7CA0"/>
    <w:rsid w:val="00FD0D52"/>
    <w:rsid w:val="00FD107E"/>
    <w:rsid w:val="00FD40F2"/>
    <w:rsid w:val="00FD5090"/>
    <w:rsid w:val="00FD56ED"/>
    <w:rsid w:val="00FD5B3C"/>
    <w:rsid w:val="00FD5B6B"/>
    <w:rsid w:val="00FD6447"/>
    <w:rsid w:val="00FD7085"/>
    <w:rsid w:val="00FD7099"/>
    <w:rsid w:val="00FD7820"/>
    <w:rsid w:val="00FE057B"/>
    <w:rsid w:val="00FE122A"/>
    <w:rsid w:val="00FE1EB5"/>
    <w:rsid w:val="00FE2544"/>
    <w:rsid w:val="00FE41D5"/>
    <w:rsid w:val="00FE43B3"/>
    <w:rsid w:val="00FE48E3"/>
    <w:rsid w:val="00FE6419"/>
    <w:rsid w:val="00FE6F2D"/>
    <w:rsid w:val="00FE7A2A"/>
    <w:rsid w:val="00FF08A7"/>
    <w:rsid w:val="00FF0927"/>
    <w:rsid w:val="00FF1466"/>
    <w:rsid w:val="00FF23CF"/>
    <w:rsid w:val="00FF29DC"/>
    <w:rsid w:val="00FF30FF"/>
    <w:rsid w:val="00FF411B"/>
    <w:rsid w:val="00FF437B"/>
    <w:rsid w:val="00FF44B1"/>
    <w:rsid w:val="00FF4D79"/>
    <w:rsid w:val="00FF62D3"/>
    <w:rsid w:val="00FF6672"/>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10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 w:type="character" w:customStyle="1" w:styleId="coconcept1419">
    <w:name w:val="co_concept_14_19"/>
    <w:basedOn w:val="DefaultParagraphFont"/>
    <w:rsid w:val="00391C36"/>
  </w:style>
  <w:style w:type="character" w:styleId="Emphasis">
    <w:name w:val="Emphasis"/>
    <w:uiPriority w:val="20"/>
    <w:qFormat/>
    <w:rsid w:val="005B1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regory.kwa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