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2577" w14:paraId="7F12EB67" w14:textId="77777777">
      <w:pPr>
        <w:pStyle w:val="Header"/>
        <w:tabs>
          <w:tab w:val="clear" w:pos="4320"/>
          <w:tab w:val="clear" w:pos="8640"/>
        </w:tabs>
        <w:sectPr w:rsidSect="009C124A">
          <w:footerReference w:type="default" r:id="rId4"/>
          <w:headerReference w:type="first" r:id="rId5"/>
          <w:pgSz w:w="12240" w:h="15840" w:code="1"/>
          <w:pgMar w:top="720" w:right="720" w:bottom="1440" w:left="720" w:header="720" w:footer="1440" w:gutter="0"/>
          <w:cols w:space="720"/>
          <w:titlePg/>
        </w:sectPr>
      </w:pPr>
    </w:p>
    <w:p w:rsidR="005F5B21" w:rsidRPr="00B2621A" w:rsidP="005F5B21" w14:paraId="7F12EB68" w14:textId="733C2181">
      <w:pPr>
        <w:jc w:val="right"/>
        <w:rPr>
          <w:sz w:val="24"/>
        </w:rPr>
      </w:pPr>
      <w:r w:rsidRPr="00B2621A">
        <w:rPr>
          <w:sz w:val="24"/>
        </w:rPr>
        <w:t xml:space="preserve">DA </w:t>
      </w:r>
      <w:r w:rsidR="00F24D9C">
        <w:rPr>
          <w:sz w:val="24"/>
        </w:rPr>
        <w:t>24-402</w:t>
      </w:r>
    </w:p>
    <w:p w:rsidR="005F5B21" w:rsidP="005F5B21" w14:paraId="7F12EB69" w14:textId="7813E4C5">
      <w:pPr>
        <w:spacing w:before="60"/>
        <w:jc w:val="right"/>
        <w:rPr>
          <w:sz w:val="24"/>
        </w:rPr>
      </w:pPr>
      <w:r>
        <w:rPr>
          <w:sz w:val="24"/>
        </w:rPr>
        <w:t>April 26, 2024</w:t>
      </w:r>
    </w:p>
    <w:p w:rsidR="005F5B21" w:rsidP="005F5B21" w14:paraId="7F12EB6A" w14:textId="77777777">
      <w:pPr>
        <w:jc w:val="right"/>
        <w:rPr>
          <w:sz w:val="24"/>
        </w:rPr>
      </w:pPr>
    </w:p>
    <w:p w:rsidR="005F5B21" w:rsidP="005F5B21" w14:paraId="7F12EB6B" w14:textId="4032E93A">
      <w:pPr>
        <w:tabs>
          <w:tab w:val="left" w:pos="-720"/>
        </w:tabs>
        <w:suppressAutoHyphens/>
        <w:jc w:val="center"/>
        <w:rPr>
          <w:rFonts w:ascii="Times New Roman Bold" w:hAnsi="Times New Roman Bold"/>
          <w:b/>
          <w:caps/>
          <w:sz w:val="24"/>
          <w:szCs w:val="24"/>
        </w:rPr>
      </w:pPr>
      <w:r w:rsidRPr="00C6478B">
        <w:rPr>
          <w:rFonts w:ascii="Times New Roman Bold" w:hAnsi="Times New Roman Bold"/>
          <w:b/>
          <w:caps/>
          <w:sz w:val="24"/>
          <w:szCs w:val="24"/>
        </w:rPr>
        <w:t xml:space="preserve">World Radiocommunication Conference Advisory Committee </w:t>
      </w:r>
      <w:r>
        <w:rPr>
          <w:rFonts w:ascii="Times New Roman Bold" w:hAnsi="Times New Roman Bold"/>
          <w:b/>
          <w:caps/>
          <w:sz w:val="24"/>
          <w:szCs w:val="24"/>
        </w:rPr>
        <w:t xml:space="preserve">SCHEDULES </w:t>
      </w:r>
      <w:r w:rsidR="000F56BB">
        <w:rPr>
          <w:rFonts w:ascii="Times New Roman Bold" w:hAnsi="Times New Roman Bold"/>
          <w:b/>
          <w:caps/>
          <w:sz w:val="24"/>
          <w:szCs w:val="24"/>
        </w:rPr>
        <w:t>FIRST</w:t>
      </w:r>
      <w:r>
        <w:rPr>
          <w:rFonts w:ascii="Times New Roman Bold" w:hAnsi="Times New Roman Bold"/>
          <w:b/>
          <w:caps/>
          <w:sz w:val="24"/>
          <w:szCs w:val="24"/>
        </w:rPr>
        <w:t xml:space="preserve"> MEETING FOR </w:t>
      </w:r>
      <w:r w:rsidRPr="001F5614" w:rsidR="002C62B8">
        <w:rPr>
          <w:rFonts w:ascii="Times New Roman Bold" w:hAnsi="Times New Roman Bold"/>
          <w:b/>
          <w:caps/>
          <w:sz w:val="24"/>
          <w:szCs w:val="24"/>
        </w:rPr>
        <w:t>June 3</w:t>
      </w:r>
      <w:r w:rsidRPr="001F5614" w:rsidR="008761A5">
        <w:rPr>
          <w:rFonts w:ascii="Times New Roman Bold" w:hAnsi="Times New Roman Bold"/>
          <w:b/>
          <w:caps/>
          <w:sz w:val="24"/>
          <w:szCs w:val="24"/>
        </w:rPr>
        <w:t>, 20</w:t>
      </w:r>
      <w:r w:rsidRPr="001F5614" w:rsidR="000F56BB">
        <w:rPr>
          <w:rFonts w:ascii="Times New Roman Bold" w:hAnsi="Times New Roman Bold"/>
          <w:b/>
          <w:caps/>
          <w:sz w:val="24"/>
          <w:szCs w:val="24"/>
        </w:rPr>
        <w:t>2</w:t>
      </w:r>
      <w:r w:rsidRPr="001F5614" w:rsidR="00735342">
        <w:rPr>
          <w:rFonts w:ascii="Times New Roman Bold" w:hAnsi="Times New Roman Bold"/>
          <w:b/>
          <w:caps/>
          <w:sz w:val="24"/>
          <w:szCs w:val="24"/>
        </w:rPr>
        <w:t>4</w:t>
      </w:r>
    </w:p>
    <w:p w:rsidR="005F5B21" w:rsidP="005F5B21" w14:paraId="7F12EB6C" w14:textId="77777777">
      <w:pPr>
        <w:jc w:val="center"/>
        <w:rPr>
          <w:b/>
          <w:sz w:val="24"/>
        </w:rPr>
      </w:pPr>
    </w:p>
    <w:p w:rsidR="005F5B21" w:rsidP="005F5B21" w14:paraId="7F12EB6D" w14:textId="043CA126">
      <w:pPr>
        <w:jc w:val="center"/>
        <w:rPr>
          <w:sz w:val="24"/>
        </w:rPr>
      </w:pPr>
      <w:r w:rsidRPr="00184BEF">
        <w:rPr>
          <w:sz w:val="24"/>
        </w:rPr>
        <w:t>IB Docket No.</w:t>
      </w:r>
      <w:r>
        <w:rPr>
          <w:sz w:val="24"/>
        </w:rPr>
        <w:t xml:space="preserve"> </w:t>
      </w:r>
      <w:r w:rsidR="00184BEF">
        <w:rPr>
          <w:sz w:val="24"/>
        </w:rPr>
        <w:t>24-30</w:t>
      </w:r>
    </w:p>
    <w:p w:rsidR="005F5B21" w:rsidP="005F5B21" w14:paraId="7F12EB6E" w14:textId="77777777">
      <w:pPr>
        <w:spacing w:before="120"/>
        <w:rPr>
          <w:sz w:val="24"/>
        </w:rPr>
      </w:pPr>
    </w:p>
    <w:p w:rsidR="00815B46" w:rsidP="26A34BA6" w14:paraId="7F12EB6F" w14:textId="42198F02">
      <w:pPr>
        <w:suppressAutoHyphens/>
        <w:spacing w:line="227" w:lineRule="auto"/>
        <w:rPr>
          <w:sz w:val="24"/>
          <w:szCs w:val="24"/>
        </w:rPr>
      </w:pPr>
      <w:r w:rsidRPr="26A34BA6">
        <w:rPr>
          <w:sz w:val="24"/>
          <w:szCs w:val="24"/>
        </w:rPr>
        <w:t xml:space="preserve">The </w:t>
      </w:r>
      <w:r w:rsidRPr="26A34BA6" w:rsidR="000F56BB">
        <w:rPr>
          <w:sz w:val="24"/>
          <w:szCs w:val="24"/>
        </w:rPr>
        <w:t>first</w:t>
      </w:r>
      <w:r w:rsidRPr="26A34BA6">
        <w:rPr>
          <w:sz w:val="24"/>
          <w:szCs w:val="24"/>
        </w:rPr>
        <w:t xml:space="preserve"> meeting of the World Radiocommunication Conference Advisory Committee (Advisory Committee) will be held on </w:t>
      </w:r>
      <w:r w:rsidRPr="00155D09" w:rsidR="004443CB">
        <w:rPr>
          <w:sz w:val="24"/>
          <w:szCs w:val="24"/>
        </w:rPr>
        <w:t>June 3</w:t>
      </w:r>
      <w:r w:rsidRPr="00155D09" w:rsidR="000F56BB">
        <w:rPr>
          <w:sz w:val="24"/>
          <w:szCs w:val="24"/>
        </w:rPr>
        <w:t>, 202</w:t>
      </w:r>
      <w:r w:rsidRPr="00155D09" w:rsidR="00735342">
        <w:rPr>
          <w:sz w:val="24"/>
          <w:szCs w:val="24"/>
        </w:rPr>
        <w:t>4</w:t>
      </w:r>
      <w:r w:rsidRPr="00155D09">
        <w:rPr>
          <w:sz w:val="24"/>
          <w:szCs w:val="24"/>
        </w:rPr>
        <w:t>, a</w:t>
      </w:r>
      <w:r w:rsidRPr="00155D09" w:rsidR="00735342">
        <w:rPr>
          <w:sz w:val="24"/>
          <w:szCs w:val="24"/>
        </w:rPr>
        <w:t xml:space="preserve">t </w:t>
      </w:r>
      <w:r w:rsidR="00155D09">
        <w:rPr>
          <w:sz w:val="24"/>
          <w:szCs w:val="24"/>
        </w:rPr>
        <w:t>10:30</w:t>
      </w:r>
      <w:r w:rsidR="001F5614">
        <w:rPr>
          <w:sz w:val="24"/>
          <w:szCs w:val="24"/>
        </w:rPr>
        <w:t xml:space="preserve"> a.m</w:t>
      </w:r>
      <w:r w:rsidRPr="26A34BA6">
        <w:rPr>
          <w:sz w:val="24"/>
          <w:szCs w:val="24"/>
        </w:rPr>
        <w:t>.</w:t>
      </w:r>
      <w:r w:rsidRPr="00137ECE" w:rsidR="00137ECE">
        <w:rPr>
          <w:sz w:val="24"/>
          <w:szCs w:val="24"/>
        </w:rPr>
        <w:t xml:space="preserve"> in person in the Commission Meeting Room of the FCC, 45 L Street, N.E., Washington, D.C. and via livestream at </w:t>
      </w:r>
      <w:hyperlink r:id="rId6" w:history="1">
        <w:r w:rsidRPr="00C56208" w:rsidR="009A1CA8">
          <w:rPr>
            <w:rStyle w:val="Hyperlink"/>
            <w:sz w:val="24"/>
            <w:szCs w:val="24"/>
          </w:rPr>
          <w:t>http://www.fcc.gov/live</w:t>
        </w:r>
      </w:hyperlink>
      <w:r w:rsidRPr="00137ECE" w:rsidR="00137ECE">
        <w:rPr>
          <w:sz w:val="24"/>
          <w:szCs w:val="24"/>
        </w:rPr>
        <w:t>.</w:t>
      </w:r>
      <w:r w:rsidR="009A1CA8">
        <w:rPr>
          <w:sz w:val="24"/>
          <w:szCs w:val="24"/>
        </w:rPr>
        <w:t xml:space="preserve">  </w:t>
      </w:r>
      <w:r w:rsidRPr="26A34BA6">
        <w:rPr>
          <w:sz w:val="24"/>
          <w:szCs w:val="24"/>
        </w:rPr>
        <w:t xml:space="preserve">A draft agenda of the meeting is attached.  </w:t>
      </w:r>
    </w:p>
    <w:p w:rsidR="00815B46" w:rsidP="003B1D91" w14:paraId="7F12EB70" w14:textId="77777777">
      <w:pPr>
        <w:rPr>
          <w:sz w:val="24"/>
        </w:rPr>
      </w:pPr>
    </w:p>
    <w:p w:rsidR="00815B46" w:rsidP="001B0140" w14:paraId="7F12EB71" w14:textId="3FF01522">
      <w:pPr>
        <w:rPr>
          <w:sz w:val="24"/>
        </w:rPr>
      </w:pPr>
      <w:r>
        <w:rPr>
          <w:sz w:val="24"/>
        </w:rPr>
        <w:t>T</w:t>
      </w:r>
      <w:r w:rsidRPr="00BF1FFB" w:rsidR="005F5B21">
        <w:rPr>
          <w:sz w:val="24"/>
        </w:rPr>
        <w:t xml:space="preserve">his </w:t>
      </w:r>
      <w:r>
        <w:rPr>
          <w:sz w:val="24"/>
        </w:rPr>
        <w:t xml:space="preserve">first </w:t>
      </w:r>
      <w:r w:rsidRPr="00BF1FFB" w:rsidR="005F5B21">
        <w:rPr>
          <w:sz w:val="24"/>
        </w:rPr>
        <w:t xml:space="preserve">meeting will </w:t>
      </w:r>
      <w:r>
        <w:rPr>
          <w:sz w:val="24"/>
        </w:rPr>
        <w:t>focus on</w:t>
      </w:r>
      <w:r w:rsidR="004C2FE3">
        <w:rPr>
          <w:sz w:val="24"/>
        </w:rPr>
        <w:t xml:space="preserve"> WAC processes</w:t>
      </w:r>
      <w:r w:rsidR="004978D2">
        <w:rPr>
          <w:sz w:val="24"/>
        </w:rPr>
        <w:t>,</w:t>
      </w:r>
      <w:r w:rsidR="005A0B40">
        <w:rPr>
          <w:sz w:val="24"/>
        </w:rPr>
        <w:t xml:space="preserve"> </w:t>
      </w:r>
      <w:r w:rsidR="00614ED0">
        <w:rPr>
          <w:sz w:val="24"/>
        </w:rPr>
        <w:t>including</w:t>
      </w:r>
      <w:r w:rsidR="004978D2">
        <w:rPr>
          <w:sz w:val="24"/>
        </w:rPr>
        <w:t xml:space="preserve"> </w:t>
      </w:r>
      <w:r w:rsidRPr="00BF1FFB" w:rsidR="003B1D91">
        <w:rPr>
          <w:sz w:val="24"/>
        </w:rPr>
        <w:t>the final</w:t>
      </w:r>
      <w:r w:rsidRPr="00BF1FFB">
        <w:rPr>
          <w:sz w:val="24"/>
        </w:rPr>
        <w:t xml:space="preserve"> charter,</w:t>
      </w:r>
      <w:r w:rsidRPr="00BF1FFB" w:rsidR="003B1D91">
        <w:rPr>
          <w:sz w:val="24"/>
        </w:rPr>
        <w:t xml:space="preserve"> committee structure</w:t>
      </w:r>
      <w:r w:rsidR="00614ED0">
        <w:rPr>
          <w:sz w:val="24"/>
        </w:rPr>
        <w:t>,</w:t>
      </w:r>
      <w:r w:rsidRPr="00BF1FFB" w:rsidR="003B1D91">
        <w:rPr>
          <w:sz w:val="24"/>
        </w:rPr>
        <w:t xml:space="preserve"> including the appointed chair</w:t>
      </w:r>
      <w:r w:rsidR="00A73BAE">
        <w:rPr>
          <w:sz w:val="24"/>
        </w:rPr>
        <w:t>s</w:t>
      </w:r>
      <w:r w:rsidRPr="00BF1FFB">
        <w:rPr>
          <w:sz w:val="24"/>
        </w:rPr>
        <w:t xml:space="preserve"> and vice-</w:t>
      </w:r>
      <w:r w:rsidRPr="00BF1FFB" w:rsidR="003B1D91">
        <w:rPr>
          <w:sz w:val="24"/>
        </w:rPr>
        <w:t>chair</w:t>
      </w:r>
      <w:r w:rsidR="00A73BAE">
        <w:rPr>
          <w:sz w:val="24"/>
        </w:rPr>
        <w:t>s</w:t>
      </w:r>
      <w:r w:rsidRPr="00BF1FFB">
        <w:rPr>
          <w:sz w:val="24"/>
        </w:rPr>
        <w:t xml:space="preserve">, and </w:t>
      </w:r>
      <w:r w:rsidRPr="00BF1FFB" w:rsidR="003B1D91">
        <w:rPr>
          <w:sz w:val="24"/>
        </w:rPr>
        <w:t>working method</w:t>
      </w:r>
      <w:r w:rsidR="00AE62C5">
        <w:rPr>
          <w:sz w:val="24"/>
        </w:rPr>
        <w:t>s</w:t>
      </w:r>
      <w:r w:rsidRPr="00BF1FFB">
        <w:rPr>
          <w:sz w:val="24"/>
        </w:rPr>
        <w:t>.</w:t>
      </w:r>
      <w:r w:rsidRPr="00BF1FFB" w:rsidR="005F5B21">
        <w:rPr>
          <w:sz w:val="24"/>
        </w:rPr>
        <w:t xml:space="preserve">  This meeting is open to the public.</w:t>
      </w:r>
    </w:p>
    <w:p w:rsidR="00815B46" w:rsidRPr="002E76B7" w:rsidP="001B0140" w14:paraId="7F12EB72" w14:textId="77777777">
      <w:pPr>
        <w:rPr>
          <w:sz w:val="24"/>
        </w:rPr>
      </w:pPr>
    </w:p>
    <w:p w:rsidR="005F5B21" w:rsidP="26A34BA6" w14:paraId="7F12EB73" w14:textId="41DE1987">
      <w:pPr>
        <w:rPr>
          <w:sz w:val="24"/>
          <w:szCs w:val="24"/>
        </w:rPr>
      </w:pPr>
      <w:r w:rsidRPr="26A34BA6">
        <w:rPr>
          <w:sz w:val="24"/>
          <w:szCs w:val="24"/>
        </w:rPr>
        <w:t>The Commission’s WRC-</w:t>
      </w:r>
      <w:r w:rsidRPr="26A34BA6" w:rsidR="000F56BB">
        <w:rPr>
          <w:sz w:val="24"/>
          <w:szCs w:val="24"/>
        </w:rPr>
        <w:t>2</w:t>
      </w:r>
      <w:r w:rsidRPr="26A34BA6" w:rsidR="001C359D">
        <w:rPr>
          <w:sz w:val="24"/>
          <w:szCs w:val="24"/>
        </w:rPr>
        <w:t>7</w:t>
      </w:r>
      <w:r w:rsidRPr="26A34BA6">
        <w:rPr>
          <w:sz w:val="24"/>
          <w:szCs w:val="24"/>
        </w:rPr>
        <w:t xml:space="preserve"> website (</w:t>
      </w:r>
      <w:hyperlink r:id="rId7">
        <w:r w:rsidRPr="26A34BA6" w:rsidR="001C359D">
          <w:rPr>
            <w:rStyle w:val="Hyperlink"/>
            <w:sz w:val="24"/>
            <w:szCs w:val="24"/>
          </w:rPr>
          <w:t>www.fcc.gov/wrc-27</w:t>
        </w:r>
      </w:hyperlink>
      <w:r w:rsidRPr="26A34BA6" w:rsidR="006A03AA">
        <w:rPr>
          <w:sz w:val="24"/>
          <w:szCs w:val="24"/>
        </w:rPr>
        <w:t>)</w:t>
      </w:r>
      <w:r w:rsidRPr="26A34BA6" w:rsidR="000F56BB">
        <w:rPr>
          <w:sz w:val="24"/>
          <w:szCs w:val="24"/>
        </w:rPr>
        <w:t xml:space="preserve"> </w:t>
      </w:r>
      <w:r w:rsidRPr="26A34BA6" w:rsidR="006A03AA">
        <w:rPr>
          <w:sz w:val="24"/>
          <w:szCs w:val="24"/>
        </w:rPr>
        <w:t xml:space="preserve">contains the latest updated information and agendas on all scheduled meetings and Advisory Committee matters.  Comments may be presented at the Advisory Committee meeting or in advance of the meeting by email to:  </w:t>
      </w:r>
      <w:hyperlink r:id="rId8">
        <w:r w:rsidRPr="26A34BA6" w:rsidR="00FE105A">
          <w:rPr>
            <w:rStyle w:val="Hyperlink"/>
            <w:sz w:val="24"/>
            <w:szCs w:val="24"/>
          </w:rPr>
          <w:t>WRC-27@fcc.gov</w:t>
        </w:r>
      </w:hyperlink>
      <w:r w:rsidRPr="26A34BA6" w:rsidR="006A03AA">
        <w:rPr>
          <w:sz w:val="24"/>
          <w:szCs w:val="24"/>
        </w:rPr>
        <w:t>.</w:t>
      </w:r>
    </w:p>
    <w:p w:rsidR="005F5B21" w:rsidP="005F5B21" w14:paraId="7F12EB74" w14:textId="77777777">
      <w:pPr>
        <w:tabs>
          <w:tab w:val="left" w:pos="-1440"/>
          <w:tab w:val="left" w:pos="-720"/>
          <w:tab w:val="left" w:pos="-360"/>
          <w:tab w:val="left" w:pos="0"/>
        </w:tabs>
        <w:suppressAutoHyphens/>
        <w:rPr>
          <w:sz w:val="24"/>
        </w:rPr>
      </w:pPr>
    </w:p>
    <w:p w:rsidR="005F5B21" w:rsidP="0C6497FD" w14:paraId="7F12EB76" w14:textId="70E0AC37">
      <w:pPr>
        <w:suppressAutoHyphens/>
        <w:rPr>
          <w:sz w:val="24"/>
          <w:szCs w:val="24"/>
        </w:rPr>
      </w:pPr>
      <w:r w:rsidRPr="0C6497FD">
        <w:rPr>
          <w:sz w:val="24"/>
          <w:szCs w:val="24"/>
        </w:rPr>
        <w:t xml:space="preserve">For additional information please contact </w:t>
      </w:r>
      <w:r w:rsidRPr="0C6497FD" w:rsidR="00D162EC">
        <w:rPr>
          <w:sz w:val="24"/>
          <w:szCs w:val="24"/>
        </w:rPr>
        <w:t>Greg</w:t>
      </w:r>
      <w:r w:rsidRPr="0C6497FD" w:rsidR="003458BE">
        <w:rPr>
          <w:sz w:val="24"/>
          <w:szCs w:val="24"/>
        </w:rPr>
        <w:t>ory Baker</w:t>
      </w:r>
      <w:r w:rsidRPr="0C6497FD">
        <w:rPr>
          <w:sz w:val="24"/>
          <w:szCs w:val="24"/>
        </w:rPr>
        <w:t xml:space="preserve">, the Designated Federal Official for the Advisory Committee, </w:t>
      </w:r>
      <w:hyperlink r:id="rId9">
        <w:r w:rsidRPr="0C6497FD" w:rsidR="00D60C8D">
          <w:rPr>
            <w:rStyle w:val="Hyperlink"/>
            <w:sz w:val="24"/>
            <w:szCs w:val="24"/>
          </w:rPr>
          <w:t>Gregory.Baker@fcc.gov</w:t>
        </w:r>
      </w:hyperlink>
      <w:r w:rsidRPr="0C6497FD">
        <w:rPr>
          <w:sz w:val="24"/>
          <w:szCs w:val="24"/>
        </w:rPr>
        <w:t xml:space="preserve">, telephone (202) </w:t>
      </w:r>
      <w:r w:rsidRPr="0C6497FD" w:rsidR="4B5B35B7">
        <w:rPr>
          <w:sz w:val="24"/>
          <w:szCs w:val="24"/>
        </w:rPr>
        <w:t>919</w:t>
      </w:r>
      <w:r w:rsidRPr="0C6497FD" w:rsidR="00797C1A">
        <w:rPr>
          <w:sz w:val="24"/>
          <w:szCs w:val="24"/>
        </w:rPr>
        <w:t>-0</w:t>
      </w:r>
      <w:r w:rsidRPr="0C6497FD" w:rsidR="2D30CA5B">
        <w:rPr>
          <w:sz w:val="24"/>
          <w:szCs w:val="24"/>
        </w:rPr>
        <w:t>758</w:t>
      </w:r>
      <w:r w:rsidRPr="0C6497FD">
        <w:rPr>
          <w:sz w:val="24"/>
          <w:szCs w:val="24"/>
        </w:rPr>
        <w:t>.</w:t>
      </w:r>
    </w:p>
    <w:p w:rsidR="005F5B21" w:rsidP="005F5B21" w14:paraId="7F12EB77" w14:textId="77777777">
      <w:pPr>
        <w:tabs>
          <w:tab w:val="left" w:pos="-1440"/>
          <w:tab w:val="left" w:pos="-720"/>
          <w:tab w:val="left" w:pos="-360"/>
          <w:tab w:val="left" w:pos="0"/>
        </w:tabs>
        <w:suppressAutoHyphens/>
        <w:rPr>
          <w:sz w:val="24"/>
        </w:rPr>
      </w:pPr>
    </w:p>
    <w:p w:rsidR="005F5B21" w:rsidP="005F5B21" w14:paraId="7F12EB78" w14:textId="77777777">
      <w:pPr>
        <w:tabs>
          <w:tab w:val="left" w:pos="-1440"/>
          <w:tab w:val="left" w:pos="-720"/>
          <w:tab w:val="left" w:pos="-360"/>
          <w:tab w:val="left" w:pos="0"/>
        </w:tabs>
        <w:suppressAutoHyphens/>
        <w:sectPr w:rsidSect="009C124A">
          <w:endnotePr>
            <w:numFmt w:val="decimal"/>
          </w:endnotePr>
          <w:type w:val="continuous"/>
          <w:pgSz w:w="12240" w:h="15840"/>
          <w:pgMar w:top="1440" w:right="1440" w:bottom="1440" w:left="1440" w:header="720" w:footer="1440" w:gutter="0"/>
          <w:pgNumType w:start="1"/>
          <w:cols w:space="720"/>
          <w:noEndnote/>
          <w:titlePg/>
          <w:docGrid w:linePitch="299"/>
        </w:sectPr>
      </w:pPr>
      <w:r>
        <w:t xml:space="preserve">       </w:t>
      </w:r>
    </w:p>
    <w:p w:rsidR="005F5B21" w:rsidP="005F5B21" w14:paraId="7F12EB79" w14:textId="77777777">
      <w:pPr>
        <w:tabs>
          <w:tab w:val="left" w:pos="-1440"/>
          <w:tab w:val="left" w:pos="-720"/>
          <w:tab w:val="left" w:pos="-360"/>
          <w:tab w:val="left" w:pos="0"/>
        </w:tabs>
        <w:suppressAutoHyphens/>
      </w:pPr>
      <w:r>
        <w:t xml:space="preserve">  </w:t>
      </w:r>
    </w:p>
    <w:p w:rsidR="005F5B21" w:rsidP="005F5B21" w14:paraId="7F12EB7A" w14:textId="77777777">
      <w:pPr>
        <w:tabs>
          <w:tab w:val="left" w:pos="-1440"/>
          <w:tab w:val="left" w:pos="-720"/>
          <w:tab w:val="left" w:pos="-360"/>
          <w:tab w:val="left" w:pos="0"/>
        </w:tabs>
        <w:suppressAutoHyphens/>
      </w:pPr>
      <w:r>
        <w:br w:type="page"/>
      </w:r>
    </w:p>
    <w:p w:rsidR="005F5B21" w:rsidP="005F5B21" w14:paraId="7F12EB7B" w14:textId="77777777">
      <w:pPr>
        <w:tabs>
          <w:tab w:val="left" w:pos="-1440"/>
          <w:tab w:val="left" w:pos="-720"/>
          <w:tab w:val="left" w:pos="-360"/>
          <w:tab w:val="left" w:pos="0"/>
        </w:tabs>
        <w:suppressAutoHyphens/>
        <w:jc w:val="center"/>
        <w:rPr>
          <w:b/>
        </w:rPr>
      </w:pPr>
      <w:r>
        <w:rPr>
          <w:b/>
        </w:rPr>
        <w:t>AGENDA</w:t>
      </w:r>
    </w:p>
    <w:p w:rsidR="005F5B21" w:rsidP="005F5B21" w14:paraId="7F12EB7C" w14:textId="77777777">
      <w:pPr>
        <w:tabs>
          <w:tab w:val="left" w:pos="-1440"/>
          <w:tab w:val="left" w:pos="-720"/>
          <w:tab w:val="left" w:pos="-360"/>
          <w:tab w:val="left" w:pos="0"/>
        </w:tabs>
        <w:suppressAutoHyphens/>
        <w:jc w:val="center"/>
        <w:rPr>
          <w:b/>
        </w:rPr>
      </w:pPr>
      <w:r>
        <w:rPr>
          <w:b/>
        </w:rPr>
        <w:t xml:space="preserve">      </w:t>
      </w:r>
    </w:p>
    <w:p w:rsidR="005F5B21" w:rsidP="005F5B21" w14:paraId="7F12EB7D" w14:textId="7C76359E">
      <w:pPr>
        <w:tabs>
          <w:tab w:val="left" w:pos="-1440"/>
          <w:tab w:val="left" w:pos="-720"/>
          <w:tab w:val="left" w:pos="-360"/>
          <w:tab w:val="left" w:pos="0"/>
        </w:tabs>
        <w:suppressAutoHyphens/>
        <w:jc w:val="center"/>
        <w:rPr>
          <w:b/>
        </w:rPr>
      </w:pPr>
      <w:r>
        <w:rPr>
          <w:b/>
        </w:rPr>
        <w:t>Fi</w:t>
      </w:r>
      <w:r w:rsidR="00B2621A">
        <w:rPr>
          <w:b/>
        </w:rPr>
        <w:t>rst</w:t>
      </w:r>
      <w:r>
        <w:rPr>
          <w:b/>
        </w:rPr>
        <w:t xml:space="preserve"> Meeting of the </w:t>
      </w:r>
      <w:r w:rsidRPr="00774333" w:rsidR="00815B46">
        <w:rPr>
          <w:b/>
        </w:rPr>
        <w:t>202</w:t>
      </w:r>
      <w:r w:rsidR="00774333">
        <w:rPr>
          <w:b/>
        </w:rPr>
        <w:t>7</w:t>
      </w:r>
      <w:r w:rsidR="00815B46">
        <w:rPr>
          <w:b/>
        </w:rPr>
        <w:t xml:space="preserve"> </w:t>
      </w:r>
      <w:r w:rsidRPr="00C6478B">
        <w:rPr>
          <w:b/>
        </w:rPr>
        <w:t>World Radiocommunication Conference Advisory Committee</w:t>
      </w:r>
    </w:p>
    <w:p w:rsidR="005F5B21" w:rsidP="005F5B21" w14:paraId="7F12EB7E" w14:textId="77777777">
      <w:pPr>
        <w:tabs>
          <w:tab w:val="left" w:pos="-1440"/>
          <w:tab w:val="left" w:pos="-720"/>
          <w:tab w:val="left" w:pos="-360"/>
          <w:tab w:val="left" w:pos="0"/>
        </w:tabs>
        <w:suppressAutoHyphens/>
        <w:jc w:val="center"/>
        <w:rPr>
          <w:b/>
        </w:rPr>
      </w:pPr>
      <w:r>
        <w:rPr>
          <w:b/>
        </w:rPr>
        <w:t>Federal Communications Commission</w:t>
      </w:r>
    </w:p>
    <w:p w:rsidR="005F5B21" w:rsidRPr="003A0A64" w:rsidP="005F5B21" w14:paraId="7F12EB7F" w14:textId="68DAAB06">
      <w:pPr>
        <w:tabs>
          <w:tab w:val="left" w:pos="-1440"/>
          <w:tab w:val="left" w:pos="-720"/>
          <w:tab w:val="left" w:pos="-360"/>
          <w:tab w:val="left" w:pos="0"/>
        </w:tabs>
        <w:suppressAutoHyphens/>
        <w:jc w:val="center"/>
        <w:rPr>
          <w:b/>
        </w:rPr>
      </w:pPr>
      <w:r w:rsidRPr="001F5614">
        <w:rPr>
          <w:b/>
        </w:rPr>
        <w:t>June 3</w:t>
      </w:r>
      <w:r w:rsidRPr="001F5614" w:rsidR="006A03AA">
        <w:rPr>
          <w:b/>
        </w:rPr>
        <w:t>, 202</w:t>
      </w:r>
      <w:r w:rsidRPr="001F5614" w:rsidR="00774333">
        <w:rPr>
          <w:b/>
        </w:rPr>
        <w:t xml:space="preserve">4; </w:t>
      </w:r>
      <w:r w:rsidRPr="001F5614" w:rsidR="001F5614">
        <w:rPr>
          <w:b/>
        </w:rPr>
        <w:t>10:30 a.m.</w:t>
      </w:r>
    </w:p>
    <w:p w:rsidR="005F5B21" w:rsidP="005F5B21" w14:paraId="7F12EB80" w14:textId="77777777">
      <w:pPr>
        <w:tabs>
          <w:tab w:val="left" w:pos="-1440"/>
          <w:tab w:val="left" w:pos="-720"/>
          <w:tab w:val="left" w:pos="-360"/>
          <w:tab w:val="left" w:pos="0"/>
        </w:tabs>
        <w:suppressAutoHyphens/>
      </w:pPr>
    </w:p>
    <w:p w:rsidR="005F5B21" w:rsidP="005F5B21" w14:paraId="7F12EB81" w14:textId="77777777">
      <w:pPr>
        <w:tabs>
          <w:tab w:val="left" w:pos="-1440"/>
          <w:tab w:val="left" w:pos="-720"/>
          <w:tab w:val="left" w:pos="-360"/>
          <w:tab w:val="left" w:pos="0"/>
        </w:tabs>
        <w:suppressAutoHyphens/>
      </w:pPr>
    </w:p>
    <w:p w:rsidR="005F5B21" w:rsidP="005F5B21" w14:paraId="7F12EB82" w14:textId="77777777">
      <w:pPr>
        <w:tabs>
          <w:tab w:val="left" w:pos="-1440"/>
          <w:tab w:val="left" w:pos="-720"/>
          <w:tab w:val="left" w:pos="-360"/>
          <w:tab w:val="left" w:pos="0"/>
        </w:tabs>
        <w:suppressAutoHyphens/>
      </w:pPr>
      <w:r>
        <w:t xml:space="preserve">1.  Opening Remarks  </w:t>
      </w:r>
    </w:p>
    <w:p w:rsidR="005F5B21" w:rsidP="005F5B21" w14:paraId="7F12EB83" w14:textId="77777777">
      <w:pPr>
        <w:tabs>
          <w:tab w:val="left" w:pos="-1440"/>
          <w:tab w:val="left" w:pos="-720"/>
          <w:tab w:val="left" w:pos="-360"/>
          <w:tab w:val="left" w:pos="0"/>
        </w:tabs>
        <w:suppressAutoHyphens/>
      </w:pPr>
    </w:p>
    <w:p w:rsidR="005F5B21" w:rsidP="005F5B21" w14:paraId="7F12EB84" w14:textId="77777777">
      <w:pPr>
        <w:tabs>
          <w:tab w:val="left" w:pos="-1440"/>
          <w:tab w:val="left" w:pos="-720"/>
          <w:tab w:val="left" w:pos="-360"/>
          <w:tab w:val="left" w:pos="0"/>
        </w:tabs>
        <w:suppressAutoHyphens/>
      </w:pPr>
      <w:r>
        <w:t xml:space="preserve">2.  Approval of Agenda   </w:t>
      </w:r>
    </w:p>
    <w:p w:rsidR="00212662" w:rsidP="005F5B21" w14:paraId="7F12EB85" w14:textId="77777777">
      <w:pPr>
        <w:tabs>
          <w:tab w:val="left" w:pos="-1440"/>
          <w:tab w:val="left" w:pos="-720"/>
          <w:tab w:val="left" w:pos="-360"/>
          <w:tab w:val="left" w:pos="0"/>
        </w:tabs>
        <w:suppressAutoHyphens/>
      </w:pPr>
    </w:p>
    <w:p w:rsidR="00212662" w:rsidP="005F5B21" w14:paraId="7F12EB86" w14:textId="77777777">
      <w:pPr>
        <w:tabs>
          <w:tab w:val="left" w:pos="-1440"/>
          <w:tab w:val="left" w:pos="-720"/>
          <w:tab w:val="left" w:pos="-360"/>
          <w:tab w:val="left" w:pos="0"/>
        </w:tabs>
        <w:suppressAutoHyphens/>
      </w:pPr>
      <w:r>
        <w:t xml:space="preserve">3.  Chartering of the Committee / Structure and </w:t>
      </w:r>
      <w:r w:rsidR="004978D2">
        <w:t>C</w:t>
      </w:r>
      <w:r>
        <w:t>hair</w:t>
      </w:r>
      <w:r w:rsidR="004978D2">
        <w:t>s</w:t>
      </w:r>
      <w:r>
        <w:t xml:space="preserve"> / Working Method Guidance</w:t>
      </w:r>
      <w:r w:rsidR="004978D2">
        <w:t xml:space="preserve"> / IWG Processes</w:t>
      </w:r>
    </w:p>
    <w:p w:rsidR="004978D2" w:rsidP="005F5B21" w14:paraId="7F12EB87" w14:textId="77777777">
      <w:pPr>
        <w:tabs>
          <w:tab w:val="left" w:pos="-1440"/>
          <w:tab w:val="left" w:pos="-720"/>
          <w:tab w:val="left" w:pos="-360"/>
          <w:tab w:val="left" w:pos="0"/>
        </w:tabs>
        <w:suppressAutoHyphens/>
      </w:pPr>
    </w:p>
    <w:p w:rsidR="005F5B21" w:rsidP="2D5CFD94" w14:paraId="7F12EB8A" w14:textId="631FC443">
      <w:pPr>
        <w:suppressAutoHyphens/>
      </w:pPr>
      <w:r>
        <w:t>4.  FCC Presentation on Federal Advisory Committee Rules</w:t>
      </w:r>
    </w:p>
    <w:p w:rsidR="005F5B21" w:rsidP="005F5B21" w14:paraId="7F12EB8B" w14:textId="77777777">
      <w:pPr>
        <w:tabs>
          <w:tab w:val="left" w:pos="-1440"/>
          <w:tab w:val="left" w:pos="-720"/>
          <w:tab w:val="left" w:pos="-360"/>
          <w:tab w:val="left" w:pos="0"/>
        </w:tabs>
        <w:suppressAutoHyphens/>
      </w:pPr>
    </w:p>
    <w:p w:rsidR="005F5B21" w:rsidP="26A34BA6" w14:paraId="7F12EB8C" w14:textId="5609B5D2">
      <w:pPr>
        <w:suppressAutoHyphens/>
      </w:pPr>
      <w:r>
        <w:t>5</w:t>
      </w:r>
      <w:r w:rsidR="006A03AA">
        <w:t>.  Future Meetings</w:t>
      </w:r>
    </w:p>
    <w:p w:rsidR="005F5B21" w:rsidP="005F5B21" w14:paraId="7F12EB8D" w14:textId="77777777">
      <w:pPr>
        <w:tabs>
          <w:tab w:val="left" w:pos="-1440"/>
          <w:tab w:val="left" w:pos="-720"/>
          <w:tab w:val="left" w:pos="-360"/>
          <w:tab w:val="left" w:pos="0"/>
        </w:tabs>
        <w:suppressAutoHyphens/>
      </w:pPr>
    </w:p>
    <w:p w:rsidR="005F5B21" w:rsidP="26A34BA6" w14:paraId="7F12EB8E" w14:textId="12157D8D">
      <w:pPr>
        <w:suppressAutoHyphens/>
        <w:rPr>
          <w:b/>
          <w:bCs/>
        </w:rPr>
      </w:pPr>
      <w:r>
        <w:t>6</w:t>
      </w:r>
      <w:r w:rsidR="006A03AA">
        <w:t>.  Other Business</w:t>
      </w:r>
    </w:p>
    <w:p w:rsidR="005F5B21" w:rsidP="005F5B21" w14:paraId="7F12EB8F" w14:textId="77777777">
      <w:pPr>
        <w:pStyle w:val="Subtitle"/>
        <w:tabs>
          <w:tab w:val="left" w:pos="1080"/>
          <w:tab w:val="left" w:pos="3060"/>
        </w:tabs>
        <w:rPr>
          <w:rFonts w:ascii="Times New Roman" w:hAnsi="Times New Roman"/>
          <w:u w:val="none"/>
        </w:rPr>
      </w:pPr>
    </w:p>
    <w:p w:rsidR="00B73C1E" w:rsidP="005F5B21" w14:paraId="7F12EB90" w14:textId="77777777">
      <w:pPr>
        <w:pStyle w:val="Subtitle"/>
        <w:tabs>
          <w:tab w:val="left" w:pos="1080"/>
          <w:tab w:val="left" w:pos="3060"/>
        </w:tabs>
        <w:rPr>
          <w:rFonts w:ascii="Times New Roman" w:hAnsi="Times New Roman"/>
          <w:u w:val="none"/>
        </w:rPr>
      </w:pPr>
    </w:p>
    <w:p w:rsidR="005F5B21" w:rsidRPr="004246D7" w:rsidP="005F5B21" w14:paraId="7F12EB91" w14:textId="77777777">
      <w:pPr>
        <w:pStyle w:val="Subtitle"/>
        <w:tabs>
          <w:tab w:val="left" w:pos="1080"/>
        </w:tabs>
        <w:spacing w:before="120"/>
        <w:ind w:left="1080" w:hanging="1080"/>
        <w:jc w:val="center"/>
        <w:rPr>
          <w:rFonts w:ascii="Times New Roman" w:hAnsi="Times New Roman"/>
          <w:b/>
          <w:snapToGrid w:val="0"/>
          <w:u w:val="none"/>
        </w:rPr>
      </w:pPr>
      <w:r w:rsidRPr="003C49A3">
        <w:rPr>
          <w:rFonts w:ascii="Times New Roman" w:hAnsi="Times New Roman"/>
          <w:b/>
          <w:snapToGrid w:val="0"/>
          <w:u w:val="none"/>
        </w:rPr>
        <w:t>- FCC -</w:t>
      </w:r>
    </w:p>
    <w:p w:rsidR="005F5B21" w:rsidP="005F5B21" w14:paraId="7F12EB92" w14:textId="77777777"/>
    <w:p w:rsidR="005F5B21" w:rsidP="005F5B21" w14:paraId="7F12EB93" w14:textId="77777777">
      <w:pPr>
        <w:spacing w:before="120" w:after="240"/>
        <w:rPr>
          <w:sz w:val="24"/>
        </w:rPr>
      </w:pPr>
    </w:p>
    <w:p w:rsidR="00602577" w:rsidP="003038D2" w14:paraId="7F12EB94" w14:textId="77777777">
      <w:pPr>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14:paraId="7F12EB95" w14:textId="77777777">
    <w:pPr>
      <w:pStyle w:val="Footer"/>
      <w:jc w:val="center"/>
    </w:pPr>
    <w:r>
      <w:fldChar w:fldCharType="begin"/>
    </w:r>
    <w:r>
      <w:instrText xml:space="preserve"> PAGE   \* MERGEFORMAT </w:instrText>
    </w:r>
    <w:r>
      <w:fldChar w:fldCharType="separate"/>
    </w:r>
    <w:r w:rsidR="0011191F">
      <w:rPr>
        <w:noProof/>
      </w:rPr>
      <w:t>3</w:t>
    </w:r>
    <w:r>
      <w:rPr>
        <w:noProof/>
      </w:rPr>
      <w:fldChar w:fldCharType="end"/>
    </w:r>
  </w:p>
  <w:p w:rsidR="00BC563A" w14:paraId="7F12EB9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7F12EB9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3360"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7F12EB9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4384"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4A94C869">
                          <w:pPr>
                            <w:rPr>
                              <w:rFonts w:ascii="Arial" w:hAnsi="Arial"/>
                              <w:b/>
                            </w:rPr>
                          </w:pPr>
                          <w:r w:rsidRPr="005554C7">
                            <w:rPr>
                              <w:rFonts w:ascii="Arial" w:hAnsi="Arial"/>
                              <w:b/>
                            </w:rPr>
                            <w:t xml:space="preserve">45 </w:t>
                          </w:r>
                          <w:r w:rsidR="005554C7">
                            <w:rPr>
                              <w:rFonts w:ascii="Arial" w:hAnsi="Arial"/>
                              <w:b/>
                            </w:rPr>
                            <w:t>L</w:t>
                          </w:r>
                          <w:r w:rsidRPr="005554C7">
                            <w:rPr>
                              <w:rFonts w:ascii="Arial" w:hAnsi="Arial"/>
                              <w:b/>
                            </w:rPr>
                            <w:t xml:space="preserve"> St., </w:t>
                          </w:r>
                          <w:r w:rsidR="005554C7">
                            <w:rPr>
                              <w:rFonts w:ascii="Arial" w:hAnsi="Arial"/>
                              <w:b/>
                            </w:rPr>
                            <w:t>N</w:t>
                          </w:r>
                          <w:r w:rsidRPr="005554C7">
                            <w:rPr>
                              <w:rFonts w:ascii="Arial" w:hAnsi="Arial"/>
                              <w:b/>
                            </w:rPr>
                            <w:t>.</w:t>
                          </w:r>
                          <w:r w:rsidR="005554C7">
                            <w:rPr>
                              <w:rFonts w:ascii="Arial" w:hAnsi="Arial"/>
                              <w:b/>
                            </w:rPr>
                            <w:t>E</w:t>
                          </w:r>
                          <w:r w:rsidRPr="005554C7">
                            <w:rPr>
                              <w:rFonts w:ascii="Arial" w:hAnsi="Arial"/>
                              <w:b/>
                            </w:rPr>
                            <w:t>.</w:t>
                          </w:r>
                        </w:p>
                        <w:p w:rsidR="00602577" w14:textId="0961329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7F12EBA2" w14:textId="77777777">
                    <w:pPr>
                      <w:rPr>
                        <w:rFonts w:ascii="Arial" w:hAnsi="Arial"/>
                        <w:b/>
                      </w:rPr>
                    </w:pPr>
                    <w:r>
                      <w:rPr>
                        <w:rFonts w:ascii="Arial" w:hAnsi="Arial"/>
                        <w:b/>
                      </w:rPr>
                      <w:t>Federal Communications Commission</w:t>
                    </w:r>
                  </w:p>
                  <w:p w:rsidR="00602577" w14:paraId="7F12EBA3" w14:textId="4A94C869">
                    <w:pPr>
                      <w:rPr>
                        <w:rFonts w:ascii="Arial" w:hAnsi="Arial"/>
                        <w:b/>
                      </w:rPr>
                    </w:pPr>
                    <w:r w:rsidRPr="005554C7">
                      <w:rPr>
                        <w:rFonts w:ascii="Arial" w:hAnsi="Arial"/>
                        <w:b/>
                      </w:rPr>
                      <w:t xml:space="preserve">45 </w:t>
                    </w:r>
                    <w:r w:rsidR="005554C7">
                      <w:rPr>
                        <w:rFonts w:ascii="Arial" w:hAnsi="Arial"/>
                        <w:b/>
                      </w:rPr>
                      <w:t>L</w:t>
                    </w:r>
                    <w:r w:rsidRPr="005554C7">
                      <w:rPr>
                        <w:rFonts w:ascii="Arial" w:hAnsi="Arial"/>
                        <w:b/>
                      </w:rPr>
                      <w:t xml:space="preserve"> St., </w:t>
                    </w:r>
                    <w:r w:rsidR="005554C7">
                      <w:rPr>
                        <w:rFonts w:ascii="Arial" w:hAnsi="Arial"/>
                        <w:b/>
                      </w:rPr>
                      <w:t>N</w:t>
                    </w:r>
                    <w:r w:rsidRPr="005554C7">
                      <w:rPr>
                        <w:rFonts w:ascii="Arial" w:hAnsi="Arial"/>
                        <w:b/>
                      </w:rPr>
                      <w:t>.</w:t>
                    </w:r>
                    <w:r w:rsidR="005554C7">
                      <w:rPr>
                        <w:rFonts w:ascii="Arial" w:hAnsi="Arial"/>
                        <w:b/>
                      </w:rPr>
                      <w:t>E</w:t>
                    </w:r>
                    <w:r w:rsidRPr="005554C7">
                      <w:rPr>
                        <w:rFonts w:ascii="Arial" w:hAnsi="Arial"/>
                        <w:b/>
                      </w:rPr>
                      <w:t>.</w:t>
                    </w:r>
                  </w:p>
                  <w:p w:rsidR="00602577" w14:paraId="7F12EBA4" w14:textId="0961329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position:absolute;v-text-anchor:top;z-index:251661312" o:allowincell="f" fillcolor="white" stroked="f">
              <v:textbox inset=",0,,0">
                <w:txbxContent>
                  <w:p w:rsidR="00602577" w14:paraId="7F12EBA5" w14:textId="77777777">
                    <w:pPr>
                      <w:spacing w:before="40"/>
                      <w:jc w:val="right"/>
                      <w:rPr>
                        <w:rFonts w:ascii="Arial" w:hAnsi="Arial"/>
                        <w:b/>
                        <w:sz w:val="16"/>
                      </w:rPr>
                    </w:pPr>
                    <w:r>
                      <w:rPr>
                        <w:rFonts w:ascii="Arial" w:hAnsi="Arial"/>
                        <w:b/>
                        <w:sz w:val="16"/>
                      </w:rPr>
                      <w:t>News Media Information 202 / 418-0500</w:t>
                    </w:r>
                  </w:p>
                  <w:p w:rsidR="00602577" w14:paraId="7F12EBA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F12EBA7" w14:textId="77777777">
                    <w:pPr>
                      <w:jc w:val="right"/>
                      <w:rPr>
                        <w:rFonts w:ascii="Arial" w:hAnsi="Arial"/>
                        <w:b/>
                        <w:sz w:val="16"/>
                      </w:rPr>
                    </w:pPr>
                    <w:r>
                      <w:rPr>
                        <w:rFonts w:ascii="Arial" w:hAnsi="Arial"/>
                        <w:b/>
                        <w:sz w:val="16"/>
                      </w:rPr>
                      <w:t>TTY: 1-888-835-5322</w:t>
                    </w:r>
                  </w:p>
                  <w:p w:rsidR="00602577" w14:paraId="7F12EBA8" w14:textId="77777777">
                    <w:pPr>
                      <w:jc w:val="right"/>
                    </w:pPr>
                  </w:p>
                </w:txbxContent>
              </v:textbox>
            </v:shape>
          </w:pict>
        </mc:Fallback>
      </mc:AlternateContent>
    </w:r>
  </w:p>
  <w:p w:rsidR="00602577" w14:paraId="7F12EB99"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5B"/>
    <w:rsid w:val="000265AE"/>
    <w:rsid w:val="00071838"/>
    <w:rsid w:val="00074A94"/>
    <w:rsid w:val="000F56BB"/>
    <w:rsid w:val="0011191F"/>
    <w:rsid w:val="00126D58"/>
    <w:rsid w:val="00137ECE"/>
    <w:rsid w:val="00155D09"/>
    <w:rsid w:val="00184BEF"/>
    <w:rsid w:val="00191D0F"/>
    <w:rsid w:val="001B0140"/>
    <w:rsid w:val="001C224D"/>
    <w:rsid w:val="001C359D"/>
    <w:rsid w:val="001C6470"/>
    <w:rsid w:val="001F5614"/>
    <w:rsid w:val="00212662"/>
    <w:rsid w:val="00247530"/>
    <w:rsid w:val="00253272"/>
    <w:rsid w:val="002777E2"/>
    <w:rsid w:val="00277C29"/>
    <w:rsid w:val="002C62B8"/>
    <w:rsid w:val="002E1B22"/>
    <w:rsid w:val="002E76B7"/>
    <w:rsid w:val="002F4E0C"/>
    <w:rsid w:val="003038D2"/>
    <w:rsid w:val="003456FC"/>
    <w:rsid w:val="003458BE"/>
    <w:rsid w:val="00353B01"/>
    <w:rsid w:val="00384F19"/>
    <w:rsid w:val="00397007"/>
    <w:rsid w:val="003A0A64"/>
    <w:rsid w:val="003B1D91"/>
    <w:rsid w:val="003C2B22"/>
    <w:rsid w:val="003C49A3"/>
    <w:rsid w:val="003F6F6D"/>
    <w:rsid w:val="00406EDD"/>
    <w:rsid w:val="004246D7"/>
    <w:rsid w:val="004443CB"/>
    <w:rsid w:val="0047395B"/>
    <w:rsid w:val="004978D2"/>
    <w:rsid w:val="004B4457"/>
    <w:rsid w:val="004B6551"/>
    <w:rsid w:val="004C2FE3"/>
    <w:rsid w:val="00547F5D"/>
    <w:rsid w:val="00550C10"/>
    <w:rsid w:val="005554C7"/>
    <w:rsid w:val="0059352C"/>
    <w:rsid w:val="005A0B40"/>
    <w:rsid w:val="005A26F8"/>
    <w:rsid w:val="005C65C6"/>
    <w:rsid w:val="005E0296"/>
    <w:rsid w:val="005F5B21"/>
    <w:rsid w:val="00602577"/>
    <w:rsid w:val="00614ED0"/>
    <w:rsid w:val="006923F4"/>
    <w:rsid w:val="006A03AA"/>
    <w:rsid w:val="006A6E9B"/>
    <w:rsid w:val="006B533D"/>
    <w:rsid w:val="006E372A"/>
    <w:rsid w:val="00735342"/>
    <w:rsid w:val="00747729"/>
    <w:rsid w:val="0077262B"/>
    <w:rsid w:val="00774333"/>
    <w:rsid w:val="00781C60"/>
    <w:rsid w:val="007929A9"/>
    <w:rsid w:val="00797C1A"/>
    <w:rsid w:val="007C723D"/>
    <w:rsid w:val="007F4887"/>
    <w:rsid w:val="0081165E"/>
    <w:rsid w:val="008129A8"/>
    <w:rsid w:val="00815B46"/>
    <w:rsid w:val="00844445"/>
    <w:rsid w:val="008761A5"/>
    <w:rsid w:val="00885929"/>
    <w:rsid w:val="00906B76"/>
    <w:rsid w:val="00923416"/>
    <w:rsid w:val="0096736D"/>
    <w:rsid w:val="009743BB"/>
    <w:rsid w:val="009A1CA8"/>
    <w:rsid w:val="009C124A"/>
    <w:rsid w:val="00A575B2"/>
    <w:rsid w:val="00A70259"/>
    <w:rsid w:val="00A73BAE"/>
    <w:rsid w:val="00A81C74"/>
    <w:rsid w:val="00AC2C38"/>
    <w:rsid w:val="00AE62C5"/>
    <w:rsid w:val="00AF60EE"/>
    <w:rsid w:val="00B2621A"/>
    <w:rsid w:val="00B532A2"/>
    <w:rsid w:val="00B73C1E"/>
    <w:rsid w:val="00B83144"/>
    <w:rsid w:val="00BB372B"/>
    <w:rsid w:val="00BC563A"/>
    <w:rsid w:val="00BF1FFB"/>
    <w:rsid w:val="00BF22B6"/>
    <w:rsid w:val="00C03002"/>
    <w:rsid w:val="00C25A89"/>
    <w:rsid w:val="00C443E1"/>
    <w:rsid w:val="00C56208"/>
    <w:rsid w:val="00C6478B"/>
    <w:rsid w:val="00CA6B71"/>
    <w:rsid w:val="00CD2A75"/>
    <w:rsid w:val="00D0462E"/>
    <w:rsid w:val="00D162EC"/>
    <w:rsid w:val="00D17DC0"/>
    <w:rsid w:val="00D57F91"/>
    <w:rsid w:val="00D60C8D"/>
    <w:rsid w:val="00D60EFF"/>
    <w:rsid w:val="00D77225"/>
    <w:rsid w:val="00E77CD3"/>
    <w:rsid w:val="00EE24CF"/>
    <w:rsid w:val="00F24469"/>
    <w:rsid w:val="00F24D9C"/>
    <w:rsid w:val="00F26FA5"/>
    <w:rsid w:val="00F33497"/>
    <w:rsid w:val="00F50536"/>
    <w:rsid w:val="00F5315E"/>
    <w:rsid w:val="00F64E54"/>
    <w:rsid w:val="00F71B92"/>
    <w:rsid w:val="00F93D92"/>
    <w:rsid w:val="00FC3064"/>
    <w:rsid w:val="00FD5C04"/>
    <w:rsid w:val="00FE105A"/>
    <w:rsid w:val="0C6497FD"/>
    <w:rsid w:val="26A34BA6"/>
    <w:rsid w:val="2D30CA5B"/>
    <w:rsid w:val="2D5CFD94"/>
    <w:rsid w:val="411D31CF"/>
    <w:rsid w:val="47718D02"/>
    <w:rsid w:val="4B5B35B7"/>
    <w:rsid w:val="59063FA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F12EB67"/>
  <w15:chartTrackingRefBased/>
  <w15:docId w15:val="{B0689263-DF71-4276-AA93-9E038337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2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 w:type="character" w:customStyle="1" w:styleId="UnresolvedMention1">
    <w:name w:val="Unresolved Mention1"/>
    <w:basedOn w:val="DefaultParagraphFont"/>
    <w:uiPriority w:val="99"/>
    <w:semiHidden/>
    <w:unhideWhenUsed/>
    <w:rsid w:val="000F56BB"/>
    <w:rPr>
      <w:color w:val="605E5C"/>
      <w:shd w:val="clear" w:color="auto" w:fill="E1DFDD"/>
    </w:rPr>
  </w:style>
  <w:style w:type="paragraph" w:styleId="BalloonText">
    <w:name w:val="Balloon Text"/>
    <w:basedOn w:val="Normal"/>
    <w:link w:val="BalloonTextChar"/>
    <w:uiPriority w:val="99"/>
    <w:semiHidden/>
    <w:unhideWhenUsed/>
    <w:rsid w:val="00593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2C"/>
    <w:rPr>
      <w:rFonts w:ascii="Segoe UI" w:hAnsi="Segoe UI" w:cs="Segoe UI"/>
      <w:sz w:val="18"/>
      <w:szCs w:val="18"/>
    </w:rPr>
  </w:style>
  <w:style w:type="character" w:styleId="CommentReference">
    <w:name w:val="annotation reference"/>
    <w:basedOn w:val="DefaultParagraphFont"/>
    <w:uiPriority w:val="99"/>
    <w:semiHidden/>
    <w:unhideWhenUsed/>
    <w:rsid w:val="005A0B40"/>
    <w:rPr>
      <w:sz w:val="16"/>
      <w:szCs w:val="16"/>
    </w:rPr>
  </w:style>
  <w:style w:type="paragraph" w:styleId="CommentText">
    <w:name w:val="annotation text"/>
    <w:basedOn w:val="Normal"/>
    <w:link w:val="CommentTextChar"/>
    <w:uiPriority w:val="99"/>
    <w:unhideWhenUsed/>
    <w:rsid w:val="005A0B40"/>
    <w:rPr>
      <w:sz w:val="20"/>
    </w:rPr>
  </w:style>
  <w:style w:type="character" w:customStyle="1" w:styleId="CommentTextChar">
    <w:name w:val="Comment Text Char"/>
    <w:basedOn w:val="DefaultParagraphFont"/>
    <w:link w:val="CommentText"/>
    <w:uiPriority w:val="99"/>
    <w:rsid w:val="005A0B40"/>
  </w:style>
  <w:style w:type="paragraph" w:styleId="CommentSubject">
    <w:name w:val="annotation subject"/>
    <w:basedOn w:val="CommentText"/>
    <w:next w:val="CommentText"/>
    <w:link w:val="CommentSubjectChar"/>
    <w:uiPriority w:val="99"/>
    <w:semiHidden/>
    <w:unhideWhenUsed/>
    <w:rsid w:val="005A0B40"/>
    <w:rPr>
      <w:b/>
      <w:bCs/>
    </w:rPr>
  </w:style>
  <w:style w:type="character" w:customStyle="1" w:styleId="CommentSubjectChar">
    <w:name w:val="Comment Subject Char"/>
    <w:basedOn w:val="CommentTextChar"/>
    <w:link w:val="CommentSubject"/>
    <w:uiPriority w:val="99"/>
    <w:semiHidden/>
    <w:rsid w:val="005A0B40"/>
    <w:rPr>
      <w:b/>
      <w:bCs/>
    </w:rPr>
  </w:style>
  <w:style w:type="paragraph" w:styleId="Revision">
    <w:name w:val="Revision"/>
    <w:hidden/>
    <w:uiPriority w:val="99"/>
    <w:semiHidden/>
    <w:rsid w:val="005A0B40"/>
    <w:rPr>
      <w:sz w:val="22"/>
    </w:rPr>
  </w:style>
  <w:style w:type="character" w:styleId="UnresolvedMention">
    <w:name w:val="Unresolved Mention"/>
    <w:basedOn w:val="DefaultParagraphFont"/>
    <w:uiPriority w:val="99"/>
    <w:rsid w:val="001C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http://www.fcc.gov/live" TargetMode="External" /><Relationship Id="rId7" Type="http://schemas.openxmlformats.org/officeDocument/2006/relationships/hyperlink" Target="http://www.fcc.gov/wrc-27" TargetMode="External" /><Relationship Id="rId8" Type="http://schemas.openxmlformats.org/officeDocument/2006/relationships/hyperlink" Target="mailto:WRC-27@fcc.gov" TargetMode="External" /><Relationship Id="rId9" Type="http://schemas.openxmlformats.org/officeDocument/2006/relationships/hyperlink" Target="mailto:Gregory.Baker@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