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E5884" w:rsidP="00C82B6B" w14:paraId="0375533D" w14:textId="77777777">
      <w:pPr>
        <w:jc w:val="right"/>
        <w:rPr>
          <w:sz w:val="24"/>
        </w:rPr>
      </w:pPr>
    </w:p>
    <w:p w:rsidR="00EE1112" w:rsidP="00EE1112" w14:paraId="4706FADA" w14:textId="291D1FC3">
      <w:pPr>
        <w:jc w:val="right"/>
        <w:rPr>
          <w:b/>
          <w:sz w:val="24"/>
        </w:rPr>
      </w:pPr>
      <w:r>
        <w:rPr>
          <w:b/>
          <w:sz w:val="24"/>
        </w:rPr>
        <w:t>DA 2</w:t>
      </w:r>
      <w:r w:rsidR="00097D17">
        <w:rPr>
          <w:b/>
          <w:sz w:val="24"/>
        </w:rPr>
        <w:t>5</w:t>
      </w:r>
      <w:r>
        <w:rPr>
          <w:b/>
          <w:sz w:val="24"/>
        </w:rPr>
        <w:t>-</w:t>
      </w:r>
      <w:r w:rsidR="00BC1C29">
        <w:rPr>
          <w:b/>
          <w:sz w:val="24"/>
        </w:rPr>
        <w:t>1017</w:t>
      </w:r>
    </w:p>
    <w:p w:rsidR="00EE1112" w:rsidP="00EE1112" w14:paraId="71D25B6A" w14:textId="1B6F645A">
      <w:pPr>
        <w:spacing w:before="60"/>
        <w:jc w:val="right"/>
        <w:rPr>
          <w:b/>
          <w:sz w:val="24"/>
        </w:rPr>
      </w:pPr>
      <w:r>
        <w:rPr>
          <w:b/>
          <w:sz w:val="24"/>
        </w:rPr>
        <w:t xml:space="preserve">Released:  </w:t>
      </w:r>
      <w:r w:rsidRPr="00BC1C29" w:rsidR="00245682">
        <w:rPr>
          <w:b/>
          <w:sz w:val="24"/>
        </w:rPr>
        <w:t xml:space="preserve">December </w:t>
      </w:r>
      <w:r w:rsidRPr="00BC1C29" w:rsidR="00385C4B">
        <w:rPr>
          <w:b/>
          <w:sz w:val="24"/>
        </w:rPr>
        <w:t>5</w:t>
      </w:r>
      <w:r w:rsidRPr="00BC1C29">
        <w:rPr>
          <w:b/>
          <w:sz w:val="24"/>
        </w:rPr>
        <w:t>, 202</w:t>
      </w:r>
      <w:r w:rsidRPr="00BC1C29" w:rsidR="00044CFC">
        <w:rPr>
          <w:b/>
          <w:sz w:val="24"/>
        </w:rPr>
        <w:t>5</w:t>
      </w:r>
    </w:p>
    <w:p w:rsidR="00013A8B" w:rsidP="00566493" w14:paraId="2E09EE57" w14:textId="77777777">
      <w:pPr>
        <w:jc w:val="center"/>
        <w:rPr>
          <w:sz w:val="24"/>
        </w:rPr>
      </w:pPr>
    </w:p>
    <w:p w:rsidR="00382647" w:rsidRPr="0076146D" w:rsidP="00382647" w14:paraId="3F755BB6" w14:textId="6B00FDC6">
      <w:pPr>
        <w:jc w:val="center"/>
        <w:rPr>
          <w:b/>
          <w:bCs/>
        </w:rPr>
      </w:pPr>
      <w:r w:rsidRPr="0076146D">
        <w:rPr>
          <w:b/>
          <w:bCs/>
        </w:rPr>
        <w:t>MEDIA BUREAU ANNOUNCES</w:t>
      </w:r>
      <w:r w:rsidR="00742F59">
        <w:rPr>
          <w:b/>
          <w:bCs/>
        </w:rPr>
        <w:t xml:space="preserve"> NEW</w:t>
      </w:r>
      <w:r w:rsidRPr="0076146D">
        <w:rPr>
          <w:b/>
          <w:bCs/>
        </w:rPr>
        <w:t xml:space="preserve"> </w:t>
      </w:r>
      <w:r w:rsidR="00A27B4E">
        <w:rPr>
          <w:b/>
          <w:bCs/>
        </w:rPr>
        <w:t>COMPLIANCE</w:t>
      </w:r>
      <w:r>
        <w:rPr>
          <w:b/>
          <w:bCs/>
        </w:rPr>
        <w:t xml:space="preserve"> DATE</w:t>
      </w:r>
      <w:r w:rsidRPr="0076146D">
        <w:rPr>
          <w:b/>
          <w:bCs/>
        </w:rPr>
        <w:t xml:space="preserve"> </w:t>
      </w:r>
      <w:r>
        <w:rPr>
          <w:b/>
          <w:bCs/>
        </w:rPr>
        <w:t xml:space="preserve">FOR REVISED </w:t>
      </w:r>
      <w:r w:rsidRPr="0076146D">
        <w:rPr>
          <w:b/>
          <w:bCs/>
        </w:rPr>
        <w:t>SPONSORSHIP IDENTIFICATION REQUIREMENTS FOR FOREIGN GOVERNMENT-PROVIDED PROGRAMMING</w:t>
      </w:r>
    </w:p>
    <w:p w:rsidR="00520B8F" w:rsidRPr="00520B8F" w:rsidP="00520B8F" w14:paraId="34C5A316" w14:textId="77777777">
      <w:pPr>
        <w:spacing w:after="120"/>
        <w:ind w:firstLine="720"/>
        <w:jc w:val="center"/>
        <w:rPr>
          <w:rFonts w:eastAsia="Times New Roman Bold"/>
          <w:b/>
          <w:bCs/>
          <w:szCs w:val="22"/>
        </w:rPr>
      </w:pPr>
    </w:p>
    <w:p w:rsidR="00520B8F" w:rsidRPr="00520B8F" w:rsidP="00B46268" w14:paraId="1D0E4E73" w14:textId="77777777">
      <w:pPr>
        <w:spacing w:after="120"/>
        <w:jc w:val="center"/>
        <w:rPr>
          <w:rFonts w:eastAsia="Times New Roman Bold"/>
          <w:b/>
          <w:bCs/>
          <w:szCs w:val="22"/>
        </w:rPr>
      </w:pPr>
      <w:r w:rsidRPr="00520B8F">
        <w:rPr>
          <w:rFonts w:eastAsia="Times New Roman Bold"/>
          <w:b/>
          <w:bCs/>
          <w:szCs w:val="22"/>
        </w:rPr>
        <w:t xml:space="preserve">MB Docket No. </w:t>
      </w:r>
      <w:r w:rsidR="00B46268">
        <w:rPr>
          <w:rFonts w:eastAsia="Times New Roman Bold"/>
          <w:b/>
          <w:bCs/>
          <w:szCs w:val="22"/>
        </w:rPr>
        <w:t>20</w:t>
      </w:r>
      <w:r w:rsidRPr="00520B8F">
        <w:rPr>
          <w:rFonts w:eastAsia="Times New Roman Bold"/>
          <w:b/>
          <w:bCs/>
          <w:szCs w:val="22"/>
        </w:rPr>
        <w:t>-2</w:t>
      </w:r>
      <w:r w:rsidR="00B46268">
        <w:rPr>
          <w:rFonts w:eastAsia="Times New Roman Bold"/>
          <w:b/>
          <w:bCs/>
          <w:szCs w:val="22"/>
        </w:rPr>
        <w:t>99</w:t>
      </w:r>
    </w:p>
    <w:p w:rsidR="00520B8F" w:rsidP="00520B8F" w14:paraId="48E441E2" w14:textId="77777777">
      <w:pPr>
        <w:spacing w:after="120"/>
        <w:ind w:firstLine="720"/>
        <w:rPr>
          <w:rFonts w:eastAsia="Times New Roman Bold"/>
          <w:szCs w:val="22"/>
        </w:rPr>
      </w:pPr>
    </w:p>
    <w:p w:rsidR="00520B8F" w:rsidRPr="00520B8F" w:rsidP="00B25F59" w14:paraId="77C0461A" w14:textId="77777777">
      <w:pPr>
        <w:spacing w:after="120"/>
        <w:ind w:firstLine="720"/>
        <w:rPr>
          <w:rFonts w:eastAsia="Times New Roman Bold"/>
          <w:szCs w:val="22"/>
        </w:rPr>
      </w:pPr>
      <w:r w:rsidRPr="00520B8F">
        <w:rPr>
          <w:rFonts w:eastAsia="Times New Roman Bold"/>
          <w:szCs w:val="22"/>
        </w:rPr>
        <w:t xml:space="preserve">On </w:t>
      </w:r>
      <w:r w:rsidR="00B25F59">
        <w:rPr>
          <w:rFonts w:eastAsia="Times New Roman Bold"/>
          <w:szCs w:val="22"/>
        </w:rPr>
        <w:t>June 10</w:t>
      </w:r>
      <w:r w:rsidRPr="00520B8F">
        <w:rPr>
          <w:rFonts w:eastAsia="Times New Roman Bold"/>
          <w:szCs w:val="22"/>
        </w:rPr>
        <w:t xml:space="preserve">, 2024, the Commission released </w:t>
      </w:r>
      <w:r w:rsidRPr="00B25F59" w:rsidR="00B25F59">
        <w:rPr>
          <w:rFonts w:eastAsia="Times New Roman Bold"/>
          <w:szCs w:val="22"/>
        </w:rPr>
        <w:t xml:space="preserve">rule modifications to </w:t>
      </w:r>
      <w:r w:rsidR="00B25F59">
        <w:rPr>
          <w:rFonts w:eastAsia="Times New Roman Bold"/>
          <w:szCs w:val="22"/>
        </w:rPr>
        <w:t xml:space="preserve">the </w:t>
      </w:r>
      <w:r w:rsidRPr="00B25F59" w:rsidR="00B25F59">
        <w:rPr>
          <w:rFonts w:eastAsia="Times New Roman Bold"/>
          <w:szCs w:val="22"/>
        </w:rPr>
        <w:t>sponsorship identification requirements for</w:t>
      </w:r>
      <w:r w:rsidR="00B25F59">
        <w:rPr>
          <w:rFonts w:eastAsia="Times New Roman Bold"/>
          <w:szCs w:val="22"/>
        </w:rPr>
        <w:t xml:space="preserve"> f</w:t>
      </w:r>
      <w:r w:rsidRPr="00B25F59" w:rsidR="00B25F59">
        <w:rPr>
          <w:rFonts w:eastAsia="Times New Roman Bold"/>
          <w:szCs w:val="22"/>
        </w:rPr>
        <w:t>oreign government-provided programming</w:t>
      </w:r>
      <w:r w:rsidR="00FE220B">
        <w:rPr>
          <w:rFonts w:eastAsia="Times New Roman Bold"/>
          <w:szCs w:val="22"/>
        </w:rPr>
        <w:t xml:space="preserve">, which require a public disclosure to be made, at the time of broadcast, identifying the foreign source of </w:t>
      </w:r>
      <w:r w:rsidR="00FA14DF">
        <w:rPr>
          <w:rFonts w:eastAsia="Times New Roman Bold"/>
          <w:szCs w:val="22"/>
        </w:rPr>
        <w:t xml:space="preserve">such </w:t>
      </w:r>
      <w:r w:rsidR="00FE220B">
        <w:rPr>
          <w:rFonts w:eastAsia="Times New Roman Bold"/>
          <w:szCs w:val="22"/>
        </w:rPr>
        <w:t>programming</w:t>
      </w:r>
      <w:r w:rsidRPr="00520B8F">
        <w:rPr>
          <w:rFonts w:eastAsia="Times New Roman Bold"/>
          <w:szCs w:val="22"/>
        </w:rPr>
        <w:t xml:space="preserve"> (</w:t>
      </w:r>
      <w:r w:rsidR="00B25F59">
        <w:rPr>
          <w:rFonts w:eastAsia="Times New Roman Bold"/>
          <w:i/>
          <w:iCs/>
          <w:szCs w:val="22"/>
        </w:rPr>
        <w:t xml:space="preserve">Second </w:t>
      </w:r>
      <w:r w:rsidRPr="00520B8F">
        <w:rPr>
          <w:rFonts w:eastAsia="Times New Roman Bold"/>
          <w:i/>
          <w:iCs/>
          <w:szCs w:val="22"/>
        </w:rPr>
        <w:t>Report and Order</w:t>
      </w:r>
      <w:r w:rsidRPr="00520B8F">
        <w:rPr>
          <w:rFonts w:eastAsia="Times New Roman Bold"/>
          <w:szCs w:val="22"/>
        </w:rPr>
        <w:t>).</w:t>
      </w:r>
      <w:r>
        <w:rPr>
          <w:rFonts w:eastAsia="Times New Roman Bold"/>
          <w:szCs w:val="22"/>
          <w:vertAlign w:val="superscript"/>
        </w:rPr>
        <w:footnoteReference w:id="3"/>
      </w:r>
      <w:r w:rsidRPr="00520B8F">
        <w:rPr>
          <w:rFonts w:eastAsia="Times New Roman Bold"/>
          <w:szCs w:val="22"/>
        </w:rPr>
        <w:t xml:space="preserve">  The </w:t>
      </w:r>
      <w:r w:rsidR="00B25F59">
        <w:rPr>
          <w:rFonts w:eastAsia="Times New Roman Bold"/>
          <w:i/>
          <w:iCs/>
          <w:szCs w:val="22"/>
        </w:rPr>
        <w:t>Second</w:t>
      </w:r>
      <w:r w:rsidRPr="00520B8F">
        <w:rPr>
          <w:rFonts w:eastAsia="Times New Roman Bold"/>
          <w:i/>
          <w:iCs/>
          <w:szCs w:val="22"/>
        </w:rPr>
        <w:t xml:space="preserve"> Report and Order</w:t>
      </w:r>
      <w:r w:rsidRPr="00520B8F">
        <w:rPr>
          <w:rFonts w:eastAsia="Times New Roman Bold"/>
          <w:szCs w:val="22"/>
        </w:rPr>
        <w:t xml:space="preserve"> </w:t>
      </w:r>
      <w:r w:rsidR="00B25F59">
        <w:rPr>
          <w:rFonts w:eastAsia="Times New Roman Bold"/>
          <w:szCs w:val="22"/>
        </w:rPr>
        <w:t>adopt</w:t>
      </w:r>
      <w:r w:rsidR="008836D1">
        <w:rPr>
          <w:rFonts w:eastAsia="Times New Roman Bold"/>
          <w:szCs w:val="22"/>
        </w:rPr>
        <w:t>ed</w:t>
      </w:r>
      <w:r w:rsidR="00B25F59">
        <w:rPr>
          <w:rFonts w:eastAsia="Times New Roman Bold"/>
          <w:szCs w:val="22"/>
        </w:rPr>
        <w:t xml:space="preserve"> a revised approach</w:t>
      </w:r>
      <w:r w:rsidR="008836D1">
        <w:rPr>
          <w:rFonts w:eastAsia="Times New Roman Bold"/>
          <w:szCs w:val="22"/>
        </w:rPr>
        <w:t xml:space="preserve"> that</w:t>
      </w:r>
      <w:r w:rsidR="00B25F59">
        <w:rPr>
          <w:rFonts w:eastAsia="Times New Roman Bold"/>
          <w:szCs w:val="22"/>
        </w:rPr>
        <w:t xml:space="preserve"> provides </w:t>
      </w:r>
      <w:r w:rsidR="008836D1">
        <w:rPr>
          <w:rFonts w:eastAsia="Times New Roman Bold"/>
          <w:szCs w:val="22"/>
        </w:rPr>
        <w:t xml:space="preserve">radio and </w:t>
      </w:r>
      <w:r w:rsidR="00B25F59">
        <w:rPr>
          <w:rFonts w:eastAsia="Times New Roman Bold"/>
          <w:szCs w:val="22"/>
        </w:rPr>
        <w:t xml:space="preserve">television broadcast </w:t>
      </w:r>
      <w:r w:rsidR="008836D1">
        <w:rPr>
          <w:rFonts w:eastAsia="Times New Roman Bold"/>
          <w:szCs w:val="22"/>
        </w:rPr>
        <w:t>licensees</w:t>
      </w:r>
      <w:r w:rsidR="00B25F59">
        <w:rPr>
          <w:rFonts w:eastAsia="Times New Roman Bold"/>
          <w:szCs w:val="22"/>
        </w:rPr>
        <w:t xml:space="preserve"> with two options for demonstrating that they have met their duty of inquiry in seeking to obtain the information needed to determine whether programming </w:t>
      </w:r>
      <w:r w:rsidR="00BD6392">
        <w:rPr>
          <w:rFonts w:eastAsia="Times New Roman Bold"/>
          <w:szCs w:val="22"/>
        </w:rPr>
        <w:t>is sponsored, paid for, or furnished by a foreign governmental entity.</w:t>
      </w:r>
      <w:r w:rsidR="00FE220B">
        <w:rPr>
          <w:rFonts w:eastAsia="Times New Roman Bold"/>
          <w:szCs w:val="22"/>
        </w:rPr>
        <w:t xml:space="preserve">  In addition, </w:t>
      </w:r>
      <w:r w:rsidRPr="00520B8F" w:rsidR="00FE220B">
        <w:rPr>
          <w:rFonts w:eastAsia="Times New Roman Bold"/>
          <w:szCs w:val="22"/>
        </w:rPr>
        <w:t xml:space="preserve">the </w:t>
      </w:r>
      <w:r w:rsidR="00FE220B">
        <w:rPr>
          <w:rFonts w:eastAsia="Times New Roman Bold"/>
          <w:i/>
          <w:iCs/>
          <w:szCs w:val="22"/>
        </w:rPr>
        <w:t>Second</w:t>
      </w:r>
      <w:r w:rsidRPr="00520B8F" w:rsidR="00FE220B">
        <w:rPr>
          <w:rFonts w:eastAsia="Times New Roman Bold"/>
          <w:i/>
          <w:iCs/>
          <w:szCs w:val="22"/>
        </w:rPr>
        <w:t xml:space="preserve"> Report and Order</w:t>
      </w:r>
      <w:r w:rsidR="00FE220B">
        <w:rPr>
          <w:rFonts w:eastAsia="Times New Roman Bold"/>
          <w:szCs w:val="22"/>
        </w:rPr>
        <w:t xml:space="preserve"> </w:t>
      </w:r>
      <w:r w:rsidR="00640793">
        <w:rPr>
          <w:rFonts w:eastAsia="Times New Roman Bold"/>
          <w:szCs w:val="22"/>
        </w:rPr>
        <w:t xml:space="preserve">specified </w:t>
      </w:r>
      <w:r w:rsidR="00FE220B">
        <w:rPr>
          <w:rFonts w:eastAsia="Times New Roman Bold"/>
          <w:szCs w:val="22"/>
        </w:rPr>
        <w:t xml:space="preserve">the types of programming </w:t>
      </w:r>
      <w:r w:rsidR="00640793">
        <w:rPr>
          <w:rFonts w:eastAsia="Times New Roman Bold"/>
          <w:szCs w:val="22"/>
        </w:rPr>
        <w:t>encompassed by</w:t>
      </w:r>
      <w:r w:rsidR="00FE220B">
        <w:rPr>
          <w:rFonts w:eastAsia="Times New Roman Bold"/>
          <w:szCs w:val="22"/>
        </w:rPr>
        <w:t xml:space="preserve"> the foreign sponsorship identification rules and clarified the obligations of section 325(c) permittees under the rules.</w:t>
      </w:r>
      <w:r w:rsidR="00BD6392">
        <w:rPr>
          <w:rFonts w:eastAsia="Times New Roman Bold"/>
          <w:szCs w:val="22"/>
        </w:rPr>
        <w:t xml:space="preserve">  </w:t>
      </w:r>
      <w:r>
        <w:rPr>
          <w:rFonts w:eastAsia="Times New Roman Bold"/>
          <w:szCs w:val="22"/>
        </w:rPr>
        <w:t xml:space="preserve"> </w:t>
      </w:r>
      <w:r w:rsidRPr="00520B8F">
        <w:rPr>
          <w:rFonts w:eastAsia="Times New Roman Bold"/>
          <w:szCs w:val="22"/>
        </w:rPr>
        <w:t xml:space="preserve"> </w:t>
      </w:r>
    </w:p>
    <w:p w:rsidR="00520B8F" w:rsidRPr="00520B8F" w:rsidP="00520B8F" w14:paraId="264E4CD5" w14:textId="46246409">
      <w:pPr>
        <w:spacing w:after="120"/>
        <w:ind w:firstLine="720"/>
        <w:rPr>
          <w:rFonts w:eastAsia="Times New Roman Bold"/>
          <w:szCs w:val="22"/>
        </w:rPr>
      </w:pPr>
      <w:r>
        <w:rPr>
          <w:rFonts w:eastAsia="Times New Roman Bold"/>
          <w:szCs w:val="22"/>
        </w:rPr>
        <w:t>In a</w:t>
      </w:r>
      <w:r w:rsidR="00BF5F44">
        <w:rPr>
          <w:rFonts w:eastAsia="Times New Roman Bold"/>
          <w:szCs w:val="22"/>
        </w:rPr>
        <w:t xml:space="preserve"> previous</w:t>
      </w:r>
      <w:r w:rsidRPr="00520B8F" w:rsidR="003A6150">
        <w:rPr>
          <w:rFonts w:eastAsia="Times New Roman Bold"/>
          <w:szCs w:val="22"/>
        </w:rPr>
        <w:t xml:space="preserve"> Public Notice,</w:t>
      </w:r>
      <w:r>
        <w:rPr>
          <w:rStyle w:val="FootnoteReference"/>
          <w:rFonts w:eastAsia="Times New Roman Bold"/>
          <w:szCs w:val="22"/>
        </w:rPr>
        <w:footnoteReference w:id="4"/>
      </w:r>
      <w:r w:rsidRPr="00520B8F" w:rsidR="003A6150">
        <w:rPr>
          <w:rFonts w:eastAsia="Times New Roman Bold"/>
          <w:szCs w:val="22"/>
        </w:rPr>
        <w:t xml:space="preserve"> the Media Bureau (Bureau) announce</w:t>
      </w:r>
      <w:r w:rsidR="008A27DC">
        <w:rPr>
          <w:rFonts w:eastAsia="Times New Roman Bold"/>
          <w:szCs w:val="22"/>
        </w:rPr>
        <w:t>d</w:t>
      </w:r>
      <w:r w:rsidRPr="00520B8F" w:rsidR="003A6150">
        <w:rPr>
          <w:rFonts w:eastAsia="Times New Roman Bold"/>
          <w:szCs w:val="22"/>
        </w:rPr>
        <w:t xml:space="preserve"> that </w:t>
      </w:r>
      <w:r w:rsidR="005A7C93">
        <w:rPr>
          <w:rFonts w:eastAsia="Times New Roman Bold"/>
          <w:szCs w:val="22"/>
        </w:rPr>
        <w:t xml:space="preserve">a summary of </w:t>
      </w:r>
      <w:r w:rsidRPr="00520B8F" w:rsidR="003A6150">
        <w:rPr>
          <w:rFonts w:eastAsia="Times New Roman Bold"/>
          <w:szCs w:val="22"/>
        </w:rPr>
        <w:t xml:space="preserve">the </w:t>
      </w:r>
      <w:r w:rsidR="005A7C93">
        <w:rPr>
          <w:rFonts w:eastAsia="Times New Roman Bold"/>
          <w:i/>
          <w:iCs/>
          <w:szCs w:val="22"/>
        </w:rPr>
        <w:t xml:space="preserve">Second </w:t>
      </w:r>
      <w:r w:rsidRPr="00520B8F" w:rsidR="003A6150">
        <w:rPr>
          <w:rFonts w:eastAsia="Times New Roman Bold"/>
          <w:i/>
          <w:iCs/>
          <w:szCs w:val="22"/>
        </w:rPr>
        <w:t xml:space="preserve">Report </w:t>
      </w:r>
      <w:r w:rsidRPr="00520B8F" w:rsidR="003A6150">
        <w:rPr>
          <w:rFonts w:eastAsia="Times New Roman Bold"/>
          <w:szCs w:val="22"/>
        </w:rPr>
        <w:t>and</w:t>
      </w:r>
      <w:r w:rsidRPr="00520B8F" w:rsidR="003A6150">
        <w:rPr>
          <w:rFonts w:eastAsia="Times New Roman Bold"/>
          <w:i/>
          <w:iCs/>
          <w:szCs w:val="22"/>
        </w:rPr>
        <w:t xml:space="preserve"> Order </w:t>
      </w:r>
      <w:r w:rsidR="005A7C93">
        <w:rPr>
          <w:rFonts w:eastAsia="Times New Roman Bold"/>
          <w:szCs w:val="22"/>
        </w:rPr>
        <w:t xml:space="preserve">was </w:t>
      </w:r>
      <w:r w:rsidRPr="00520B8F" w:rsidR="003A6150">
        <w:rPr>
          <w:rFonts w:eastAsia="Times New Roman Bold"/>
          <w:szCs w:val="22"/>
        </w:rPr>
        <w:t xml:space="preserve">published in the Federal Register on </w:t>
      </w:r>
      <w:r w:rsidR="005A7C93">
        <w:rPr>
          <w:rFonts w:eastAsia="Times New Roman Bold"/>
          <w:szCs w:val="22"/>
        </w:rPr>
        <w:t xml:space="preserve">July </w:t>
      </w:r>
      <w:r w:rsidR="00135FAF">
        <w:rPr>
          <w:rFonts w:eastAsia="Times New Roman Bold"/>
          <w:szCs w:val="22"/>
        </w:rPr>
        <w:t>16</w:t>
      </w:r>
      <w:r w:rsidR="005A7C93">
        <w:rPr>
          <w:rFonts w:eastAsia="Times New Roman Bold"/>
          <w:szCs w:val="22"/>
        </w:rPr>
        <w:t>,</w:t>
      </w:r>
      <w:r w:rsidRPr="00520B8F" w:rsidR="003A6150">
        <w:rPr>
          <w:rFonts w:eastAsia="Times New Roman Bold"/>
          <w:szCs w:val="22"/>
        </w:rPr>
        <w:t xml:space="preserve"> 2024</w:t>
      </w:r>
      <w:r w:rsidR="00DB6FDB">
        <w:rPr>
          <w:rFonts w:eastAsia="Times New Roman Bold"/>
          <w:szCs w:val="22"/>
        </w:rPr>
        <w:t>. T</w:t>
      </w:r>
      <w:r w:rsidR="005A7C93">
        <w:rPr>
          <w:rFonts w:eastAsia="Times New Roman Bold"/>
          <w:szCs w:val="22"/>
        </w:rPr>
        <w:t xml:space="preserve">he rule modifications to 47 CFR § 73.1212 </w:t>
      </w:r>
      <w:r w:rsidR="00FA14DF">
        <w:rPr>
          <w:rFonts w:eastAsia="Times New Roman Bold"/>
          <w:szCs w:val="22"/>
        </w:rPr>
        <w:t xml:space="preserve">that involved the </w:t>
      </w:r>
      <w:r w:rsidR="005A7C93">
        <w:rPr>
          <w:rFonts w:eastAsia="Times New Roman Bold"/>
          <w:szCs w:val="22"/>
        </w:rPr>
        <w:t>add</w:t>
      </w:r>
      <w:r w:rsidR="00FA14DF">
        <w:rPr>
          <w:rFonts w:eastAsia="Times New Roman Bold"/>
          <w:szCs w:val="22"/>
        </w:rPr>
        <w:t>ition of</w:t>
      </w:r>
      <w:r w:rsidR="005A7C93">
        <w:rPr>
          <w:rFonts w:eastAsia="Times New Roman Bold"/>
          <w:szCs w:val="22"/>
        </w:rPr>
        <w:t xml:space="preserve"> paragraph (j)(8) and </w:t>
      </w:r>
      <w:r w:rsidR="00FA14DF">
        <w:rPr>
          <w:rFonts w:eastAsia="Times New Roman Bold"/>
          <w:szCs w:val="22"/>
        </w:rPr>
        <w:t xml:space="preserve">the </w:t>
      </w:r>
      <w:r w:rsidR="005A7C93">
        <w:rPr>
          <w:rFonts w:eastAsia="Times New Roman Bold"/>
          <w:szCs w:val="22"/>
        </w:rPr>
        <w:t>revisi</w:t>
      </w:r>
      <w:r w:rsidR="00FA14DF">
        <w:rPr>
          <w:rFonts w:eastAsia="Times New Roman Bold"/>
          <w:szCs w:val="22"/>
        </w:rPr>
        <w:t>on of</w:t>
      </w:r>
      <w:r w:rsidR="005A7C93">
        <w:rPr>
          <w:rFonts w:eastAsia="Times New Roman Bold"/>
          <w:szCs w:val="22"/>
        </w:rPr>
        <w:t xml:space="preserve"> paragraph (k) </w:t>
      </w:r>
      <w:r w:rsidRPr="00520B8F" w:rsidR="003A6150">
        <w:rPr>
          <w:rFonts w:eastAsia="Times New Roman Bold"/>
          <w:szCs w:val="22"/>
        </w:rPr>
        <w:t>be</w:t>
      </w:r>
      <w:r w:rsidR="00FA14DF">
        <w:rPr>
          <w:rFonts w:eastAsia="Times New Roman Bold"/>
          <w:szCs w:val="22"/>
        </w:rPr>
        <w:t>c</w:t>
      </w:r>
      <w:r w:rsidR="00C07604">
        <w:rPr>
          <w:rFonts w:eastAsia="Times New Roman Bold"/>
          <w:szCs w:val="22"/>
        </w:rPr>
        <w:t>a</w:t>
      </w:r>
      <w:r w:rsidR="00FA14DF">
        <w:rPr>
          <w:rFonts w:eastAsia="Times New Roman Bold"/>
          <w:szCs w:val="22"/>
        </w:rPr>
        <w:t>me</w:t>
      </w:r>
      <w:r w:rsidRPr="00520B8F" w:rsidR="003A6150">
        <w:rPr>
          <w:rFonts w:eastAsia="Times New Roman Bold"/>
          <w:szCs w:val="22"/>
        </w:rPr>
        <w:t xml:space="preserve"> effective </w:t>
      </w:r>
      <w:r w:rsidR="00FA14DF">
        <w:rPr>
          <w:rFonts w:eastAsia="Times New Roman Bold"/>
          <w:szCs w:val="22"/>
        </w:rPr>
        <w:t>on</w:t>
      </w:r>
      <w:r w:rsidRPr="00520B8F" w:rsidR="003A6150">
        <w:rPr>
          <w:rFonts w:eastAsia="Times New Roman Bold"/>
          <w:szCs w:val="22"/>
        </w:rPr>
        <w:t xml:space="preserve"> </w:t>
      </w:r>
      <w:r w:rsidR="005A7C93">
        <w:rPr>
          <w:rFonts w:eastAsia="Times New Roman Bold"/>
          <w:szCs w:val="22"/>
        </w:rPr>
        <w:t xml:space="preserve">August </w:t>
      </w:r>
      <w:r w:rsidR="00135FAF">
        <w:rPr>
          <w:rFonts w:eastAsia="Times New Roman Bold"/>
          <w:szCs w:val="22"/>
        </w:rPr>
        <w:t>15</w:t>
      </w:r>
      <w:r w:rsidRPr="00520B8F" w:rsidR="003A6150">
        <w:rPr>
          <w:rFonts w:eastAsia="Times New Roman Bold"/>
          <w:szCs w:val="22"/>
        </w:rPr>
        <w:t>, 2024.</w:t>
      </w:r>
      <w:r>
        <w:rPr>
          <w:rFonts w:eastAsia="Times New Roman Bold"/>
          <w:szCs w:val="22"/>
          <w:vertAlign w:val="superscript"/>
        </w:rPr>
        <w:footnoteReference w:id="5"/>
      </w:r>
      <w:r w:rsidR="006E5184">
        <w:rPr>
          <w:rFonts w:eastAsia="Times New Roman Bold"/>
          <w:szCs w:val="22"/>
        </w:rPr>
        <w:t xml:space="preserve">  </w:t>
      </w:r>
      <w:r w:rsidRPr="00520B8F" w:rsidR="006E5184">
        <w:rPr>
          <w:rFonts w:eastAsia="Times New Roman Bold"/>
          <w:szCs w:val="22"/>
        </w:rPr>
        <w:t xml:space="preserve">The </w:t>
      </w:r>
      <w:r w:rsidR="006E5184">
        <w:rPr>
          <w:rFonts w:eastAsia="Times New Roman Bold"/>
          <w:szCs w:val="22"/>
        </w:rPr>
        <w:t>Public Notice also indicate</w:t>
      </w:r>
      <w:r w:rsidR="0001517D">
        <w:rPr>
          <w:rFonts w:eastAsia="Times New Roman Bold"/>
          <w:szCs w:val="22"/>
        </w:rPr>
        <w:t>d</w:t>
      </w:r>
      <w:r w:rsidR="006E5184">
        <w:rPr>
          <w:rFonts w:eastAsia="Times New Roman Bold"/>
          <w:szCs w:val="22"/>
        </w:rPr>
        <w:t xml:space="preserve"> that the </w:t>
      </w:r>
      <w:r w:rsidRPr="00520B8F" w:rsidR="006E5184">
        <w:rPr>
          <w:rFonts w:eastAsia="Times New Roman Bold"/>
          <w:szCs w:val="22"/>
        </w:rPr>
        <w:t xml:space="preserve">Bureau </w:t>
      </w:r>
      <w:r w:rsidR="006E5184">
        <w:rPr>
          <w:rFonts w:eastAsia="Times New Roman Bold"/>
          <w:szCs w:val="22"/>
        </w:rPr>
        <w:t xml:space="preserve">would </w:t>
      </w:r>
      <w:r w:rsidRPr="00520B8F" w:rsidR="006E5184">
        <w:rPr>
          <w:rFonts w:eastAsia="Times New Roman Bold"/>
          <w:szCs w:val="22"/>
        </w:rPr>
        <w:t xml:space="preserve">publish a subsequent Public Notice announcing the compliance date </w:t>
      </w:r>
      <w:r w:rsidR="004C0538">
        <w:rPr>
          <w:rFonts w:eastAsia="Times New Roman Bold"/>
          <w:szCs w:val="22"/>
        </w:rPr>
        <w:t xml:space="preserve">for </w:t>
      </w:r>
      <w:r w:rsidR="006E5184">
        <w:rPr>
          <w:rFonts w:eastAsia="Times New Roman Bold"/>
          <w:szCs w:val="22"/>
        </w:rPr>
        <w:t>modifications</w:t>
      </w:r>
      <w:r w:rsidR="00423053">
        <w:rPr>
          <w:rFonts w:eastAsia="Times New Roman Bold"/>
          <w:szCs w:val="22"/>
        </w:rPr>
        <w:t xml:space="preserve"> to </w:t>
      </w:r>
      <w:r w:rsidR="006E5184">
        <w:rPr>
          <w:rFonts w:eastAsia="Times New Roman Bold"/>
          <w:szCs w:val="22"/>
        </w:rPr>
        <w:t>47 CFR § 73.1212(j)(3)</w:t>
      </w:r>
      <w:r w:rsidR="00392075">
        <w:rPr>
          <w:rFonts w:eastAsia="Times New Roman Bold"/>
          <w:szCs w:val="22"/>
        </w:rPr>
        <w:t xml:space="preserve"> adopted in the </w:t>
      </w:r>
      <w:r w:rsidR="00392075">
        <w:rPr>
          <w:rFonts w:eastAsia="Times New Roman Bold"/>
          <w:i/>
          <w:iCs/>
          <w:szCs w:val="22"/>
        </w:rPr>
        <w:t>Second</w:t>
      </w:r>
      <w:r w:rsidRPr="00520B8F" w:rsidR="00392075">
        <w:rPr>
          <w:rFonts w:eastAsia="Times New Roman Bold"/>
          <w:i/>
          <w:iCs/>
          <w:szCs w:val="22"/>
        </w:rPr>
        <w:t xml:space="preserve"> Report and Order</w:t>
      </w:r>
      <w:r w:rsidR="00392075">
        <w:rPr>
          <w:rFonts w:eastAsia="Times New Roman Bold"/>
          <w:szCs w:val="22"/>
        </w:rPr>
        <w:t xml:space="preserve">, which required </w:t>
      </w:r>
      <w:r w:rsidR="00D949C4">
        <w:rPr>
          <w:rFonts w:eastAsia="Times New Roman Bold"/>
          <w:szCs w:val="22"/>
        </w:rPr>
        <w:t xml:space="preserve">review and approval by the </w:t>
      </w:r>
      <w:r w:rsidRPr="00520B8F" w:rsidR="00D949C4">
        <w:rPr>
          <w:rFonts w:eastAsia="Times New Roman Bold"/>
          <w:szCs w:val="22"/>
        </w:rPr>
        <w:t>Office of Management and Budget</w:t>
      </w:r>
      <w:r w:rsidR="00D949C4">
        <w:rPr>
          <w:rFonts w:eastAsia="Times New Roman Bold"/>
          <w:szCs w:val="22"/>
        </w:rPr>
        <w:t xml:space="preserve"> (OMB)</w:t>
      </w:r>
      <w:r w:rsidR="00751200">
        <w:rPr>
          <w:rFonts w:eastAsia="Times New Roman Bold"/>
          <w:szCs w:val="22"/>
        </w:rPr>
        <w:t xml:space="preserve"> </w:t>
      </w:r>
      <w:r w:rsidR="00751200">
        <w:t>pursuant to the Paperwork Reduction Act</w:t>
      </w:r>
      <w:r w:rsidRPr="00520B8F" w:rsidR="006E5184">
        <w:rPr>
          <w:rFonts w:eastAsia="Times New Roman Bold"/>
          <w:szCs w:val="22"/>
        </w:rPr>
        <w:t>.</w:t>
      </w:r>
      <w:r>
        <w:rPr>
          <w:rStyle w:val="FootnoteReference"/>
          <w:rFonts w:eastAsia="Times New Roman Bold"/>
          <w:szCs w:val="22"/>
        </w:rPr>
        <w:footnoteReference w:id="6"/>
      </w:r>
      <w:r w:rsidRPr="00520B8F" w:rsidR="006E5184">
        <w:rPr>
          <w:rFonts w:eastAsia="Times New Roman Bold"/>
          <w:szCs w:val="22"/>
        </w:rPr>
        <w:t xml:space="preserve">   </w:t>
      </w:r>
    </w:p>
    <w:p w:rsidR="00751200" w:rsidP="00737E31" w14:paraId="72DB663E" w14:textId="256FA688">
      <w:pPr>
        <w:ind w:firstLine="720"/>
      </w:pPr>
      <w:r>
        <w:t xml:space="preserve">In a June 10, 2025 </w:t>
      </w:r>
      <w:r w:rsidRPr="0076146D">
        <w:t>Public Notice, th</w:t>
      </w:r>
      <w:r>
        <w:t xml:space="preserve">e </w:t>
      </w:r>
      <w:r w:rsidRPr="0076146D">
        <w:t>Bureau announce</w:t>
      </w:r>
      <w:r>
        <w:t>d</w:t>
      </w:r>
      <w:r w:rsidRPr="0076146D">
        <w:t xml:space="preserve"> </w:t>
      </w:r>
      <w:r>
        <w:t xml:space="preserve">that OMB approved the rule modifications which revise requirements under 47 CFR </w:t>
      </w:r>
      <w:r w:rsidRPr="0076146D">
        <w:t>§ 73.1212(j)(3).</w:t>
      </w:r>
      <w:r>
        <w:rPr>
          <w:rStyle w:val="FootnoteReference"/>
        </w:rPr>
        <w:footnoteReference w:id="7"/>
      </w:r>
      <w:r w:rsidRPr="0076146D">
        <w:t xml:space="preserve"> </w:t>
      </w:r>
      <w:r>
        <w:t xml:space="preserve"> Accordingly, </w:t>
      </w:r>
      <w:r w:rsidR="00521440">
        <w:t xml:space="preserve">these </w:t>
      </w:r>
      <w:r>
        <w:t xml:space="preserve">revised </w:t>
      </w:r>
      <w:r>
        <w:t xml:space="preserve">requirements </w:t>
      </w:r>
      <w:r>
        <w:t xml:space="preserve">became </w:t>
      </w:r>
      <w:r>
        <w:t>effective as of</w:t>
      </w:r>
      <w:r w:rsidR="00772428">
        <w:t xml:space="preserve"> </w:t>
      </w:r>
      <w:r w:rsidRPr="00AD2B85">
        <w:rPr>
          <w:bCs/>
          <w:szCs w:val="22"/>
        </w:rPr>
        <w:t>June 10, 2025</w:t>
      </w:r>
      <w:r w:rsidR="00302299">
        <w:t>.</w:t>
      </w:r>
      <w:r>
        <w:rPr>
          <w:rStyle w:val="FootnoteReference"/>
        </w:rPr>
        <w:footnoteReference w:id="8"/>
      </w:r>
      <w:r w:rsidR="001518A3">
        <w:t xml:space="preserve">  </w:t>
      </w:r>
      <w:r w:rsidR="00302299">
        <w:t>However,</w:t>
      </w:r>
      <w:r>
        <w:t xml:space="preserve"> </w:t>
      </w:r>
      <w:r w:rsidR="00302299">
        <w:t>the Bureau defer</w:t>
      </w:r>
      <w:r>
        <w:t>red</w:t>
      </w:r>
      <w:r w:rsidR="00302299">
        <w:t xml:space="preserve"> requiring compliance with the revise</w:t>
      </w:r>
      <w:r w:rsidR="00136ACE">
        <w:t>d</w:t>
      </w:r>
      <w:r w:rsidR="00302299">
        <w:t xml:space="preserve"> rules under 47 CFR </w:t>
      </w:r>
      <w:r w:rsidRPr="0076146D" w:rsidR="00302299">
        <w:t>§ 73.1212(j)(3)</w:t>
      </w:r>
      <w:r w:rsidR="00302299">
        <w:t xml:space="preserve"> </w:t>
      </w:r>
      <w:r>
        <w:t xml:space="preserve">for </w:t>
      </w:r>
      <w:r w:rsidR="00302299">
        <w:t>6 months</w:t>
      </w:r>
      <w:r>
        <w:t>, or until December 8, 2025</w:t>
      </w:r>
      <w:r>
        <w:t>.</w:t>
      </w:r>
      <w:r>
        <w:rPr>
          <w:rStyle w:val="FootnoteReference"/>
        </w:rPr>
        <w:footnoteReference w:id="9"/>
      </w:r>
      <w:r>
        <w:t xml:space="preserve"> </w:t>
      </w:r>
      <w:r>
        <w:t xml:space="preserve"> With this Public Notice</w:t>
      </w:r>
      <w:r w:rsidR="00934651">
        <w:t>,</w:t>
      </w:r>
      <w:r>
        <w:t xml:space="preserve"> the Bureau </w:t>
      </w:r>
      <w:r w:rsidR="00737E31">
        <w:t xml:space="preserve">further </w:t>
      </w:r>
      <w:r>
        <w:t xml:space="preserve">defers </w:t>
      </w:r>
      <w:r w:rsidRPr="00737E31" w:rsidR="00737E31">
        <w:t>requiring compliance with the revised</w:t>
      </w:r>
      <w:r w:rsidR="00737E31">
        <w:t xml:space="preserve"> </w:t>
      </w:r>
      <w:r w:rsidRPr="00737E31" w:rsidR="00737E31">
        <w:t xml:space="preserve">rules until 6 months after </w:t>
      </w:r>
      <w:r w:rsidR="00737E31">
        <w:t>December 8</w:t>
      </w:r>
      <w:r w:rsidRPr="00737E31" w:rsidR="00737E31">
        <w:t xml:space="preserve">, 2025, or </w:t>
      </w:r>
      <w:r w:rsidR="00737E31">
        <w:t xml:space="preserve">June </w:t>
      </w:r>
      <w:r w:rsidR="00D844EB">
        <w:t>7</w:t>
      </w:r>
      <w:r w:rsidRPr="00737E31" w:rsidR="00737E31">
        <w:t>, 202</w:t>
      </w:r>
      <w:r w:rsidR="00737E31">
        <w:t>6</w:t>
      </w:r>
      <w:r w:rsidR="00433DDD">
        <w:t xml:space="preserve">.  </w:t>
      </w:r>
      <w:r w:rsidRPr="00A85F10" w:rsidR="00A85F10">
        <w:t>Only new leases and renewals of existing leases entered into on or after the compliance date must comply with the rule modifications</w:t>
      </w:r>
      <w:r>
        <w:t>.</w:t>
      </w:r>
      <w:r>
        <w:rPr>
          <w:rStyle w:val="FootnoteReference"/>
        </w:rPr>
        <w:footnoteReference w:id="10"/>
      </w:r>
    </w:p>
    <w:p w:rsidR="00520B8F" w:rsidRPr="00751200" w:rsidP="00520B8F" w14:paraId="30E82429" w14:textId="77777777">
      <w:pPr>
        <w:spacing w:after="120"/>
        <w:rPr>
          <w:rFonts w:eastAsia="Times New Roman Bold"/>
          <w:b/>
          <w:bCs/>
          <w:szCs w:val="22"/>
        </w:rPr>
      </w:pPr>
    </w:p>
    <w:p w:rsidR="00EE1112" w:rsidRPr="00616518" w:rsidP="00EE1112" w14:paraId="54C00B64" w14:textId="77777777">
      <w:pPr>
        <w:spacing w:after="120"/>
        <w:ind w:firstLine="720"/>
        <w:rPr>
          <w:rStyle w:val="Hyperlink"/>
          <w:rFonts w:eastAsia="Times New Roman Bold"/>
          <w:color w:val="auto"/>
          <w:szCs w:val="22"/>
          <w:u w:val="none"/>
        </w:rPr>
      </w:pPr>
    </w:p>
    <w:p w:rsidR="00EE1112" w:rsidP="00EE1112" w14:paraId="6681D4A4" w14:textId="77777777">
      <w:pPr>
        <w:spacing w:after="120"/>
        <w:jc w:val="center"/>
      </w:pPr>
      <w:r>
        <w:rPr>
          <w:rStyle w:val="Hyperlink"/>
          <w:rFonts w:eastAsia="Times New Roman Bold"/>
          <w:b/>
          <w:bCs/>
          <w:color w:val="auto"/>
          <w:szCs w:val="22"/>
          <w:u w:val="none"/>
        </w:rPr>
        <w:t>- FCC -</w:t>
      </w:r>
      <w:r>
        <w:rPr>
          <w:b/>
          <w:bCs/>
          <w:sz w:val="24"/>
        </w:rPr>
        <w:t xml:space="preserve"> </w:t>
      </w:r>
    </w:p>
    <w:p w:rsidR="00F96F63" w:rsidP="00F96F63" w14:paraId="1DC78533" w14:textId="77777777">
      <w:pPr>
        <w:rPr>
          <w:sz w:val="24"/>
        </w:rPr>
      </w:pPr>
    </w:p>
    <w:p w:rsidR="00930ECF" w:rsidRPr="00930ECF" w:rsidP="00F96F63" w14:paraId="0A4DC568" w14:textId="77777777">
      <w:pPr>
        <w:rPr>
          <w:sz w:val="24"/>
        </w:rPr>
      </w:pPr>
    </w:p>
    <w:sectPr w:rsidSect="00761DAC">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522CE" w14:paraId="03277584" w14:textId="77777777">
      <w:r>
        <w:separator/>
      </w:r>
    </w:p>
  </w:endnote>
  <w:endnote w:type="continuationSeparator" w:id="1">
    <w:p w:rsidR="00F522CE" w14:paraId="2BBEF9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657DBDE8"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23EB6B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10F12" w14:paraId="41DF4E1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4427E8AA"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22CE" w14:paraId="69186628" w14:textId="77777777">
      <w:r>
        <w:separator/>
      </w:r>
    </w:p>
  </w:footnote>
  <w:footnote w:type="continuationSeparator" w:id="1">
    <w:p w:rsidR="00F522CE" w14:paraId="622591E4" w14:textId="77777777">
      <w:pPr>
        <w:rPr>
          <w:sz w:val="20"/>
        </w:rPr>
      </w:pPr>
      <w:r>
        <w:rPr>
          <w:sz w:val="20"/>
        </w:rPr>
        <w:t xml:space="preserve">(Continued from previous page)  </w:t>
      </w:r>
      <w:r>
        <w:rPr>
          <w:sz w:val="20"/>
        </w:rPr>
        <w:separator/>
      </w:r>
    </w:p>
  </w:footnote>
  <w:footnote w:type="continuationNotice" w:id="2">
    <w:p w:rsidR="00F522CE" w:rsidP="00910F12" w14:paraId="755265C2" w14:textId="77777777">
      <w:pPr>
        <w:jc w:val="right"/>
        <w:rPr>
          <w:sz w:val="20"/>
        </w:rPr>
      </w:pPr>
      <w:r>
        <w:rPr>
          <w:sz w:val="20"/>
        </w:rPr>
        <w:t>(continued….)</w:t>
      </w:r>
    </w:p>
  </w:footnote>
  <w:footnote w:id="3">
    <w:p w:rsidR="00520B8F" w:rsidRPr="00E37575" w:rsidP="00520B8F" w14:paraId="0E627A67" w14:textId="2514E6E1">
      <w:pPr>
        <w:pStyle w:val="FootnoteText"/>
      </w:pPr>
      <w:r w:rsidRPr="00E37575">
        <w:rPr>
          <w:rStyle w:val="FootnoteReference"/>
        </w:rPr>
        <w:footnoteRef/>
      </w:r>
      <w:r w:rsidRPr="00E37575">
        <w:t xml:space="preserve"> </w:t>
      </w:r>
      <w:r w:rsidR="00E120BC">
        <w:rPr>
          <w:i/>
          <w:iCs/>
        </w:rPr>
        <w:t>Sponsorship Identification Requirements for Foreign Government-Provided Programming</w:t>
      </w:r>
      <w:r w:rsidRPr="00E37575">
        <w:t xml:space="preserve">, MB Docket No. </w:t>
      </w:r>
      <w:r w:rsidR="00E120BC">
        <w:t>20</w:t>
      </w:r>
      <w:r w:rsidRPr="00E37575">
        <w:t>-2</w:t>
      </w:r>
      <w:r w:rsidR="00E120BC">
        <w:t>99</w:t>
      </w:r>
      <w:r w:rsidRPr="00E37575">
        <w:t xml:space="preserve">, </w:t>
      </w:r>
      <w:r w:rsidR="00E120BC">
        <w:t xml:space="preserve">Second </w:t>
      </w:r>
      <w:r w:rsidRPr="00E37575">
        <w:t>Report and Order, FCC 24-</w:t>
      </w:r>
      <w:r w:rsidR="00E120BC">
        <w:t>61</w:t>
      </w:r>
      <w:r w:rsidR="00A85F10">
        <w:t xml:space="preserve">, </w:t>
      </w:r>
      <w:r w:rsidRPr="00A85F10" w:rsidR="00A85F10">
        <w:t xml:space="preserve">39 FCC </w:t>
      </w:r>
      <w:r w:rsidRPr="00A85F10" w:rsidR="00A85F10">
        <w:t>Rcd</w:t>
      </w:r>
      <w:r w:rsidRPr="00A85F10" w:rsidR="00A85F10">
        <w:t xml:space="preserve"> 6049</w:t>
      </w:r>
      <w:r w:rsidRPr="00E37575">
        <w:t xml:space="preserve"> (rel. </w:t>
      </w:r>
      <w:r w:rsidR="00E120BC">
        <w:t>June 10</w:t>
      </w:r>
      <w:r w:rsidRPr="00E37575">
        <w:t>, 2024) (</w:t>
      </w:r>
      <w:r w:rsidR="00E120BC">
        <w:rPr>
          <w:i/>
          <w:iCs/>
        </w:rPr>
        <w:t>Second</w:t>
      </w:r>
      <w:r w:rsidRPr="00E37575">
        <w:rPr>
          <w:i/>
          <w:iCs/>
        </w:rPr>
        <w:t xml:space="preserve"> Report and Order</w:t>
      </w:r>
      <w:r w:rsidRPr="00E37575">
        <w:t>).</w:t>
      </w:r>
    </w:p>
  </w:footnote>
  <w:footnote w:id="4">
    <w:p w:rsidR="00BF5F44" w14:paraId="72D98DF0" w14:textId="798C8E4B">
      <w:pPr>
        <w:pStyle w:val="FootnoteText"/>
      </w:pPr>
      <w:r>
        <w:rPr>
          <w:rStyle w:val="FootnoteReference"/>
        </w:rPr>
        <w:footnoteRef/>
      </w:r>
      <w:r>
        <w:t xml:space="preserve"> </w:t>
      </w:r>
      <w:r w:rsidRPr="0076146D" w:rsidR="00C74A23">
        <w:rPr>
          <w:i/>
          <w:iCs/>
        </w:rPr>
        <w:t>Media Bureau Announces Publication of Second Report and Order Regarding Sponsorship Identification Requirements for Foreign Government-Provided Programming</w:t>
      </w:r>
      <w:r w:rsidR="00C74A23">
        <w:t xml:space="preserve">, Public Notice, DA 24-689, </w:t>
      </w:r>
      <w:r w:rsidRPr="00A85F10" w:rsidR="00A85F10">
        <w:t xml:space="preserve">39 FCC </w:t>
      </w:r>
      <w:r w:rsidRPr="00A85F10" w:rsidR="00A85F10">
        <w:t>Rcd</w:t>
      </w:r>
      <w:r w:rsidRPr="00A85F10" w:rsidR="00A85F10">
        <w:t xml:space="preserve"> 7460</w:t>
      </w:r>
      <w:r w:rsidRPr="00A85F10" w:rsidR="00A85F10">
        <w:t xml:space="preserve"> </w:t>
      </w:r>
      <w:r w:rsidR="00C74A23">
        <w:t>(MB July 16, 2024)</w:t>
      </w:r>
      <w:r w:rsidR="00D949C4">
        <w:t xml:space="preserve"> (</w:t>
      </w:r>
      <w:r w:rsidRPr="0086539B" w:rsidR="00D949C4">
        <w:rPr>
          <w:i/>
          <w:iCs/>
        </w:rPr>
        <w:t>Ju</w:t>
      </w:r>
      <w:r w:rsidRPr="0086539B" w:rsidR="002C6334">
        <w:rPr>
          <w:i/>
          <w:iCs/>
        </w:rPr>
        <w:t>ly</w:t>
      </w:r>
      <w:r w:rsidRPr="0086539B" w:rsidR="00D949C4">
        <w:rPr>
          <w:i/>
          <w:iCs/>
        </w:rPr>
        <w:t xml:space="preserve"> PN</w:t>
      </w:r>
      <w:r w:rsidR="00D949C4">
        <w:t>)</w:t>
      </w:r>
      <w:r w:rsidR="00C74A23">
        <w:t>.</w:t>
      </w:r>
    </w:p>
  </w:footnote>
  <w:footnote w:id="5">
    <w:p w:rsidR="00520B8F" w:rsidRPr="00E37575" w:rsidP="00520B8F" w14:paraId="72FE7D22" w14:textId="490F89D1">
      <w:pPr>
        <w:pStyle w:val="FootnoteText"/>
      </w:pPr>
      <w:r w:rsidRPr="00E37575">
        <w:rPr>
          <w:rStyle w:val="FootnoteReference"/>
        </w:rPr>
        <w:footnoteRef/>
      </w:r>
      <w:r w:rsidRPr="00E37575">
        <w:t xml:space="preserve"> Federal Communications Commission, </w:t>
      </w:r>
      <w:r w:rsidR="00E120BC">
        <w:rPr>
          <w:i/>
          <w:iCs/>
        </w:rPr>
        <w:t>Sponsorship Identification Requirements for Foreign Government-Provided Programming</w:t>
      </w:r>
      <w:r w:rsidR="00E120BC">
        <w:t>,</w:t>
      </w:r>
      <w:r w:rsidRPr="00CC7714">
        <w:rPr>
          <w:sz w:val="22"/>
          <w:szCs w:val="22"/>
        </w:rPr>
        <w:t xml:space="preserve"> </w:t>
      </w:r>
      <w:r w:rsidRPr="004D77F7" w:rsidR="004D77F7">
        <w:t xml:space="preserve">89 </w:t>
      </w:r>
      <w:r w:rsidRPr="004D77F7">
        <w:t>F</w:t>
      </w:r>
      <w:r w:rsidR="00555443">
        <w:t xml:space="preserve">ed. </w:t>
      </w:r>
      <w:r w:rsidRPr="004D77F7">
        <w:t>R</w:t>
      </w:r>
      <w:r w:rsidR="00555443">
        <w:t>eg.</w:t>
      </w:r>
      <w:r w:rsidRPr="004D77F7">
        <w:t xml:space="preserve"> </w:t>
      </w:r>
      <w:r w:rsidRPr="004D77F7" w:rsidR="004D77F7">
        <w:t>57775</w:t>
      </w:r>
      <w:r w:rsidRPr="004D77F7">
        <w:t xml:space="preserve"> </w:t>
      </w:r>
      <w:r w:rsidRPr="00135FAF">
        <w:t>(</w:t>
      </w:r>
      <w:r w:rsidRPr="00135FAF" w:rsidR="00E120BC">
        <w:t>July</w:t>
      </w:r>
      <w:r w:rsidRPr="00135FAF">
        <w:t xml:space="preserve"> </w:t>
      </w:r>
      <w:r w:rsidRPr="00135FAF" w:rsidR="00135FAF">
        <w:t>16</w:t>
      </w:r>
      <w:r w:rsidRPr="00135FAF">
        <w:t>,</w:t>
      </w:r>
      <w:r w:rsidRPr="00E120BC">
        <w:t xml:space="preserve"> 2024).</w:t>
      </w:r>
      <w:r w:rsidRPr="00E37575">
        <w:t xml:space="preserve"> </w:t>
      </w:r>
    </w:p>
  </w:footnote>
  <w:footnote w:id="6">
    <w:p w:rsidR="00D949C4" w14:paraId="7549F569" w14:textId="14B4D4BF">
      <w:pPr>
        <w:pStyle w:val="FootnoteText"/>
      </w:pPr>
      <w:r>
        <w:rPr>
          <w:rStyle w:val="FootnoteReference"/>
        </w:rPr>
        <w:footnoteRef/>
      </w:r>
      <w:r>
        <w:t xml:space="preserve"> </w:t>
      </w:r>
      <w:r w:rsidRPr="0086539B">
        <w:rPr>
          <w:i/>
          <w:iCs/>
        </w:rPr>
        <w:t>Ju</w:t>
      </w:r>
      <w:r w:rsidRPr="0086539B" w:rsidR="002C6334">
        <w:rPr>
          <w:i/>
          <w:iCs/>
        </w:rPr>
        <w:t>ly</w:t>
      </w:r>
      <w:r w:rsidRPr="0086539B">
        <w:rPr>
          <w:i/>
          <w:iCs/>
        </w:rPr>
        <w:t xml:space="preserve"> PN</w:t>
      </w:r>
      <w:r w:rsidR="00AD2B85">
        <w:t xml:space="preserve">; </w:t>
      </w:r>
      <w:r w:rsidRPr="009E7448" w:rsidR="00AD2B85">
        <w:t xml:space="preserve">Notice of Office of Management and Budget Action, Revision of a Currently Approved Collection, OMB Control </w:t>
      </w:r>
      <w:r w:rsidRPr="006D2538" w:rsidR="00AD2B85">
        <w:t>No. 3060-0174 (May 19, 2025).</w:t>
      </w:r>
    </w:p>
  </w:footnote>
  <w:footnote w:id="7">
    <w:p w:rsidR="00751200" w:rsidRPr="006D2538" w:rsidP="00751200" w14:paraId="65EE5EDE" w14:textId="203BBB66">
      <w:pPr>
        <w:pStyle w:val="FootnoteText"/>
      </w:pPr>
      <w:r w:rsidRPr="009E7448">
        <w:rPr>
          <w:rStyle w:val="FootnoteReference"/>
        </w:rPr>
        <w:footnoteRef/>
      </w:r>
      <w:r w:rsidRPr="009E7448">
        <w:t xml:space="preserve"> </w:t>
      </w:r>
      <w:r w:rsidRPr="0076146D" w:rsidR="00245682">
        <w:rPr>
          <w:i/>
          <w:iCs/>
        </w:rPr>
        <w:t xml:space="preserve">Media Bureau Announces </w:t>
      </w:r>
      <w:r w:rsidR="00245682">
        <w:rPr>
          <w:i/>
          <w:iCs/>
        </w:rPr>
        <w:t xml:space="preserve">Effective Date For Revised </w:t>
      </w:r>
      <w:r w:rsidRPr="0076146D" w:rsidR="00245682">
        <w:rPr>
          <w:i/>
          <w:iCs/>
        </w:rPr>
        <w:t>Sponsorship Identification Requirements for Foreign Government-Provided Programming</w:t>
      </w:r>
      <w:r w:rsidR="00245682">
        <w:t xml:space="preserve">, Public Notice, DA 25-507, </w:t>
      </w:r>
      <w:r w:rsidRPr="00DC2107" w:rsidR="00245682">
        <w:t xml:space="preserve">2024 WL </w:t>
      </w:r>
      <w:r w:rsidRPr="00A85F10" w:rsidR="00A85F10">
        <w:t xml:space="preserve">1905795 </w:t>
      </w:r>
      <w:r w:rsidR="00245682">
        <w:t xml:space="preserve"> (MB June 10, 2025) (</w:t>
      </w:r>
      <w:r w:rsidRPr="0086539B" w:rsidR="00245682">
        <w:rPr>
          <w:i/>
          <w:iCs/>
        </w:rPr>
        <w:t>June PN</w:t>
      </w:r>
      <w:r w:rsidR="00245682">
        <w:t>)</w:t>
      </w:r>
      <w:r w:rsidR="00AD2B85">
        <w:t xml:space="preserve">.  </w:t>
      </w:r>
    </w:p>
  </w:footnote>
  <w:footnote w:id="8">
    <w:p w:rsidR="00382647" w14:paraId="2B23EEBC" w14:textId="0F17F83B">
      <w:pPr>
        <w:pStyle w:val="FootnoteText"/>
      </w:pPr>
      <w:r>
        <w:rPr>
          <w:rStyle w:val="FootnoteReference"/>
        </w:rPr>
        <w:footnoteRef/>
      </w:r>
      <w:r>
        <w:t xml:space="preserve"> </w:t>
      </w:r>
      <w:r w:rsidRPr="0086539B" w:rsidR="00245682">
        <w:rPr>
          <w:i/>
          <w:iCs/>
        </w:rPr>
        <w:t>June PN</w:t>
      </w:r>
      <w:r w:rsidR="00245682">
        <w:t>.</w:t>
      </w:r>
    </w:p>
  </w:footnote>
  <w:footnote w:id="9">
    <w:p w:rsidR="002729C8" w:rsidRPr="002729C8" w14:paraId="733CF599" w14:textId="74C89573">
      <w:pPr>
        <w:pStyle w:val="FootnoteText"/>
        <w:rPr>
          <w:i/>
          <w:iCs/>
        </w:rPr>
      </w:pPr>
      <w:r>
        <w:rPr>
          <w:rStyle w:val="FootnoteReference"/>
        </w:rPr>
        <w:footnoteRef/>
      </w:r>
      <w:r>
        <w:t xml:space="preserve"> </w:t>
      </w:r>
      <w:r>
        <w:rPr>
          <w:i/>
          <w:iCs/>
        </w:rPr>
        <w:t>Id.</w:t>
      </w:r>
    </w:p>
  </w:footnote>
  <w:footnote w:id="10">
    <w:p w:rsidR="00751200" w:rsidRPr="006D2538" w:rsidP="00751200" w14:paraId="04BA5EB7" w14:textId="600C550A">
      <w:pPr>
        <w:pStyle w:val="FootnoteText"/>
      </w:pPr>
      <w:r w:rsidRPr="006D2538">
        <w:rPr>
          <w:rStyle w:val="FootnoteReference"/>
        </w:rPr>
        <w:footnoteRef/>
      </w:r>
      <w:r w:rsidRPr="006D2538">
        <w:t xml:space="preserve"> </w:t>
      </w:r>
      <w:r w:rsidRPr="006D2538">
        <w:rPr>
          <w:i/>
          <w:iCs/>
        </w:rPr>
        <w:t>Second Report and Order</w:t>
      </w:r>
      <w:r w:rsidRPr="006D2538">
        <w:t xml:space="preserve">, 39 FCC </w:t>
      </w:r>
      <w:r w:rsidRPr="006D2538">
        <w:t>Rcd</w:t>
      </w:r>
      <w:r w:rsidRPr="006D2538">
        <w:t xml:space="preserve"> 6049</w:t>
      </w:r>
      <w:r>
        <w:t xml:space="preserve"> at 60</w:t>
      </w:r>
      <w:r w:rsidR="009C2D3D">
        <w:t>51</w:t>
      </w:r>
      <w:r w:rsidRPr="006D2538">
        <w:t xml:space="preserve">, para. </w:t>
      </w:r>
      <w:r w:rsidR="009C2D3D">
        <w:t>3</w:t>
      </w:r>
      <w:r w:rsidRPr="006D253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C29" w14:paraId="727A90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112" w:rsidP="00EE1112" w14:paraId="11FCA488" w14:textId="409C4563">
    <w:pPr>
      <w:tabs>
        <w:tab w:val="center" w:pos="4680"/>
        <w:tab w:val="right" w:pos="9360"/>
      </w:tabs>
    </w:pPr>
    <w:r w:rsidRPr="009838BC">
      <w:rPr>
        <w:b/>
      </w:rPr>
      <w:tab/>
      <w:t>Federal Communications Commission</w:t>
    </w:r>
    <w:r w:rsidRPr="009838BC">
      <w:rPr>
        <w:b/>
      </w:rPr>
      <w:tab/>
    </w:r>
    <w:r>
      <w:rPr>
        <w:b/>
      </w:rPr>
      <w:t xml:space="preserve">DA </w:t>
    </w:r>
    <w:r>
      <w:rPr>
        <w:b/>
      </w:rPr>
      <w:t>2</w:t>
    </w:r>
    <w:r w:rsidR="009A459B">
      <w:rPr>
        <w:b/>
      </w:rPr>
      <w:t>5</w:t>
    </w:r>
    <w:r>
      <w:rPr>
        <w:b/>
      </w:rPr>
      <w:t>-</w:t>
    </w:r>
    <w:r w:rsidR="00BC1C29">
      <w:rPr>
        <w:b/>
      </w:rPr>
      <w:t>1017</w:t>
    </w:r>
  </w:p>
  <w:p w:rsidR="009838BC" w:rsidRPr="009838BC" w:rsidP="009838BC" w14:paraId="2440C1D6"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50871692"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0DBFB557" w14:textId="77777777">
    <w:pPr>
      <w:spacing w:before="40"/>
      <w:rPr>
        <w:rFonts w:ascii="Arial" w:hAnsi="Arial" w:cs="Arial"/>
        <w:b/>
        <w:sz w:val="96"/>
      </w:rPr>
    </w:pPr>
    <w:r>
      <w:rPr>
        <w:noProof/>
      </w:rPr>
      <mc:AlternateContent>
        <mc:Choice Requires="wps">
          <w:drawing>
            <wp:anchor distT="0" distB="0" distL="114300" distR="114300" simplePos="0" relativeHeight="251660288"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2091658411"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AB8" w:rsidP="00DE0AB8" w14:textId="77777777">
                          <w:pPr>
                            <w:rPr>
                              <w:rFonts w:ascii="Arial" w:hAnsi="Arial"/>
                              <w:b/>
                              <w:snapToGrid/>
                            </w:rPr>
                          </w:pPr>
                          <w:r>
                            <w:rPr>
                              <w:rFonts w:ascii="Arial" w:hAnsi="Arial"/>
                              <w:b/>
                            </w:rPr>
                            <w:t>Federal Communications Commission</w:t>
                          </w:r>
                        </w:p>
                        <w:p w:rsidR="00DE0AB8" w:rsidP="00DE0AB8" w14:textId="77777777">
                          <w:pPr>
                            <w:rPr>
                              <w:rFonts w:ascii="Arial" w:hAnsi="Arial"/>
                              <w:b/>
                            </w:rPr>
                          </w:pPr>
                          <w:r>
                            <w:rPr>
                              <w:rFonts w:ascii="Arial" w:hAnsi="Arial"/>
                              <w:b/>
                            </w:rPr>
                            <w:t>45 L Street NE</w:t>
                          </w:r>
                        </w:p>
                        <w:p w:rsidR="009838BC" w:rsidP="00DE0AB8" w14:textId="77777777">
                          <w:pPr>
                            <w:rPr>
                              <w:rFonts w:ascii="Arial" w:hAnsi="Arial"/>
                              <w:sz w:val="24"/>
                            </w:rPr>
                          </w:pPr>
                          <w:r>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61312" o:allowincell="f" stroked="f">
              <v:textbox>
                <w:txbxContent>
                  <w:p w:rsidR="00DE0AB8" w:rsidP="00DE0AB8" w14:paraId="0E07E5A7" w14:textId="77777777">
                    <w:pPr>
                      <w:rPr>
                        <w:rFonts w:ascii="Arial" w:hAnsi="Arial"/>
                        <w:b/>
                        <w:snapToGrid/>
                      </w:rPr>
                    </w:pPr>
                    <w:r>
                      <w:rPr>
                        <w:rFonts w:ascii="Arial" w:hAnsi="Arial"/>
                        <w:b/>
                      </w:rPr>
                      <w:t>Federal Communications Commission</w:t>
                    </w:r>
                  </w:p>
                  <w:p w:rsidR="00DE0AB8" w:rsidP="00DE0AB8" w14:paraId="6001E260" w14:textId="77777777">
                    <w:pPr>
                      <w:rPr>
                        <w:rFonts w:ascii="Arial" w:hAnsi="Arial"/>
                        <w:b/>
                      </w:rPr>
                    </w:pPr>
                    <w:r>
                      <w:rPr>
                        <w:rFonts w:ascii="Arial" w:hAnsi="Arial"/>
                        <w:b/>
                      </w:rPr>
                      <w:t>45 L Street NE</w:t>
                    </w:r>
                  </w:p>
                  <w:p w:rsidR="009838BC" w:rsidP="00DE0AB8" w14:paraId="43566B3F"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2336"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027"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Pr="00A866AC" w:rsidR="00A34F04">
      <w:rPr>
        <w:rFonts w:ascii="Arial" w:hAnsi="Arial" w:cs="Arial"/>
        <w:b/>
        <w:sz w:val="96"/>
      </w:rPr>
      <w:t>PUBLIC NOTICE</w:t>
    </w:r>
  </w:p>
  <w:p w:rsidR="009838BC" w:rsidRPr="00357D50" w:rsidP="009838BC" w14:paraId="0E9C953D" w14:textId="77777777">
    <w:pPr>
      <w:spacing w:before="40"/>
      <w:rPr>
        <w:rFonts w:ascii="Arial" w:hAnsi="Arial" w:cs="Arial"/>
        <w:b/>
        <w:sz w:val="96"/>
      </w:rPr>
    </w:pPr>
    <w:r>
      <w:rPr>
        <w:noProof/>
      </w:rPr>
      <mc:AlternateContent>
        <mc:Choice Requires="wps">
          <w:drawing>
            <wp:anchor distT="0" distB="0" distL="114300" distR="114300" simplePos="0" relativeHeight="251663360" behindDoc="0" locked="0" layoutInCell="0" allowOverlap="1">
              <wp:simplePos x="0" y="0"/>
              <wp:positionH relativeFrom="margin">
                <wp:align>right</wp:align>
              </wp:positionH>
              <wp:positionV relativeFrom="paragraph">
                <wp:posOffset>720090</wp:posOffset>
              </wp:positionV>
              <wp:extent cx="5943600" cy="0"/>
              <wp:effectExtent l="10795" t="5715" r="8255" b="13335"/>
              <wp:wrapNone/>
              <wp:docPr id="1985144063"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4384" from="416.8pt,56.7pt" to="884.8pt,56.7pt" o:allowincell="f">
              <w10:wrap anchorx="margin"/>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3343275</wp:posOffset>
              </wp:positionH>
              <wp:positionV relativeFrom="paragraph">
                <wp:posOffset>178435</wp:posOffset>
              </wp:positionV>
              <wp:extent cx="2640965" cy="447675"/>
              <wp:effectExtent l="0" t="0" r="0" b="2540"/>
              <wp:wrapNone/>
              <wp:docPr id="141276346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0" w:name="_Hlt233824"/>
                          <w:hyperlink r:id="rId2" w:history="1">
                            <w:r w:rsidRPr="00D216CD">
                              <w:rPr>
                                <w:rStyle w:val="Hyperlink"/>
                                <w:rFonts w:ascii="Arial" w:hAnsi="Arial"/>
                                <w:b/>
                                <w:sz w:val="16"/>
                              </w:rPr>
                              <w:t>h</w:t>
                            </w:r>
                            <w:bookmarkEnd w:id="0"/>
                            <w:r w:rsidRPr="00D216CD">
                              <w:rPr>
                                <w:rStyle w:val="Hyperlink"/>
                                <w:rFonts w:ascii="Arial" w:hAnsi="Arial"/>
                                <w:b/>
                                <w:sz w:val="16"/>
                              </w:rPr>
                              <w:t>ttps://www.fcc.gov</w:t>
                            </w:r>
                          </w:hyperlink>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6432" o:allowincell="f" stroked="f">
              <v:textbox inset=",0,,0">
                <w:txbxContent>
                  <w:p w:rsidR="009838BC" w:rsidP="009838BC" w14:paraId="3F8A1399" w14:textId="77777777">
                    <w:pPr>
                      <w:spacing w:before="40"/>
                      <w:jc w:val="right"/>
                      <w:rPr>
                        <w:rFonts w:ascii="Arial" w:hAnsi="Arial"/>
                        <w:b/>
                        <w:sz w:val="16"/>
                      </w:rPr>
                    </w:pPr>
                    <w:r>
                      <w:rPr>
                        <w:rFonts w:ascii="Arial" w:hAnsi="Arial"/>
                        <w:b/>
                        <w:sz w:val="16"/>
                      </w:rPr>
                      <w:t>News Media Information 202 / 418-0500</w:t>
                    </w:r>
                  </w:p>
                  <w:p w:rsidR="009838BC" w:rsidP="009838BC" w14:paraId="2F1EBCBC" w14:textId="77777777">
                    <w:pPr>
                      <w:jc w:val="right"/>
                      <w:rPr>
                        <w:rFonts w:ascii="Arial" w:hAnsi="Arial"/>
                        <w:b/>
                        <w:sz w:val="16"/>
                      </w:rPr>
                    </w:pPr>
                    <w:r>
                      <w:rPr>
                        <w:rFonts w:ascii="Arial" w:hAnsi="Arial"/>
                        <w:b/>
                        <w:sz w:val="16"/>
                      </w:rPr>
                      <w:t xml:space="preserve">Internet: </w:t>
                    </w:r>
                    <w:bookmarkStart w:id="0" w:name="_Hlt233824"/>
                    <w:hyperlink r:id="rId2" w:history="1">
                      <w:r w:rsidRPr="00D216CD">
                        <w:rPr>
                          <w:rStyle w:val="Hyperlink"/>
                          <w:rFonts w:ascii="Arial" w:hAnsi="Arial"/>
                          <w:b/>
                          <w:sz w:val="16"/>
                        </w:rPr>
                        <w:t>h</w:t>
                      </w:r>
                      <w:bookmarkEnd w:id="0"/>
                      <w:r w:rsidRPr="00D216CD">
                        <w:rPr>
                          <w:rStyle w:val="Hyperlink"/>
                          <w:rFonts w:ascii="Arial" w:hAnsi="Arial"/>
                          <w:b/>
                          <w:sz w:val="16"/>
                        </w:rPr>
                        <w:t>ttps://www.fcc.gov</w:t>
                      </w:r>
                    </w:hyperlink>
                  </w:p>
                </w:txbxContent>
              </v:textbox>
            </v:shape>
          </w:pict>
        </mc:Fallback>
      </mc:AlternateContent>
    </w:r>
  </w:p>
  <w:p w:rsidR="006F7393" w:rsidRPr="009838BC" w:rsidP="009838BC" w14:paraId="2815F557"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139374575">
    <w:abstractNumId w:val="1"/>
  </w:num>
  <w:num w:numId="2" w16cid:durableId="328094342">
    <w:abstractNumId w:val="5"/>
  </w:num>
  <w:num w:numId="3" w16cid:durableId="206840549">
    <w:abstractNumId w:val="3"/>
  </w:num>
  <w:num w:numId="4" w16cid:durableId="265312595">
    <w:abstractNumId w:val="4"/>
  </w:num>
  <w:num w:numId="5" w16cid:durableId="1882476386">
    <w:abstractNumId w:val="2"/>
  </w:num>
  <w:num w:numId="6" w16cid:durableId="122383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12"/>
    <w:rsid w:val="000072CE"/>
    <w:rsid w:val="00013A8B"/>
    <w:rsid w:val="0001517D"/>
    <w:rsid w:val="00021445"/>
    <w:rsid w:val="000335E1"/>
    <w:rsid w:val="00034162"/>
    <w:rsid w:val="00036039"/>
    <w:rsid w:val="00037F90"/>
    <w:rsid w:val="00044CFC"/>
    <w:rsid w:val="0006428C"/>
    <w:rsid w:val="000822D3"/>
    <w:rsid w:val="00084351"/>
    <w:rsid w:val="000875BF"/>
    <w:rsid w:val="00096D8C"/>
    <w:rsid w:val="00097D17"/>
    <w:rsid w:val="000A0620"/>
    <w:rsid w:val="000B3DC5"/>
    <w:rsid w:val="000C0B65"/>
    <w:rsid w:val="000E3D42"/>
    <w:rsid w:val="000E5884"/>
    <w:rsid w:val="000F14CB"/>
    <w:rsid w:val="000F64F3"/>
    <w:rsid w:val="001050A8"/>
    <w:rsid w:val="00120A46"/>
    <w:rsid w:val="00122BD5"/>
    <w:rsid w:val="00135FAF"/>
    <w:rsid w:val="00136ACE"/>
    <w:rsid w:val="001455B3"/>
    <w:rsid w:val="001518A3"/>
    <w:rsid w:val="001979D9"/>
    <w:rsid w:val="001B34F9"/>
    <w:rsid w:val="001B3A1B"/>
    <w:rsid w:val="001D6BCF"/>
    <w:rsid w:val="001E01CA"/>
    <w:rsid w:val="001F11BA"/>
    <w:rsid w:val="002060D9"/>
    <w:rsid w:val="00207841"/>
    <w:rsid w:val="00226822"/>
    <w:rsid w:val="0023765F"/>
    <w:rsid w:val="00245682"/>
    <w:rsid w:val="00246A3D"/>
    <w:rsid w:val="00260594"/>
    <w:rsid w:val="002729C8"/>
    <w:rsid w:val="00282BAA"/>
    <w:rsid w:val="00285017"/>
    <w:rsid w:val="002A1932"/>
    <w:rsid w:val="002A1D52"/>
    <w:rsid w:val="002A2D2E"/>
    <w:rsid w:val="002C6334"/>
    <w:rsid w:val="002F4078"/>
    <w:rsid w:val="00301DC8"/>
    <w:rsid w:val="00302299"/>
    <w:rsid w:val="00312EE1"/>
    <w:rsid w:val="0033639F"/>
    <w:rsid w:val="00343749"/>
    <w:rsid w:val="00357D50"/>
    <w:rsid w:val="00382647"/>
    <w:rsid w:val="00385C4B"/>
    <w:rsid w:val="00392075"/>
    <w:rsid w:val="003925DC"/>
    <w:rsid w:val="003944F1"/>
    <w:rsid w:val="003A6150"/>
    <w:rsid w:val="003B0550"/>
    <w:rsid w:val="003B694F"/>
    <w:rsid w:val="003C56B7"/>
    <w:rsid w:val="003E3DB4"/>
    <w:rsid w:val="003F171C"/>
    <w:rsid w:val="003F451C"/>
    <w:rsid w:val="00405318"/>
    <w:rsid w:val="00412FC5"/>
    <w:rsid w:val="00422276"/>
    <w:rsid w:val="00423053"/>
    <w:rsid w:val="004242F1"/>
    <w:rsid w:val="00426630"/>
    <w:rsid w:val="00433DDD"/>
    <w:rsid w:val="0044197B"/>
    <w:rsid w:val="00444564"/>
    <w:rsid w:val="00445A00"/>
    <w:rsid w:val="004507E6"/>
    <w:rsid w:val="00451B0F"/>
    <w:rsid w:val="0046125F"/>
    <w:rsid w:val="0046733F"/>
    <w:rsid w:val="004704CB"/>
    <w:rsid w:val="00474F36"/>
    <w:rsid w:val="00487524"/>
    <w:rsid w:val="00491F17"/>
    <w:rsid w:val="00496106"/>
    <w:rsid w:val="004A24D3"/>
    <w:rsid w:val="004A3DA4"/>
    <w:rsid w:val="004C0538"/>
    <w:rsid w:val="004C12D0"/>
    <w:rsid w:val="004C2EE3"/>
    <w:rsid w:val="004D77F7"/>
    <w:rsid w:val="004E4A22"/>
    <w:rsid w:val="00511968"/>
    <w:rsid w:val="005131CD"/>
    <w:rsid w:val="00520B8F"/>
    <w:rsid w:val="00521440"/>
    <w:rsid w:val="005348FE"/>
    <w:rsid w:val="0053654B"/>
    <w:rsid w:val="0054075F"/>
    <w:rsid w:val="00555443"/>
    <w:rsid w:val="0055614C"/>
    <w:rsid w:val="00566493"/>
    <w:rsid w:val="005673C3"/>
    <w:rsid w:val="005912E8"/>
    <w:rsid w:val="00591B66"/>
    <w:rsid w:val="005A5505"/>
    <w:rsid w:val="005A7C93"/>
    <w:rsid w:val="005B2031"/>
    <w:rsid w:val="005E2510"/>
    <w:rsid w:val="005F5C97"/>
    <w:rsid w:val="00607BA5"/>
    <w:rsid w:val="00615DBD"/>
    <w:rsid w:val="00616518"/>
    <w:rsid w:val="00617DCF"/>
    <w:rsid w:val="006211B8"/>
    <w:rsid w:val="00626EB6"/>
    <w:rsid w:val="006353A3"/>
    <w:rsid w:val="006363A7"/>
    <w:rsid w:val="00640793"/>
    <w:rsid w:val="00655D03"/>
    <w:rsid w:val="00670E41"/>
    <w:rsid w:val="00670EC4"/>
    <w:rsid w:val="00683F84"/>
    <w:rsid w:val="00687D9C"/>
    <w:rsid w:val="006A6A81"/>
    <w:rsid w:val="006D2538"/>
    <w:rsid w:val="006E26AF"/>
    <w:rsid w:val="006E5184"/>
    <w:rsid w:val="006F7393"/>
    <w:rsid w:val="0070224F"/>
    <w:rsid w:val="007115F7"/>
    <w:rsid w:val="0073126C"/>
    <w:rsid w:val="007317F6"/>
    <w:rsid w:val="007348B4"/>
    <w:rsid w:val="00737E31"/>
    <w:rsid w:val="00742F59"/>
    <w:rsid w:val="00751200"/>
    <w:rsid w:val="0076146D"/>
    <w:rsid w:val="00761DAC"/>
    <w:rsid w:val="00764D0D"/>
    <w:rsid w:val="00772428"/>
    <w:rsid w:val="00785689"/>
    <w:rsid w:val="0079754B"/>
    <w:rsid w:val="007A1E6D"/>
    <w:rsid w:val="007C4789"/>
    <w:rsid w:val="007F02F9"/>
    <w:rsid w:val="007F696D"/>
    <w:rsid w:val="008006CB"/>
    <w:rsid w:val="0081320B"/>
    <w:rsid w:val="00822CE0"/>
    <w:rsid w:val="00837C62"/>
    <w:rsid w:val="00840B53"/>
    <w:rsid w:val="00841AB1"/>
    <w:rsid w:val="0085487A"/>
    <w:rsid w:val="008549D8"/>
    <w:rsid w:val="0086539B"/>
    <w:rsid w:val="008733D5"/>
    <w:rsid w:val="008836D1"/>
    <w:rsid w:val="0089512C"/>
    <w:rsid w:val="008A27DC"/>
    <w:rsid w:val="008A344E"/>
    <w:rsid w:val="008B1BC2"/>
    <w:rsid w:val="008C22FD"/>
    <w:rsid w:val="008E17F2"/>
    <w:rsid w:val="008E58B9"/>
    <w:rsid w:val="008E71BA"/>
    <w:rsid w:val="00905941"/>
    <w:rsid w:val="00910F12"/>
    <w:rsid w:val="00914368"/>
    <w:rsid w:val="009177CC"/>
    <w:rsid w:val="00926503"/>
    <w:rsid w:val="00930ECF"/>
    <w:rsid w:val="00934651"/>
    <w:rsid w:val="00980090"/>
    <w:rsid w:val="009838BC"/>
    <w:rsid w:val="009A459B"/>
    <w:rsid w:val="009C2D3D"/>
    <w:rsid w:val="009E409F"/>
    <w:rsid w:val="009E7448"/>
    <w:rsid w:val="009F7D55"/>
    <w:rsid w:val="00A243D8"/>
    <w:rsid w:val="00A27B4E"/>
    <w:rsid w:val="00A34F04"/>
    <w:rsid w:val="00A45F4F"/>
    <w:rsid w:val="00A600A9"/>
    <w:rsid w:val="00A6025A"/>
    <w:rsid w:val="00A72718"/>
    <w:rsid w:val="00A73FC6"/>
    <w:rsid w:val="00A76389"/>
    <w:rsid w:val="00A85F10"/>
    <w:rsid w:val="00A866AC"/>
    <w:rsid w:val="00AA55B7"/>
    <w:rsid w:val="00AA5B9E"/>
    <w:rsid w:val="00AB2407"/>
    <w:rsid w:val="00AB53DF"/>
    <w:rsid w:val="00AD2B85"/>
    <w:rsid w:val="00AE0EB3"/>
    <w:rsid w:val="00AE12B3"/>
    <w:rsid w:val="00AF6886"/>
    <w:rsid w:val="00B07E5C"/>
    <w:rsid w:val="00B20363"/>
    <w:rsid w:val="00B25F59"/>
    <w:rsid w:val="00B326E3"/>
    <w:rsid w:val="00B36D32"/>
    <w:rsid w:val="00B46268"/>
    <w:rsid w:val="00B808BC"/>
    <w:rsid w:val="00B811F7"/>
    <w:rsid w:val="00B92593"/>
    <w:rsid w:val="00BA5DC6"/>
    <w:rsid w:val="00BA6196"/>
    <w:rsid w:val="00BC16F6"/>
    <w:rsid w:val="00BC1C29"/>
    <w:rsid w:val="00BC2D12"/>
    <w:rsid w:val="00BC6D8C"/>
    <w:rsid w:val="00BD1CF1"/>
    <w:rsid w:val="00BD6392"/>
    <w:rsid w:val="00BE7B81"/>
    <w:rsid w:val="00BF5F44"/>
    <w:rsid w:val="00C0594F"/>
    <w:rsid w:val="00C07604"/>
    <w:rsid w:val="00C13904"/>
    <w:rsid w:val="00C16AF2"/>
    <w:rsid w:val="00C24309"/>
    <w:rsid w:val="00C31B9B"/>
    <w:rsid w:val="00C332B5"/>
    <w:rsid w:val="00C34006"/>
    <w:rsid w:val="00C349C0"/>
    <w:rsid w:val="00C426B1"/>
    <w:rsid w:val="00C74A23"/>
    <w:rsid w:val="00C77470"/>
    <w:rsid w:val="00C77F46"/>
    <w:rsid w:val="00C82B6B"/>
    <w:rsid w:val="00C84692"/>
    <w:rsid w:val="00C90D6A"/>
    <w:rsid w:val="00CA1323"/>
    <w:rsid w:val="00CC72B6"/>
    <w:rsid w:val="00CC7714"/>
    <w:rsid w:val="00CE075D"/>
    <w:rsid w:val="00D0218D"/>
    <w:rsid w:val="00D16A9D"/>
    <w:rsid w:val="00D216CD"/>
    <w:rsid w:val="00D516A2"/>
    <w:rsid w:val="00D5596F"/>
    <w:rsid w:val="00D844EB"/>
    <w:rsid w:val="00D931CD"/>
    <w:rsid w:val="00D949C4"/>
    <w:rsid w:val="00DA2529"/>
    <w:rsid w:val="00DB130A"/>
    <w:rsid w:val="00DB6FDB"/>
    <w:rsid w:val="00DC10A1"/>
    <w:rsid w:val="00DC2107"/>
    <w:rsid w:val="00DC655F"/>
    <w:rsid w:val="00DD7EBD"/>
    <w:rsid w:val="00DE0AB8"/>
    <w:rsid w:val="00DE1280"/>
    <w:rsid w:val="00DF62B6"/>
    <w:rsid w:val="00E07225"/>
    <w:rsid w:val="00E10672"/>
    <w:rsid w:val="00E120BC"/>
    <w:rsid w:val="00E155B7"/>
    <w:rsid w:val="00E24A32"/>
    <w:rsid w:val="00E34F09"/>
    <w:rsid w:val="00E37575"/>
    <w:rsid w:val="00E45591"/>
    <w:rsid w:val="00E5409F"/>
    <w:rsid w:val="00E921D8"/>
    <w:rsid w:val="00E93B07"/>
    <w:rsid w:val="00EA05A0"/>
    <w:rsid w:val="00EA1FD5"/>
    <w:rsid w:val="00EC0185"/>
    <w:rsid w:val="00EE1112"/>
    <w:rsid w:val="00EF5DCE"/>
    <w:rsid w:val="00EF7829"/>
    <w:rsid w:val="00F021FA"/>
    <w:rsid w:val="00F02955"/>
    <w:rsid w:val="00F16B9C"/>
    <w:rsid w:val="00F22FBE"/>
    <w:rsid w:val="00F522CE"/>
    <w:rsid w:val="00F55EBD"/>
    <w:rsid w:val="00F57ACA"/>
    <w:rsid w:val="00F62E97"/>
    <w:rsid w:val="00F64209"/>
    <w:rsid w:val="00F656D5"/>
    <w:rsid w:val="00F77BBC"/>
    <w:rsid w:val="00F86E0D"/>
    <w:rsid w:val="00F930C7"/>
    <w:rsid w:val="00F93BF5"/>
    <w:rsid w:val="00F96F63"/>
    <w:rsid w:val="00FA14DF"/>
    <w:rsid w:val="00FA7F95"/>
    <w:rsid w:val="00FE05A8"/>
    <w:rsid w:val="00FE22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0ED85A"/>
  <w15:chartTrackingRefBased/>
  <w15:docId w15:val="{69A87120-D8A3-4F7D-9CC0-1EA56F8E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Footnote Text Char Char Char Char,Footnote Text Char Char Char Char Char Char,Footnote Text Char1,Footnote Text Char1 Char Char,Footnote Text Char1 Char Char Char Char,Footnote Text Char3 Char1,f,fn"/>
    <w:link w:val="FootnoteTextChar"/>
    <w:uiPriority w:val="99"/>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FootnoteTextChar">
    <w:name w:val="Footnote Text Char"/>
    <w:aliases w:val="ALTS FOOTNOTE Char,Footnote Text Char Char Char,Footnote Text Char Char Char Char Char,Footnote Text Char Char Char Char Char Char Char,Footnote Text Char1 Char,Footnote Text Char1 Char Char Char,Footnote Text Char3 Char1 Char,f Char"/>
    <w:basedOn w:val="DefaultParagraphFont"/>
    <w:link w:val="FootnoteText"/>
    <w:uiPriority w:val="99"/>
    <w:rsid w:val="00EE1112"/>
  </w:style>
  <w:style w:type="character" w:customStyle="1" w:styleId="Style12pt">
    <w:name w:val="Style 12 pt"/>
    <w:rsid w:val="00EE1112"/>
    <w:rPr>
      <w:sz w:val="22"/>
    </w:rPr>
  </w:style>
  <w:style w:type="paragraph" w:styleId="Revision">
    <w:name w:val="Revision"/>
    <w:hidden/>
    <w:uiPriority w:val="99"/>
    <w:semiHidden/>
    <w:rsid w:val="00914368"/>
    <w:rPr>
      <w:snapToGrid w:val="0"/>
      <w:kern w:val="28"/>
      <w:sz w:val="22"/>
    </w:rPr>
  </w:style>
  <w:style w:type="character" w:styleId="CommentReference">
    <w:name w:val="annotation reference"/>
    <w:basedOn w:val="DefaultParagraphFont"/>
    <w:uiPriority w:val="99"/>
    <w:semiHidden/>
    <w:unhideWhenUsed/>
    <w:rsid w:val="008A344E"/>
    <w:rPr>
      <w:sz w:val="16"/>
      <w:szCs w:val="16"/>
    </w:rPr>
  </w:style>
  <w:style w:type="paragraph" w:styleId="CommentText">
    <w:name w:val="annotation text"/>
    <w:basedOn w:val="Normal"/>
    <w:link w:val="CommentTextChar"/>
    <w:uiPriority w:val="99"/>
    <w:unhideWhenUsed/>
    <w:rsid w:val="008A344E"/>
    <w:rPr>
      <w:sz w:val="20"/>
    </w:rPr>
  </w:style>
  <w:style w:type="character" w:customStyle="1" w:styleId="CommentTextChar">
    <w:name w:val="Comment Text Char"/>
    <w:basedOn w:val="DefaultParagraphFont"/>
    <w:link w:val="CommentText"/>
    <w:uiPriority w:val="99"/>
    <w:rsid w:val="008A344E"/>
    <w:rPr>
      <w:snapToGrid w:val="0"/>
      <w:kern w:val="28"/>
    </w:rPr>
  </w:style>
  <w:style w:type="paragraph" w:styleId="CommentSubject">
    <w:name w:val="annotation subject"/>
    <w:basedOn w:val="CommentText"/>
    <w:next w:val="CommentText"/>
    <w:link w:val="CommentSubjectChar"/>
    <w:uiPriority w:val="99"/>
    <w:semiHidden/>
    <w:unhideWhenUsed/>
    <w:rsid w:val="008A344E"/>
    <w:rPr>
      <w:b/>
      <w:bCs/>
    </w:rPr>
  </w:style>
  <w:style w:type="character" w:customStyle="1" w:styleId="CommentSubjectChar">
    <w:name w:val="Comment Subject Char"/>
    <w:basedOn w:val="CommentTextChar"/>
    <w:link w:val="CommentSubject"/>
    <w:uiPriority w:val="99"/>
    <w:semiHidden/>
    <w:rsid w:val="008A344E"/>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Backup\Public%20Notice%20Portrait%203-12-2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Notice Portrait 3-12-21</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