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14:paraId="4130B9F2" w14:textId="77777777">
      <w:pPr>
        <w:jc w:val="right"/>
        <w:rPr>
          <w:sz w:val="24"/>
        </w:rPr>
      </w:pPr>
    </w:p>
    <w:p w:rsidR="00BA3BA8" w14:paraId="72F7E0DF" w14:textId="61AE986C">
      <w:pPr>
        <w:jc w:val="right"/>
        <w:rPr>
          <w:b/>
          <w:sz w:val="24"/>
        </w:rPr>
      </w:pPr>
      <w:r>
        <w:rPr>
          <w:b/>
          <w:sz w:val="24"/>
        </w:rPr>
        <w:t>DA 25-</w:t>
      </w:r>
      <w:r w:rsidR="00C959D3">
        <w:rPr>
          <w:b/>
          <w:sz w:val="24"/>
        </w:rPr>
        <w:t>1068</w:t>
      </w:r>
    </w:p>
    <w:p w:rsidR="00BA3BA8" w14:paraId="2A7AC49F" w14:textId="021A5E4D">
      <w:pPr>
        <w:spacing w:before="60"/>
        <w:jc w:val="right"/>
        <w:rPr>
          <w:b/>
          <w:sz w:val="24"/>
        </w:rPr>
      </w:pPr>
      <w:r>
        <w:rPr>
          <w:b/>
          <w:sz w:val="24"/>
        </w:rPr>
        <w:t xml:space="preserve">Released:  </w:t>
      </w:r>
      <w:r w:rsidR="003B49A4">
        <w:rPr>
          <w:b/>
          <w:sz w:val="24"/>
        </w:rPr>
        <w:t xml:space="preserve">December </w:t>
      </w:r>
      <w:r w:rsidR="00C959D3">
        <w:rPr>
          <w:b/>
          <w:sz w:val="24"/>
        </w:rPr>
        <w:t>17</w:t>
      </w:r>
      <w:r w:rsidR="003B49A4">
        <w:rPr>
          <w:b/>
          <w:sz w:val="24"/>
        </w:rPr>
        <w:t>, 2025</w:t>
      </w:r>
    </w:p>
    <w:p w:rsidR="00BA3BA8" w14:paraId="42D5DA1C" w14:textId="77777777">
      <w:pPr>
        <w:jc w:val="right"/>
        <w:rPr>
          <w:sz w:val="24"/>
        </w:rPr>
      </w:pPr>
    </w:p>
    <w:p w:rsidR="00BA3BA8" w14:paraId="211D2F8D" w14:textId="4DD43379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  <w:r>
        <w:rPr>
          <w:rFonts w:ascii="Times New Roman Bold" w:hAnsi="Times New Roman Bold"/>
          <w:b/>
          <w:caps/>
          <w:sz w:val="24"/>
        </w:rPr>
        <w:t>CHAIRMAN CARR NAMES SEVEN MEMBERS TO THE BOARD OF DIRECTORS OF THE UNIVERSAL SERVICE ADMINISTRATIVE COMPANY</w:t>
      </w:r>
    </w:p>
    <w:p w:rsidR="00BA3BA8" w14:paraId="1CB99F55" w14:textId="6C2DA280">
      <w:pPr>
        <w:jc w:val="center"/>
        <w:rPr>
          <w:b/>
          <w:sz w:val="24"/>
        </w:rPr>
      </w:pPr>
      <w:r>
        <w:rPr>
          <w:b/>
          <w:sz w:val="24"/>
        </w:rPr>
        <w:t>CC Docket Nos. 96-45, 97-21</w:t>
      </w:r>
    </w:p>
    <w:p w:rsidR="003B49A4" w14:paraId="35F90E51" w14:textId="77777777">
      <w:pPr>
        <w:jc w:val="center"/>
        <w:rPr>
          <w:b/>
          <w:sz w:val="24"/>
        </w:rPr>
      </w:pPr>
    </w:p>
    <w:p w:rsidR="003B49A4" w:rsidP="003B49A4" w14:paraId="2F1B41E3" w14:textId="2BF6C09F">
      <w:pPr>
        <w:rPr>
          <w:bCs/>
          <w:sz w:val="24"/>
        </w:rPr>
      </w:pPr>
      <w:r>
        <w:rPr>
          <w:b/>
          <w:sz w:val="24"/>
        </w:rPr>
        <w:tab/>
      </w:r>
      <w:r>
        <w:rPr>
          <w:bCs/>
          <w:sz w:val="24"/>
        </w:rPr>
        <w:t>Federal Communications Commission Chairman Brendan Carr hereby appoints seven members to the Board of Directors of the Universal Service Administrative Company (USAC) pursuant to section 54.703(c)(3) of the Commission’s rules.</w:t>
      </w:r>
      <w:r>
        <w:rPr>
          <w:rStyle w:val="FootnoteReference"/>
          <w:bCs/>
        </w:rPr>
        <w:footnoteReference w:id="3"/>
      </w:r>
      <w:r w:rsidR="00582607">
        <w:rPr>
          <w:bCs/>
          <w:sz w:val="24"/>
        </w:rPr>
        <w:t xml:space="preserve">  Each appointee was nominated in response to Public Notice</w:t>
      </w:r>
      <w:r w:rsidR="00BB3AC7">
        <w:rPr>
          <w:bCs/>
          <w:sz w:val="24"/>
        </w:rPr>
        <w:t>s issued earlier this year soliciting nominations for the Board positions listed below.</w:t>
      </w:r>
      <w:r>
        <w:rPr>
          <w:rStyle w:val="FootnoteReference"/>
          <w:bCs/>
        </w:rPr>
        <w:footnoteReference w:id="4"/>
      </w:r>
      <w:r w:rsidR="00821413">
        <w:rPr>
          <w:bCs/>
          <w:sz w:val="24"/>
        </w:rPr>
        <w:t xml:space="preserve">  </w:t>
      </w:r>
      <w:r w:rsidR="002C152F">
        <w:rPr>
          <w:bCs/>
          <w:sz w:val="24"/>
        </w:rPr>
        <w:t xml:space="preserve">Each position has a three-year term beginning on </w:t>
      </w:r>
      <w:r w:rsidR="00821413">
        <w:rPr>
          <w:bCs/>
          <w:sz w:val="24"/>
        </w:rPr>
        <w:t>January 1, 2026</w:t>
      </w:r>
      <w:r w:rsidR="00ED62A8">
        <w:rPr>
          <w:bCs/>
          <w:sz w:val="24"/>
        </w:rPr>
        <w:t xml:space="preserve">, and </w:t>
      </w:r>
      <w:r w:rsidR="00D33396">
        <w:rPr>
          <w:bCs/>
          <w:sz w:val="24"/>
        </w:rPr>
        <w:t xml:space="preserve">ending </w:t>
      </w:r>
      <w:r w:rsidR="00ED62A8">
        <w:rPr>
          <w:bCs/>
          <w:sz w:val="24"/>
        </w:rPr>
        <w:t>on December 31, 2028</w:t>
      </w:r>
      <w:r w:rsidR="00821413">
        <w:rPr>
          <w:bCs/>
          <w:sz w:val="24"/>
        </w:rPr>
        <w:t xml:space="preserve">, </w:t>
      </w:r>
      <w:r w:rsidR="00847A2D">
        <w:rPr>
          <w:bCs/>
          <w:sz w:val="24"/>
        </w:rPr>
        <w:t>except as otherwise</w:t>
      </w:r>
      <w:r w:rsidR="0071602D">
        <w:rPr>
          <w:bCs/>
          <w:sz w:val="24"/>
        </w:rPr>
        <w:t xml:space="preserve"> indi</w:t>
      </w:r>
      <w:r w:rsidR="00D058C7">
        <w:rPr>
          <w:bCs/>
          <w:sz w:val="24"/>
        </w:rPr>
        <w:t>cated below.</w:t>
      </w:r>
    </w:p>
    <w:p w:rsidR="00BA3CB9" w:rsidP="003B49A4" w14:paraId="6A36D43B" w14:textId="77777777">
      <w:pPr>
        <w:rPr>
          <w:bCs/>
          <w:sz w:val="24"/>
        </w:rPr>
      </w:pPr>
    </w:p>
    <w:p w:rsidR="00BA3CB9" w:rsidP="003B49A4" w14:paraId="3AFC347C" w14:textId="20F8E6A0">
      <w:pPr>
        <w:rPr>
          <w:bCs/>
          <w:sz w:val="24"/>
        </w:rPr>
      </w:pPr>
      <w:r>
        <w:rPr>
          <w:bCs/>
          <w:sz w:val="24"/>
        </w:rPr>
        <w:tab/>
        <w:t>Chairman Carr appoints the following individuals to the USAC Board of Directors:</w:t>
      </w:r>
    </w:p>
    <w:p w:rsidR="00BA3CB9" w:rsidP="003B49A4" w14:paraId="2850F544" w14:textId="77777777">
      <w:pPr>
        <w:rPr>
          <w:bCs/>
          <w:sz w:val="24"/>
        </w:rPr>
      </w:pPr>
    </w:p>
    <w:p w:rsidR="00EF3191" w:rsidP="00EF3191" w14:paraId="7BD633BB" w14:textId="7F5963B3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Ian Forbes, Corporate Counsel, Legal Affairs, T-Mobile USA, Inc., as the </w:t>
      </w:r>
      <w:r w:rsidR="000E25D4">
        <w:rPr>
          <w:bCs/>
          <w:sz w:val="24"/>
        </w:rPr>
        <w:t>r</w:t>
      </w:r>
      <w:r>
        <w:rPr>
          <w:bCs/>
          <w:sz w:val="24"/>
        </w:rPr>
        <w:t>epresentative of commercial mobile radio service providers</w:t>
      </w:r>
      <w:r w:rsidR="00C824C3">
        <w:rPr>
          <w:bCs/>
          <w:sz w:val="24"/>
        </w:rPr>
        <w:t>;</w:t>
      </w:r>
    </w:p>
    <w:p w:rsidR="00EF3191" w:rsidRPr="003B49A4" w:rsidP="00EF3191" w14:paraId="30D3D30B" w14:textId="77777777">
      <w:pPr>
        <w:ind w:left="1800"/>
        <w:rPr>
          <w:bCs/>
          <w:sz w:val="24"/>
        </w:rPr>
      </w:pPr>
    </w:p>
    <w:p w:rsidR="00BA3CB9" w:rsidP="00CC189B" w14:paraId="12B32499" w14:textId="71CAF4C2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>Alexander Minard, Vice President and Lead Legislative Counsel, NCTA – The Internet &amp; Television Association</w:t>
      </w:r>
      <w:r w:rsidR="00444695">
        <w:rPr>
          <w:bCs/>
          <w:sz w:val="24"/>
        </w:rPr>
        <w:t xml:space="preserve">, </w:t>
      </w:r>
      <w:r w:rsidR="00540A24">
        <w:rPr>
          <w:bCs/>
          <w:sz w:val="24"/>
        </w:rPr>
        <w:t xml:space="preserve">as the </w:t>
      </w:r>
      <w:r w:rsidR="000E25D4">
        <w:rPr>
          <w:bCs/>
          <w:sz w:val="24"/>
        </w:rPr>
        <w:t>r</w:t>
      </w:r>
      <w:r w:rsidR="00540A24">
        <w:rPr>
          <w:bCs/>
          <w:sz w:val="24"/>
        </w:rPr>
        <w:t xml:space="preserve">epresentative for </w:t>
      </w:r>
      <w:r w:rsidR="00444695">
        <w:rPr>
          <w:bCs/>
          <w:sz w:val="24"/>
        </w:rPr>
        <w:t>cable providers</w:t>
      </w:r>
      <w:r w:rsidR="00FC408B">
        <w:rPr>
          <w:bCs/>
          <w:sz w:val="24"/>
        </w:rPr>
        <w:t>;</w:t>
      </w:r>
    </w:p>
    <w:p w:rsidR="00444695" w:rsidP="00444695" w14:paraId="0233A42D" w14:textId="77777777">
      <w:pPr>
        <w:ind w:left="1800"/>
        <w:rPr>
          <w:bCs/>
          <w:sz w:val="24"/>
        </w:rPr>
      </w:pPr>
    </w:p>
    <w:p w:rsidR="00444695" w:rsidP="00CC189B" w14:paraId="2C5D05AF" w14:textId="704BBD8B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Amber Gregory, Manager of E-Rate Services, Arkansas State Library, as the </w:t>
      </w:r>
      <w:r w:rsidR="000E25D4">
        <w:rPr>
          <w:bCs/>
          <w:sz w:val="24"/>
        </w:rPr>
        <w:t>r</w:t>
      </w:r>
      <w:r w:rsidR="001971F3">
        <w:rPr>
          <w:bCs/>
          <w:sz w:val="24"/>
        </w:rPr>
        <w:t xml:space="preserve">epresentative for </w:t>
      </w:r>
      <w:r w:rsidR="00100EB2">
        <w:rPr>
          <w:bCs/>
          <w:sz w:val="24"/>
        </w:rPr>
        <w:t xml:space="preserve">libraries </w:t>
      </w:r>
      <w:r w:rsidR="001971F3">
        <w:rPr>
          <w:bCs/>
          <w:sz w:val="24"/>
        </w:rPr>
        <w:t>that are eligible to receive discounts pursuant to section 54.501 of the Commission’s rules</w:t>
      </w:r>
      <w:r w:rsidR="00FC408B">
        <w:rPr>
          <w:bCs/>
          <w:sz w:val="24"/>
        </w:rPr>
        <w:t>;</w:t>
      </w:r>
    </w:p>
    <w:p w:rsidR="00FC408B" w:rsidP="00FC408B" w14:paraId="48D87F66" w14:textId="77777777">
      <w:pPr>
        <w:pStyle w:val="ListParagraph"/>
        <w:rPr>
          <w:bCs/>
          <w:sz w:val="24"/>
        </w:rPr>
      </w:pPr>
    </w:p>
    <w:p w:rsidR="00FC408B" w:rsidP="00CC189B" w14:paraId="0B2C9839" w14:textId="4F88917E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Stephanie Minnock, Assistant General Counsel of Federal Government Affairs, Lumen Technologies, Inc., as </w:t>
      </w:r>
      <w:r w:rsidR="00F0774A">
        <w:rPr>
          <w:bCs/>
          <w:sz w:val="24"/>
        </w:rPr>
        <w:t xml:space="preserve">the </w:t>
      </w:r>
      <w:r w:rsidR="000E25D4">
        <w:rPr>
          <w:bCs/>
          <w:sz w:val="24"/>
        </w:rPr>
        <w:t>r</w:t>
      </w:r>
      <w:r w:rsidR="00F0774A">
        <w:rPr>
          <w:bCs/>
          <w:sz w:val="24"/>
        </w:rPr>
        <w:t>epresentative for incumbent local exchange carriers (Bell Operating Companies);</w:t>
      </w:r>
    </w:p>
    <w:p w:rsidR="00F0774A" w:rsidP="00F0774A" w14:paraId="4D7C252E" w14:textId="77777777">
      <w:pPr>
        <w:pStyle w:val="ListParagraph"/>
        <w:rPr>
          <w:bCs/>
          <w:sz w:val="24"/>
        </w:rPr>
      </w:pPr>
    </w:p>
    <w:p w:rsidR="00F0774A" w:rsidP="00CC189B" w14:paraId="6DC8DABB" w14:textId="44429820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Heather Sanborn, Maine Public Advocate, as the </w:t>
      </w:r>
      <w:r w:rsidR="000E25D4">
        <w:rPr>
          <w:bCs/>
          <w:sz w:val="24"/>
        </w:rPr>
        <w:t>r</w:t>
      </w:r>
      <w:r>
        <w:rPr>
          <w:bCs/>
          <w:sz w:val="24"/>
        </w:rPr>
        <w:t xml:space="preserve">epresentative </w:t>
      </w:r>
      <w:r w:rsidR="00305D55">
        <w:rPr>
          <w:bCs/>
          <w:sz w:val="24"/>
        </w:rPr>
        <w:t>of State Consumer Advocates</w:t>
      </w:r>
      <w:r w:rsidR="003F2B98">
        <w:rPr>
          <w:bCs/>
          <w:sz w:val="24"/>
        </w:rPr>
        <w:t>;</w:t>
      </w:r>
    </w:p>
    <w:p w:rsidR="00305D55" w:rsidP="00305D55" w14:paraId="406B91EC" w14:textId="77777777">
      <w:pPr>
        <w:pStyle w:val="ListParagraph"/>
        <w:rPr>
          <w:bCs/>
          <w:sz w:val="24"/>
        </w:rPr>
      </w:pPr>
    </w:p>
    <w:p w:rsidR="00305D55" w:rsidP="00CC189B" w14:paraId="7EF2B736" w14:textId="67B08AFF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Julie Tritt Schell, Pennsylvania E-Rate Coordinator, </w:t>
      </w:r>
      <w:r w:rsidR="00AB4A22">
        <w:rPr>
          <w:bCs/>
          <w:sz w:val="24"/>
        </w:rPr>
        <w:t xml:space="preserve">as the </w:t>
      </w:r>
      <w:r w:rsidR="000E25D4">
        <w:rPr>
          <w:bCs/>
          <w:sz w:val="24"/>
        </w:rPr>
        <w:t>r</w:t>
      </w:r>
      <w:r w:rsidR="00AB4A22">
        <w:rPr>
          <w:bCs/>
          <w:sz w:val="24"/>
        </w:rPr>
        <w:t>epresentative for schools that are eligible to receive discounts pursuant to section 54.501 of the Commission’s rules</w:t>
      </w:r>
      <w:r w:rsidR="00E95AD9">
        <w:rPr>
          <w:bCs/>
          <w:sz w:val="24"/>
        </w:rPr>
        <w:t>;</w:t>
      </w:r>
      <w:r w:rsidR="00EF3191">
        <w:rPr>
          <w:bCs/>
          <w:sz w:val="24"/>
        </w:rPr>
        <w:t xml:space="preserve"> and</w:t>
      </w:r>
    </w:p>
    <w:p w:rsidR="00E95AD9" w:rsidP="00E95AD9" w14:paraId="10C1E8F3" w14:textId="77777777">
      <w:pPr>
        <w:pStyle w:val="ListParagraph"/>
        <w:rPr>
          <w:bCs/>
          <w:sz w:val="24"/>
        </w:rPr>
      </w:pPr>
    </w:p>
    <w:p w:rsidR="00E95AD9" w:rsidP="00CC189B" w14:paraId="7BDE0DBC" w14:textId="7883F43D">
      <w:pPr>
        <w:numPr>
          <w:ilvl w:val="0"/>
          <w:numId w:val="7"/>
        </w:numPr>
        <w:rPr>
          <w:bCs/>
          <w:sz w:val="24"/>
        </w:rPr>
      </w:pPr>
      <w:r>
        <w:rPr>
          <w:bCs/>
          <w:sz w:val="24"/>
        </w:rPr>
        <w:t xml:space="preserve">Tim Schram, Commissioner, Nebraska Public Service Commission, as the </w:t>
      </w:r>
      <w:r w:rsidR="000E25D4">
        <w:rPr>
          <w:bCs/>
          <w:sz w:val="24"/>
        </w:rPr>
        <w:t>r</w:t>
      </w:r>
      <w:r>
        <w:rPr>
          <w:bCs/>
          <w:sz w:val="24"/>
        </w:rPr>
        <w:t>epresentative of state telecommunications regulators</w:t>
      </w:r>
      <w:r w:rsidR="00C05732">
        <w:rPr>
          <w:bCs/>
          <w:sz w:val="24"/>
        </w:rPr>
        <w:t xml:space="preserve"> (term expires December 31, 2027)</w:t>
      </w:r>
      <w:r w:rsidR="00C824C3">
        <w:rPr>
          <w:bCs/>
          <w:sz w:val="24"/>
        </w:rPr>
        <w:t>.</w:t>
      </w:r>
      <w:r>
        <w:rPr>
          <w:rStyle w:val="FootnoteReference"/>
          <w:bCs/>
        </w:rPr>
        <w:footnoteReference w:id="5"/>
      </w:r>
    </w:p>
    <w:p w:rsidR="000B0A14" w:rsidP="000B0A14" w14:paraId="2FCAE450" w14:textId="77777777">
      <w:pPr>
        <w:pStyle w:val="ListParagraph"/>
        <w:rPr>
          <w:bCs/>
          <w:sz w:val="24"/>
        </w:rPr>
      </w:pPr>
    </w:p>
    <w:p w:rsidR="004A1D67" w:rsidP="000F0389" w14:paraId="009241EF" w14:textId="0A29020D">
      <w:pPr>
        <w:ind w:firstLine="720"/>
        <w:rPr>
          <w:bCs/>
          <w:sz w:val="24"/>
        </w:rPr>
      </w:pPr>
      <w:r>
        <w:rPr>
          <w:bCs/>
          <w:sz w:val="24"/>
        </w:rPr>
        <w:t>The USAC Board of Directors will hold its next meeting</w:t>
      </w:r>
      <w:r w:rsidR="005C498D">
        <w:rPr>
          <w:bCs/>
          <w:sz w:val="24"/>
        </w:rPr>
        <w:t>s</w:t>
      </w:r>
      <w:r>
        <w:rPr>
          <w:bCs/>
          <w:sz w:val="24"/>
        </w:rPr>
        <w:t xml:space="preserve"> on January </w:t>
      </w:r>
      <w:r w:rsidR="00895D69">
        <w:rPr>
          <w:bCs/>
          <w:sz w:val="24"/>
        </w:rPr>
        <w:t>26 and 27, 2026</w:t>
      </w:r>
      <w:r w:rsidR="00E16129">
        <w:rPr>
          <w:bCs/>
          <w:sz w:val="24"/>
        </w:rPr>
        <w:t>.</w:t>
      </w:r>
      <w:r>
        <w:rPr>
          <w:rStyle w:val="FootnoteReference"/>
          <w:bCs/>
        </w:rPr>
        <w:footnoteReference w:id="6"/>
      </w:r>
      <w:r w:rsidR="000F0389">
        <w:rPr>
          <w:bCs/>
          <w:sz w:val="24"/>
        </w:rPr>
        <w:t xml:space="preserve">  All Board of Director</w:t>
      </w:r>
      <w:r w:rsidR="00751F5F">
        <w:rPr>
          <w:bCs/>
          <w:sz w:val="24"/>
        </w:rPr>
        <w:t>s</w:t>
      </w:r>
      <w:r w:rsidR="000F0389">
        <w:rPr>
          <w:bCs/>
          <w:sz w:val="24"/>
        </w:rPr>
        <w:t xml:space="preserve"> quarterly meetings are open to the public.</w:t>
      </w:r>
      <w:r>
        <w:rPr>
          <w:rStyle w:val="FootnoteReference"/>
          <w:bCs/>
        </w:rPr>
        <w:footnoteReference w:id="7"/>
      </w:r>
      <w:r w:rsidR="007D27D4">
        <w:rPr>
          <w:bCs/>
          <w:sz w:val="24"/>
        </w:rPr>
        <w:t xml:space="preserve">  For further information, please contact Philip Bonomo (</w:t>
      </w:r>
      <w:hyperlink r:id="rId6" w:history="1">
        <w:r w:rsidRPr="00AA4747" w:rsidR="007D27D4">
          <w:rPr>
            <w:rStyle w:val="Hyperlink"/>
            <w:bCs/>
            <w:sz w:val="24"/>
          </w:rPr>
          <w:t>philip.bonomo@fcc.gov</w:t>
        </w:r>
      </w:hyperlink>
      <w:r w:rsidR="007D27D4">
        <w:rPr>
          <w:bCs/>
          <w:sz w:val="24"/>
        </w:rPr>
        <w:t>), Assistant Division Chief, Telecommunications Access Policy Division, Wireline Competition Bureau (202-418-277</w:t>
      </w:r>
      <w:r>
        <w:rPr>
          <w:bCs/>
          <w:sz w:val="24"/>
        </w:rPr>
        <w:t>8).</w:t>
      </w:r>
    </w:p>
    <w:p w:rsidR="004A1D67" w:rsidP="000F0389" w14:paraId="1AAC7DF3" w14:textId="77777777">
      <w:pPr>
        <w:ind w:firstLine="720"/>
        <w:rPr>
          <w:bCs/>
          <w:sz w:val="24"/>
        </w:rPr>
      </w:pPr>
    </w:p>
    <w:p w:rsidR="001270D1" w:rsidP="000F0389" w14:paraId="5A3B6A1A" w14:textId="77777777">
      <w:pPr>
        <w:ind w:firstLine="720"/>
        <w:rPr>
          <w:bCs/>
          <w:sz w:val="24"/>
        </w:rPr>
      </w:pPr>
    </w:p>
    <w:p w:rsidR="000B0A14" w:rsidP="001270D1" w14:paraId="7773C7F4" w14:textId="72664C6D">
      <w:pPr>
        <w:numPr>
          <w:ilvl w:val="0"/>
          <w:numId w:val="10"/>
        </w:numPr>
        <w:ind w:left="540" w:hanging="180"/>
        <w:jc w:val="center"/>
        <w:rPr>
          <w:bCs/>
          <w:sz w:val="24"/>
        </w:rPr>
      </w:pPr>
      <w:r>
        <w:rPr>
          <w:b/>
          <w:sz w:val="24"/>
        </w:rPr>
        <w:t>F</w:t>
      </w:r>
      <w:r w:rsidR="004A1D67">
        <w:rPr>
          <w:b/>
          <w:sz w:val="24"/>
        </w:rPr>
        <w:t>CC -</w:t>
      </w:r>
    </w:p>
    <w:p w:rsidR="00E95AD9" w:rsidP="00E95AD9" w14:paraId="42E18DBE" w14:textId="77777777">
      <w:pPr>
        <w:pStyle w:val="ListParagraph"/>
        <w:rPr>
          <w:bCs/>
          <w:sz w:val="24"/>
        </w:rPr>
      </w:pPr>
    </w:p>
    <w:p w:rsidR="00BA3BA8" w14:paraId="18225287" w14:textId="77777777">
      <w:bookmarkStart w:id="0" w:name="TOChere"/>
    </w:p>
    <w:p w:rsidR="00BA3BA8" w14:paraId="77C4C5EE" w14:textId="77777777"/>
    <w:p w:rsidR="00BA3BA8" w14:paraId="52EA20D7" w14:textId="77777777"/>
    <w:bookmarkEnd w:id="0"/>
    <w:p w:rsidR="00BA3BA8" w14:paraId="7AFAA8CD" w14:textId="77777777"/>
    <w:sectPr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B689D" w14:paraId="227F3B1C" w14:textId="77777777">
      <w:pPr>
        <w:spacing w:line="20" w:lineRule="exact"/>
      </w:pPr>
    </w:p>
  </w:endnote>
  <w:endnote w:type="continuationSeparator" w:id="1">
    <w:p w:rsidR="001B689D" w14:paraId="7BBB35F9" w14:textId="77777777">
      <w:r>
        <w:t xml:space="preserve"> </w:t>
      </w:r>
    </w:p>
  </w:endnote>
  <w:endnote w:type="continuationNotice" w:id="2">
    <w:p w:rsidR="001B689D" w14:paraId="5B5992E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6A9ED147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69CF75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4FC17E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2DE128ED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B689D" w14:paraId="28CEE6AC" w14:textId="77777777">
      <w:r>
        <w:separator/>
      </w:r>
    </w:p>
  </w:footnote>
  <w:footnote w:type="continuationSeparator" w:id="1">
    <w:p w:rsidR="001B689D" w14:paraId="1519DABF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1B689D" w14:paraId="688F6479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EC1F41" w14:paraId="33E5F31B" w14:textId="284F601C">
      <w:pPr>
        <w:pStyle w:val="FootnoteText"/>
      </w:pPr>
      <w:r>
        <w:rPr>
          <w:rStyle w:val="FootnoteReference"/>
        </w:rPr>
        <w:footnoteRef/>
      </w:r>
      <w:r>
        <w:t xml:space="preserve"> 47 CFR § 54.703(c)(3).</w:t>
      </w:r>
    </w:p>
  </w:footnote>
  <w:footnote w:id="4">
    <w:p w:rsidR="00BB3AC7" w:rsidRPr="00D34BEA" w14:paraId="16E2F4CD" w14:textId="09E7E5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4BEA">
        <w:rPr>
          <w:i/>
          <w:iCs/>
        </w:rPr>
        <w:t>See Wireline Competition Bureau Seeks Nominations for Six Board Member Positions on the Universal Service Administrative Company Board of Directors</w:t>
      </w:r>
      <w:r w:rsidR="00D34BEA">
        <w:t xml:space="preserve">, </w:t>
      </w:r>
      <w:r w:rsidR="00D111AF">
        <w:t xml:space="preserve">CC Docket Nos. 96-45, 97-21, </w:t>
      </w:r>
      <w:r w:rsidR="00EC1F44">
        <w:t xml:space="preserve">Public Notice, </w:t>
      </w:r>
      <w:r w:rsidR="00D111AF">
        <w:t xml:space="preserve">DA </w:t>
      </w:r>
      <w:r w:rsidR="00EC1F44">
        <w:t xml:space="preserve">25-738 (WCB </w:t>
      </w:r>
      <w:r w:rsidR="00385333">
        <w:t>2025);</w:t>
      </w:r>
      <w:r w:rsidR="00126E55">
        <w:t xml:space="preserve"> </w:t>
      </w:r>
      <w:r w:rsidR="00126E55">
        <w:rPr>
          <w:i/>
          <w:iCs/>
        </w:rPr>
        <w:t>Wireline Competition Bureau Seeks Nominations to Fill Vacant Universal Service Administrative Company Board of Directors</w:t>
      </w:r>
      <w:r w:rsidR="003756C7">
        <w:rPr>
          <w:i/>
          <w:iCs/>
        </w:rPr>
        <w:t xml:space="preserve"> Position</w:t>
      </w:r>
      <w:r w:rsidR="00126E55">
        <w:t>, CC Docket Nos. 96-45, 97-21, Public Notice, DA 25-</w:t>
      </w:r>
      <w:r w:rsidR="003756C7">
        <w:t>914</w:t>
      </w:r>
      <w:r w:rsidR="00126E55">
        <w:t xml:space="preserve"> (WCB 2025)</w:t>
      </w:r>
      <w:r w:rsidR="003756C7">
        <w:t>.</w:t>
      </w:r>
      <w:r w:rsidR="00385333">
        <w:t xml:space="preserve"> </w:t>
      </w:r>
    </w:p>
  </w:footnote>
  <w:footnote w:id="5">
    <w:p w:rsidR="00C824C3" w14:paraId="74CC6050" w14:textId="752816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4EED">
        <w:t>Th</w:t>
      </w:r>
      <w:r w:rsidR="003F2B98">
        <w:t>is appointment is to complete</w:t>
      </w:r>
      <w:r w:rsidR="00604EED">
        <w:t xml:space="preserve"> the position’s </w:t>
      </w:r>
      <w:r w:rsidR="000C03B3">
        <w:t xml:space="preserve">three-year term </w:t>
      </w:r>
      <w:r w:rsidR="002D7A36">
        <w:t xml:space="preserve">following the </w:t>
      </w:r>
      <w:r w:rsidR="0019037A">
        <w:t>resignation of Sarah</w:t>
      </w:r>
      <w:r w:rsidR="00DC543F">
        <w:t xml:space="preserve"> Freeman, Commissioner, Indiana Utility Regulatory Commission, on September 24</w:t>
      </w:r>
      <w:r w:rsidR="00A14ED7">
        <w:t>,</w:t>
      </w:r>
      <w:r w:rsidR="00DC543F">
        <w:t xml:space="preserve"> 2025.</w:t>
      </w:r>
    </w:p>
  </w:footnote>
  <w:footnote w:id="6">
    <w:p w:rsidR="00E16129" w:rsidRPr="00937009" w14:paraId="1B0CE007" w14:textId="525DA2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37009">
        <w:t xml:space="preserve">USAC, </w:t>
      </w:r>
      <w:r w:rsidR="00937009">
        <w:rPr>
          <w:i/>
          <w:iCs/>
        </w:rPr>
        <w:t>About, Leadership, Quarterly Meeting Schedule</w:t>
      </w:r>
      <w:r w:rsidR="00937009">
        <w:t xml:space="preserve">, </w:t>
      </w:r>
      <w:hyperlink r:id="rId1" w:history="1">
        <w:r w:rsidRPr="00AA4747" w:rsidR="00B22FBF">
          <w:rPr>
            <w:rStyle w:val="Hyperlink"/>
          </w:rPr>
          <w:t>https://www.usac.org/about/leadership/quarterly-meeting-schedule/</w:t>
        </w:r>
      </w:hyperlink>
      <w:r w:rsidR="00B22FBF">
        <w:t xml:space="preserve"> (last visited Dec.</w:t>
      </w:r>
      <w:r w:rsidR="00C9597E">
        <w:t xml:space="preserve"> 15</w:t>
      </w:r>
      <w:r w:rsidR="00B22FBF">
        <w:t>, 2025).</w:t>
      </w:r>
    </w:p>
  </w:footnote>
  <w:footnote w:id="7">
    <w:p w:rsidR="000F0389" w14:paraId="7C9C591A" w14:textId="7B06B1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D27D4">
        <w:t>47 CFR § 54.703(e).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A787AA3" w14:textId="5EB9C4AE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 w:rsidR="001F057B">
      <w:rPr>
        <w:b/>
      </w:rPr>
      <w:t>DA 25-</w:t>
    </w:r>
    <w:r w:rsidR="00C959D3">
      <w:rPr>
        <w:b/>
      </w:rPr>
      <w:t>1068</w:t>
    </w:r>
  </w:p>
  <w:p w:rsidR="00BA3BA8" w14:paraId="4B0578AF" w14:textId="349C0412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2BF3B7A1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20CE0D92" w14:textId="11B2B98A">
    <w:pPr>
      <w:pStyle w:val="Header"/>
    </w:pPr>
    <w:r>
      <w:rPr>
        <w:noProof/>
      </w:rPr>
      <w:drawing>
        <wp:inline distT="0" distB="0" distL="0" distR="0">
          <wp:extent cx="595630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F5EDC"/>
    <w:multiLevelType w:val="hybridMultilevel"/>
    <w:tmpl w:val="96C0D8F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16A15920"/>
    <w:multiLevelType w:val="hybridMultilevel"/>
    <w:tmpl w:val="E3AE22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4E560408"/>
    <w:multiLevelType w:val="hybridMultilevel"/>
    <w:tmpl w:val="FF1434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9">
    <w:nsid w:val="77247FFE"/>
    <w:multiLevelType w:val="hybridMultilevel"/>
    <w:tmpl w:val="4E440D7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22482">
    <w:abstractNumId w:val="3"/>
  </w:num>
  <w:num w:numId="2" w16cid:durableId="423846955">
    <w:abstractNumId w:val="8"/>
  </w:num>
  <w:num w:numId="3" w16cid:durableId="376322167">
    <w:abstractNumId w:val="5"/>
  </w:num>
  <w:num w:numId="4" w16cid:durableId="1692220188">
    <w:abstractNumId w:val="6"/>
  </w:num>
  <w:num w:numId="5" w16cid:durableId="1699353825">
    <w:abstractNumId w:val="4"/>
  </w:num>
  <w:num w:numId="6" w16cid:durableId="608856468">
    <w:abstractNumId w:val="1"/>
  </w:num>
  <w:num w:numId="7" w16cid:durableId="1118989796">
    <w:abstractNumId w:val="2"/>
  </w:num>
  <w:num w:numId="8" w16cid:durableId="1772705873">
    <w:abstractNumId w:val="9"/>
  </w:num>
  <w:num w:numId="9" w16cid:durableId="1196040973">
    <w:abstractNumId w:val="0"/>
  </w:num>
  <w:num w:numId="10" w16cid:durableId="1936741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A4"/>
    <w:rsid w:val="00055E0B"/>
    <w:rsid w:val="000B0A14"/>
    <w:rsid w:val="000B5727"/>
    <w:rsid w:val="000C03B3"/>
    <w:rsid w:val="000D7997"/>
    <w:rsid w:val="000E25D4"/>
    <w:rsid w:val="000F0389"/>
    <w:rsid w:val="00100EB2"/>
    <w:rsid w:val="00123768"/>
    <w:rsid w:val="00126E55"/>
    <w:rsid w:val="001270D1"/>
    <w:rsid w:val="0019037A"/>
    <w:rsid w:val="001971F3"/>
    <w:rsid w:val="001B243F"/>
    <w:rsid w:val="001B689D"/>
    <w:rsid w:val="001F057B"/>
    <w:rsid w:val="001F70CE"/>
    <w:rsid w:val="002C152F"/>
    <w:rsid w:val="002D7A36"/>
    <w:rsid w:val="00301480"/>
    <w:rsid w:val="00305D55"/>
    <w:rsid w:val="003756C7"/>
    <w:rsid w:val="00385333"/>
    <w:rsid w:val="003B49A4"/>
    <w:rsid w:val="003F2B98"/>
    <w:rsid w:val="00430183"/>
    <w:rsid w:val="00444695"/>
    <w:rsid w:val="00485A5A"/>
    <w:rsid w:val="004A1D67"/>
    <w:rsid w:val="004E2C14"/>
    <w:rsid w:val="0053614D"/>
    <w:rsid w:val="00540A24"/>
    <w:rsid w:val="00582607"/>
    <w:rsid w:val="005C498D"/>
    <w:rsid w:val="00604EED"/>
    <w:rsid w:val="0071602D"/>
    <w:rsid w:val="00751F5F"/>
    <w:rsid w:val="007B7F54"/>
    <w:rsid w:val="007D27D4"/>
    <w:rsid w:val="007E16CF"/>
    <w:rsid w:val="00821413"/>
    <w:rsid w:val="00847A2D"/>
    <w:rsid w:val="00895D69"/>
    <w:rsid w:val="00924923"/>
    <w:rsid w:val="00937009"/>
    <w:rsid w:val="009930CF"/>
    <w:rsid w:val="009D6C78"/>
    <w:rsid w:val="00A14ED7"/>
    <w:rsid w:val="00A20679"/>
    <w:rsid w:val="00A62653"/>
    <w:rsid w:val="00A87855"/>
    <w:rsid w:val="00AA2658"/>
    <w:rsid w:val="00AA4747"/>
    <w:rsid w:val="00AB4A22"/>
    <w:rsid w:val="00B22FBF"/>
    <w:rsid w:val="00B26F6C"/>
    <w:rsid w:val="00B36968"/>
    <w:rsid w:val="00BA3BA8"/>
    <w:rsid w:val="00BA3CB9"/>
    <w:rsid w:val="00BB3AC7"/>
    <w:rsid w:val="00C05732"/>
    <w:rsid w:val="00C73451"/>
    <w:rsid w:val="00C824C3"/>
    <w:rsid w:val="00C85FED"/>
    <w:rsid w:val="00C93E64"/>
    <w:rsid w:val="00C9597E"/>
    <w:rsid w:val="00C959D3"/>
    <w:rsid w:val="00C97431"/>
    <w:rsid w:val="00CA7615"/>
    <w:rsid w:val="00CC189B"/>
    <w:rsid w:val="00D058C7"/>
    <w:rsid w:val="00D111AF"/>
    <w:rsid w:val="00D33396"/>
    <w:rsid w:val="00D34BEA"/>
    <w:rsid w:val="00D95027"/>
    <w:rsid w:val="00DC543F"/>
    <w:rsid w:val="00DE08CD"/>
    <w:rsid w:val="00E16129"/>
    <w:rsid w:val="00E37CCD"/>
    <w:rsid w:val="00E67C9E"/>
    <w:rsid w:val="00E95AD9"/>
    <w:rsid w:val="00E95D0B"/>
    <w:rsid w:val="00EC1F41"/>
    <w:rsid w:val="00EC1F44"/>
    <w:rsid w:val="00EC69C3"/>
    <w:rsid w:val="00ED62A8"/>
    <w:rsid w:val="00EE1714"/>
    <w:rsid w:val="00EF3191"/>
    <w:rsid w:val="00EF466B"/>
    <w:rsid w:val="00F03EA1"/>
    <w:rsid w:val="00F0774A"/>
    <w:rsid w:val="00FC408B"/>
    <w:rsid w:val="00FF57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C0EE78"/>
  <w15:chartTrackingRefBased/>
  <w15:docId w15:val="{B9590A5F-74B8-4543-962F-D064436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08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9597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05732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mailto:philip.bonomo@fc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usac.org/about/leadership/quarterly-meeting-schedule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