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013A8B" w:rsidRPr="00B20363" w:rsidP="00013A8B" w14:paraId="4141A66B" w14:textId="62503147">
      <w:pPr>
        <w:jc w:val="right"/>
        <w:rPr>
          <w:b/>
          <w:sz w:val="24"/>
        </w:rPr>
      </w:pPr>
      <w:r>
        <w:rPr>
          <w:b/>
          <w:sz w:val="24"/>
        </w:rPr>
        <w:t>DA 25-</w:t>
      </w:r>
      <w:r w:rsidR="00C62C02">
        <w:rPr>
          <w:b/>
          <w:sz w:val="24"/>
        </w:rPr>
        <w:t>616</w:t>
      </w:r>
    </w:p>
    <w:p w:rsidR="00013A8B" w:rsidRPr="00B20363" w:rsidP="00013A8B" w14:paraId="0E9A203B" w14:textId="7B0B9041">
      <w:pPr>
        <w:spacing w:before="60"/>
        <w:jc w:val="right"/>
        <w:rPr>
          <w:b/>
          <w:sz w:val="24"/>
        </w:rPr>
      </w:pPr>
      <w:r>
        <w:rPr>
          <w:b/>
          <w:sz w:val="24"/>
        </w:rPr>
        <w:t xml:space="preserve">Released:  </w:t>
      </w:r>
      <w:r w:rsidR="00577344">
        <w:rPr>
          <w:b/>
          <w:sz w:val="24"/>
        </w:rPr>
        <w:t>July 14, 2025</w:t>
      </w:r>
    </w:p>
    <w:p w:rsidR="00013A8B" w:rsidP="00013A8B" w14:paraId="49D3243E" w14:textId="77777777">
      <w:pPr>
        <w:jc w:val="right"/>
        <w:rPr>
          <w:sz w:val="24"/>
        </w:rPr>
      </w:pPr>
    </w:p>
    <w:p w:rsidR="00013A8B" w:rsidP="00013A8B" w14:paraId="6DAB728B" w14:textId="66D10559">
      <w:pPr>
        <w:spacing w:after="240"/>
        <w:jc w:val="center"/>
        <w:rPr>
          <w:b/>
          <w:sz w:val="24"/>
        </w:rPr>
      </w:pPr>
      <w:r w:rsidRPr="00577344">
        <w:rPr>
          <w:rFonts w:ascii="Times New Roman Bold" w:hAnsi="Times New Roman Bold"/>
          <w:b/>
          <w:caps/>
          <w:sz w:val="24"/>
        </w:rPr>
        <w:t>WIRELINE COMPETITION BUREAU NOTIFIES ENHANCED A-CAM RECIPIENTS OF REQUIREMENT TO CERTIFY FCC FORM 481 ANNUALLY BY JULY 1.  ENHANCED A-CAM RECIPIENTS WHO HAVE NOT YET CERTIFIED FCC FORM 481 MUST CERTIFY BY JULY 31, 2025</w:t>
      </w:r>
    </w:p>
    <w:p w:rsidR="00013A8B" w:rsidP="00013A8B" w14:paraId="6556381A" w14:textId="25634854">
      <w:pPr>
        <w:jc w:val="center"/>
        <w:rPr>
          <w:b/>
          <w:sz w:val="24"/>
        </w:rPr>
      </w:pPr>
      <w:r w:rsidRPr="00577344">
        <w:rPr>
          <w:b/>
          <w:sz w:val="24"/>
        </w:rPr>
        <w:t>WC Docket Nos. 10-90 and 14-58</w:t>
      </w:r>
    </w:p>
    <w:p w:rsidR="00577344" w:rsidP="00013A8B" w14:paraId="47AD80FC" w14:textId="77777777">
      <w:pPr>
        <w:jc w:val="center"/>
        <w:rPr>
          <w:b/>
          <w:sz w:val="24"/>
        </w:rPr>
      </w:pPr>
    </w:p>
    <w:p w:rsidR="00577344" w:rsidP="00577344" w14:paraId="76A27F13" w14:textId="77777777">
      <w:pPr>
        <w:ind w:firstLine="720"/>
      </w:pPr>
      <w:r w:rsidRPr="00DB41CF">
        <w:t xml:space="preserve">The Wireline Competition Bureau (Bureau) </w:t>
      </w:r>
      <w:r>
        <w:t>issued a limited waiver of the July 1, 2025 deadline to certify the FCC Form 481 for carriers authorized for Enhanced Alternative Connect America Cost Model (Enhanced A-CAM) support until certain rules became effective.</w:t>
      </w:r>
      <w:r>
        <w:rPr>
          <w:rStyle w:val="FootnoteReference"/>
        </w:rPr>
        <w:footnoteReference w:id="3"/>
      </w:r>
      <w:r>
        <w:t xml:space="preserve">  The certification requirements for Enhanced A-CAM carriers are effective as of July 9, 2025, and the Bureau sets the annual filing deadline as July 1.</w:t>
      </w:r>
      <w:r>
        <w:rPr>
          <w:rStyle w:val="FootnoteReference"/>
        </w:rPr>
        <w:footnoteReference w:id="4"/>
      </w:r>
      <w:r>
        <w:t xml:space="preserve">  Enhanced A-CAM carriers that have not yet certified the FCC Form 481 in 2025 must file and certify by July 31, 2025.  The Universal Service Administrative Company (USAC) will calculate any support reductions due to late or missing certifications based on the new deadline for Enhanced A-CAM carriers.</w:t>
      </w:r>
      <w:r>
        <w:rPr>
          <w:rStyle w:val="FootnoteReference"/>
        </w:rPr>
        <w:footnoteReference w:id="5"/>
      </w:r>
      <w:r>
        <w:t xml:space="preserve"> </w:t>
      </w:r>
    </w:p>
    <w:p w:rsidR="00577344" w:rsidP="00577344" w14:paraId="52F1F702" w14:textId="77777777"/>
    <w:p w:rsidR="00577344" w:rsidP="00577344" w14:paraId="279DF25A" w14:textId="0F03CBD9">
      <w:pPr>
        <w:ind w:firstLine="720"/>
      </w:pPr>
      <w:r w:rsidRPr="0091333B">
        <w:t xml:space="preserve">For additional information or questions, please contact Divya Shenoy of the Wireline Competition Bureau, Telecommunications Access Policy Division, </w:t>
      </w:r>
      <w:hyperlink r:id="rId6" w:history="1">
        <w:r w:rsidRPr="005C6201">
          <w:rPr>
            <w:rStyle w:val="Hyperlink"/>
          </w:rPr>
          <w:t>Divya.Shenoy@fcc.gov</w:t>
        </w:r>
      </w:hyperlink>
      <w:r>
        <w:t xml:space="preserve"> </w:t>
      </w:r>
      <w:r w:rsidRPr="0091333B">
        <w:t>or (202) 418-</w:t>
      </w:r>
      <w:r>
        <w:t>7400</w:t>
      </w:r>
      <w:r w:rsidRPr="0091333B">
        <w:t>.</w:t>
      </w:r>
    </w:p>
    <w:p w:rsidR="00577344" w:rsidP="00013A8B" w14:paraId="1EF7DC25" w14:textId="77777777">
      <w:pPr>
        <w:jc w:val="center"/>
        <w:rPr>
          <w:b/>
          <w:sz w:val="24"/>
        </w:rPr>
      </w:pPr>
    </w:p>
    <w:p w:rsidR="00F96F63" w:rsidRPr="00930ECF" w:rsidP="00F96F63" w14:paraId="37B33628" w14:textId="77777777">
      <w:pPr>
        <w:rPr>
          <w:sz w:val="24"/>
        </w:rPr>
      </w:pPr>
      <w:bookmarkStart w:id="0" w:name="TOChere"/>
    </w:p>
    <w:bookmarkEnd w:id="0"/>
    <w:p w:rsidR="00F96F63" w:rsidP="00F96F63" w14:paraId="713167E8" w14:textId="77777777">
      <w:pPr>
        <w:rPr>
          <w:sz w:val="24"/>
        </w:rPr>
      </w:pPr>
    </w:p>
    <w:p w:rsidR="00930ECF" w:rsidP="00F96F63" w14:paraId="0F6C2526" w14:textId="77777777">
      <w:pPr>
        <w:rPr>
          <w:sz w:val="24"/>
        </w:rPr>
      </w:pPr>
    </w:p>
    <w:p w:rsidR="00C62C02" w:rsidP="00F96F63" w14:paraId="63B20C7C" w14:textId="77777777">
      <w:pPr>
        <w:rPr>
          <w:sz w:val="24"/>
        </w:rPr>
      </w:pPr>
    </w:p>
    <w:p w:rsidR="00C62C02" w:rsidP="00F96F63" w14:paraId="4FD6FE24" w14:textId="77777777">
      <w:pPr>
        <w:rPr>
          <w:sz w:val="24"/>
        </w:rPr>
      </w:pPr>
    </w:p>
    <w:p w:rsidR="00C62C02" w:rsidRPr="00930ECF" w:rsidP="00F96F63" w14:paraId="139F82CB" w14:textId="77777777">
      <w:pPr>
        <w:rPr>
          <w:sz w:val="24"/>
        </w:rPr>
      </w:pPr>
    </w:p>
    <w:sectPr w:rsidSect="000E5884">
      <w:headerReference w:type="default" r:id="rId7"/>
      <w:footerReference w:type="even" r:id="rId8"/>
      <w:footerReference w:type="default" r:id="rId9"/>
      <w:headerReference w:type="first" r:id="rId10"/>
      <w:footerReference w:type="first" r:id="rId11"/>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577344" w14:paraId="06837820" w14:textId="77777777">
      <w:pPr>
        <w:spacing w:line="20" w:lineRule="exact"/>
      </w:pPr>
    </w:p>
  </w:endnote>
  <w:endnote w:type="continuationSeparator" w:id="1">
    <w:p w:rsidR="00577344" w14:paraId="3F8421B1" w14:textId="77777777">
      <w:r>
        <w:t xml:space="preserve"> </w:t>
      </w:r>
    </w:p>
  </w:endnote>
  <w:endnote w:type="continuationNotice" w:id="2">
    <w:p w:rsidR="00577344" w14:paraId="5CBAA8BB"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auto"/>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55614C" w14:paraId="1A527328" w14:textId="77777777">
    <w:pPr>
      <w:pStyle w:val="Footer"/>
      <w:framePr w:wrap="around" w:vAnchor="text" w:hAnchor="margin" w:xAlign="center" w:y="1"/>
    </w:pPr>
    <w:r>
      <w:fldChar w:fldCharType="begin"/>
    </w:r>
    <w:r>
      <w:instrText xml:space="preserve">PAGE  </w:instrText>
    </w:r>
    <w:r>
      <w:fldChar w:fldCharType="separate"/>
    </w:r>
    <w:r>
      <w:fldChar w:fldCharType="end"/>
    </w:r>
  </w:p>
  <w:p w:rsidR="006F7393" w14:paraId="6818787B"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910F12" w14:paraId="70F32435"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14:paraId="3753FD56"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577344" w14:paraId="38662C31" w14:textId="77777777">
      <w:r>
        <w:separator/>
      </w:r>
    </w:p>
  </w:footnote>
  <w:footnote w:type="continuationSeparator" w:id="1">
    <w:p w:rsidR="00577344" w14:paraId="7CDA2E36" w14:textId="77777777">
      <w:pPr>
        <w:rPr>
          <w:sz w:val="20"/>
        </w:rPr>
      </w:pPr>
      <w:r>
        <w:rPr>
          <w:sz w:val="20"/>
        </w:rPr>
        <w:t xml:space="preserve">(Continued from previous page)  </w:t>
      </w:r>
      <w:r>
        <w:rPr>
          <w:sz w:val="20"/>
        </w:rPr>
        <w:separator/>
      </w:r>
    </w:p>
  </w:footnote>
  <w:footnote w:type="continuationNotice" w:id="2">
    <w:p w:rsidR="00577344" w:rsidP="00910F12" w14:paraId="7E9B1905" w14:textId="77777777">
      <w:pPr>
        <w:jc w:val="right"/>
        <w:rPr>
          <w:sz w:val="20"/>
        </w:rPr>
      </w:pPr>
      <w:r>
        <w:rPr>
          <w:sz w:val="20"/>
        </w:rPr>
        <w:t>(continued….)</w:t>
      </w:r>
    </w:p>
  </w:footnote>
  <w:footnote w:id="3">
    <w:p w:rsidR="00577344" w:rsidRPr="00DB41CF" w:rsidP="00577344" w14:paraId="71672C60" w14:textId="77777777">
      <w:pPr>
        <w:pStyle w:val="FootnoteText"/>
      </w:pPr>
      <w:r>
        <w:rPr>
          <w:rStyle w:val="FootnoteReference"/>
        </w:rPr>
        <w:footnoteRef/>
      </w:r>
      <w:r>
        <w:t xml:space="preserve"> </w:t>
      </w:r>
      <w:r>
        <w:rPr>
          <w:i/>
          <w:iCs/>
        </w:rPr>
        <w:t>See</w:t>
      </w:r>
      <w:r>
        <w:t xml:space="preserve"> </w:t>
      </w:r>
      <w:r>
        <w:rPr>
          <w:i/>
          <w:iCs/>
        </w:rPr>
        <w:t>Connect America Fund, ETC Annual Reports and Certifications</w:t>
      </w:r>
      <w:r>
        <w:t xml:space="preserve">, WC Docket Nos. 10-90, 14-58, Order, DA 25-563 (WCB Jun. 30, 2025); 47 CFR § 54.313(j); </w:t>
      </w:r>
      <w:r w:rsidRPr="003879F6">
        <w:t>Federal Communications Commission</w:t>
      </w:r>
      <w:r>
        <w:t xml:space="preserve">, </w:t>
      </w:r>
      <w:r w:rsidRPr="003879F6">
        <w:t>Connect America Fund</w:t>
      </w:r>
      <w:r>
        <w:t xml:space="preserve">, 88 </w:t>
      </w:r>
      <w:r w:rsidRPr="003879F6">
        <w:t>Fed. Reg.</w:t>
      </w:r>
      <w:r>
        <w:t xml:space="preserve"> 55918, 55918 (Aug. 17, 2023) (“</w:t>
      </w:r>
      <w:r w:rsidRPr="003879F6">
        <w:t xml:space="preserve">Effective August 17, 2023, except for §§ </w:t>
      </w:r>
      <w:r>
        <w:t xml:space="preserve">. . . </w:t>
      </w:r>
      <w:r w:rsidRPr="003879F6">
        <w:t>54.313(f)(1)(</w:t>
      </w:r>
      <w:r w:rsidRPr="003879F6">
        <w:t>i</w:t>
      </w:r>
      <w:r w:rsidRPr="003879F6">
        <w:t>), 54.313(f)(6)(</w:t>
      </w:r>
      <w:r w:rsidRPr="003879F6">
        <w:t>i</w:t>
      </w:r>
      <w:r w:rsidRPr="003879F6">
        <w:t>), 54.313(f)(6)(ii), 54.313(f)(6)(iii)</w:t>
      </w:r>
      <w:r>
        <w:t xml:space="preserve"> . . . </w:t>
      </w:r>
      <w:r w:rsidRPr="003879F6">
        <w:t>The Commission will publish a document in the Federal Register announcing the effective date.</w:t>
      </w:r>
      <w:r>
        <w:t>”).</w:t>
      </w:r>
    </w:p>
  </w:footnote>
  <w:footnote w:id="4">
    <w:p w:rsidR="00577344" w:rsidP="00577344" w14:paraId="1E1E5C3C" w14:textId="77777777">
      <w:pPr>
        <w:pStyle w:val="FootnoteText"/>
      </w:pPr>
      <w:r>
        <w:rPr>
          <w:rStyle w:val="FootnoteReference"/>
        </w:rPr>
        <w:footnoteRef/>
      </w:r>
      <w:r>
        <w:t xml:space="preserve"> 47 CFR §§ </w:t>
      </w:r>
      <w:r w:rsidRPr="003879F6">
        <w:t>54.313(f)(1)(</w:t>
      </w:r>
      <w:r w:rsidRPr="003879F6">
        <w:t>i</w:t>
      </w:r>
      <w:r w:rsidRPr="003879F6">
        <w:t>), 54.313(f)(6)(</w:t>
      </w:r>
      <w:r w:rsidRPr="003879F6">
        <w:t>i</w:t>
      </w:r>
      <w:r w:rsidRPr="003879F6">
        <w:t>), 54.313(f)(6)(ii), 54.313(f)(6)(iii)</w:t>
      </w:r>
      <w:r>
        <w:t>.</w:t>
      </w:r>
    </w:p>
  </w:footnote>
  <w:footnote w:id="5">
    <w:p w:rsidR="00577344" w:rsidP="00577344" w14:paraId="0DC518EE" w14:textId="77777777">
      <w:pPr>
        <w:pStyle w:val="FootnoteText"/>
      </w:pPr>
      <w:r>
        <w:rPr>
          <w:rStyle w:val="FootnoteReference"/>
        </w:rPr>
        <w:footnoteRef/>
      </w:r>
      <w:r>
        <w:t xml:space="preserve"> For 2025, USAC will calculate any support reductions due to late or missing certification based on the July 31, 2025 date.  Starting in 2026, any support reductions due to late or missing certifications will be calculated as of the July 1 certification date.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9838BC" w:rsidP="009838BC" w14:paraId="72B9E47E" w14:textId="6B6ADD36">
    <w:pPr>
      <w:tabs>
        <w:tab w:val="center" w:pos="4680"/>
        <w:tab w:val="right" w:pos="9360"/>
      </w:tabs>
    </w:pPr>
    <w:r w:rsidRPr="009838BC">
      <w:rPr>
        <w:b/>
      </w:rPr>
      <w:tab/>
      <w:t>Federal Communications Commission</w:t>
    </w:r>
    <w:r w:rsidRPr="009838BC">
      <w:rPr>
        <w:b/>
      </w:rPr>
      <w:tab/>
    </w:r>
    <w:r w:rsidR="00C62C02">
      <w:rPr>
        <w:b/>
      </w:rPr>
      <w:t>DA 25-616</w:t>
    </w:r>
  </w:p>
  <w:p w:rsidR="009838BC" w:rsidRPr="009838BC" w:rsidP="009838BC" w14:paraId="607FAFFB" w14:textId="77777777">
    <w:pPr>
      <w:tabs>
        <w:tab w:val="left" w:pos="-720"/>
      </w:tabs>
      <w:suppressAutoHyphens/>
      <w:spacing w:line="19" w:lineRule="exact"/>
      <w:rPr>
        <w:spacing w:val="-2"/>
      </w:rPr>
    </w:pPr>
    <w:r>
      <w:rPr>
        <w:noProof/>
      </w:rPr>
      <w:pict>
        <v:rect id="Rectangle 15" o:spid="_x0000_s2049" style="width:468pt;height:0.95pt;margin-top:0;margin-left:0;mso-position-horizontal-relative:margin;position:absolute;visibility:visible;z-index:-251658240" o:allowincell="f" fillcolor="black" stroked="f" strokeweight="0.05pt">
          <w10:wrap anchorx="margin"/>
        </v:rect>
      </w:pict>
    </w:r>
  </w:p>
  <w:p w:rsidR="009838BC" w:rsidRPr="009838BC" w:rsidP="009838BC" w14:paraId="1D8F13EA"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A866AC" w:rsidP="009838BC" w14:paraId="17D903D3" w14:textId="77777777">
    <w:pPr>
      <w:spacing w:before="40"/>
      <w:rPr>
        <w:rFonts w:ascii="Arial" w:hAnsi="Arial" w:cs="Arial"/>
        <w:b/>
        <w:sz w:val="96"/>
      </w:rPr>
    </w:pPr>
    <w:r>
      <w:rPr>
        <w:noProof/>
      </w:rPr>
      <w:pict>
        <v:shapetype id="_x0000_t202" coordsize="21600,21600" o:spt="202" path="m,l,21600r21600,l21600,xe">
          <v:stroke joinstyle="miter"/>
          <v:path gradientshapeok="t" o:connecttype="rect"/>
        </v:shapetype>
        <v:shape id="Text Box 12" o:spid="_x0000_s2050" type="#_x0000_t202" style="width:244.8pt;height:50.4pt;margin-top:58.35pt;margin-left:-4.5pt;mso-position-horizontal-relative:margin;position:absolute;visibility:visible;z-index:251659264" o:allowincell="f" stroked="f">
          <v:textbox>
            <w:txbxContent>
              <w:p w:rsidR="00DE0AB8" w:rsidP="00DE0AB8" w14:paraId="5B05A331" w14:textId="77777777">
                <w:pPr>
                  <w:rPr>
                    <w:rFonts w:ascii="Arial" w:hAnsi="Arial"/>
                    <w:b/>
                    <w:snapToGrid/>
                  </w:rPr>
                </w:pPr>
                <w:r>
                  <w:rPr>
                    <w:rFonts w:ascii="Arial" w:hAnsi="Arial"/>
                    <w:b/>
                  </w:rPr>
                  <w:t>Federal Communications Commission</w:t>
                </w:r>
              </w:p>
              <w:p w:rsidR="00DE0AB8" w:rsidP="00DE0AB8" w14:paraId="02527B73" w14:textId="77777777">
                <w:pPr>
                  <w:rPr>
                    <w:rFonts w:ascii="Arial" w:hAnsi="Arial"/>
                    <w:b/>
                  </w:rPr>
                </w:pPr>
                <w:r>
                  <w:rPr>
                    <w:rFonts w:ascii="Arial" w:hAnsi="Arial"/>
                    <w:b/>
                  </w:rPr>
                  <w:t>45 L Street NE</w:t>
                </w:r>
              </w:p>
              <w:p w:rsidR="009838BC" w:rsidP="00DE0AB8" w14:paraId="3156ACCA" w14:textId="77777777">
                <w:pPr>
                  <w:rPr>
                    <w:rFonts w:ascii="Arial" w:hAnsi="Arial"/>
                    <w:sz w:val="24"/>
                  </w:rPr>
                </w:pPr>
                <w:r>
                  <w:rPr>
                    <w:rFonts w:ascii="Arial" w:hAnsi="Arial"/>
                    <w:b/>
                  </w:rPr>
                  <w:t>Washington, DC 20554</w:t>
                </w:r>
              </w:p>
            </w:txbxContent>
          </v:textbox>
          <w10:wrap anchorx="margin"/>
        </v:shape>
      </w:pict>
    </w: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2051" type="#_x0000_t75" alt="fcc_logo" style="width:41.75pt;height:41.75pt;margin-top:10.75pt;margin-left:-51.25pt;position:absolute;visibility:visible;z-index:251660288" o:allowincell="f">
          <v:imagedata r:id="rId1" o:title="fcc_logo"/>
          <w10:wrap type="topAndBottom"/>
        </v:shape>
      </w:pict>
    </w:r>
    <w:r w:rsidRPr="00A866AC">
      <w:rPr>
        <w:rFonts w:ascii="Arial" w:hAnsi="Arial" w:cs="Arial"/>
        <w:b/>
        <w:sz w:val="96"/>
      </w:rPr>
      <w:t>PUBLIC NOTICE</w:t>
    </w:r>
  </w:p>
  <w:p w:rsidR="009838BC" w:rsidRPr="00357D50" w:rsidP="009838BC" w14:paraId="7B747F61" w14:textId="77777777">
    <w:pPr>
      <w:spacing w:before="40"/>
      <w:rPr>
        <w:rFonts w:ascii="Arial" w:hAnsi="Arial" w:cs="Arial"/>
        <w:b/>
        <w:sz w:val="96"/>
      </w:rPr>
    </w:pPr>
    <w:r>
      <w:rPr>
        <w:noProof/>
      </w:rPr>
      <w:pict>
        <v:line id="Straight Connector 10" o:spid="_x0000_s2052" style="mso-position-horizontal:right;mso-position-horizontal-relative:margin;mso-wrap-distance-bottom:0;mso-wrap-distance-top:0;position:absolute;visibility:visible;z-index:251661312" from="428pt,56.7pt" to="896pt,56.7pt" o:allowincell="f">
          <w10:wrap anchorx="margin"/>
        </v:line>
      </w:pict>
    </w:r>
    <w:r>
      <w:rPr>
        <w:noProof/>
      </w:rPr>
      <w:pict>
        <v:shape id="Text Box 9" o:spid="_x0000_s2053" type="#_x0000_t202" style="width:207.95pt;height:35.25pt;margin-top:14.05pt;margin-left:263.25pt;position:absolute;visibility:visible;z-index:251662336" o:allowincell="f" stroked="f">
          <v:textbox inset=",0,,0">
            <w:txbxContent>
              <w:p w:rsidR="009838BC" w:rsidP="009838BC" w14:paraId="6E8820B3" w14:textId="77777777">
                <w:pPr>
                  <w:spacing w:before="40"/>
                  <w:jc w:val="right"/>
                  <w:rPr>
                    <w:rFonts w:ascii="Arial" w:hAnsi="Arial"/>
                    <w:b/>
                    <w:sz w:val="16"/>
                  </w:rPr>
                </w:pPr>
                <w:r>
                  <w:rPr>
                    <w:rFonts w:ascii="Arial" w:hAnsi="Arial"/>
                    <w:b/>
                    <w:sz w:val="16"/>
                  </w:rPr>
                  <w:t>News Media Information 202 / 418-0500</w:t>
                </w:r>
              </w:p>
              <w:p w:rsidR="009838BC" w:rsidP="009838BC" w14:paraId="775B5A80" w14:textId="77777777">
                <w:pPr>
                  <w:jc w:val="right"/>
                  <w:rPr>
                    <w:rFonts w:ascii="Arial" w:hAnsi="Arial"/>
                    <w:b/>
                    <w:sz w:val="16"/>
                  </w:rPr>
                </w:pPr>
                <w:r>
                  <w:rPr>
                    <w:rFonts w:ascii="Arial" w:hAnsi="Arial"/>
                    <w:b/>
                    <w:sz w:val="16"/>
                  </w:rPr>
                  <w:t xml:space="preserve">Internet: </w:t>
                </w:r>
                <w:bookmarkStart w:id="1" w:name="_Hlt233824"/>
                <w:hyperlink r:id="rId2" w:history="1">
                  <w:r w:rsidRPr="00D216CD">
                    <w:rPr>
                      <w:rStyle w:val="Hyperlink"/>
                      <w:rFonts w:ascii="Arial" w:hAnsi="Arial"/>
                      <w:b/>
                      <w:sz w:val="16"/>
                    </w:rPr>
                    <w:t>h</w:t>
                  </w:r>
                  <w:bookmarkEnd w:id="1"/>
                  <w:r w:rsidRPr="00D216CD">
                    <w:rPr>
                      <w:rStyle w:val="Hyperlink"/>
                      <w:rFonts w:ascii="Arial" w:hAnsi="Arial"/>
                      <w:b/>
                      <w:sz w:val="16"/>
                    </w:rPr>
                    <w:t>ttps://www.fcc.gov</w:t>
                  </w:r>
                </w:hyperlink>
              </w:p>
              <w:p w:rsidR="009838BC" w:rsidP="009838BC" w14:paraId="06ABDADD" w14:textId="77777777">
                <w:pPr>
                  <w:jc w:val="right"/>
                </w:pPr>
                <w:r>
                  <w:rPr>
                    <w:rFonts w:ascii="Arial" w:hAnsi="Arial"/>
                    <w:b/>
                    <w:sz w:val="16"/>
                  </w:rPr>
                  <w:t>TTY: 1-888-835-5322</w:t>
                </w:r>
              </w:p>
            </w:txbxContent>
          </v:textbox>
        </v:shape>
      </w:pict>
    </w:r>
  </w:p>
  <w:p w:rsidR="006F7393" w:rsidRPr="009838BC" w:rsidP="009838BC" w14:paraId="3F47A240" w14:textId="77777777">
    <w:pPr>
      <w:pStyle w:val="Header"/>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64110452">
    <w:abstractNumId w:val="1"/>
  </w:num>
  <w:num w:numId="2" w16cid:durableId="60831309">
    <w:abstractNumId w:val="5"/>
  </w:num>
  <w:num w:numId="3" w16cid:durableId="1464732082">
    <w:abstractNumId w:val="3"/>
  </w:num>
  <w:num w:numId="4" w16cid:durableId="394548535">
    <w:abstractNumId w:val="4"/>
  </w:num>
  <w:num w:numId="5" w16cid:durableId="1981615326">
    <w:abstractNumId w:val="2"/>
  </w:num>
  <w:num w:numId="6" w16cid:durableId="13469805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revisionView w:comments="1" w:formatting="0" w:inkAnnotations="1" w:insDel="0" w:markup="1"/>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7344"/>
    <w:rsid w:val="000072CE"/>
    <w:rsid w:val="00013A8B"/>
    <w:rsid w:val="00021445"/>
    <w:rsid w:val="00036039"/>
    <w:rsid w:val="00037F90"/>
    <w:rsid w:val="000875BF"/>
    <w:rsid w:val="00096D8C"/>
    <w:rsid w:val="000C0B65"/>
    <w:rsid w:val="000E3D42"/>
    <w:rsid w:val="000E5884"/>
    <w:rsid w:val="00122BD5"/>
    <w:rsid w:val="001979D9"/>
    <w:rsid w:val="001D6BCF"/>
    <w:rsid w:val="001E01CA"/>
    <w:rsid w:val="002060D9"/>
    <w:rsid w:val="00226822"/>
    <w:rsid w:val="00260594"/>
    <w:rsid w:val="00285017"/>
    <w:rsid w:val="002A2D2E"/>
    <w:rsid w:val="00343749"/>
    <w:rsid w:val="00357D50"/>
    <w:rsid w:val="003879F6"/>
    <w:rsid w:val="003925DC"/>
    <w:rsid w:val="003B0550"/>
    <w:rsid w:val="003B694F"/>
    <w:rsid w:val="003F171C"/>
    <w:rsid w:val="00412FC5"/>
    <w:rsid w:val="00422276"/>
    <w:rsid w:val="004242F1"/>
    <w:rsid w:val="00445A00"/>
    <w:rsid w:val="00451B0F"/>
    <w:rsid w:val="0046125F"/>
    <w:rsid w:val="00487524"/>
    <w:rsid w:val="00496106"/>
    <w:rsid w:val="004C12D0"/>
    <w:rsid w:val="004C2EE3"/>
    <w:rsid w:val="004E4A22"/>
    <w:rsid w:val="00511968"/>
    <w:rsid w:val="0055614C"/>
    <w:rsid w:val="00577344"/>
    <w:rsid w:val="005C6201"/>
    <w:rsid w:val="00607BA5"/>
    <w:rsid w:val="00626EB6"/>
    <w:rsid w:val="006353A3"/>
    <w:rsid w:val="00655D03"/>
    <w:rsid w:val="00683F84"/>
    <w:rsid w:val="006A6A81"/>
    <w:rsid w:val="006E26AF"/>
    <w:rsid w:val="006F7393"/>
    <w:rsid w:val="0070224F"/>
    <w:rsid w:val="007115F7"/>
    <w:rsid w:val="00785689"/>
    <w:rsid w:val="0079754B"/>
    <w:rsid w:val="007A1E6D"/>
    <w:rsid w:val="00822CE0"/>
    <w:rsid w:val="00837C62"/>
    <w:rsid w:val="00841AB1"/>
    <w:rsid w:val="008C22FD"/>
    <w:rsid w:val="00910F12"/>
    <w:rsid w:val="0091333B"/>
    <w:rsid w:val="00926503"/>
    <w:rsid w:val="00930ECF"/>
    <w:rsid w:val="009838BC"/>
    <w:rsid w:val="00A45F4F"/>
    <w:rsid w:val="00A600A9"/>
    <w:rsid w:val="00A866AC"/>
    <w:rsid w:val="00AA55B7"/>
    <w:rsid w:val="00AA5B9E"/>
    <w:rsid w:val="00AB2407"/>
    <w:rsid w:val="00AB53DF"/>
    <w:rsid w:val="00B07E5C"/>
    <w:rsid w:val="00B20363"/>
    <w:rsid w:val="00B326E3"/>
    <w:rsid w:val="00B811F7"/>
    <w:rsid w:val="00BA5DC6"/>
    <w:rsid w:val="00BA6196"/>
    <w:rsid w:val="00BC6D8C"/>
    <w:rsid w:val="00C16AF2"/>
    <w:rsid w:val="00C34006"/>
    <w:rsid w:val="00C426B1"/>
    <w:rsid w:val="00C62C02"/>
    <w:rsid w:val="00C82B6B"/>
    <w:rsid w:val="00C90D6A"/>
    <w:rsid w:val="00CC72B6"/>
    <w:rsid w:val="00D0218D"/>
    <w:rsid w:val="00D216CD"/>
    <w:rsid w:val="00DA2529"/>
    <w:rsid w:val="00DB130A"/>
    <w:rsid w:val="00DB41CF"/>
    <w:rsid w:val="00DC10A1"/>
    <w:rsid w:val="00DC655F"/>
    <w:rsid w:val="00DD6557"/>
    <w:rsid w:val="00DD7EBD"/>
    <w:rsid w:val="00DE0AB8"/>
    <w:rsid w:val="00DF62B6"/>
    <w:rsid w:val="00E07225"/>
    <w:rsid w:val="00E155B7"/>
    <w:rsid w:val="00E5409F"/>
    <w:rsid w:val="00EC0185"/>
    <w:rsid w:val="00F021FA"/>
    <w:rsid w:val="00F57ACA"/>
    <w:rsid w:val="00F62E97"/>
    <w:rsid w:val="00F64209"/>
    <w:rsid w:val="00F86E0D"/>
    <w:rsid w:val="00F93BF5"/>
    <w:rsid w:val="00F96F63"/>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08D9DF13"/>
  <w15:chartTrackingRefBased/>
  <w15:docId w15:val="{44C1A702-1CA3-4B85-8532-74A4529FBE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37F90"/>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semiHidden/>
    <w:rsid w:val="000E3D42"/>
    <w:pPr>
      <w:spacing w:after="120"/>
    </w:pPr>
  </w:style>
  <w:style w:type="character" w:styleId="FootnoteReference">
    <w:name w:val="footnote reference"/>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rsid w:val="00837C62"/>
    <w:pPr>
      <w:tabs>
        <w:tab w:val="center" w:pos="4680"/>
        <w:tab w:val="right" w:pos="9360"/>
      </w:tabs>
      <w:ind w:firstLine="1080"/>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10F12"/>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footer" Target="footer3.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Divya.Shenoy@fcc.gov" TargetMode="External"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footer" Target="footer2.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hyperlink" Target="https://www.fcc.gov"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Backup\Public%20Notice%20Portrait%203-12-21.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 3-12-21</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