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4.11.0 -->
  <w:body>
    <w:p w:rsidR="009B4DEF" w:rsidRPr="000B4AC5" w:rsidP="009B4DEF" w14:paraId="62795C68" w14:textId="0B1D321D">
      <w:pPr>
        <w:jc w:val="right"/>
        <w:rPr>
          <w:b/>
          <w:szCs w:val="22"/>
        </w:rPr>
      </w:pPr>
      <w:r w:rsidRPr="000B4AC5">
        <w:rPr>
          <w:b/>
          <w:szCs w:val="22"/>
        </w:rPr>
        <w:t>DA 2</w:t>
      </w:r>
      <w:r w:rsidR="00971FCE">
        <w:rPr>
          <w:b/>
          <w:szCs w:val="22"/>
        </w:rPr>
        <w:t>5</w:t>
      </w:r>
      <w:r w:rsidRPr="000B4AC5">
        <w:rPr>
          <w:b/>
          <w:szCs w:val="22"/>
        </w:rPr>
        <w:t>-</w:t>
      </w:r>
      <w:r w:rsidR="00756DC4">
        <w:rPr>
          <w:b/>
          <w:szCs w:val="22"/>
        </w:rPr>
        <w:t>619</w:t>
      </w:r>
    </w:p>
    <w:p w:rsidR="009B4DEF" w:rsidRPr="000B4AC5" w:rsidP="009B4DEF" w14:paraId="64DAE210" w14:textId="58E9B912">
      <w:pPr>
        <w:spacing w:before="60"/>
        <w:jc w:val="right"/>
        <w:rPr>
          <w:b/>
          <w:szCs w:val="22"/>
        </w:rPr>
      </w:pPr>
      <w:r w:rsidRPr="000B4AC5">
        <w:rPr>
          <w:b/>
          <w:szCs w:val="22"/>
        </w:rPr>
        <w:t>Released:  Ju</w:t>
      </w:r>
      <w:r w:rsidR="00003CB2">
        <w:rPr>
          <w:b/>
          <w:szCs w:val="22"/>
        </w:rPr>
        <w:t>ly</w:t>
      </w:r>
      <w:r w:rsidRPr="000B4AC5">
        <w:rPr>
          <w:b/>
          <w:szCs w:val="22"/>
        </w:rPr>
        <w:t xml:space="preserve"> </w:t>
      </w:r>
      <w:r w:rsidR="00D523D0">
        <w:rPr>
          <w:b/>
          <w:szCs w:val="22"/>
        </w:rPr>
        <w:t>14</w:t>
      </w:r>
      <w:r w:rsidRPr="000B4AC5">
        <w:rPr>
          <w:b/>
          <w:szCs w:val="22"/>
        </w:rPr>
        <w:t>, 202</w:t>
      </w:r>
      <w:r w:rsidR="004E2BAE">
        <w:rPr>
          <w:b/>
          <w:szCs w:val="22"/>
        </w:rPr>
        <w:t>5</w:t>
      </w:r>
    </w:p>
    <w:p w:rsidR="009B4DEF" w:rsidRPr="000B4AC5" w:rsidP="009B4DEF" w14:paraId="3C1F6950" w14:textId="77777777">
      <w:pPr>
        <w:jc w:val="right"/>
        <w:rPr>
          <w:b/>
          <w:szCs w:val="22"/>
        </w:rPr>
      </w:pPr>
    </w:p>
    <w:p w:rsidR="009B4DEF" w:rsidRPr="000B4AC5" w:rsidP="009B4DEF" w14:paraId="1C17F250" w14:textId="77777777">
      <w:pPr>
        <w:spacing w:after="240"/>
        <w:jc w:val="center"/>
        <w:rPr>
          <w:b/>
          <w:caps/>
          <w:szCs w:val="22"/>
        </w:rPr>
      </w:pPr>
      <w:r w:rsidRPr="000B4AC5">
        <w:rPr>
          <w:b/>
          <w:caps/>
          <w:szCs w:val="22"/>
        </w:rPr>
        <w:t>Wireline Competition Bureau Announces Updated Lifeline Minimum Service Standards and Indexed Budget Amount</w:t>
      </w:r>
    </w:p>
    <w:p w:rsidR="009B4DEF" w:rsidRPr="000B4AC5" w:rsidP="009B4DEF" w14:paraId="5DB7AF24" w14:textId="77777777">
      <w:pPr>
        <w:jc w:val="center"/>
        <w:rPr>
          <w:b/>
          <w:szCs w:val="22"/>
        </w:rPr>
      </w:pPr>
      <w:r w:rsidRPr="000B4AC5">
        <w:rPr>
          <w:b/>
          <w:szCs w:val="22"/>
        </w:rPr>
        <w:t>WC Docket No. 11-42</w:t>
      </w:r>
    </w:p>
    <w:p w:rsidR="009B4DEF" w:rsidP="009B4DEF" w14:paraId="6AC6EE3D" w14:textId="77777777">
      <w:pPr>
        <w:rPr>
          <w:b/>
          <w:sz w:val="24"/>
        </w:rPr>
      </w:pPr>
    </w:p>
    <w:p w:rsidR="009B4DEF" w:rsidP="009B4DEF" w14:paraId="6CAE8528" w14:textId="29AB2E84">
      <w:pPr>
        <w:spacing w:after="120"/>
        <w:ind w:firstLine="720"/>
        <w:rPr>
          <w:rFonts w:ascii="TimesNewRomanPSMT" w:hAnsi="TimesNewRomanPSMT" w:cs="TimesNewRomanPSMT"/>
          <w:color w:val="000000"/>
        </w:rPr>
      </w:pPr>
      <w:r>
        <w:t xml:space="preserve">By this Public Notice, the Wireline Competition Bureau (Bureau) announces updated minimum service standards for Lifeline-supported services as required by the </w:t>
      </w:r>
      <w:r w:rsidRPr="2B3A8389">
        <w:rPr>
          <w:i/>
          <w:iCs/>
        </w:rPr>
        <w:t>2016 Lifeline Order</w:t>
      </w:r>
      <w:r>
        <w:t>.</w:t>
      </w:r>
      <w:r>
        <w:rPr>
          <w:rStyle w:val="FootnoteReference"/>
        </w:rPr>
        <w:footnoteReference w:id="3"/>
      </w:r>
      <w:r>
        <w:t xml:space="preserve">  The </w:t>
      </w:r>
      <w:r w:rsidRPr="2B3A8389">
        <w:rPr>
          <w:i/>
          <w:iCs/>
        </w:rPr>
        <w:t>2016 Lifeline Order</w:t>
      </w:r>
      <w:r>
        <w:t xml:space="preserve"> established minimum service standards for certain Lifeline-supported services and established annual increases in those standards either in the Commission’s rules or pursuant to calculations set out in the Order and the Commission’s rules.</w:t>
      </w:r>
      <w:r>
        <w:rPr>
          <w:rStyle w:val="FootnoteReference"/>
        </w:rPr>
        <w:footnoteReference w:id="4"/>
      </w:r>
      <w:r>
        <w:t xml:space="preserve">  Accordingly, we announce the</w:t>
      </w:r>
      <w:r w:rsidR="00BF2FA8">
        <w:t xml:space="preserve"> </w:t>
      </w:r>
      <w:r>
        <w:t>minimum service standard for fixed broadband data usage allowance.  This standard will continue until December 1, 202</w:t>
      </w:r>
      <w:r w:rsidR="004E2BAE">
        <w:t>6</w:t>
      </w:r>
      <w:r>
        <w:t>.  Additionally, we announce that the budget for federal universal service support for the Lifeline program for calendar year 202</w:t>
      </w:r>
      <w:r w:rsidR="00EF0127">
        <w:t>6</w:t>
      </w:r>
      <w:r>
        <w:t xml:space="preserve"> will be $2,</w:t>
      </w:r>
      <w:r w:rsidR="000F4D96">
        <w:t>976</w:t>
      </w:r>
      <w:r>
        <w:t>,</w:t>
      </w:r>
      <w:r w:rsidR="00C0191A">
        <w:t>503</w:t>
      </w:r>
      <w:r>
        <w:t>,</w:t>
      </w:r>
      <w:r w:rsidR="00E04AB3">
        <w:t>538</w:t>
      </w:r>
      <w:r w:rsidRPr="2B3A8389">
        <w:rPr>
          <w:rFonts w:ascii="TimesNewRomanPSMT" w:hAnsi="TimesNewRomanPSMT" w:cs="TimesNewRomanPSMT"/>
          <w:snapToGrid/>
          <w:color w:val="000000"/>
          <w:kern w:val="0"/>
        </w:rPr>
        <w:t>.</w:t>
      </w:r>
      <w:r>
        <w:rPr>
          <w:rStyle w:val="FootnoteReference"/>
        </w:rPr>
        <w:footnoteReference w:id="5"/>
      </w:r>
      <w:r w:rsidRPr="2B3A8389">
        <w:rPr>
          <w:rFonts w:ascii="TimesNewRomanPSMT" w:hAnsi="TimesNewRomanPSMT" w:cs="TimesNewRomanPSMT"/>
          <w:snapToGrid/>
          <w:color w:val="000000"/>
          <w:kern w:val="0"/>
        </w:rPr>
        <w:t xml:space="preserve"> </w:t>
      </w:r>
    </w:p>
    <w:p w:rsidR="009B4DEF" w:rsidRPr="00F42071" w:rsidP="009B4DEF" w14:paraId="7E37380E" w14:textId="4F6AB808">
      <w:pPr>
        <w:widowControl/>
        <w:autoSpaceDE w:val="0"/>
        <w:autoSpaceDN w:val="0"/>
        <w:adjustRightInd w:val="0"/>
        <w:spacing w:after="120"/>
      </w:pPr>
      <w:r>
        <w:tab/>
      </w:r>
      <w:r w:rsidRPr="4880963A">
        <w:rPr>
          <w:i/>
          <w:iCs/>
        </w:rPr>
        <w:t xml:space="preserve">Mobile broadband minimum service standard.  </w:t>
      </w:r>
      <w:r>
        <w:t>On Ju</w:t>
      </w:r>
      <w:r w:rsidR="00FB78B8">
        <w:t>ly</w:t>
      </w:r>
      <w:r>
        <w:t xml:space="preserve"> </w:t>
      </w:r>
      <w:r w:rsidR="00FB78B8">
        <w:t>1</w:t>
      </w:r>
      <w:r>
        <w:t>, 202</w:t>
      </w:r>
      <w:r w:rsidR="00330E4E">
        <w:t>5</w:t>
      </w:r>
      <w:r>
        <w:t>, the Bureau extended for an additional year the waiver pausing the increase in the Lifeline minimum service standards for mobile broadband data capacity.</w:t>
      </w:r>
      <w:r>
        <w:rPr>
          <w:rStyle w:val="FootnoteReference"/>
        </w:rPr>
        <w:footnoteReference w:id="6"/>
      </w:r>
      <w:r>
        <w:t xml:space="preserve">  As such, the standard will continue to be 4.5 GB per month until December 1, 202</w:t>
      </w:r>
      <w:r w:rsidR="00330E4E">
        <w:t>6</w:t>
      </w:r>
      <w:r>
        <w:t xml:space="preserve">. </w:t>
      </w:r>
    </w:p>
    <w:p w:rsidR="009B4DEF" w:rsidRPr="003C67BA" w:rsidP="009B4DEF" w14:paraId="276E59EA" w14:textId="596DB169">
      <w:pPr>
        <w:widowControl/>
        <w:autoSpaceDE w:val="0"/>
        <w:autoSpaceDN w:val="0"/>
        <w:adjustRightInd w:val="0"/>
        <w:spacing w:after="120"/>
        <w:ind w:firstLine="720"/>
        <w:rPr>
          <w:rFonts w:ascii="TimesNewRomanPSMT" w:hAnsi="TimesNewRomanPSMT" w:cs="TimesNewRomanPSMT"/>
          <w:snapToGrid/>
          <w:kern w:val="0"/>
        </w:rPr>
      </w:pPr>
      <w:r w:rsidRPr="51755EED">
        <w:rPr>
          <w:rFonts w:ascii="TimesNewRomanPS-ItalicMT" w:hAnsi="TimesNewRomanPS-ItalicMT" w:cs="TimesNewRomanPS-ItalicMT"/>
          <w:i/>
          <w:iCs/>
          <w:snapToGrid/>
          <w:kern w:val="0"/>
        </w:rPr>
        <w:t xml:space="preserve">Fixed broadband minimum service standard for data usage allowance.  </w:t>
      </w:r>
      <w:r w:rsidRPr="51755EED">
        <w:rPr>
          <w:rFonts w:ascii="TimesNewRomanPSMT" w:hAnsi="TimesNewRomanPSMT" w:cs="TimesNewRomanPSMT"/>
          <w:snapToGrid/>
          <w:kern w:val="0"/>
        </w:rPr>
        <w:t xml:space="preserve">Pursuant to the </w:t>
      </w:r>
      <w:r w:rsidRPr="51755EED">
        <w:rPr>
          <w:rFonts w:ascii="TimesNewRomanPS-ItalicMT" w:hAnsi="TimesNewRomanPS-ItalicMT" w:cs="TimesNewRomanPS-ItalicMT"/>
          <w:i/>
          <w:iCs/>
          <w:snapToGrid/>
          <w:kern w:val="0"/>
        </w:rPr>
        <w:t>2016 Lifeline Order</w:t>
      </w:r>
      <w:r w:rsidRPr="51755EED">
        <w:rPr>
          <w:rFonts w:ascii="TimesNewRomanPSMT" w:hAnsi="TimesNewRomanPSMT" w:cs="TimesNewRomanPSMT"/>
          <w:snapToGrid/>
          <w:kern w:val="0"/>
        </w:rPr>
        <w:t>, beginning December 1, 202</w:t>
      </w:r>
      <w:r w:rsidR="008862D8">
        <w:rPr>
          <w:rFonts w:ascii="TimesNewRomanPSMT" w:hAnsi="TimesNewRomanPSMT" w:cs="TimesNewRomanPSMT"/>
        </w:rPr>
        <w:t>5</w:t>
      </w:r>
      <w:r w:rsidRPr="51755EED">
        <w:rPr>
          <w:rFonts w:ascii="TimesNewRomanPSMT" w:hAnsi="TimesNewRomanPSMT" w:cs="TimesNewRomanPSMT"/>
          <w:snapToGrid/>
          <w:kern w:val="0"/>
        </w:rPr>
        <w:t xml:space="preserve">, the </w:t>
      </w:r>
      <w:r w:rsidRPr="51755EED">
        <w:rPr>
          <w:rFonts w:ascii="TimesNewRomanPSMT" w:hAnsi="TimesNewRomanPSMT" w:cs="TimesNewRomanPSMT"/>
          <w:snapToGrid/>
          <w:color w:val="000000"/>
          <w:kern w:val="0"/>
        </w:rPr>
        <w:t>Lifeline minimum service standard for fixed broadband data usage will be 12</w:t>
      </w:r>
      <w:r w:rsidR="00D77A5E">
        <w:rPr>
          <w:rFonts w:ascii="TimesNewRomanPSMT" w:hAnsi="TimesNewRomanPSMT" w:cs="TimesNewRomanPSMT"/>
          <w:snapToGrid/>
          <w:color w:val="000000"/>
          <w:kern w:val="0"/>
        </w:rPr>
        <w:t>8</w:t>
      </w:r>
      <w:r w:rsidRPr="51755EED">
        <w:rPr>
          <w:rFonts w:ascii="TimesNewRomanPSMT" w:hAnsi="TimesNewRomanPSMT" w:cs="TimesNewRomanPSMT"/>
          <w:snapToGrid/>
          <w:color w:val="000000"/>
          <w:kern w:val="0"/>
        </w:rPr>
        <w:t>0 GB per month, as</w:t>
      </w:r>
      <w:r w:rsidRPr="51755EED">
        <w:rPr>
          <w:rFonts w:ascii="TimesNewRomanPSMT" w:hAnsi="TimesNewRomanPSMT" w:cs="TimesNewRomanPSMT"/>
          <w:snapToGrid/>
          <w:kern w:val="0"/>
        </w:rPr>
        <w:t xml:space="preserve"> </w:t>
      </w:r>
      <w:r w:rsidRPr="51755EED">
        <w:rPr>
          <w:rFonts w:ascii="TimesNewRomanPSMT" w:hAnsi="TimesNewRomanPSMT" w:cs="TimesNewRomanPSMT"/>
          <w:snapToGrid/>
          <w:color w:val="000000"/>
          <w:kern w:val="0"/>
        </w:rPr>
        <w:t>calculated from the 202</w:t>
      </w:r>
      <w:r w:rsidR="006668D1">
        <w:rPr>
          <w:rFonts w:ascii="TimesNewRomanPSMT" w:hAnsi="TimesNewRomanPSMT" w:cs="TimesNewRomanPSMT"/>
          <w:color w:val="000000"/>
        </w:rPr>
        <w:t>5</w:t>
      </w:r>
      <w:r w:rsidRPr="51755EED">
        <w:rPr>
          <w:rFonts w:ascii="TimesNewRomanPSMT" w:hAnsi="TimesNewRomanPSMT" w:cs="TimesNewRomanPSMT"/>
          <w:snapToGrid/>
          <w:color w:val="000000"/>
          <w:kern w:val="0"/>
        </w:rPr>
        <w:t xml:space="preserve"> Urban Rate Survey data.</w:t>
      </w:r>
      <w:r>
        <w:rPr>
          <w:rStyle w:val="FootnoteReference"/>
          <w:rFonts w:cs="TimesNewRomanPSMT"/>
          <w:snapToGrid/>
          <w:kern w:val="0"/>
        </w:rPr>
        <w:footnoteReference w:id="7"/>
      </w:r>
    </w:p>
    <w:p w:rsidR="009B4DEF" w:rsidP="009B4DEF" w14:paraId="4F7C1DFB" w14:textId="28B9AE41">
      <w:pPr>
        <w:widowControl/>
        <w:autoSpaceDE w:val="0"/>
        <w:autoSpaceDN w:val="0"/>
        <w:adjustRightInd w:val="0"/>
        <w:spacing w:after="120"/>
        <w:rPr>
          <w:rFonts w:ascii="TimesNewRomanPSMT" w:hAnsi="TimesNewRomanPSMT" w:cs="TimesNewRomanPSMT"/>
          <w:snapToGrid/>
          <w:color w:val="000000"/>
          <w:kern w:val="0"/>
          <w:szCs w:val="22"/>
        </w:rPr>
      </w:pPr>
      <w:r>
        <w:rPr>
          <w:rFonts w:ascii="TimesNewRomanPSMT" w:hAnsi="TimesNewRomanPSMT" w:cs="TimesNewRomanPSMT"/>
          <w:snapToGrid/>
          <w:color w:val="000000"/>
          <w:kern w:val="0"/>
          <w:szCs w:val="22"/>
        </w:rPr>
        <w:tab/>
      </w:r>
      <w:r>
        <w:rPr>
          <w:rFonts w:ascii="TimesNewRomanPS-ItalicMT" w:hAnsi="TimesNewRomanPS-ItalicMT" w:cs="TimesNewRomanPS-ItalicMT"/>
          <w:i/>
          <w:iCs/>
          <w:snapToGrid/>
          <w:color w:val="000000"/>
          <w:kern w:val="0"/>
          <w:szCs w:val="22"/>
        </w:rPr>
        <w:t xml:space="preserve">Mobile voice telephony minimum service standard.  </w:t>
      </w:r>
      <w:r>
        <w:rPr>
          <w:rFonts w:ascii="TimesNewRomanPSMT" w:hAnsi="TimesNewRomanPSMT" w:cs="TimesNewRomanPSMT"/>
          <w:snapToGrid/>
          <w:color w:val="000000"/>
          <w:kern w:val="0"/>
          <w:szCs w:val="22"/>
        </w:rPr>
        <w:t xml:space="preserve">The </w:t>
      </w:r>
      <w:r>
        <w:rPr>
          <w:rFonts w:ascii="TimesNewRomanPS-ItalicMT" w:hAnsi="TimesNewRomanPS-ItalicMT" w:cs="TimesNewRomanPS-ItalicMT"/>
          <w:i/>
          <w:iCs/>
          <w:snapToGrid/>
          <w:color w:val="000000"/>
          <w:kern w:val="0"/>
          <w:szCs w:val="22"/>
        </w:rPr>
        <w:t xml:space="preserve">2016 Lifeline Order </w:t>
      </w:r>
      <w:r>
        <w:rPr>
          <w:rFonts w:ascii="TimesNewRomanPSMT" w:hAnsi="TimesNewRomanPSMT" w:cs="TimesNewRomanPSMT"/>
          <w:snapToGrid/>
          <w:color w:val="000000"/>
          <w:kern w:val="0"/>
          <w:szCs w:val="22"/>
        </w:rPr>
        <w:t>established an automatic update to the Lifeline minimum service standard for mobile voice service through November 30, 2018.</w:t>
      </w:r>
      <w:r>
        <w:rPr>
          <w:rStyle w:val="FootnoteReference"/>
          <w:rFonts w:cs="TimesNewRomanPSMT"/>
          <w:snapToGrid/>
          <w:kern w:val="0"/>
          <w:szCs w:val="22"/>
        </w:rPr>
        <w:footnoteReference w:id="8"/>
      </w:r>
      <w:r>
        <w:rPr>
          <w:rFonts w:ascii="TimesNewRomanPSMT" w:hAnsi="TimesNewRomanPSMT" w:cs="TimesNewRomanPSMT"/>
          <w:snapToGrid/>
          <w:color w:val="000000"/>
          <w:kern w:val="0"/>
          <w:szCs w:val="22"/>
        </w:rPr>
        <w:t xml:space="preserve">  </w:t>
      </w:r>
      <w:r w:rsidRPr="000269EF">
        <w:rPr>
          <w:rFonts w:ascii="TimesNewRomanPSMT" w:hAnsi="TimesNewRomanPSMT" w:cs="TimesNewRomanPSMT"/>
          <w:snapToGrid/>
          <w:color w:val="000000"/>
          <w:kern w:val="0"/>
          <w:szCs w:val="22"/>
        </w:rPr>
        <w:t>Accordingly</w:t>
      </w:r>
      <w:r>
        <w:rPr>
          <w:rFonts w:ascii="TimesNewRomanPSMT" w:hAnsi="TimesNewRomanPSMT" w:cs="TimesNewRomanPSMT"/>
          <w:snapToGrid/>
          <w:color w:val="000000"/>
          <w:kern w:val="0"/>
          <w:szCs w:val="22"/>
        </w:rPr>
        <w:t xml:space="preserve">, pursuant to the </w:t>
      </w:r>
      <w:r>
        <w:rPr>
          <w:rFonts w:ascii="TimesNewRomanPS-ItalicMT" w:hAnsi="TimesNewRomanPS-ItalicMT" w:cs="TimesNewRomanPS-ItalicMT"/>
          <w:i/>
          <w:iCs/>
          <w:snapToGrid/>
          <w:color w:val="000000"/>
          <w:kern w:val="0"/>
          <w:szCs w:val="22"/>
        </w:rPr>
        <w:t>2016 Lifeline Order</w:t>
      </w:r>
      <w:r>
        <w:rPr>
          <w:rFonts w:ascii="TimesNewRomanPSMT" w:hAnsi="TimesNewRomanPSMT" w:cs="TimesNewRomanPSMT"/>
          <w:snapToGrid/>
          <w:color w:val="000000"/>
          <w:kern w:val="0"/>
          <w:szCs w:val="22"/>
        </w:rPr>
        <w:t>, on December 1, 202</w:t>
      </w:r>
      <w:r w:rsidR="005073C1">
        <w:rPr>
          <w:rFonts w:ascii="TimesNewRomanPSMT" w:hAnsi="TimesNewRomanPSMT" w:cs="TimesNewRomanPSMT"/>
          <w:snapToGrid/>
          <w:color w:val="000000"/>
          <w:kern w:val="0"/>
          <w:szCs w:val="22"/>
        </w:rPr>
        <w:t>5</w:t>
      </w:r>
      <w:r>
        <w:rPr>
          <w:rFonts w:ascii="TimesNewRomanPSMT" w:hAnsi="TimesNewRomanPSMT" w:cs="TimesNewRomanPSMT"/>
          <w:snapToGrid/>
          <w:color w:val="000000"/>
          <w:kern w:val="0"/>
          <w:szCs w:val="22"/>
        </w:rPr>
        <w:t>, the Lifeline minimum service standard for mobile voice service will remain unchanged, at 1000 minutes per month.</w:t>
      </w:r>
      <w:r>
        <w:rPr>
          <w:rStyle w:val="FootnoteReference"/>
          <w:rFonts w:cs="TimesNewRomanPSMT"/>
          <w:snapToGrid/>
          <w:kern w:val="0"/>
          <w:szCs w:val="22"/>
        </w:rPr>
        <w:footnoteReference w:id="9"/>
      </w:r>
    </w:p>
    <w:p w:rsidR="009B4DEF" w:rsidP="009B4DEF" w14:paraId="6796F3F5" w14:textId="1866F744">
      <w:pPr>
        <w:widowControl/>
        <w:autoSpaceDE w:val="0"/>
        <w:autoSpaceDN w:val="0"/>
        <w:adjustRightInd w:val="0"/>
        <w:spacing w:after="120"/>
        <w:ind w:firstLine="720"/>
        <w:rPr>
          <w:rFonts w:ascii="TimesNewRomanPSMT" w:hAnsi="TimesNewRomanPSMT" w:cs="TimesNewRomanPSMT"/>
          <w:snapToGrid/>
          <w:color w:val="000000"/>
          <w:kern w:val="0"/>
        </w:rPr>
      </w:pPr>
      <w:r w:rsidRPr="2B3A8389">
        <w:rPr>
          <w:rFonts w:ascii="TimesNewRomanPS-ItalicMT" w:hAnsi="TimesNewRomanPS-ItalicMT" w:cs="TimesNewRomanPS-ItalicMT"/>
          <w:i/>
          <w:iCs/>
          <w:snapToGrid/>
          <w:color w:val="000000"/>
          <w:kern w:val="0"/>
        </w:rPr>
        <w:t>Annual budget</w:t>
      </w:r>
      <w:r w:rsidRPr="2B3A8389">
        <w:rPr>
          <w:rFonts w:ascii="TimesNewRomanPSMT" w:hAnsi="TimesNewRomanPSMT" w:cs="TimesNewRomanPSMT"/>
          <w:snapToGrid/>
          <w:color w:val="000000"/>
          <w:kern w:val="0"/>
        </w:rPr>
        <w:t xml:space="preserve">.  The </w:t>
      </w:r>
      <w:r w:rsidRPr="2B3A8389">
        <w:rPr>
          <w:rFonts w:ascii="TimesNewRomanPS-ItalicMT" w:hAnsi="TimesNewRomanPS-ItalicMT" w:cs="TimesNewRomanPS-ItalicMT"/>
          <w:i/>
          <w:iCs/>
          <w:snapToGrid/>
          <w:color w:val="000000"/>
          <w:kern w:val="0"/>
        </w:rPr>
        <w:t xml:space="preserve">2016 Lifeline Order </w:t>
      </w:r>
      <w:r w:rsidRPr="2B3A8389">
        <w:rPr>
          <w:rFonts w:ascii="TimesNewRomanPSMT" w:hAnsi="TimesNewRomanPSMT" w:cs="TimesNewRomanPSMT"/>
          <w:snapToGrid/>
          <w:color w:val="000000"/>
          <w:kern w:val="0"/>
        </w:rPr>
        <w:t>adopted an initial budget of $2.25 billion for the calendar year beginning January 1, 2017.</w:t>
      </w:r>
      <w:r>
        <w:rPr>
          <w:rStyle w:val="FootnoteReference"/>
          <w:rFonts w:cs="TimesNewRomanPSMT"/>
          <w:snapToGrid/>
          <w:kern w:val="0"/>
        </w:rPr>
        <w:footnoteReference w:id="10"/>
      </w:r>
      <w:r w:rsidRPr="2B3A8389">
        <w:rPr>
          <w:rFonts w:ascii="TimesNewRomanPSMT" w:hAnsi="TimesNewRomanPSMT" w:cs="TimesNewRomanPSMT"/>
          <w:snapToGrid/>
          <w:color w:val="000000"/>
          <w:kern w:val="0"/>
        </w:rPr>
        <w:t xml:space="preserve">  The </w:t>
      </w:r>
      <w:r w:rsidRPr="2B3A8389">
        <w:rPr>
          <w:rFonts w:ascii="TimesNewRomanPS-ItalicMT" w:hAnsi="TimesNewRomanPS-ItalicMT" w:cs="TimesNewRomanPS-ItalicMT"/>
          <w:i/>
          <w:iCs/>
          <w:snapToGrid/>
          <w:color w:val="000000"/>
          <w:kern w:val="0"/>
        </w:rPr>
        <w:t xml:space="preserve">2016 </w:t>
      </w:r>
      <w:r w:rsidR="005023B7">
        <w:rPr>
          <w:rFonts w:ascii="TimesNewRomanPS-ItalicMT" w:hAnsi="TimesNewRomanPS-ItalicMT" w:cs="TimesNewRomanPS-ItalicMT"/>
          <w:i/>
          <w:iCs/>
          <w:snapToGrid/>
          <w:color w:val="000000"/>
          <w:kern w:val="0"/>
        </w:rPr>
        <w:t>Lifeline</w:t>
      </w:r>
      <w:r w:rsidRPr="2B3A8389">
        <w:rPr>
          <w:rFonts w:ascii="TimesNewRomanPS-ItalicMT" w:hAnsi="TimesNewRomanPS-ItalicMT" w:cs="TimesNewRomanPS-ItalicMT"/>
          <w:i/>
          <w:iCs/>
          <w:snapToGrid/>
          <w:color w:val="000000"/>
          <w:kern w:val="0"/>
        </w:rPr>
        <w:t xml:space="preserve"> Order </w:t>
      </w:r>
      <w:r w:rsidRPr="2B3A8389">
        <w:rPr>
          <w:rFonts w:ascii="TimesNewRomanPSMT" w:hAnsi="TimesNewRomanPSMT" w:cs="TimesNewRomanPSMT"/>
          <w:snapToGrid/>
          <w:color w:val="000000"/>
          <w:kern w:val="0"/>
        </w:rPr>
        <w:t>also stated that the budget amount will be indexed to inflation in accordance with the Consumer Price Index for all items from the Department of Labor, Bureau of Labor Statistics.</w:t>
      </w:r>
      <w:r>
        <w:rPr>
          <w:rStyle w:val="FootnoteReference"/>
          <w:rFonts w:cs="TimesNewRomanPSMT"/>
          <w:snapToGrid/>
          <w:kern w:val="0"/>
        </w:rPr>
        <w:footnoteReference w:id="11"/>
      </w:r>
      <w:r w:rsidRPr="2B3A8389">
        <w:rPr>
          <w:rFonts w:ascii="TimesNewRomanPSMT" w:hAnsi="TimesNewRomanPSMT" w:cs="TimesNewRomanPSMT"/>
          <w:snapToGrid/>
          <w:color w:val="000000"/>
          <w:kern w:val="0"/>
        </w:rPr>
        <w:t xml:space="preserve">  To perform this calculation, the Bureau used the annual percent change factor for the preceding year (here, 202</w:t>
      </w:r>
      <w:r w:rsidR="000A260B">
        <w:rPr>
          <w:rFonts w:ascii="TimesNewRomanPSMT" w:hAnsi="TimesNewRomanPSMT" w:cs="TimesNewRomanPSMT"/>
          <w:snapToGrid/>
          <w:color w:val="000000"/>
          <w:kern w:val="0"/>
        </w:rPr>
        <w:t>4</w:t>
      </w:r>
      <w:r w:rsidRPr="2B3A8389">
        <w:rPr>
          <w:rFonts w:ascii="TimesNewRomanPSMT" w:hAnsi="TimesNewRomanPSMT" w:cs="TimesNewRomanPSMT"/>
          <w:snapToGrid/>
          <w:color w:val="000000"/>
          <w:kern w:val="0"/>
        </w:rPr>
        <w:t>) to the year in which the calculation is being performed.</w:t>
      </w:r>
      <w:r>
        <w:rPr>
          <w:rStyle w:val="FootnoteReference"/>
          <w:rFonts w:cs="TimesNewRomanPSMT"/>
          <w:snapToGrid/>
          <w:kern w:val="0"/>
        </w:rPr>
        <w:footnoteReference w:id="12"/>
      </w:r>
      <w:r w:rsidRPr="2B3A8389">
        <w:rPr>
          <w:rFonts w:ascii="TimesNewRomanPSMT" w:hAnsi="TimesNewRomanPSMT" w:cs="TimesNewRomanPSMT"/>
          <w:snapToGrid/>
          <w:color w:val="000000"/>
          <w:kern w:val="0"/>
        </w:rPr>
        <w:t xml:space="preserve">  Based on this calculation, the indexed budget for federal universal service support for the Lifeline program for the calendar year beginning January 1, 202</w:t>
      </w:r>
      <w:r w:rsidR="005073C1">
        <w:rPr>
          <w:rFonts w:ascii="TimesNewRomanPSMT" w:hAnsi="TimesNewRomanPSMT" w:cs="TimesNewRomanPSMT"/>
          <w:snapToGrid/>
          <w:color w:val="000000"/>
          <w:kern w:val="0"/>
        </w:rPr>
        <w:t>5</w:t>
      </w:r>
      <w:r w:rsidRPr="2B3A8389">
        <w:rPr>
          <w:rFonts w:ascii="TimesNewRomanPSMT" w:hAnsi="TimesNewRomanPSMT" w:cs="TimesNewRomanPSMT"/>
          <w:snapToGrid/>
          <w:color w:val="000000"/>
          <w:kern w:val="0"/>
        </w:rPr>
        <w:t xml:space="preserve"> was $</w:t>
      </w:r>
      <w:r w:rsidRPr="00817937" w:rsidR="005073C1">
        <w:t>2,89</w:t>
      </w:r>
      <w:r w:rsidR="005073C1">
        <w:t>2</w:t>
      </w:r>
      <w:r w:rsidRPr="00817937" w:rsidR="005073C1">
        <w:t>,</w:t>
      </w:r>
      <w:r w:rsidR="005073C1">
        <w:t>617</w:t>
      </w:r>
      <w:r w:rsidRPr="00817937" w:rsidR="005073C1">
        <w:t>,</w:t>
      </w:r>
      <w:r w:rsidR="005073C1">
        <w:t>627</w:t>
      </w:r>
      <w:r w:rsidRPr="2B3A8389">
        <w:rPr>
          <w:rFonts w:ascii="TimesNewRomanPSMT" w:hAnsi="TimesNewRomanPSMT" w:cs="TimesNewRomanPSMT"/>
          <w:snapToGrid/>
          <w:color w:val="000000"/>
          <w:kern w:val="0"/>
        </w:rPr>
        <w:t>,</w:t>
      </w:r>
      <w:r>
        <w:rPr>
          <w:rStyle w:val="FootnoteReference"/>
          <w:rFonts w:cs="TimesNewRomanPSMT"/>
          <w:snapToGrid/>
          <w:kern w:val="0"/>
        </w:rPr>
        <w:footnoteReference w:id="13"/>
      </w:r>
      <w:r w:rsidRPr="2B3A8389">
        <w:rPr>
          <w:rFonts w:ascii="TimesNewRomanPSMT" w:hAnsi="TimesNewRomanPSMT" w:cs="TimesNewRomanPSMT"/>
          <w:snapToGrid/>
          <w:color w:val="000000"/>
          <w:kern w:val="0"/>
        </w:rPr>
        <w:t xml:space="preserve"> and the indexed budget for the calendar year beginning January 1, 202</w:t>
      </w:r>
      <w:r w:rsidR="005073C1">
        <w:rPr>
          <w:rFonts w:ascii="TimesNewRomanPSMT" w:hAnsi="TimesNewRomanPSMT" w:cs="TimesNewRomanPSMT"/>
          <w:snapToGrid/>
          <w:color w:val="000000"/>
          <w:kern w:val="0"/>
        </w:rPr>
        <w:t>6</w:t>
      </w:r>
      <w:r w:rsidRPr="2B3A8389">
        <w:rPr>
          <w:rFonts w:ascii="TimesNewRomanPSMT" w:hAnsi="TimesNewRomanPSMT" w:cs="TimesNewRomanPSMT"/>
          <w:snapToGrid/>
          <w:color w:val="000000"/>
          <w:kern w:val="0"/>
        </w:rPr>
        <w:t xml:space="preserve"> will be </w:t>
      </w:r>
      <w:r w:rsidRPr="00817937">
        <w:t>$2,</w:t>
      </w:r>
      <w:r w:rsidR="00E04AB3">
        <w:t>976</w:t>
      </w:r>
      <w:r w:rsidRPr="00817937">
        <w:t>,</w:t>
      </w:r>
      <w:r w:rsidR="00E04AB3">
        <w:t>503</w:t>
      </w:r>
      <w:r w:rsidRPr="00817937">
        <w:t>,</w:t>
      </w:r>
      <w:r w:rsidR="00E04AB3">
        <w:t>538</w:t>
      </w:r>
      <w:r w:rsidRPr="2B3A8389">
        <w:rPr>
          <w:rFonts w:ascii="TimesNewRomanPSMT" w:hAnsi="TimesNewRomanPSMT" w:cs="TimesNewRomanPSMT"/>
          <w:snapToGrid/>
          <w:color w:val="000000"/>
          <w:kern w:val="0"/>
        </w:rPr>
        <w:t>.</w:t>
      </w:r>
    </w:p>
    <w:p w:rsidR="009B4DEF" w:rsidP="009B4DEF" w14:paraId="2519ECAD" w14:textId="77777777">
      <w:pPr>
        <w:widowControl/>
        <w:autoSpaceDE w:val="0"/>
        <w:autoSpaceDN w:val="0"/>
        <w:adjustRightInd w:val="0"/>
        <w:spacing w:after="120"/>
        <w:ind w:firstLine="720"/>
        <w:rPr>
          <w:rFonts w:ascii="TimesNewRomanPSMT" w:hAnsi="TimesNewRomanPSMT" w:cs="TimesNewRomanPSMT"/>
          <w:snapToGrid/>
          <w:color w:val="0000FF"/>
          <w:kern w:val="0"/>
          <w:szCs w:val="22"/>
        </w:rPr>
      </w:pPr>
      <w:r>
        <w:rPr>
          <w:rFonts w:ascii="TimesNewRomanPSMT" w:hAnsi="TimesNewRomanPSMT" w:cs="TimesNewRomanPSMT"/>
          <w:snapToGrid/>
          <w:color w:val="000000"/>
          <w:kern w:val="0"/>
          <w:szCs w:val="22"/>
        </w:rPr>
        <w:t xml:space="preserve">For further information, please contact Sam Lewis, Telecommunications Access Policy Division, Wireline Competition Bureau, at </w:t>
      </w:r>
      <w:hyperlink r:id="rId6" w:history="1">
        <w:r w:rsidRPr="004511F8">
          <w:rPr>
            <w:rStyle w:val="Hyperlink"/>
            <w:rFonts w:ascii="TimesNewRomanPSMT" w:hAnsi="TimesNewRomanPSMT" w:cs="TimesNewRomanPSMT"/>
            <w:snapToGrid/>
            <w:kern w:val="0"/>
            <w:szCs w:val="22"/>
          </w:rPr>
          <w:t>samuel.lewis@fcc.gov</w:t>
        </w:r>
      </w:hyperlink>
      <w:r>
        <w:rPr>
          <w:rFonts w:ascii="TimesNewRomanPSMT" w:hAnsi="TimesNewRomanPSMT" w:cs="TimesNewRomanPSMT"/>
          <w:snapToGrid/>
          <w:color w:val="0000FF"/>
          <w:kern w:val="0"/>
          <w:szCs w:val="22"/>
        </w:rPr>
        <w:t>.</w:t>
      </w:r>
    </w:p>
    <w:p w:rsidR="009B4DEF" w:rsidRPr="00930ECF" w:rsidP="009B4DEF" w14:paraId="0E187B13" w14:textId="77777777">
      <w:pPr>
        <w:rPr>
          <w:sz w:val="24"/>
        </w:rPr>
      </w:pPr>
    </w:p>
    <w:p w:rsidR="009B4DEF" w:rsidRPr="00A11422" w:rsidP="009B4DEF" w14:paraId="5C364B43" w14:textId="77777777">
      <w:pPr>
        <w:jc w:val="center"/>
        <w:rPr>
          <w:b/>
          <w:bCs/>
          <w:sz w:val="24"/>
        </w:rPr>
      </w:pPr>
      <w:r w:rsidRPr="00A11422">
        <w:rPr>
          <w:b/>
          <w:bCs/>
          <w:sz w:val="24"/>
        </w:rPr>
        <w:t>- FCC -</w:t>
      </w:r>
    </w:p>
    <w:p w:rsidR="00930ECF" w:rsidRPr="000B4AC5" w:rsidP="000B4AC5" w14:paraId="286D0FFC" w14:textId="20427779">
      <w:pPr>
        <w:tabs>
          <w:tab w:val="left" w:pos="2070"/>
        </w:tabs>
        <w:rPr>
          <w:sz w:val="24"/>
        </w:rPr>
      </w:pPr>
    </w:p>
    <w:sectPr w:rsidSect="000E5884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pgSz w:w="12240" w:h="15840"/>
      <w:pgMar w:top="1440" w:right="1440" w:bottom="720" w:left="1440" w:header="63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B43D2F" w14:paraId="074B6714" w14:textId="77777777">
      <w:r>
        <w:separator/>
      </w:r>
    </w:p>
  </w:endnote>
  <w:endnote w:type="continuationSeparator" w:id="1">
    <w:p w:rsidR="00B43D2F" w14:paraId="037668F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F7393" w:rsidP="0055614C" w14:paraId="19FE100D" w14:textId="77777777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fldChar w:fldCharType="end"/>
    </w:r>
  </w:p>
  <w:p w:rsidR="006F7393" w14:paraId="42BA7D6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F7393" w:rsidP="00910F12" w14:paraId="6CF3B76B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F7393" w14:paraId="209B6618" w14:textId="77777777">
    <w:pPr>
      <w:pStyle w:val="Footer"/>
      <w:tabs>
        <w:tab w:val="clear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B43D2F" w14:paraId="7B245E1B" w14:textId="77777777">
      <w:r>
        <w:separator/>
      </w:r>
    </w:p>
  </w:footnote>
  <w:footnote w:type="continuationSeparator" w:id="1">
    <w:p w:rsidR="00B43D2F" w14:paraId="23A9C6E0" w14:textId="77777777">
      <w:pPr>
        <w:rPr>
          <w:sz w:val="20"/>
        </w:rPr>
      </w:pPr>
      <w:r>
        <w:rPr>
          <w:sz w:val="20"/>
        </w:rPr>
        <w:t xml:space="preserve">(Continued from previous page)  </w:t>
      </w:r>
      <w:r>
        <w:rPr>
          <w:sz w:val="20"/>
        </w:rPr>
        <w:separator/>
      </w:r>
    </w:p>
  </w:footnote>
  <w:footnote w:type="continuationNotice" w:id="2">
    <w:p w:rsidR="00B43D2F" w:rsidP="00910F12" w14:paraId="6D0FAA06" w14:textId="77777777">
      <w:pPr>
        <w:jc w:val="right"/>
        <w:rPr>
          <w:sz w:val="20"/>
        </w:rPr>
      </w:pPr>
      <w:r>
        <w:rPr>
          <w:sz w:val="20"/>
        </w:rPr>
        <w:t>(continued….)</w:t>
      </w:r>
    </w:p>
  </w:footnote>
  <w:footnote w:id="3">
    <w:p w:rsidR="009B4DEF" w:rsidRPr="00BE6B24" w:rsidP="009B4DEF" w14:paraId="62DA61AC" w14:textId="365A8163">
      <w:pPr>
        <w:widowControl/>
        <w:autoSpaceDE w:val="0"/>
        <w:autoSpaceDN w:val="0"/>
        <w:adjustRightInd w:val="0"/>
        <w:spacing w:after="120"/>
        <w:rPr>
          <w:sz w:val="20"/>
        </w:rPr>
      </w:pPr>
      <w:r w:rsidRPr="00BE6B24">
        <w:rPr>
          <w:rStyle w:val="FootnoteReference"/>
          <w:sz w:val="20"/>
        </w:rPr>
        <w:footnoteRef/>
      </w:r>
      <w:r w:rsidRPr="00BE6B24">
        <w:rPr>
          <w:sz w:val="20"/>
        </w:rPr>
        <w:t xml:space="preserve"> </w:t>
      </w:r>
      <w:r w:rsidRPr="00BE6B24">
        <w:rPr>
          <w:i/>
          <w:iCs/>
          <w:sz w:val="20"/>
        </w:rPr>
        <w:t xml:space="preserve">See </w:t>
      </w:r>
      <w:r w:rsidRPr="00BE6B24">
        <w:rPr>
          <w:i/>
          <w:iCs/>
          <w:snapToGrid/>
          <w:kern w:val="0"/>
          <w:sz w:val="20"/>
        </w:rPr>
        <w:t>Lifeline and Link Up Reform and Modernization et al.</w:t>
      </w:r>
      <w:r w:rsidRPr="00BE6B24">
        <w:rPr>
          <w:snapToGrid/>
          <w:kern w:val="0"/>
          <w:sz w:val="20"/>
        </w:rPr>
        <w:t>, WC Docket No. 11-42 et al., Third Report and Order, Further Report and Order, and Order on Reconsideration, 31 FCC Rcd 3962, 3989-97, paras. 73-98 (2016) (</w:t>
      </w:r>
      <w:r w:rsidRPr="00BE6B24">
        <w:rPr>
          <w:i/>
          <w:iCs/>
          <w:snapToGrid/>
          <w:kern w:val="0"/>
          <w:sz w:val="20"/>
        </w:rPr>
        <w:t xml:space="preserve">2016 </w:t>
      </w:r>
      <w:r w:rsidRPr="00BE6B24">
        <w:rPr>
          <w:i/>
          <w:iCs/>
          <w:sz w:val="20"/>
        </w:rPr>
        <w:t>Lifeline Order</w:t>
      </w:r>
      <w:r w:rsidRPr="00BE6B24">
        <w:rPr>
          <w:sz w:val="20"/>
        </w:rPr>
        <w:t>); 47 CFR § 54.408(c).</w:t>
      </w:r>
    </w:p>
  </w:footnote>
  <w:footnote w:id="4">
    <w:p w:rsidR="009B4DEF" w:rsidP="009B4DEF" w14:paraId="6EE1DD79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TimesNewRomanPS-ItalicMT" w:hAnsi="TimesNewRomanPS-ItalicMT" w:cs="TimesNewRomanPS-ItalicMT"/>
          <w:i/>
          <w:iCs/>
        </w:rPr>
        <w:t>2016 Lifeline Order</w:t>
      </w:r>
      <w:r>
        <w:rPr>
          <w:rFonts w:ascii="TimesNewRomanPSMT" w:hAnsi="TimesNewRomanPSMT" w:cs="TimesNewRomanPSMT"/>
        </w:rPr>
        <w:t>, 31 FCC Rcd at 3988-4000, paras. 69-106; 47 CFR § 54.408(b)-(c).</w:t>
      </w:r>
    </w:p>
  </w:footnote>
  <w:footnote w:id="5">
    <w:p w:rsidR="009B4DEF" w:rsidP="009B4DEF" w14:paraId="69FA4A90" w14:textId="0BA874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TimesNewRomanPS-ItalicMT" w:hAnsi="TimesNewRomanPS-ItalicMT" w:cs="TimesNewRomanPS-ItalicMT"/>
          <w:i/>
          <w:iCs/>
        </w:rPr>
        <w:t>See 2016 Lifeline Order</w:t>
      </w:r>
      <w:r>
        <w:rPr>
          <w:rFonts w:ascii="TimesNewRomanPSMT" w:hAnsi="TimesNewRomanPSMT" w:cs="TimesNewRomanPSMT"/>
        </w:rPr>
        <w:t>, 31 FCC Rcd at 4110, para. 403</w:t>
      </w:r>
      <w:r w:rsidR="00991773">
        <w:rPr>
          <w:rFonts w:ascii="TimesNewRomanPSMT" w:hAnsi="TimesNewRomanPSMT" w:cs="TimesNewRomanPSMT"/>
        </w:rPr>
        <w:t xml:space="preserve">; </w:t>
      </w:r>
      <w:r w:rsidR="00CB3B72">
        <w:rPr>
          <w:rFonts w:ascii="TimesNewRomanPSMT" w:hAnsi="TimesNewRomanPSMT" w:cs="TimesNewRomanPSMT"/>
        </w:rPr>
        <w:t xml:space="preserve">47 CFR </w:t>
      </w:r>
      <w:r w:rsidRPr="00C508F1" w:rsidR="00CB3B72">
        <w:t>§</w:t>
      </w:r>
      <w:r w:rsidR="00CB3B72">
        <w:t xml:space="preserve"> 54.4</w:t>
      </w:r>
      <w:r w:rsidR="001674AD">
        <w:t>23(a)(2)</w:t>
      </w:r>
      <w:r>
        <w:rPr>
          <w:rFonts w:ascii="TimesNewRomanPSMT" w:hAnsi="TimesNewRomanPSMT" w:cs="TimesNewRomanPSMT"/>
        </w:rPr>
        <w:t>.</w:t>
      </w:r>
    </w:p>
  </w:footnote>
  <w:footnote w:id="6">
    <w:p w:rsidR="009B4DEF" w:rsidP="009B4DEF" w14:paraId="420B6DD3" w14:textId="0FFB5BC8">
      <w:pPr>
        <w:pStyle w:val="FootnoteText"/>
      </w:pPr>
      <w:r w:rsidRPr="00A54228">
        <w:rPr>
          <w:rStyle w:val="FootnoteReference"/>
        </w:rPr>
        <w:footnoteRef/>
      </w:r>
      <w:r w:rsidRPr="00A54228">
        <w:t xml:space="preserve"> </w:t>
      </w:r>
      <w:r w:rsidRPr="00A54228">
        <w:rPr>
          <w:i/>
          <w:iCs/>
        </w:rPr>
        <w:t>See</w:t>
      </w:r>
      <w:r w:rsidR="00C95155">
        <w:rPr>
          <w:i/>
          <w:iCs/>
        </w:rPr>
        <w:t xml:space="preserve"> </w:t>
      </w:r>
      <w:r w:rsidRPr="0074218B" w:rsidR="0074218B">
        <w:rPr>
          <w:i/>
          <w:iCs/>
        </w:rPr>
        <w:t>Lifeline and Link Up Reform and Modernization et. al.</w:t>
      </w:r>
      <w:r w:rsidR="0074218B">
        <w:t>, Docket No. 11-42, Order, DA 25-</w:t>
      </w:r>
      <w:r w:rsidR="002C4F9D">
        <w:t xml:space="preserve">567, </w:t>
      </w:r>
      <w:r w:rsidR="005A3BD4">
        <w:t xml:space="preserve">1, </w:t>
      </w:r>
      <w:r w:rsidR="002422D6">
        <w:t xml:space="preserve">3-5, </w:t>
      </w:r>
      <w:r w:rsidR="005A3BD4">
        <w:t xml:space="preserve">paras. 1-2, </w:t>
      </w:r>
      <w:r w:rsidR="002422D6">
        <w:t>9-10, 13-15 (WCB 2025)</w:t>
      </w:r>
      <w:r w:rsidRPr="00A54228">
        <w:t>.</w:t>
      </w:r>
    </w:p>
  </w:footnote>
  <w:footnote w:id="7">
    <w:p w:rsidR="009B4DEF" w:rsidRPr="0031380C" w:rsidP="009B4DEF" w14:paraId="4B8106A0" w14:textId="293DE0B1">
      <w:pPr>
        <w:widowControl/>
        <w:autoSpaceDE w:val="0"/>
        <w:autoSpaceDN w:val="0"/>
        <w:adjustRightInd w:val="0"/>
        <w:spacing w:after="120"/>
        <w:rPr>
          <w:sz w:val="20"/>
        </w:rPr>
      </w:pPr>
      <w:r w:rsidRPr="0031380C">
        <w:rPr>
          <w:rStyle w:val="FootnoteReference"/>
          <w:sz w:val="20"/>
        </w:rPr>
        <w:footnoteRef/>
      </w:r>
      <w:r w:rsidRPr="0031380C">
        <w:rPr>
          <w:sz w:val="20"/>
        </w:rPr>
        <w:t xml:space="preserve"> </w:t>
      </w:r>
      <w:r w:rsidRPr="0031380C">
        <w:rPr>
          <w:rFonts w:ascii="TimesNewRomanPS-ItalicMT" w:hAnsi="TimesNewRomanPS-ItalicMT" w:cs="TimesNewRomanPS-ItalicMT"/>
          <w:i/>
          <w:iCs/>
          <w:snapToGrid/>
          <w:color w:val="000000"/>
          <w:kern w:val="0"/>
          <w:sz w:val="20"/>
        </w:rPr>
        <w:t xml:space="preserve">See </w:t>
      </w:r>
      <w:r w:rsidRPr="0031380C">
        <w:rPr>
          <w:rFonts w:ascii="TimesNewRomanPSMT" w:hAnsi="TimesNewRomanPSMT" w:cs="TimesNewRomanPSMT"/>
          <w:snapToGrid/>
          <w:color w:val="000000"/>
          <w:kern w:val="0"/>
          <w:sz w:val="20"/>
        </w:rPr>
        <w:t xml:space="preserve">47 CFR § 54.408(c)(1)(ii); </w:t>
      </w:r>
      <w:r w:rsidRPr="0031380C">
        <w:rPr>
          <w:rFonts w:ascii="TimesNewRomanPS-ItalicMT" w:hAnsi="TimesNewRomanPS-ItalicMT" w:cs="TimesNewRomanPS-ItalicMT"/>
          <w:i/>
          <w:iCs/>
          <w:snapToGrid/>
          <w:color w:val="000000"/>
          <w:kern w:val="0"/>
          <w:sz w:val="20"/>
        </w:rPr>
        <w:t>2016 Lifeline Order</w:t>
      </w:r>
      <w:r w:rsidRPr="0031380C">
        <w:rPr>
          <w:rFonts w:ascii="TimesNewRomanPSMT" w:hAnsi="TimesNewRomanPSMT" w:cs="TimesNewRomanPSMT"/>
          <w:snapToGrid/>
          <w:color w:val="000000"/>
          <w:kern w:val="0"/>
          <w:sz w:val="20"/>
        </w:rPr>
        <w:t xml:space="preserve">, 31 FCC Rcd at 3994, para. 90; FCC, </w:t>
      </w:r>
      <w:r w:rsidRPr="0031380C">
        <w:rPr>
          <w:rFonts w:ascii="TimesNewRomanPS-ItalicMT" w:hAnsi="TimesNewRomanPS-ItalicMT" w:cs="TimesNewRomanPS-ItalicMT"/>
          <w:i/>
          <w:iCs/>
          <w:snapToGrid/>
          <w:color w:val="000000"/>
          <w:kern w:val="0"/>
          <w:sz w:val="20"/>
        </w:rPr>
        <w:t>Urban Rate Survey Data &amp; Resources</w:t>
      </w:r>
      <w:r w:rsidRPr="0031380C">
        <w:rPr>
          <w:rFonts w:ascii="TimesNewRomanPSMT" w:hAnsi="TimesNewRomanPSMT" w:cs="TimesNewRomanPSMT"/>
          <w:snapToGrid/>
          <w:color w:val="000000"/>
          <w:kern w:val="0"/>
          <w:sz w:val="20"/>
        </w:rPr>
        <w:t xml:space="preserve">, </w:t>
      </w:r>
      <w:hyperlink r:id="rId1" w:history="1">
        <w:r w:rsidRPr="0031380C">
          <w:rPr>
            <w:rStyle w:val="Hyperlink"/>
            <w:rFonts w:ascii="TimesNewRomanPSMT" w:hAnsi="TimesNewRomanPSMT" w:cs="TimesNewRomanPSMT"/>
            <w:snapToGrid/>
            <w:kern w:val="0"/>
            <w:sz w:val="20"/>
          </w:rPr>
          <w:t>https://www.fcc.gov/economics-analytics/industry-analysis-division/urban-rate-survey-data-resources</w:t>
        </w:r>
      </w:hyperlink>
      <w:r w:rsidRPr="0031380C">
        <w:rPr>
          <w:rStyle w:val="Hyperlink"/>
          <w:rFonts w:ascii="TimesNewRomanPSMT" w:hAnsi="TimesNewRomanPSMT" w:cs="TimesNewRomanPSMT"/>
          <w:snapToGrid/>
          <w:kern w:val="0"/>
          <w:sz w:val="20"/>
        </w:rPr>
        <w:t xml:space="preserve"> </w:t>
      </w:r>
      <w:r w:rsidRPr="0031380C">
        <w:rPr>
          <w:rFonts w:ascii="TimesNewRomanPSMT" w:hAnsi="TimesNewRomanPSMT" w:cs="TimesNewRomanPSMT"/>
          <w:color w:val="000000"/>
          <w:sz w:val="20"/>
        </w:rPr>
        <w:t>(</w:t>
      </w:r>
      <w:r w:rsidRPr="00605E6A">
        <w:rPr>
          <w:rFonts w:ascii="TimesNewRomanPSMT" w:hAnsi="TimesNewRomanPSMT" w:cs="TimesNewRomanPSMT"/>
          <w:color w:val="000000"/>
          <w:sz w:val="20"/>
        </w:rPr>
        <w:t>last visited</w:t>
      </w:r>
      <w:r>
        <w:rPr>
          <w:rFonts w:ascii="TimesNewRomanPSMT" w:hAnsi="TimesNewRomanPSMT" w:cs="TimesNewRomanPSMT"/>
          <w:color w:val="000000"/>
          <w:sz w:val="20"/>
        </w:rPr>
        <w:t xml:space="preserve"> Ju</w:t>
      </w:r>
      <w:r w:rsidR="00143074">
        <w:rPr>
          <w:rFonts w:ascii="TimesNewRomanPSMT" w:hAnsi="TimesNewRomanPSMT" w:cs="TimesNewRomanPSMT"/>
          <w:color w:val="000000"/>
          <w:sz w:val="20"/>
        </w:rPr>
        <w:t>ly</w:t>
      </w:r>
      <w:r>
        <w:rPr>
          <w:rFonts w:ascii="TimesNewRomanPSMT" w:hAnsi="TimesNewRomanPSMT" w:cs="TimesNewRomanPSMT"/>
          <w:color w:val="000000"/>
          <w:sz w:val="20"/>
        </w:rPr>
        <w:t xml:space="preserve"> 1</w:t>
      </w:r>
      <w:r w:rsidR="007A1347">
        <w:rPr>
          <w:rFonts w:ascii="TimesNewRomanPSMT" w:hAnsi="TimesNewRomanPSMT" w:cs="TimesNewRomanPSMT"/>
          <w:color w:val="000000"/>
          <w:sz w:val="20"/>
        </w:rPr>
        <w:t>1</w:t>
      </w:r>
      <w:r>
        <w:rPr>
          <w:rFonts w:ascii="TimesNewRomanPSMT" w:hAnsi="TimesNewRomanPSMT" w:cs="TimesNewRomanPSMT"/>
          <w:color w:val="000000"/>
          <w:sz w:val="20"/>
        </w:rPr>
        <w:t>, 202</w:t>
      </w:r>
      <w:r w:rsidR="007A1347">
        <w:rPr>
          <w:rFonts w:ascii="TimesNewRomanPSMT" w:hAnsi="TimesNewRomanPSMT" w:cs="TimesNewRomanPSMT"/>
          <w:color w:val="000000"/>
          <w:sz w:val="20"/>
        </w:rPr>
        <w:t>5</w:t>
      </w:r>
      <w:r w:rsidRPr="0031380C">
        <w:rPr>
          <w:rFonts w:ascii="TimesNewRomanPSMT" w:hAnsi="TimesNewRomanPSMT" w:cs="TimesNewRomanPSMT"/>
          <w:color w:val="000000"/>
          <w:sz w:val="20"/>
        </w:rPr>
        <w:t xml:space="preserve">).  </w:t>
      </w:r>
    </w:p>
  </w:footnote>
  <w:footnote w:id="8">
    <w:p w:rsidR="009B4DEF" w:rsidP="009B4DEF" w14:paraId="2FE81333" w14:textId="492288D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TimesNewRomanPS-ItalicMT" w:hAnsi="TimesNewRomanPS-ItalicMT" w:cs="TimesNewRomanPS-ItalicMT"/>
          <w:i/>
          <w:iCs/>
        </w:rPr>
        <w:t xml:space="preserve">See </w:t>
      </w:r>
      <w:r>
        <w:rPr>
          <w:rFonts w:ascii="TimesNewRomanPSMT" w:hAnsi="TimesNewRomanPSMT" w:cs="TimesNewRomanPSMT"/>
        </w:rPr>
        <w:t xml:space="preserve">47 CFR § 54.408(b)(3); </w:t>
      </w:r>
      <w:r>
        <w:rPr>
          <w:rFonts w:ascii="TimesNewRomanPS-ItalicMT" w:hAnsi="TimesNewRomanPS-ItalicMT" w:cs="TimesNewRomanPS-ItalicMT"/>
          <w:i/>
          <w:iCs/>
        </w:rPr>
        <w:t>2016 Lifeline Order</w:t>
      </w:r>
      <w:r>
        <w:rPr>
          <w:rFonts w:ascii="TimesNewRomanPSMT" w:hAnsi="TimesNewRomanPSMT" w:cs="TimesNewRomanPSMT"/>
        </w:rPr>
        <w:t>, 31 FCC Rcd at 3998-99, paras. 100-02.</w:t>
      </w:r>
    </w:p>
  </w:footnote>
  <w:footnote w:id="9">
    <w:p w:rsidR="009B4DEF" w:rsidRPr="00C508F1" w:rsidP="009B4DEF" w14:paraId="753554A8" w14:textId="77777777">
      <w:pPr>
        <w:widowControl/>
        <w:autoSpaceDE w:val="0"/>
        <w:autoSpaceDN w:val="0"/>
        <w:adjustRightInd w:val="0"/>
        <w:spacing w:after="120"/>
        <w:rPr>
          <w:sz w:val="20"/>
        </w:rPr>
      </w:pPr>
      <w:r>
        <w:rPr>
          <w:rStyle w:val="FootnoteReference"/>
        </w:rPr>
        <w:footnoteRef/>
      </w:r>
      <w:r>
        <w:t xml:space="preserve"> </w:t>
      </w:r>
      <w:r w:rsidRPr="00C508F1">
        <w:rPr>
          <w:i/>
          <w:iCs/>
          <w:snapToGrid/>
          <w:kern w:val="0"/>
          <w:sz w:val="20"/>
        </w:rPr>
        <w:t xml:space="preserve">See </w:t>
      </w:r>
      <w:r w:rsidRPr="00C508F1">
        <w:rPr>
          <w:snapToGrid/>
          <w:kern w:val="0"/>
          <w:sz w:val="20"/>
        </w:rPr>
        <w:t xml:space="preserve">47 CFR § 54.408(b)(3)(iii) (“On and after December 1, 2018, the minimum standard will be 1000 minutes.”); </w:t>
      </w:r>
      <w:r w:rsidRPr="00C508F1">
        <w:rPr>
          <w:i/>
          <w:iCs/>
          <w:sz w:val="20"/>
        </w:rPr>
        <w:t>2016 Lifeline Order</w:t>
      </w:r>
      <w:r w:rsidRPr="00C508F1">
        <w:rPr>
          <w:sz w:val="20"/>
        </w:rPr>
        <w:t>, 31 FCC Rcd at 3999, para. 102.</w:t>
      </w:r>
    </w:p>
  </w:footnote>
  <w:footnote w:id="10">
    <w:p w:rsidR="009B4DEF" w:rsidP="009B4DEF" w14:paraId="19FD95AA" w14:textId="022DE94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TimesNewRomanPSMT" w:hAnsi="TimesNewRomanPSMT" w:cs="TimesNewRomanPSMT"/>
        </w:rPr>
        <w:t xml:space="preserve">47 CFR § 54.423(a)(1); </w:t>
      </w:r>
      <w:r>
        <w:rPr>
          <w:rFonts w:ascii="TimesNewRomanPS-ItalicMT" w:hAnsi="TimesNewRomanPS-ItalicMT" w:cs="TimesNewRomanPS-ItalicMT"/>
          <w:i/>
          <w:iCs/>
        </w:rPr>
        <w:t>2016 Lifeline Order</w:t>
      </w:r>
      <w:r>
        <w:rPr>
          <w:rFonts w:ascii="TimesNewRomanPSMT" w:hAnsi="TimesNewRomanPSMT" w:cs="TimesNewRomanPSMT"/>
        </w:rPr>
        <w:t>, 31 FCC Rcd at 4110, paras. 400-02.</w:t>
      </w:r>
    </w:p>
  </w:footnote>
  <w:footnote w:id="11">
    <w:p w:rsidR="009B4DEF" w:rsidP="009B4DEF" w14:paraId="30634C23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TimesNewRomanPSMT" w:hAnsi="TimesNewRomanPSMT" w:cs="TimesNewRomanPSMT"/>
        </w:rPr>
        <w:t>47 CFR § 54.423(a)(</w:t>
      </w:r>
      <w:r w:rsidRPr="000269EF">
        <w:rPr>
          <w:rFonts w:ascii="TimesNewRomanPSMT" w:hAnsi="TimesNewRomanPSMT" w:cs="TimesNewRomanPSMT"/>
        </w:rPr>
        <w:t>2</w:t>
      </w:r>
      <w:r>
        <w:rPr>
          <w:rFonts w:ascii="TimesNewRomanPSMT" w:hAnsi="TimesNewRomanPSMT" w:cs="TimesNewRomanPSMT"/>
        </w:rPr>
        <w:t xml:space="preserve">); </w:t>
      </w:r>
      <w:r>
        <w:rPr>
          <w:rFonts w:ascii="TimesNewRomanPS-ItalicMT" w:hAnsi="TimesNewRomanPS-ItalicMT" w:cs="TimesNewRomanPS-ItalicMT"/>
          <w:i/>
          <w:iCs/>
        </w:rPr>
        <w:t>2016 Lifeline Order</w:t>
      </w:r>
      <w:r>
        <w:rPr>
          <w:rFonts w:ascii="TimesNewRomanPSMT" w:hAnsi="TimesNewRomanPSMT" w:cs="TimesNewRomanPSMT"/>
        </w:rPr>
        <w:t>, 31 FCC Rcd at 4110, para. 403.</w:t>
      </w:r>
    </w:p>
  </w:footnote>
  <w:footnote w:id="12">
    <w:p w:rsidR="009B4DEF" w:rsidP="009B4DEF" w14:paraId="6C6CA916" w14:textId="45EE47A5">
      <w:pPr>
        <w:widowControl/>
        <w:autoSpaceDE w:val="0"/>
        <w:autoSpaceDN w:val="0"/>
        <w:adjustRightInd w:val="0"/>
        <w:spacing w:after="120"/>
      </w:pPr>
      <w:r>
        <w:rPr>
          <w:rStyle w:val="FootnoteReference"/>
        </w:rPr>
        <w:footnoteRef/>
      </w:r>
      <w:r>
        <w:t xml:space="preserve"> </w:t>
      </w:r>
      <w:r>
        <w:rPr>
          <w:rFonts w:ascii="TimesNewRomanPS-ItalicMT" w:hAnsi="TimesNewRomanPS-ItalicMT" w:cs="TimesNewRomanPS-ItalicMT"/>
          <w:i/>
          <w:iCs/>
          <w:snapToGrid/>
          <w:color w:val="000000"/>
          <w:kern w:val="0"/>
          <w:sz w:val="20"/>
        </w:rPr>
        <w:t xml:space="preserve">See </w:t>
      </w:r>
      <w:r>
        <w:rPr>
          <w:rFonts w:ascii="TimesNewRomanPSMT" w:hAnsi="TimesNewRomanPSMT" w:cs="TimesNewRomanPSMT"/>
          <w:snapToGrid/>
          <w:color w:val="000000"/>
          <w:kern w:val="0"/>
          <w:sz w:val="20"/>
        </w:rPr>
        <w:t xml:space="preserve">United States Department of Labor, Bureau of Labor Statistics, </w:t>
      </w:r>
      <w:r>
        <w:rPr>
          <w:rFonts w:ascii="TimesNewRomanPS-ItalicMT" w:hAnsi="TimesNewRomanPS-ItalicMT" w:cs="TimesNewRomanPS-ItalicMT"/>
          <w:i/>
          <w:iCs/>
          <w:snapToGrid/>
          <w:color w:val="000000"/>
          <w:kern w:val="0"/>
          <w:sz w:val="20"/>
        </w:rPr>
        <w:t xml:space="preserve">Consumer Price-Index All Urban Consumer U.S. City Average, Not Seasonally Adjusted, Series CUUR0000SA0 </w:t>
      </w:r>
      <w:r>
        <w:rPr>
          <w:rFonts w:ascii="TimesNewRomanPSMT" w:hAnsi="TimesNewRomanPSMT" w:cs="TimesNewRomanPSMT"/>
          <w:snapToGrid/>
          <w:color w:val="000000"/>
          <w:kern w:val="0"/>
          <w:sz w:val="20"/>
        </w:rPr>
        <w:t xml:space="preserve">(last visited </w:t>
      </w:r>
      <w:r w:rsidR="001B57C4">
        <w:rPr>
          <w:rFonts w:ascii="TimesNewRomanPSMT" w:hAnsi="TimesNewRomanPSMT" w:cs="TimesNewRomanPSMT"/>
          <w:snapToGrid/>
          <w:color w:val="000000"/>
          <w:kern w:val="0"/>
          <w:sz w:val="20"/>
        </w:rPr>
        <w:t>July</w:t>
      </w:r>
      <w:r>
        <w:rPr>
          <w:rFonts w:ascii="TimesNewRomanPSMT" w:hAnsi="TimesNewRomanPSMT" w:cs="TimesNewRomanPSMT"/>
          <w:snapToGrid/>
          <w:color w:val="000000"/>
          <w:kern w:val="0"/>
          <w:sz w:val="20"/>
        </w:rPr>
        <w:t xml:space="preserve"> 1</w:t>
      </w:r>
      <w:r w:rsidR="001B57C4">
        <w:rPr>
          <w:rFonts w:ascii="TimesNewRomanPSMT" w:hAnsi="TimesNewRomanPSMT" w:cs="TimesNewRomanPSMT"/>
          <w:snapToGrid/>
          <w:color w:val="000000"/>
          <w:kern w:val="0"/>
          <w:sz w:val="20"/>
        </w:rPr>
        <w:t>1</w:t>
      </w:r>
      <w:r>
        <w:rPr>
          <w:rFonts w:ascii="TimesNewRomanPSMT" w:hAnsi="TimesNewRomanPSMT" w:cs="TimesNewRomanPSMT"/>
          <w:snapToGrid/>
          <w:color w:val="000000"/>
          <w:kern w:val="0"/>
          <w:sz w:val="20"/>
        </w:rPr>
        <w:t>, 202</w:t>
      </w:r>
      <w:r w:rsidR="00ED2FB3">
        <w:rPr>
          <w:rFonts w:ascii="TimesNewRomanPSMT" w:hAnsi="TimesNewRomanPSMT" w:cs="TimesNewRomanPSMT"/>
          <w:snapToGrid/>
          <w:color w:val="000000"/>
          <w:kern w:val="0"/>
          <w:sz w:val="20"/>
        </w:rPr>
        <w:t>5</w:t>
      </w:r>
      <w:r>
        <w:rPr>
          <w:rFonts w:ascii="TimesNewRomanPSMT" w:hAnsi="TimesNewRomanPSMT" w:cs="TimesNewRomanPSMT"/>
          <w:snapToGrid/>
          <w:color w:val="000000"/>
          <w:kern w:val="0"/>
          <w:sz w:val="20"/>
        </w:rPr>
        <w:t xml:space="preserve">), </w:t>
      </w:r>
      <w:hyperlink r:id="rId2" w:history="1">
        <w:r w:rsidRPr="00A30D95">
          <w:rPr>
            <w:rStyle w:val="Hyperlink"/>
            <w:rFonts w:ascii="TimesNewRomanPSMT" w:hAnsi="TimesNewRomanPSMT" w:cs="TimesNewRomanPSMT"/>
            <w:snapToGrid/>
            <w:kern w:val="0"/>
            <w:sz w:val="20"/>
          </w:rPr>
          <w:t>https://data.bls.gov/timeseries/CUUR0000SA0?output_view=pct_12mths</w:t>
        </w:r>
      </w:hyperlink>
      <w:r>
        <w:rPr>
          <w:rFonts w:ascii="TimesNewRomanPSMT" w:hAnsi="TimesNewRomanPSMT" w:cs="TimesNewRomanPSMT"/>
          <w:snapToGrid/>
          <w:color w:val="0000FF"/>
          <w:kern w:val="0"/>
          <w:sz w:val="20"/>
        </w:rPr>
        <w:t xml:space="preserve"> </w:t>
      </w:r>
      <w:r w:rsidRPr="00A11422">
        <w:rPr>
          <w:rFonts w:ascii="TimesNewRomanPSMT" w:hAnsi="TimesNewRomanPSMT" w:cs="TimesNewRomanPSMT"/>
          <w:snapToGrid/>
          <w:color w:val="000000"/>
          <w:kern w:val="0"/>
          <w:sz w:val="20"/>
        </w:rPr>
        <w:t xml:space="preserve">(annual average 12-month percent change </w:t>
      </w:r>
      <w:r w:rsidRPr="00A11422">
        <w:rPr>
          <w:rFonts w:ascii="TimesNewRomanPSMT" w:hAnsi="TimesNewRomanPSMT" w:cs="TimesNewRomanPSMT"/>
          <w:color w:val="000000"/>
          <w:sz w:val="20"/>
        </w:rPr>
        <w:t xml:space="preserve">for </w:t>
      </w:r>
      <w:r w:rsidRPr="00A11422" w:rsidR="00D6418E">
        <w:rPr>
          <w:rFonts w:ascii="TimesNewRomanPSMT" w:hAnsi="TimesNewRomanPSMT" w:cs="TimesNewRomanPSMT"/>
          <w:color w:val="000000"/>
          <w:sz w:val="20"/>
        </w:rPr>
        <w:t>202</w:t>
      </w:r>
      <w:r w:rsidR="00D6418E">
        <w:rPr>
          <w:rFonts w:ascii="TimesNewRomanPSMT" w:hAnsi="TimesNewRomanPSMT" w:cs="TimesNewRomanPSMT"/>
          <w:color w:val="000000"/>
          <w:sz w:val="20"/>
        </w:rPr>
        <w:t>4</w:t>
      </w:r>
      <w:r w:rsidRPr="00A11422" w:rsidR="00D6418E">
        <w:rPr>
          <w:rFonts w:ascii="TimesNewRomanPSMT" w:hAnsi="TimesNewRomanPSMT" w:cs="TimesNewRomanPSMT"/>
          <w:color w:val="000000"/>
          <w:sz w:val="20"/>
        </w:rPr>
        <w:t xml:space="preserve"> </w:t>
      </w:r>
      <w:r w:rsidRPr="00A11422">
        <w:rPr>
          <w:rFonts w:ascii="TimesNewRomanPSMT" w:hAnsi="TimesNewRomanPSMT" w:cs="TimesNewRomanPSMT"/>
          <w:color w:val="000000"/>
          <w:sz w:val="20"/>
        </w:rPr>
        <w:t xml:space="preserve">was </w:t>
      </w:r>
      <w:r w:rsidR="00ED2FB3">
        <w:rPr>
          <w:rFonts w:ascii="TimesNewRomanPSMT" w:hAnsi="TimesNewRomanPSMT" w:cs="TimesNewRomanPSMT"/>
          <w:color w:val="000000"/>
          <w:sz w:val="20"/>
        </w:rPr>
        <w:t>2</w:t>
      </w:r>
      <w:r>
        <w:rPr>
          <w:rFonts w:ascii="TimesNewRomanPSMT" w:hAnsi="TimesNewRomanPSMT" w:cs="TimesNewRomanPSMT"/>
          <w:color w:val="000000"/>
          <w:sz w:val="20"/>
        </w:rPr>
        <w:t>.</w:t>
      </w:r>
      <w:r w:rsidR="00ED2FB3">
        <w:rPr>
          <w:rFonts w:ascii="TimesNewRomanPSMT" w:hAnsi="TimesNewRomanPSMT" w:cs="TimesNewRomanPSMT"/>
          <w:color w:val="000000"/>
          <w:sz w:val="20"/>
        </w:rPr>
        <w:t>9</w:t>
      </w:r>
      <w:r>
        <w:rPr>
          <w:rFonts w:ascii="TimesNewRomanPSMT" w:hAnsi="TimesNewRomanPSMT" w:cs="TimesNewRomanPSMT"/>
          <w:color w:val="000000"/>
          <w:sz w:val="20"/>
        </w:rPr>
        <w:t>%</w:t>
      </w:r>
      <w:r w:rsidRPr="00A11422">
        <w:rPr>
          <w:rFonts w:ascii="TimesNewRomanPSMT" w:hAnsi="TimesNewRomanPSMT" w:cs="TimesNewRomanPSMT"/>
          <w:color w:val="000000"/>
          <w:sz w:val="20"/>
        </w:rPr>
        <w:t>).</w:t>
      </w:r>
    </w:p>
  </w:footnote>
  <w:footnote w:id="13">
    <w:p w:rsidR="009B4DEF" w:rsidP="009B4DEF" w14:paraId="1F9FB10C" w14:textId="291C16A4">
      <w:pPr>
        <w:widowControl/>
        <w:autoSpaceDE w:val="0"/>
        <w:autoSpaceDN w:val="0"/>
        <w:adjustRightInd w:val="0"/>
        <w:spacing w:after="120"/>
      </w:pPr>
      <w:r>
        <w:rPr>
          <w:rStyle w:val="FootnoteReference"/>
        </w:rPr>
        <w:footnoteRef/>
      </w:r>
      <w:r>
        <w:t xml:space="preserve"> </w:t>
      </w:r>
      <w:r w:rsidRPr="004B7797">
        <w:rPr>
          <w:rFonts w:ascii="TimesNewRomanPS-ItalicMT" w:hAnsi="TimesNewRomanPS-ItalicMT" w:cs="TimesNewRomanPS-ItalicMT"/>
          <w:i/>
          <w:iCs/>
          <w:snapToGrid/>
          <w:kern w:val="0"/>
          <w:sz w:val="20"/>
        </w:rPr>
        <w:t>Wireline Competition Bureau Announces Updated Lifeline Minimum Serv</w:t>
      </w:r>
      <w:r>
        <w:rPr>
          <w:rFonts w:ascii="TimesNewRomanPS-ItalicMT" w:hAnsi="TimesNewRomanPS-ItalicMT" w:cs="TimesNewRomanPS-ItalicMT"/>
          <w:i/>
          <w:iCs/>
          <w:snapToGrid/>
          <w:kern w:val="0"/>
          <w:sz w:val="20"/>
        </w:rPr>
        <w:t>ice</w:t>
      </w:r>
      <w:r w:rsidRPr="004B7797">
        <w:rPr>
          <w:rFonts w:ascii="TimesNewRomanPS-ItalicMT" w:hAnsi="TimesNewRomanPS-ItalicMT" w:cs="TimesNewRomanPS-ItalicMT"/>
          <w:i/>
          <w:iCs/>
          <w:snapToGrid/>
          <w:kern w:val="0"/>
          <w:sz w:val="20"/>
        </w:rPr>
        <w:t xml:space="preserve"> Standards &amp; Indexed Budget Amount</w:t>
      </w:r>
      <w:r w:rsidRPr="004B7797">
        <w:rPr>
          <w:rFonts w:ascii="TimesNewRomanPS-ItalicMT" w:hAnsi="TimesNewRomanPS-ItalicMT" w:cs="TimesNewRomanPS-ItalicMT"/>
          <w:snapToGrid/>
          <w:kern w:val="0"/>
          <w:sz w:val="20"/>
        </w:rPr>
        <w:t xml:space="preserve">, </w:t>
      </w:r>
      <w:r>
        <w:rPr>
          <w:rFonts w:ascii="TimesNewRomanPS-ItalicMT" w:hAnsi="TimesNewRomanPS-ItalicMT" w:cs="TimesNewRomanPS-ItalicMT"/>
          <w:snapToGrid/>
          <w:kern w:val="0"/>
          <w:sz w:val="20"/>
        </w:rPr>
        <w:t xml:space="preserve">WC Docket No. 11-42, Public Notice, </w:t>
      </w:r>
      <w:r w:rsidRPr="00EC114F">
        <w:rPr>
          <w:rFonts w:ascii="TimesNewRomanPS-ItalicMT" w:hAnsi="TimesNewRomanPS-ItalicMT" w:cs="TimesNewRomanPS-ItalicMT"/>
          <w:snapToGrid/>
          <w:kern w:val="0"/>
          <w:sz w:val="20"/>
        </w:rPr>
        <w:t>3</w:t>
      </w:r>
      <w:r w:rsidR="008722CF">
        <w:rPr>
          <w:rFonts w:ascii="TimesNewRomanPS-ItalicMT" w:hAnsi="TimesNewRomanPS-ItalicMT" w:cs="TimesNewRomanPS-ItalicMT"/>
          <w:snapToGrid/>
          <w:kern w:val="0"/>
          <w:sz w:val="20"/>
        </w:rPr>
        <w:t>9</w:t>
      </w:r>
      <w:r w:rsidRPr="00EC114F">
        <w:rPr>
          <w:rFonts w:ascii="TimesNewRomanPS-ItalicMT" w:hAnsi="TimesNewRomanPS-ItalicMT" w:cs="TimesNewRomanPS-ItalicMT"/>
          <w:snapToGrid/>
          <w:kern w:val="0"/>
          <w:sz w:val="20"/>
        </w:rPr>
        <w:t xml:space="preserve"> FCC Rcd </w:t>
      </w:r>
      <w:r w:rsidRPr="004611B2" w:rsidR="004611B2">
        <w:rPr>
          <w:rFonts w:ascii="TimesNewRomanPS-ItalicMT" w:hAnsi="TimesNewRomanPS-ItalicMT" w:cs="TimesNewRomanPS-ItalicMT"/>
          <w:snapToGrid/>
          <w:kern w:val="0"/>
          <w:sz w:val="20"/>
        </w:rPr>
        <w:t>8487</w:t>
      </w:r>
      <w:r>
        <w:rPr>
          <w:rFonts w:ascii="TimesNewRomanPS-ItalicMT" w:hAnsi="TimesNewRomanPS-ItalicMT" w:cs="TimesNewRomanPS-ItalicMT"/>
          <w:snapToGrid/>
          <w:kern w:val="0"/>
          <w:sz w:val="20"/>
        </w:rPr>
        <w:t xml:space="preserve">, </w:t>
      </w:r>
      <w:r w:rsidRPr="004611B2" w:rsidR="004611B2">
        <w:rPr>
          <w:rFonts w:ascii="TimesNewRomanPS-ItalicMT" w:hAnsi="TimesNewRomanPS-ItalicMT" w:cs="TimesNewRomanPS-ItalicMT"/>
          <w:snapToGrid/>
          <w:kern w:val="0"/>
          <w:sz w:val="20"/>
        </w:rPr>
        <w:t>848</w:t>
      </w:r>
      <w:r w:rsidR="0063547C">
        <w:rPr>
          <w:rFonts w:ascii="TimesNewRomanPS-ItalicMT" w:hAnsi="TimesNewRomanPS-ItalicMT" w:cs="TimesNewRomanPS-ItalicMT"/>
          <w:snapToGrid/>
          <w:kern w:val="0"/>
          <w:sz w:val="20"/>
        </w:rPr>
        <w:t>8</w:t>
      </w:r>
      <w:r w:rsidR="004611B2">
        <w:rPr>
          <w:rFonts w:ascii="TimesNewRomanPS-ItalicMT" w:hAnsi="TimesNewRomanPS-ItalicMT" w:cs="TimesNewRomanPS-ItalicMT"/>
          <w:snapToGrid/>
          <w:kern w:val="0"/>
          <w:sz w:val="20"/>
        </w:rPr>
        <w:t xml:space="preserve"> </w:t>
      </w:r>
      <w:r>
        <w:rPr>
          <w:rFonts w:ascii="TimesNewRomanPS-ItalicMT" w:hAnsi="TimesNewRomanPS-ItalicMT" w:cs="TimesNewRomanPS-ItalicMT"/>
          <w:snapToGrid/>
          <w:kern w:val="0"/>
          <w:sz w:val="20"/>
        </w:rPr>
        <w:t>(WCB 202</w:t>
      </w:r>
      <w:r w:rsidR="004611B2">
        <w:rPr>
          <w:rFonts w:ascii="TimesNewRomanPS-ItalicMT" w:hAnsi="TimesNewRomanPS-ItalicMT" w:cs="TimesNewRomanPS-ItalicMT"/>
          <w:snapToGrid/>
          <w:kern w:val="0"/>
          <w:sz w:val="20"/>
        </w:rPr>
        <w:t>4</w:t>
      </w:r>
      <w:r w:rsidRPr="004B7797">
        <w:rPr>
          <w:rFonts w:ascii="TimesNewRomanPS-ItalicMT" w:hAnsi="TimesNewRomanPS-ItalicMT" w:cs="TimesNewRomanPS-ItalicMT"/>
          <w:snapToGrid/>
          <w:kern w:val="0"/>
          <w:sz w:val="20"/>
        </w:rPr>
        <w:t>)</w:t>
      </w:r>
      <w:r>
        <w:rPr>
          <w:rFonts w:ascii="TimesNewRomanPS-ItalicMT" w:hAnsi="TimesNewRomanPS-ItalicMT" w:cs="TimesNewRomanPS-ItalicMT"/>
          <w:snapToGrid/>
          <w:kern w:val="0"/>
          <w:sz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838BC" w:rsidRPr="009838BC" w:rsidP="009838BC" w14:paraId="5CC379C7" w14:textId="7DC6DE59">
    <w:pPr>
      <w:tabs>
        <w:tab w:val="center" w:pos="4680"/>
        <w:tab w:val="right" w:pos="9360"/>
      </w:tabs>
    </w:pPr>
    <w:r w:rsidRPr="009838BC">
      <w:rPr>
        <w:b/>
      </w:rPr>
      <w:tab/>
      <w:t>Federal Communications Commission</w:t>
    </w:r>
    <w:r w:rsidRPr="009838BC">
      <w:rPr>
        <w:b/>
      </w:rPr>
      <w:tab/>
    </w:r>
    <w:r w:rsidR="009B4DEF">
      <w:rPr>
        <w:b/>
      </w:rPr>
      <w:t>DA 2</w:t>
    </w:r>
    <w:r w:rsidR="006D058E">
      <w:rPr>
        <w:b/>
      </w:rPr>
      <w:t>5</w:t>
    </w:r>
    <w:r w:rsidR="009B4DEF">
      <w:rPr>
        <w:b/>
      </w:rPr>
      <w:t>-</w:t>
    </w:r>
    <w:r w:rsidR="00756DC4">
      <w:rPr>
        <w:b/>
      </w:rPr>
      <w:t>619</w:t>
    </w:r>
  </w:p>
  <w:p w:rsidR="009838BC" w:rsidRPr="009838BC" w:rsidP="009838BC" w14:paraId="5223A0AE" w14:textId="711E1861">
    <w:pPr>
      <w:tabs>
        <w:tab w:val="left" w:pos="-720"/>
      </w:tabs>
      <w:suppressAutoHyphens/>
      <w:spacing w:line="19" w:lineRule="exact"/>
      <w:rPr>
        <w:spacing w:val="-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0" allowOverlap="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943600" cy="12065"/>
              <wp:effectExtent l="0" t="0" r="0" b="0"/>
              <wp:wrapNone/>
              <wp:docPr id="834367769" name="Rectangle 1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206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63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5" o:spid="_x0000_s2049" style="width:468pt;height:0.95pt;margin-top:0;margin-left:0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-251650048" o:allowincell="f" fillcolor="black" stroked="f" strokeweight="0.05pt">
              <w10:wrap anchorx="margin"/>
            </v:rect>
          </w:pict>
        </mc:Fallback>
      </mc:AlternateContent>
    </w:r>
  </w:p>
  <w:p w:rsidR="009838BC" w:rsidRPr="009838BC" w:rsidP="009838BC" w14:paraId="3BD827CD" w14:textId="77777777">
    <w:pPr>
      <w:spacing w:before="40"/>
      <w:rPr>
        <w:rFonts w:ascii="Arial" w:hAnsi="Arial" w:cs="Arial"/>
        <w:b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838BC" w:rsidRPr="00A866AC" w:rsidP="009838BC" w14:paraId="444E16C2" w14:textId="33CC0DB2">
    <w:pPr>
      <w:spacing w:before="40"/>
      <w:rPr>
        <w:rFonts w:ascii="Arial" w:hAnsi="Arial" w:cs="Arial"/>
        <w:b/>
        <w:sz w:val="9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margin">
                <wp:posOffset>-57150</wp:posOffset>
              </wp:positionH>
              <wp:positionV relativeFrom="paragraph">
                <wp:posOffset>741045</wp:posOffset>
              </wp:positionV>
              <wp:extent cx="3108960" cy="640080"/>
              <wp:effectExtent l="0" t="0" r="0" b="0"/>
              <wp:wrapNone/>
              <wp:docPr id="45816565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8960" cy="640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0AB8" w:rsidP="00DE0AB8" w14:textId="77777777">
                          <w:pPr>
                            <w:rPr>
                              <w:rFonts w:ascii="Arial" w:hAnsi="Arial"/>
                              <w:b/>
                              <w:snapToGrid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Federal Communications Commission</w:t>
                          </w:r>
                        </w:p>
                        <w:p w:rsidR="00DE0AB8" w:rsidP="00DE0AB8" w14:textId="77777777">
                          <w:pPr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45 L Street NE</w:t>
                          </w:r>
                        </w:p>
                        <w:p w:rsidR="009838BC" w:rsidP="00DE0AB8" w14:textId="77777777">
                          <w:pPr>
                            <w:rPr>
                              <w:rFonts w:ascii="Arial" w:hAnsi="Arial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Washington, DC 20554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2050" type="#_x0000_t202" style="width:244.8pt;height:50.4pt;margin-top:58.35pt;margin-left:-4.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251659264" o:allowincell="f" stroked="f">
              <v:textbox>
                <w:txbxContent>
                  <w:p w:rsidR="00DE0AB8" w:rsidP="00DE0AB8" w14:paraId="5A2D5B5D" w14:textId="77777777">
                    <w:pPr>
                      <w:rPr>
                        <w:rFonts w:ascii="Arial" w:hAnsi="Arial"/>
                        <w:b/>
                        <w:snapToGrid/>
                      </w:rPr>
                    </w:pPr>
                    <w:r>
                      <w:rPr>
                        <w:rFonts w:ascii="Arial" w:hAnsi="Arial"/>
                        <w:b/>
                      </w:rPr>
                      <w:t>Federal Communications Commission</w:t>
                    </w:r>
                  </w:p>
                  <w:p w:rsidR="00DE0AB8" w:rsidP="00DE0AB8" w14:paraId="1916E55D" w14:textId="77777777">
                    <w:pPr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45 L Street NE</w:t>
                    </w:r>
                  </w:p>
                  <w:p w:rsidR="009838BC" w:rsidP="00DE0AB8" w14:paraId="1E69EDD0" w14:textId="77777777">
                    <w:pPr>
                      <w:rPr>
                        <w:rFonts w:ascii="Arial" w:hAnsi="Arial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</w:rPr>
                      <w:t>Washington, DC 20554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0" allowOverlap="1">
          <wp:simplePos x="0" y="0"/>
          <wp:positionH relativeFrom="column">
            <wp:posOffset>-650875</wp:posOffset>
          </wp:positionH>
          <wp:positionV relativeFrom="paragraph">
            <wp:posOffset>136525</wp:posOffset>
          </wp:positionV>
          <wp:extent cx="530225" cy="530225"/>
          <wp:effectExtent l="0" t="0" r="0" b="0"/>
          <wp:wrapTopAndBottom/>
          <wp:docPr id="1027" name="Picture 11" descr="fcc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11" descr="fcc_log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0225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866AC" w:rsidR="002B2E72">
      <w:rPr>
        <w:rFonts w:ascii="Arial" w:hAnsi="Arial" w:cs="Arial"/>
        <w:b/>
        <w:sz w:val="96"/>
      </w:rPr>
      <w:t>PUBLIC NOTICE</w:t>
    </w:r>
  </w:p>
  <w:p w:rsidR="009838BC" w:rsidRPr="00357D50" w:rsidP="009838BC" w14:paraId="02CBED3E" w14:textId="74219C8B">
    <w:pPr>
      <w:spacing w:before="40"/>
      <w:rPr>
        <w:rFonts w:ascii="Arial" w:hAnsi="Arial" w:cs="Arial"/>
        <w:b/>
        <w:sz w:val="9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720090</wp:posOffset>
              </wp:positionV>
              <wp:extent cx="5943600" cy="0"/>
              <wp:effectExtent l="7620" t="5715" r="11430" b="13335"/>
              <wp:wrapNone/>
              <wp:docPr id="1811183756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0" o:spid="_x0000_s2051" style="mso-height-percent:0;mso-height-relative:page;mso-position-horizontal:right;mso-position-horizontal-relative:margin;mso-width-percent:0;mso-width-relative:page;mso-wrap-distance-bottom:0;mso-wrap-distance-left:9pt;mso-wrap-distance-right:9pt;mso-wrap-distance-top:0;mso-wrap-style:square;position:absolute;visibility:visible;z-index:251662336" from="416.8pt,56.7pt" to="884.8pt,56.7pt" o:allowincell="f">
              <w10:wrap anchorx="marg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>
              <wp:simplePos x="0" y="0"/>
              <wp:positionH relativeFrom="column">
                <wp:posOffset>3343275</wp:posOffset>
              </wp:positionH>
              <wp:positionV relativeFrom="paragraph">
                <wp:posOffset>178435</wp:posOffset>
              </wp:positionV>
              <wp:extent cx="2640965" cy="447675"/>
              <wp:effectExtent l="0" t="0" r="0" b="2540"/>
              <wp:wrapNone/>
              <wp:docPr id="1443461906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0965" cy="447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38BC" w:rsidP="009838BC" w14:textId="77777777">
                          <w:pPr>
                            <w:spacing w:before="40"/>
                            <w:jc w:val="right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News Media Information 202 / 418-0500</w:t>
                          </w:r>
                        </w:p>
                        <w:p w:rsidR="009838BC" w:rsidP="009838BC" w14:textId="77777777">
                          <w:pPr>
                            <w:jc w:val="right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 xml:space="preserve">Internet: </w:t>
                          </w:r>
                          <w:bookmarkStart w:id="0" w:name="_Hlt233824"/>
                          <w:hyperlink r:id="rId2" w:history="1">
                            <w:r w:rsidRPr="00D216CD">
                              <w:rPr>
                                <w:rStyle w:val="Hyperlink"/>
                                <w:rFonts w:ascii="Arial" w:hAnsi="Arial"/>
                                <w:b/>
                                <w:sz w:val="16"/>
                              </w:rPr>
                              <w:t>h</w:t>
                            </w:r>
                            <w:bookmarkEnd w:id="0"/>
                            <w:r w:rsidRPr="00D216CD">
                              <w:rPr>
                                <w:rStyle w:val="Hyperlink"/>
                                <w:rFonts w:ascii="Arial" w:hAnsi="Arial"/>
                                <w:b/>
                                <w:sz w:val="16"/>
                              </w:rPr>
                              <w:t>ttps://www.fcc.gov</w:t>
                            </w:r>
                          </w:hyperlink>
                        </w:p>
                        <w:p w:rsidR="009838BC" w:rsidP="009838BC" w14:textId="77777777">
                          <w:pPr>
                            <w:jc w:val="right"/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TTY: 1-888-835-5322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2052" type="#_x0000_t202" style="width:207.95pt;height:35.25pt;margin-top:14.05pt;margin-left:263.2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4384" o:allowincell="f" stroked="f">
              <v:textbox inset=",0,,0">
                <w:txbxContent>
                  <w:p w:rsidR="009838BC" w:rsidP="009838BC" w14:paraId="6969B931" w14:textId="77777777">
                    <w:pPr>
                      <w:spacing w:before="40"/>
                      <w:jc w:val="righ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News Media Information 202 / 418-0500</w:t>
                    </w:r>
                  </w:p>
                  <w:p w:rsidR="009838BC" w:rsidP="009838BC" w14:paraId="17F28E0E" w14:textId="77777777">
                    <w:pPr>
                      <w:jc w:val="righ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 xml:space="preserve">Internet: </w:t>
                    </w:r>
                    <w:bookmarkStart w:id="0" w:name="_Hlt233824"/>
                    <w:hyperlink r:id="rId2" w:history="1">
                      <w:r w:rsidRPr="00D216CD">
                        <w:rPr>
                          <w:rStyle w:val="Hyperlink"/>
                          <w:rFonts w:ascii="Arial" w:hAnsi="Arial"/>
                          <w:b/>
                          <w:sz w:val="16"/>
                        </w:rPr>
                        <w:t>h</w:t>
                      </w:r>
                      <w:bookmarkEnd w:id="0"/>
                      <w:r w:rsidRPr="00D216CD">
                        <w:rPr>
                          <w:rStyle w:val="Hyperlink"/>
                          <w:rFonts w:ascii="Arial" w:hAnsi="Arial"/>
                          <w:b/>
                          <w:sz w:val="16"/>
                        </w:rPr>
                        <w:t>ttps://www.fcc.gov</w:t>
                      </w:r>
                    </w:hyperlink>
                  </w:p>
                  <w:p w:rsidR="009838BC" w:rsidP="009838BC" w14:paraId="4F406F39" w14:textId="77777777">
                    <w:pPr>
                      <w:jc w:val="right"/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TTY: 1-888-835-5322</w:t>
                    </w:r>
                  </w:p>
                </w:txbxContent>
              </v:textbox>
            </v:shape>
          </w:pict>
        </mc:Fallback>
      </mc:AlternateContent>
    </w:r>
  </w:p>
  <w:p w:rsidR="006F7393" w:rsidRPr="009838BC" w:rsidP="000B4AC5" w14:paraId="6459120D" w14:textId="77777777">
    <w:pPr>
      <w:pStyle w:val="Header"/>
      <w:ind w:firstLine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4B453C"/>
    <w:multiLevelType w:val="singleLevel"/>
    <w:tmpl w:val="40A8E97A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">
    <w:nsid w:val="23F40A0F"/>
    <w:multiLevelType w:val="singleLevel"/>
    <w:tmpl w:val="3244DD0A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48246F3"/>
    <w:multiLevelType w:val="singleLevel"/>
    <w:tmpl w:val="B1F45678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3">
    <w:nsid w:val="27E06CBB"/>
    <w:multiLevelType w:val="multilevel"/>
    <w:tmpl w:val="F1A86982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Roman"/>
      <w:pStyle w:val="Heading5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4">
    <w:nsid w:val="4DF61CE4"/>
    <w:multiLevelType w:val="multilevel"/>
    <w:tmpl w:val="F1A8698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Roman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5">
    <w:nsid w:val="61182925"/>
    <w:multiLevelType w:val="singleLevel"/>
    <w:tmpl w:val="D180CED0"/>
    <w:lvl w:ilvl="0">
      <w:start w:val="1"/>
      <w:numFmt w:val="decimal"/>
      <w:pStyle w:val="ParaNum"/>
      <w:lvlText w:val="%1."/>
      <w:lvlJc w:val="left"/>
      <w:pPr>
        <w:tabs>
          <w:tab w:val="num" w:pos="1080"/>
        </w:tabs>
        <w:ind w:left="0" w:firstLine="720"/>
      </w:pPr>
    </w:lvl>
  </w:abstractNum>
  <w:num w:numId="1" w16cid:durableId="676612333">
    <w:abstractNumId w:val="1"/>
  </w:num>
  <w:num w:numId="2" w16cid:durableId="1062219250">
    <w:abstractNumId w:val="5"/>
  </w:num>
  <w:num w:numId="3" w16cid:durableId="1467239732">
    <w:abstractNumId w:val="3"/>
  </w:num>
  <w:num w:numId="4" w16cid:durableId="891382983">
    <w:abstractNumId w:val="4"/>
  </w:num>
  <w:num w:numId="5" w16cid:durableId="1813058137">
    <w:abstractNumId w:val="2"/>
  </w:num>
  <w:num w:numId="6" w16cid:durableId="1482501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  <w:footnote w:id="2"/>
  </w:footnotePr>
  <w:endnotePr>
    <w:numFmt w:val="decimal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DEF"/>
    <w:rsid w:val="00003CB2"/>
    <w:rsid w:val="000072CE"/>
    <w:rsid w:val="000076A6"/>
    <w:rsid w:val="00013A8B"/>
    <w:rsid w:val="00021445"/>
    <w:rsid w:val="000269EF"/>
    <w:rsid w:val="00036039"/>
    <w:rsid w:val="00037F90"/>
    <w:rsid w:val="000875BF"/>
    <w:rsid w:val="00096D8C"/>
    <w:rsid w:val="000A260B"/>
    <w:rsid w:val="000B4AC5"/>
    <w:rsid w:val="000C0B65"/>
    <w:rsid w:val="000E1A0C"/>
    <w:rsid w:val="000E3D42"/>
    <w:rsid w:val="000E5884"/>
    <w:rsid w:val="000F4D96"/>
    <w:rsid w:val="000F4F71"/>
    <w:rsid w:val="00122BD5"/>
    <w:rsid w:val="001316F9"/>
    <w:rsid w:val="00143074"/>
    <w:rsid w:val="001674AD"/>
    <w:rsid w:val="00180759"/>
    <w:rsid w:val="001979D9"/>
    <w:rsid w:val="001A6619"/>
    <w:rsid w:val="001B57C4"/>
    <w:rsid w:val="001D6BCF"/>
    <w:rsid w:val="001E01CA"/>
    <w:rsid w:val="001F4AA7"/>
    <w:rsid w:val="002060D9"/>
    <w:rsid w:val="00226822"/>
    <w:rsid w:val="002422D6"/>
    <w:rsid w:val="00250F0E"/>
    <w:rsid w:val="00260594"/>
    <w:rsid w:val="00271A5D"/>
    <w:rsid w:val="00274B72"/>
    <w:rsid w:val="00285017"/>
    <w:rsid w:val="002A2D2E"/>
    <w:rsid w:val="002B2E72"/>
    <w:rsid w:val="002B5150"/>
    <w:rsid w:val="002C4F9D"/>
    <w:rsid w:val="0031380C"/>
    <w:rsid w:val="00330E4E"/>
    <w:rsid w:val="00341686"/>
    <w:rsid w:val="00343749"/>
    <w:rsid w:val="00357D50"/>
    <w:rsid w:val="003925DC"/>
    <w:rsid w:val="003A07B1"/>
    <w:rsid w:val="003B0550"/>
    <w:rsid w:val="003B694F"/>
    <w:rsid w:val="003C05BD"/>
    <w:rsid w:val="003C23C3"/>
    <w:rsid w:val="003C52D5"/>
    <w:rsid w:val="003C67BA"/>
    <w:rsid w:val="003D4C28"/>
    <w:rsid w:val="003F171C"/>
    <w:rsid w:val="003F3A6B"/>
    <w:rsid w:val="00412FC5"/>
    <w:rsid w:val="00422276"/>
    <w:rsid w:val="004242F1"/>
    <w:rsid w:val="00445A00"/>
    <w:rsid w:val="004511F8"/>
    <w:rsid w:val="00451B0F"/>
    <w:rsid w:val="004611B2"/>
    <w:rsid w:val="0046125F"/>
    <w:rsid w:val="00466254"/>
    <w:rsid w:val="0046717F"/>
    <w:rsid w:val="004745C2"/>
    <w:rsid w:val="00487524"/>
    <w:rsid w:val="00496106"/>
    <w:rsid w:val="004A4787"/>
    <w:rsid w:val="004B7797"/>
    <w:rsid w:val="004B7EB0"/>
    <w:rsid w:val="004C12D0"/>
    <w:rsid w:val="004C2EE3"/>
    <w:rsid w:val="004E2BAE"/>
    <w:rsid w:val="004E4A22"/>
    <w:rsid w:val="004E7D20"/>
    <w:rsid w:val="005023B7"/>
    <w:rsid w:val="005073C1"/>
    <w:rsid w:val="00511968"/>
    <w:rsid w:val="00512CCB"/>
    <w:rsid w:val="00537454"/>
    <w:rsid w:val="00547A5F"/>
    <w:rsid w:val="00552CB7"/>
    <w:rsid w:val="0055614C"/>
    <w:rsid w:val="00590330"/>
    <w:rsid w:val="005A27AF"/>
    <w:rsid w:val="005A3BD4"/>
    <w:rsid w:val="00605E6A"/>
    <w:rsid w:val="00607BA5"/>
    <w:rsid w:val="00612F29"/>
    <w:rsid w:val="00626EB6"/>
    <w:rsid w:val="0063059A"/>
    <w:rsid w:val="006353A3"/>
    <w:rsid w:val="0063547C"/>
    <w:rsid w:val="00655D03"/>
    <w:rsid w:val="006667E3"/>
    <w:rsid w:val="006668D1"/>
    <w:rsid w:val="00683F84"/>
    <w:rsid w:val="006A6A81"/>
    <w:rsid w:val="006D058E"/>
    <w:rsid w:val="006E26AF"/>
    <w:rsid w:val="006F0A60"/>
    <w:rsid w:val="006F7393"/>
    <w:rsid w:val="0070224F"/>
    <w:rsid w:val="007115F7"/>
    <w:rsid w:val="0074218B"/>
    <w:rsid w:val="00747752"/>
    <w:rsid w:val="00756DC4"/>
    <w:rsid w:val="00785689"/>
    <w:rsid w:val="00792C1F"/>
    <w:rsid w:val="0079754B"/>
    <w:rsid w:val="007A1347"/>
    <w:rsid w:val="007A1E6D"/>
    <w:rsid w:val="00817937"/>
    <w:rsid w:val="00822CE0"/>
    <w:rsid w:val="00837C62"/>
    <w:rsid w:val="00841AB1"/>
    <w:rsid w:val="00851BC2"/>
    <w:rsid w:val="008722CF"/>
    <w:rsid w:val="008862D8"/>
    <w:rsid w:val="008908AE"/>
    <w:rsid w:val="008B06D2"/>
    <w:rsid w:val="008B38B8"/>
    <w:rsid w:val="008C22FD"/>
    <w:rsid w:val="00910F12"/>
    <w:rsid w:val="009239D7"/>
    <w:rsid w:val="00926503"/>
    <w:rsid w:val="00930ECF"/>
    <w:rsid w:val="00942AAE"/>
    <w:rsid w:val="00945D63"/>
    <w:rsid w:val="00967624"/>
    <w:rsid w:val="00971FCE"/>
    <w:rsid w:val="0098337A"/>
    <w:rsid w:val="009838BC"/>
    <w:rsid w:val="00990880"/>
    <w:rsid w:val="00991773"/>
    <w:rsid w:val="009A64AB"/>
    <w:rsid w:val="009B4DEF"/>
    <w:rsid w:val="009C6EDE"/>
    <w:rsid w:val="009D2BB4"/>
    <w:rsid w:val="00A11422"/>
    <w:rsid w:val="00A264B0"/>
    <w:rsid w:val="00A30D95"/>
    <w:rsid w:val="00A32E1F"/>
    <w:rsid w:val="00A45F4F"/>
    <w:rsid w:val="00A54228"/>
    <w:rsid w:val="00A600A9"/>
    <w:rsid w:val="00A71A55"/>
    <w:rsid w:val="00A866AC"/>
    <w:rsid w:val="00AA55B7"/>
    <w:rsid w:val="00AA5B9E"/>
    <w:rsid w:val="00AB2407"/>
    <w:rsid w:val="00AB53DF"/>
    <w:rsid w:val="00B05A39"/>
    <w:rsid w:val="00B07E5C"/>
    <w:rsid w:val="00B20363"/>
    <w:rsid w:val="00B326E3"/>
    <w:rsid w:val="00B43D2F"/>
    <w:rsid w:val="00B45CDD"/>
    <w:rsid w:val="00B5743C"/>
    <w:rsid w:val="00B80E5D"/>
    <w:rsid w:val="00B811F7"/>
    <w:rsid w:val="00BA5DC6"/>
    <w:rsid w:val="00BA6196"/>
    <w:rsid w:val="00BC1A8C"/>
    <w:rsid w:val="00BC3CE0"/>
    <w:rsid w:val="00BC6D8C"/>
    <w:rsid w:val="00BE5BAF"/>
    <w:rsid w:val="00BE6B24"/>
    <w:rsid w:val="00BF2FA8"/>
    <w:rsid w:val="00C0191A"/>
    <w:rsid w:val="00C06F2F"/>
    <w:rsid w:val="00C16AF2"/>
    <w:rsid w:val="00C34006"/>
    <w:rsid w:val="00C426B1"/>
    <w:rsid w:val="00C508F1"/>
    <w:rsid w:val="00C52F9B"/>
    <w:rsid w:val="00C82B6B"/>
    <w:rsid w:val="00C90D6A"/>
    <w:rsid w:val="00C95155"/>
    <w:rsid w:val="00CA4EE1"/>
    <w:rsid w:val="00CB3B72"/>
    <w:rsid w:val="00CC72B6"/>
    <w:rsid w:val="00CD2080"/>
    <w:rsid w:val="00D01011"/>
    <w:rsid w:val="00D0218D"/>
    <w:rsid w:val="00D0657F"/>
    <w:rsid w:val="00D216CD"/>
    <w:rsid w:val="00D523D0"/>
    <w:rsid w:val="00D6418E"/>
    <w:rsid w:val="00D77A5E"/>
    <w:rsid w:val="00DA2529"/>
    <w:rsid w:val="00DB130A"/>
    <w:rsid w:val="00DB1950"/>
    <w:rsid w:val="00DC10A1"/>
    <w:rsid w:val="00DC4457"/>
    <w:rsid w:val="00DC63C9"/>
    <w:rsid w:val="00DC655F"/>
    <w:rsid w:val="00DD7EBD"/>
    <w:rsid w:val="00DE0AB8"/>
    <w:rsid w:val="00DE226B"/>
    <w:rsid w:val="00DE728D"/>
    <w:rsid w:val="00DF62B6"/>
    <w:rsid w:val="00E04AB3"/>
    <w:rsid w:val="00E07225"/>
    <w:rsid w:val="00E13630"/>
    <w:rsid w:val="00E155B7"/>
    <w:rsid w:val="00E5409F"/>
    <w:rsid w:val="00E62127"/>
    <w:rsid w:val="00E779E9"/>
    <w:rsid w:val="00E9105F"/>
    <w:rsid w:val="00E927B1"/>
    <w:rsid w:val="00E94EC5"/>
    <w:rsid w:val="00EA609A"/>
    <w:rsid w:val="00EA659C"/>
    <w:rsid w:val="00EC0185"/>
    <w:rsid w:val="00EC114F"/>
    <w:rsid w:val="00ED2FB3"/>
    <w:rsid w:val="00EF0127"/>
    <w:rsid w:val="00EF4B2F"/>
    <w:rsid w:val="00F021FA"/>
    <w:rsid w:val="00F42071"/>
    <w:rsid w:val="00F52279"/>
    <w:rsid w:val="00F57ACA"/>
    <w:rsid w:val="00F62E97"/>
    <w:rsid w:val="00F64209"/>
    <w:rsid w:val="00F7624C"/>
    <w:rsid w:val="00F82D22"/>
    <w:rsid w:val="00F86E0D"/>
    <w:rsid w:val="00F93BF5"/>
    <w:rsid w:val="00F96F63"/>
    <w:rsid w:val="00FB78B8"/>
    <w:rsid w:val="2B3A8389"/>
    <w:rsid w:val="4880963A"/>
    <w:rsid w:val="51755EE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5C0A35D"/>
  <w15:chartTrackingRefBased/>
  <w15:docId w15:val="{0A779AAD-DF4B-47DF-8DE3-756D53C02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4DEF"/>
    <w:pPr>
      <w:widowControl w:val="0"/>
    </w:pPr>
    <w:rPr>
      <w:snapToGrid w:val="0"/>
      <w:kern w:val="28"/>
      <w:sz w:val="22"/>
    </w:rPr>
  </w:style>
  <w:style w:type="paragraph" w:styleId="Heading1">
    <w:name w:val="heading 1"/>
    <w:basedOn w:val="Normal"/>
    <w:next w:val="ParaNum"/>
    <w:qFormat/>
    <w:rsid w:val="00626EB6"/>
    <w:pPr>
      <w:keepNext/>
      <w:numPr>
        <w:numId w:val="3"/>
      </w:numPr>
      <w:tabs>
        <w:tab w:val="left" w:pos="720"/>
      </w:tabs>
      <w:suppressAutoHyphens/>
      <w:spacing w:after="120"/>
      <w:outlineLvl w:val="0"/>
    </w:pPr>
    <w:rPr>
      <w:rFonts w:ascii="Times New Roman Bold" w:hAnsi="Times New Roman Bold"/>
      <w:b/>
      <w:caps/>
    </w:rPr>
  </w:style>
  <w:style w:type="paragraph" w:styleId="Heading2">
    <w:name w:val="heading 2"/>
    <w:basedOn w:val="Normal"/>
    <w:next w:val="ParaNum"/>
    <w:autoRedefine/>
    <w:qFormat/>
    <w:rsid w:val="007A1E6D"/>
    <w:pPr>
      <w:keepNext/>
      <w:numPr>
        <w:ilvl w:val="1"/>
        <w:numId w:val="3"/>
      </w:numPr>
      <w:spacing w:after="120"/>
      <w:outlineLvl w:val="1"/>
    </w:pPr>
    <w:rPr>
      <w:b/>
    </w:rPr>
  </w:style>
  <w:style w:type="paragraph" w:styleId="Heading3">
    <w:name w:val="heading 3"/>
    <w:basedOn w:val="Normal"/>
    <w:next w:val="ParaNum"/>
    <w:qFormat/>
    <w:rsid w:val="00BA6196"/>
    <w:pPr>
      <w:keepNext/>
      <w:numPr>
        <w:ilvl w:val="2"/>
        <w:numId w:val="3"/>
      </w:numPr>
      <w:tabs>
        <w:tab w:val="left" w:pos="2160"/>
      </w:tabs>
      <w:spacing w:after="120"/>
      <w:outlineLvl w:val="2"/>
    </w:pPr>
    <w:rPr>
      <w:b/>
    </w:rPr>
  </w:style>
  <w:style w:type="paragraph" w:styleId="Heading4">
    <w:name w:val="heading 4"/>
    <w:basedOn w:val="Normal"/>
    <w:next w:val="ParaNum"/>
    <w:qFormat/>
    <w:rsid w:val="00C426B1"/>
    <w:pPr>
      <w:keepNext/>
      <w:numPr>
        <w:ilvl w:val="3"/>
        <w:numId w:val="3"/>
      </w:numPr>
      <w:tabs>
        <w:tab w:val="left" w:pos="2880"/>
      </w:tabs>
      <w:spacing w:after="120"/>
      <w:outlineLvl w:val="3"/>
    </w:pPr>
    <w:rPr>
      <w:b/>
    </w:rPr>
  </w:style>
  <w:style w:type="paragraph" w:styleId="Heading5">
    <w:name w:val="heading 5"/>
    <w:basedOn w:val="Normal"/>
    <w:next w:val="ParaNum"/>
    <w:qFormat/>
    <w:rsid w:val="00511968"/>
    <w:pPr>
      <w:keepNext/>
      <w:numPr>
        <w:ilvl w:val="4"/>
        <w:numId w:val="3"/>
      </w:numPr>
      <w:tabs>
        <w:tab w:val="left" w:pos="3600"/>
      </w:tabs>
      <w:suppressAutoHyphens/>
      <w:spacing w:after="120"/>
      <w:outlineLvl w:val="4"/>
    </w:pPr>
    <w:rPr>
      <w:b/>
    </w:rPr>
  </w:style>
  <w:style w:type="paragraph" w:styleId="Heading6">
    <w:name w:val="heading 6"/>
    <w:basedOn w:val="Normal"/>
    <w:next w:val="ParaNum"/>
    <w:qFormat/>
    <w:rsid w:val="00036039"/>
    <w:pPr>
      <w:numPr>
        <w:ilvl w:val="5"/>
        <w:numId w:val="3"/>
      </w:numPr>
      <w:tabs>
        <w:tab w:val="left" w:pos="4320"/>
      </w:tabs>
      <w:spacing w:after="120"/>
      <w:outlineLvl w:val="5"/>
    </w:pPr>
    <w:rPr>
      <w:b/>
    </w:rPr>
  </w:style>
  <w:style w:type="paragraph" w:styleId="Heading7">
    <w:name w:val="heading 7"/>
    <w:basedOn w:val="Normal"/>
    <w:next w:val="ParaNum"/>
    <w:qFormat/>
    <w:rsid w:val="00036039"/>
    <w:pPr>
      <w:numPr>
        <w:ilvl w:val="6"/>
        <w:numId w:val="3"/>
      </w:numPr>
      <w:tabs>
        <w:tab w:val="left" w:pos="5040"/>
      </w:tabs>
      <w:spacing w:after="120"/>
      <w:ind w:left="5040" w:hanging="720"/>
      <w:outlineLvl w:val="6"/>
    </w:pPr>
    <w:rPr>
      <w:b/>
    </w:rPr>
  </w:style>
  <w:style w:type="paragraph" w:styleId="Heading8">
    <w:name w:val="heading 8"/>
    <w:basedOn w:val="Normal"/>
    <w:next w:val="ParaNum"/>
    <w:qFormat/>
    <w:rsid w:val="001E01CA"/>
    <w:pPr>
      <w:numPr>
        <w:ilvl w:val="7"/>
        <w:numId w:val="3"/>
      </w:numPr>
      <w:tabs>
        <w:tab w:val="clear" w:pos="5400"/>
        <w:tab w:val="left" w:pos="5760"/>
      </w:tabs>
      <w:spacing w:after="120"/>
      <w:ind w:left="5760" w:hanging="720"/>
      <w:outlineLvl w:val="7"/>
    </w:pPr>
    <w:rPr>
      <w:b/>
    </w:rPr>
  </w:style>
  <w:style w:type="paragraph" w:styleId="Heading9">
    <w:name w:val="heading 9"/>
    <w:basedOn w:val="Normal"/>
    <w:next w:val="ParaNum"/>
    <w:qFormat/>
    <w:rsid w:val="001E01CA"/>
    <w:pPr>
      <w:numPr>
        <w:ilvl w:val="8"/>
        <w:numId w:val="3"/>
      </w:numPr>
      <w:tabs>
        <w:tab w:val="clear" w:pos="6120"/>
        <w:tab w:val="left" w:pos="6480"/>
      </w:tabs>
      <w:spacing w:after="120"/>
      <w:ind w:left="6480" w:hanging="72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Num">
    <w:name w:val="ParaNum"/>
    <w:basedOn w:val="Normal"/>
    <w:rsid w:val="00E07225"/>
    <w:pPr>
      <w:numPr>
        <w:numId w:val="2"/>
      </w:numPr>
      <w:tabs>
        <w:tab w:val="clear" w:pos="1080"/>
        <w:tab w:val="num" w:pos="1440"/>
      </w:tabs>
      <w:spacing w:after="120"/>
    </w:pPr>
  </w:style>
  <w:style w:type="paragraph" w:styleId="EndnoteText">
    <w:name w:val="endnote text"/>
    <w:basedOn w:val="Normal"/>
    <w:semiHidden/>
    <w:rPr>
      <w:sz w:val="20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link w:val="FootnoteTextChar"/>
    <w:semiHidden/>
    <w:rsid w:val="000E3D42"/>
    <w:pPr>
      <w:spacing w:after="120"/>
    </w:pPr>
  </w:style>
  <w:style w:type="character" w:styleId="FootnoteReference">
    <w:name w:val="footnote reference"/>
    <w:semiHidden/>
    <w:rPr>
      <w:rFonts w:ascii="Times New Roman" w:hAnsi="Times New Roman"/>
      <w:dstrike w:val="0"/>
      <w:color w:val="auto"/>
      <w:sz w:val="22"/>
      <w:vertAlign w:val="superscript"/>
    </w:rPr>
  </w:style>
  <w:style w:type="paragraph" w:styleId="TOC1">
    <w:name w:val="toc 1"/>
    <w:basedOn w:val="Normal"/>
    <w:next w:val="Normal"/>
    <w:uiPriority w:val="39"/>
    <w:pPr>
      <w:tabs>
        <w:tab w:val="left" w:pos="360"/>
        <w:tab w:val="right" w:leader="dot" w:pos="9360"/>
      </w:tabs>
      <w:suppressAutoHyphens/>
      <w:ind w:left="360" w:right="720" w:hanging="360"/>
    </w:pPr>
    <w:rPr>
      <w:caps/>
      <w:noProof/>
    </w:rPr>
  </w:style>
  <w:style w:type="paragraph" w:styleId="TOC2">
    <w:name w:val="toc 2"/>
    <w:basedOn w:val="Normal"/>
    <w:next w:val="Normal"/>
    <w:semiHidden/>
    <w:pPr>
      <w:tabs>
        <w:tab w:val="left" w:pos="720"/>
        <w:tab w:val="right" w:leader="dot" w:pos="9360"/>
      </w:tabs>
      <w:suppressAutoHyphens/>
      <w:ind w:left="720" w:right="720" w:hanging="360"/>
    </w:pPr>
    <w:rPr>
      <w:noProof/>
    </w:rPr>
  </w:style>
  <w:style w:type="paragraph" w:styleId="TOC3">
    <w:name w:val="toc 3"/>
    <w:basedOn w:val="Normal"/>
    <w:next w:val="Normal"/>
    <w:semiHidden/>
    <w:pPr>
      <w:tabs>
        <w:tab w:val="left" w:pos="1080"/>
        <w:tab w:val="right" w:leader="dot" w:pos="9360"/>
      </w:tabs>
      <w:suppressAutoHyphens/>
      <w:ind w:left="1080" w:right="720" w:hanging="360"/>
    </w:pPr>
    <w:rPr>
      <w:noProof/>
    </w:rPr>
  </w:style>
  <w:style w:type="paragraph" w:styleId="TOC4">
    <w:name w:val="toc 4"/>
    <w:basedOn w:val="Normal"/>
    <w:next w:val="Normal"/>
    <w:autoRedefine/>
    <w:semiHidden/>
    <w:pPr>
      <w:tabs>
        <w:tab w:val="left" w:pos="1440"/>
        <w:tab w:val="right" w:leader="dot" w:pos="9360"/>
      </w:tabs>
      <w:suppressAutoHyphens/>
      <w:ind w:left="1440" w:right="720" w:hanging="360"/>
    </w:pPr>
    <w:rPr>
      <w:noProof/>
    </w:rPr>
  </w:style>
  <w:style w:type="paragraph" w:styleId="TOC5">
    <w:name w:val="toc 5"/>
    <w:basedOn w:val="Normal"/>
    <w:next w:val="Normal"/>
    <w:autoRedefine/>
    <w:semiHidden/>
    <w:pPr>
      <w:tabs>
        <w:tab w:val="left" w:pos="1800"/>
        <w:tab w:val="right" w:leader="dot" w:pos="9360"/>
      </w:tabs>
      <w:suppressAutoHyphens/>
      <w:ind w:left="1800" w:right="720" w:hanging="360"/>
    </w:pPr>
    <w:rPr>
      <w:noProof/>
    </w:rPr>
  </w:style>
  <w:style w:type="paragraph" w:styleId="TOC6">
    <w:name w:val="toc 6"/>
    <w:basedOn w:val="Normal"/>
    <w:next w:val="Normal"/>
    <w:autoRedefine/>
    <w:semiHidden/>
    <w:pPr>
      <w:tabs>
        <w:tab w:val="left" w:pos="2160"/>
        <w:tab w:val="right" w:leader="dot" w:pos="9360"/>
      </w:tabs>
      <w:suppressAutoHyphens/>
      <w:ind w:left="2160" w:hanging="360"/>
    </w:pPr>
    <w:rPr>
      <w:noProof/>
    </w:rPr>
  </w:style>
  <w:style w:type="paragraph" w:styleId="TOC7">
    <w:name w:val="toc 7"/>
    <w:basedOn w:val="Normal"/>
    <w:next w:val="Normal"/>
    <w:autoRedefine/>
    <w:semiHidden/>
    <w:pPr>
      <w:tabs>
        <w:tab w:val="left" w:pos="2520"/>
        <w:tab w:val="right" w:leader="dot" w:pos="9360"/>
      </w:tabs>
      <w:suppressAutoHyphens/>
      <w:ind w:left="2520" w:hanging="360"/>
    </w:pPr>
    <w:rPr>
      <w:noProof/>
    </w:rPr>
  </w:style>
  <w:style w:type="paragraph" w:styleId="TOC8">
    <w:name w:val="toc 8"/>
    <w:basedOn w:val="Normal"/>
    <w:next w:val="Normal"/>
    <w:autoRedefine/>
    <w:semiHidden/>
    <w:pPr>
      <w:tabs>
        <w:tab w:val="left" w:pos="2880"/>
        <w:tab w:val="right" w:leader="dot" w:pos="9360"/>
      </w:tabs>
      <w:suppressAutoHyphens/>
      <w:ind w:left="2880" w:hanging="360"/>
    </w:pPr>
    <w:rPr>
      <w:noProof/>
    </w:rPr>
  </w:style>
  <w:style w:type="paragraph" w:styleId="TOC9">
    <w:name w:val="toc 9"/>
    <w:basedOn w:val="Normal"/>
    <w:next w:val="Normal"/>
    <w:autoRedefine/>
    <w:semiHidden/>
    <w:pPr>
      <w:tabs>
        <w:tab w:val="left" w:pos="3240"/>
        <w:tab w:val="right" w:leader="dot" w:pos="9360"/>
      </w:tabs>
      <w:suppressAutoHyphens/>
      <w:ind w:left="3240" w:hanging="360"/>
    </w:pPr>
    <w:rPr>
      <w:noProof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character" w:customStyle="1" w:styleId="EquationCaption">
    <w:name w:val="_Equation Caption"/>
  </w:style>
  <w:style w:type="paragraph" w:styleId="Header">
    <w:name w:val="header"/>
    <w:basedOn w:val="Normal"/>
    <w:autoRedefine/>
    <w:rsid w:val="00837C62"/>
    <w:pPr>
      <w:tabs>
        <w:tab w:val="center" w:pos="4680"/>
        <w:tab w:val="right" w:pos="9360"/>
      </w:tabs>
      <w:ind w:firstLine="1080"/>
    </w:pPr>
    <w:rPr>
      <w:rFonts w:ascii="Arial" w:hAnsi="Arial" w:cs="Arial"/>
      <w:b/>
      <w:sz w:val="96"/>
      <w:szCs w:val="96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spacing w:after="240"/>
      <w:ind w:left="1440" w:right="1440"/>
    </w:pPr>
  </w:style>
  <w:style w:type="paragraph" w:customStyle="1" w:styleId="Paratitle">
    <w:name w:val="Para title"/>
    <w:basedOn w:val="Normal"/>
    <w:pPr>
      <w:tabs>
        <w:tab w:val="center" w:pos="9270"/>
      </w:tabs>
      <w:spacing w:after="240"/>
    </w:pPr>
    <w:rPr>
      <w:spacing w:val="-2"/>
    </w:rPr>
  </w:style>
  <w:style w:type="paragraph" w:customStyle="1" w:styleId="Bullet">
    <w:name w:val="Bullet"/>
    <w:basedOn w:val="Normal"/>
    <w:pPr>
      <w:numPr>
        <w:numId w:val="1"/>
      </w:numPr>
      <w:tabs>
        <w:tab w:val="clear" w:pos="360"/>
        <w:tab w:val="left" w:pos="2160"/>
      </w:tabs>
      <w:spacing w:after="220"/>
      <w:ind w:left="2160" w:hanging="720"/>
    </w:pPr>
  </w:style>
  <w:style w:type="paragraph" w:customStyle="1" w:styleId="TableFormat">
    <w:name w:val="TableFormat"/>
    <w:basedOn w:val="Bullet"/>
    <w:pPr>
      <w:numPr>
        <w:numId w:val="0"/>
      </w:numPr>
      <w:tabs>
        <w:tab w:val="clear" w:pos="2160"/>
        <w:tab w:val="left" w:pos="5040"/>
      </w:tabs>
      <w:ind w:left="5040" w:hanging="3600"/>
    </w:pPr>
  </w:style>
  <w:style w:type="paragraph" w:customStyle="1" w:styleId="TOCTitle">
    <w:name w:val="TOC Title"/>
    <w:basedOn w:val="Normal"/>
    <w:pPr>
      <w:spacing w:before="240" w:after="240"/>
      <w:jc w:val="center"/>
    </w:pPr>
    <w:rPr>
      <w:rFonts w:ascii="Times New Roman Bold" w:hAnsi="Times New Roman Bold"/>
      <w:b/>
      <w:caps/>
      <w:spacing w:val="-2"/>
    </w:rPr>
  </w:style>
  <w:style w:type="paragraph" w:customStyle="1" w:styleId="StyleBoldCentered">
    <w:name w:val="Style Bold Centered"/>
    <w:basedOn w:val="Normal"/>
    <w:rsid w:val="00096D8C"/>
    <w:pPr>
      <w:jc w:val="center"/>
    </w:pPr>
    <w:rPr>
      <w:rFonts w:ascii="Times New Roman Bold" w:hAnsi="Times New Roman Bold"/>
      <w:b/>
      <w:bCs/>
      <w:caps/>
      <w:szCs w:val="22"/>
    </w:rPr>
  </w:style>
  <w:style w:type="character" w:styleId="Hyperlink">
    <w:name w:val="Hyperlink"/>
    <w:rsid w:val="002A2D2E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910F12"/>
    <w:rPr>
      <w:snapToGrid w:val="0"/>
      <w:kern w:val="28"/>
      <w:sz w:val="22"/>
    </w:rPr>
  </w:style>
  <w:style w:type="character" w:customStyle="1" w:styleId="FootnoteTextChar">
    <w:name w:val="Footnote Text Char"/>
    <w:basedOn w:val="DefaultParagraphFont"/>
    <w:link w:val="FootnoteText"/>
    <w:semiHidden/>
    <w:rsid w:val="009B4DEF"/>
  </w:style>
  <w:style w:type="paragraph" w:styleId="Revision">
    <w:name w:val="Revision"/>
    <w:hidden/>
    <w:uiPriority w:val="99"/>
    <w:semiHidden/>
    <w:rsid w:val="00971FCE"/>
    <w:rPr>
      <w:snapToGrid w:val="0"/>
      <w:kern w:val="28"/>
      <w:sz w:val="22"/>
    </w:rPr>
  </w:style>
  <w:style w:type="character" w:styleId="FollowedHyperlink">
    <w:name w:val="FollowedHyperlink"/>
    <w:uiPriority w:val="99"/>
    <w:semiHidden/>
    <w:unhideWhenUsed/>
    <w:rsid w:val="004E7D20"/>
    <w:rPr>
      <w:color w:val="96607D"/>
      <w:u w:val="single"/>
    </w:rPr>
  </w:style>
  <w:style w:type="character" w:styleId="CommentReference">
    <w:name w:val="annotation reference"/>
    <w:uiPriority w:val="99"/>
    <w:semiHidden/>
    <w:unhideWhenUsed/>
    <w:rsid w:val="004E7D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7D20"/>
    <w:rPr>
      <w:sz w:val="20"/>
    </w:rPr>
  </w:style>
  <w:style w:type="character" w:customStyle="1" w:styleId="CommentTextChar">
    <w:name w:val="Comment Text Char"/>
    <w:link w:val="CommentText"/>
    <w:uiPriority w:val="99"/>
    <w:rsid w:val="004E7D20"/>
    <w:rPr>
      <w:snapToGrid w:val="0"/>
      <w:kern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7D2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E7D20"/>
    <w:rPr>
      <w:b/>
      <w:bCs/>
      <w:snapToGrid w:val="0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hyperlink" Target="mailto:samuel.lewis@fcc.gov" TargetMode="Externa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www.fcc.gov/economics-analytics/industry-analysis-division/urban-rate-survey-data-resources" TargetMode="External" /><Relationship Id="rId2" Type="http://schemas.openxmlformats.org/officeDocument/2006/relationships/hyperlink" Target="https://data.bls.gov/timeseries/CUUR0000SA0?output_view=pct_12mths" TargetMode="Externa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s://www.fcc.gov" TargetMode="Externa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M:\Form\OS%20Process\Backup\Public%20Notice%20Portrait%203-12-21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Public Notice Portrait 3-12-21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