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P="002C53AD" w14:paraId="49FF77B6" w14:textId="77777777">
      <w:pPr>
        <w:spacing w:before="120"/>
        <w:jc w:val="center"/>
        <w:rPr>
          <w:b/>
        </w:rPr>
      </w:pPr>
      <w:r w:rsidRPr="0070224F">
        <w:rPr>
          <w:rFonts w:ascii="Times New Roman Bold" w:hAnsi="Times New Roman Bold"/>
          <w:b/>
          <w:kern w:val="0"/>
          <w:szCs w:val="22"/>
        </w:rPr>
        <w:t>Before</w:t>
      </w:r>
      <w:r>
        <w:rPr>
          <w:b/>
        </w:rPr>
        <w:t xml:space="preserve"> the</w:t>
      </w:r>
    </w:p>
    <w:p w:rsidR="00921803" w:rsidP="00921803" w14:paraId="68A0587B" w14:textId="77777777">
      <w:pPr>
        <w:pStyle w:val="StyleBoldCentered"/>
      </w:pPr>
      <w:r>
        <w:t>F</w:t>
      </w:r>
      <w:r>
        <w:rPr>
          <w:caps w:val="0"/>
        </w:rPr>
        <w:t>ederal Communications Commission</w:t>
      </w:r>
    </w:p>
    <w:p w:rsidR="004C2EE3" w:rsidP="00096D8C" w14:paraId="6A6F5EF1" w14:textId="77777777">
      <w:pPr>
        <w:pStyle w:val="StyleBoldCentered"/>
      </w:pPr>
      <w:r>
        <w:rPr>
          <w:caps w:val="0"/>
        </w:rPr>
        <w:t>Washington, D.C. 20554</w:t>
      </w:r>
    </w:p>
    <w:p w:rsidR="004C2EE3" w:rsidP="0070224F" w14:paraId="4D9A31D8" w14:textId="77777777"/>
    <w:p w:rsidR="004C2EE3" w:rsidP="0070224F" w14:paraId="2F7713B2" w14:textId="77777777"/>
    <w:tbl>
      <w:tblPr>
        <w:tblW w:w="0" w:type="auto"/>
        <w:tblLayout w:type="fixed"/>
        <w:tblLook w:val="0000"/>
      </w:tblPr>
      <w:tblGrid>
        <w:gridCol w:w="4698"/>
        <w:gridCol w:w="630"/>
        <w:gridCol w:w="4248"/>
      </w:tblGrid>
      <w:tr w14:paraId="4B89DD4B" w14:textId="77777777" w:rsidTr="579F4190">
        <w:tblPrEx>
          <w:tblW w:w="0" w:type="auto"/>
          <w:tblLayout w:type="fixed"/>
          <w:tblLook w:val="0000"/>
        </w:tblPrEx>
        <w:tc>
          <w:tcPr>
            <w:tcW w:w="4698" w:type="dxa"/>
          </w:tcPr>
          <w:p w:rsidR="004C2EE3" w:rsidRPr="00FA4416" w14:paraId="063B608B" w14:textId="77777777">
            <w:pPr>
              <w:tabs>
                <w:tab w:val="center" w:pos="4680"/>
              </w:tabs>
              <w:suppressAutoHyphens/>
              <w:rPr>
                <w:spacing w:val="-2"/>
              </w:rPr>
            </w:pPr>
            <w:r w:rsidRPr="00FA4416">
              <w:rPr>
                <w:spacing w:val="-2"/>
              </w:rPr>
              <w:t>In the Matter of</w:t>
            </w:r>
          </w:p>
          <w:p w:rsidR="004C2EE3" w:rsidRPr="00FA4416" w14:paraId="2EF375E9" w14:textId="77777777">
            <w:pPr>
              <w:tabs>
                <w:tab w:val="center" w:pos="4680"/>
              </w:tabs>
              <w:suppressAutoHyphens/>
              <w:rPr>
                <w:spacing w:val="-2"/>
              </w:rPr>
            </w:pPr>
          </w:p>
          <w:p w:rsidR="004C2EE3" w:rsidRPr="00FA4416" w:rsidP="007115F7" w14:paraId="65E4FBC2" w14:textId="0A9BFB6E">
            <w:pPr>
              <w:tabs>
                <w:tab w:val="center" w:pos="4680"/>
              </w:tabs>
              <w:suppressAutoHyphens/>
            </w:pPr>
            <w:r>
              <w:t>CQC Internet of Vehicles Technical Service Co.,</w:t>
            </w:r>
          </w:p>
          <w:p w:rsidR="004C2EE3" w:rsidP="007115F7" w14:paraId="24F3C82B" w14:textId="77777777">
            <w:pPr>
              <w:tabs>
                <w:tab w:val="center" w:pos="4680"/>
              </w:tabs>
              <w:suppressAutoHyphens/>
            </w:pPr>
            <w:r>
              <w:t>Ltd</w:t>
            </w:r>
          </w:p>
          <w:p w:rsidR="00FE3E97" w:rsidRPr="00FA4416" w:rsidP="007115F7" w14:paraId="4CFF3513" w14:textId="1475902B">
            <w:pPr>
              <w:tabs>
                <w:tab w:val="center" w:pos="4680"/>
              </w:tabs>
              <w:suppressAutoHyphens/>
            </w:pPr>
            <w:r>
              <w:t>Designation No. CN1329</w:t>
            </w:r>
          </w:p>
        </w:tc>
        <w:tc>
          <w:tcPr>
            <w:tcW w:w="630" w:type="dxa"/>
          </w:tcPr>
          <w:p w:rsidR="004C2EE3" w:rsidRPr="00FA4416" w14:paraId="75A3F40A" w14:textId="77777777">
            <w:pPr>
              <w:tabs>
                <w:tab w:val="center" w:pos="4680"/>
              </w:tabs>
              <w:suppressAutoHyphens/>
              <w:rPr>
                <w:b/>
                <w:spacing w:val="-2"/>
              </w:rPr>
            </w:pPr>
            <w:r w:rsidRPr="00FA4416">
              <w:rPr>
                <w:b/>
                <w:spacing w:val="-2"/>
              </w:rPr>
              <w:t>)</w:t>
            </w:r>
          </w:p>
          <w:p w:rsidR="004C2EE3" w:rsidRPr="00FA4416" w14:paraId="2DD6112E" w14:textId="77777777">
            <w:pPr>
              <w:tabs>
                <w:tab w:val="center" w:pos="4680"/>
              </w:tabs>
              <w:suppressAutoHyphens/>
              <w:rPr>
                <w:b/>
                <w:spacing w:val="-2"/>
              </w:rPr>
            </w:pPr>
            <w:r w:rsidRPr="00FA4416">
              <w:rPr>
                <w:b/>
                <w:spacing w:val="-2"/>
              </w:rPr>
              <w:t>)</w:t>
            </w:r>
          </w:p>
          <w:p w:rsidR="004C2EE3" w:rsidRPr="00FA4416" w14:paraId="085DDAC5" w14:textId="77777777">
            <w:pPr>
              <w:tabs>
                <w:tab w:val="center" w:pos="4680"/>
              </w:tabs>
              <w:suppressAutoHyphens/>
              <w:rPr>
                <w:b/>
                <w:spacing w:val="-2"/>
              </w:rPr>
            </w:pPr>
            <w:r w:rsidRPr="00FA4416">
              <w:rPr>
                <w:b/>
                <w:spacing w:val="-2"/>
              </w:rPr>
              <w:t>)</w:t>
            </w:r>
          </w:p>
          <w:p w:rsidR="004C2EE3" w:rsidRPr="00FA4416" w14:paraId="139E6EDE" w14:textId="77777777">
            <w:pPr>
              <w:tabs>
                <w:tab w:val="center" w:pos="4680"/>
              </w:tabs>
              <w:suppressAutoHyphens/>
              <w:rPr>
                <w:b/>
                <w:spacing w:val="-2"/>
              </w:rPr>
            </w:pPr>
            <w:r w:rsidRPr="00FA4416">
              <w:rPr>
                <w:b/>
                <w:spacing w:val="-2"/>
              </w:rPr>
              <w:t>)</w:t>
            </w:r>
          </w:p>
          <w:p w:rsidR="00D95269" w:rsidRPr="00FA4416" w:rsidP="00D95269" w14:paraId="1440A883" w14:textId="563CD0FF">
            <w:pPr>
              <w:tabs>
                <w:tab w:val="center" w:pos="4680"/>
              </w:tabs>
              <w:suppressAutoHyphens/>
              <w:rPr>
                <w:b/>
                <w:spacing w:val="-2"/>
              </w:rPr>
            </w:pPr>
            <w:r w:rsidRPr="00FA4416">
              <w:rPr>
                <w:b/>
                <w:spacing w:val="-2"/>
              </w:rPr>
              <w:t>)</w:t>
            </w:r>
          </w:p>
          <w:p w:rsidR="00D95269" w:rsidRPr="00FA4416" w14:paraId="567A766A" w14:textId="785D0939">
            <w:pPr>
              <w:tabs>
                <w:tab w:val="center" w:pos="4680"/>
              </w:tabs>
              <w:suppressAutoHyphens/>
              <w:rPr>
                <w:b/>
                <w:spacing w:val="-2"/>
              </w:rPr>
            </w:pPr>
          </w:p>
        </w:tc>
        <w:tc>
          <w:tcPr>
            <w:tcW w:w="4248" w:type="dxa"/>
          </w:tcPr>
          <w:p w:rsidR="004C2EE3" w:rsidRPr="00FA4416" w14:paraId="331DB433" w14:textId="77777777">
            <w:pPr>
              <w:tabs>
                <w:tab w:val="center" w:pos="4680"/>
              </w:tabs>
              <w:suppressAutoHyphens/>
              <w:rPr>
                <w:spacing w:val="-2"/>
              </w:rPr>
            </w:pPr>
          </w:p>
          <w:p w:rsidR="004C2EE3" w:rsidRPr="00FA4416" w14:paraId="1596CD64" w14:textId="77777777">
            <w:pPr>
              <w:pStyle w:val="TOAHeading"/>
              <w:tabs>
                <w:tab w:val="center" w:pos="4680"/>
                <w:tab w:val="clear" w:pos="9360"/>
              </w:tabs>
              <w:rPr>
                <w:spacing w:val="-2"/>
              </w:rPr>
            </w:pPr>
          </w:p>
          <w:p w:rsidR="004C2EE3" w:rsidRPr="00FA4416" w14:paraId="55522608" w14:textId="1648F8ED">
            <w:pPr>
              <w:tabs>
                <w:tab w:val="center" w:pos="4680"/>
              </w:tabs>
              <w:suppressAutoHyphens/>
              <w:rPr>
                <w:spacing w:val="-2"/>
              </w:rPr>
            </w:pPr>
            <w:r w:rsidRPr="00FA4416">
              <w:rPr>
                <w:spacing w:val="-2"/>
              </w:rPr>
              <w:t>ET Docket No. 25-</w:t>
            </w:r>
            <w:r w:rsidRPr="00FA4416" w:rsidR="009E66F1">
              <w:rPr>
                <w:spacing w:val="-2"/>
              </w:rPr>
              <w:t>27</w:t>
            </w:r>
            <w:r w:rsidR="00FE3E97">
              <w:rPr>
                <w:spacing w:val="-2"/>
              </w:rPr>
              <w:t>1</w:t>
            </w:r>
          </w:p>
        </w:tc>
      </w:tr>
    </w:tbl>
    <w:p w:rsidR="00B12AA9" w:rsidRPr="00837C57" w:rsidP="00B12AA9" w14:paraId="6564C3AA" w14:textId="1488477F">
      <w:pPr>
        <w:pStyle w:val="StyleBoldCentered"/>
        <w:widowControl/>
        <w:rPr>
          <w:rFonts w:ascii="Times New Roman" w:hAnsi="Times New Roman"/>
          <w:color w:val="000000"/>
        </w:rPr>
      </w:pPr>
      <w:r w:rsidRPr="00837C57">
        <w:rPr>
          <w:rFonts w:ascii="Times New Roman" w:hAnsi="Times New Roman"/>
          <w:color w:val="000000"/>
        </w:rPr>
        <w:t>ORDER INSTITUTING PROCEEDING TO</w:t>
      </w:r>
      <w:r w:rsidRPr="00837C57">
        <w:rPr>
          <w:rFonts w:ascii="Times New Roman" w:hAnsi="Times New Roman"/>
          <w:color w:val="000000"/>
        </w:rPr>
        <w:t xml:space="preserve"> Withdraw recognition </w:t>
      </w:r>
    </w:p>
    <w:p w:rsidR="00841AB1" w:rsidRPr="00837C57" w:rsidP="00B12AA9" w14:paraId="006B6020" w14:textId="39EF2D5A">
      <w:pPr>
        <w:pStyle w:val="StyleBoldCentered"/>
        <w:widowControl/>
        <w:rPr>
          <w:rFonts w:ascii="Times New Roman" w:hAnsi="Times New Roman"/>
        </w:rPr>
      </w:pPr>
      <w:r w:rsidRPr="00837C57">
        <w:rPr>
          <w:rFonts w:ascii="Times New Roman" w:hAnsi="Times New Roman"/>
          <w:color w:val="000000"/>
        </w:rPr>
        <w:t xml:space="preserve">as </w:t>
      </w:r>
      <w:r w:rsidRPr="00837C57" w:rsidR="009E0D11">
        <w:rPr>
          <w:rFonts w:ascii="Times New Roman" w:hAnsi="Times New Roman"/>
          <w:color w:val="000000"/>
        </w:rPr>
        <w:t xml:space="preserve">An </w:t>
      </w:r>
      <w:r w:rsidRPr="00837C57">
        <w:rPr>
          <w:rFonts w:ascii="Times New Roman" w:hAnsi="Times New Roman"/>
          <w:color w:val="000000"/>
        </w:rPr>
        <w:t>accredited Test la</w:t>
      </w:r>
      <w:r w:rsidRPr="00837C57">
        <w:rPr>
          <w:rFonts w:ascii="Times New Roman" w:hAnsi="Times New Roman"/>
        </w:rPr>
        <w:t>boratory</w:t>
      </w:r>
    </w:p>
    <w:p w:rsidR="0091060A" w14:paraId="74049C50" w14:textId="77777777">
      <w:pPr>
        <w:tabs>
          <w:tab w:val="left" w:pos="-720"/>
        </w:tabs>
        <w:suppressAutoHyphens/>
        <w:spacing w:line="227" w:lineRule="auto"/>
        <w:rPr>
          <w:spacing w:val="-2"/>
        </w:rPr>
      </w:pPr>
    </w:p>
    <w:p w:rsidR="004C2EE3" w:rsidP="00133F79" w14:paraId="439F6F2D" w14:textId="76A06DFA">
      <w:pPr>
        <w:tabs>
          <w:tab w:val="left" w:pos="720"/>
          <w:tab w:val="right" w:pos="9360"/>
        </w:tabs>
        <w:suppressAutoHyphens/>
        <w:spacing w:line="227" w:lineRule="auto"/>
        <w:rPr>
          <w:spacing w:val="-2"/>
        </w:rPr>
      </w:pPr>
      <w:r>
        <w:rPr>
          <w:b/>
          <w:spacing w:val="-2"/>
        </w:rPr>
        <w:t xml:space="preserve">Adopted:  </w:t>
      </w:r>
      <w:r w:rsidR="00CB5BCB">
        <w:rPr>
          <w:b/>
          <w:spacing w:val="-2"/>
        </w:rPr>
        <w:t>February 12, 2026</w:t>
      </w:r>
      <w:r w:rsidRPr="004416F4">
        <w:rPr>
          <w:b/>
          <w:spacing w:val="-2"/>
        </w:rPr>
        <w:tab/>
      </w:r>
      <w:r w:rsidRPr="004416F4" w:rsidR="00822CE0">
        <w:rPr>
          <w:b/>
          <w:spacing w:val="-2"/>
        </w:rPr>
        <w:t>Released</w:t>
      </w:r>
      <w:r w:rsidRPr="004416F4">
        <w:rPr>
          <w:b/>
          <w:spacing w:val="-2"/>
        </w:rPr>
        <w:t>:</w:t>
      </w:r>
      <w:r w:rsidRPr="004416F4" w:rsidR="00822CE0">
        <w:rPr>
          <w:b/>
          <w:spacing w:val="-2"/>
        </w:rPr>
        <w:t xml:space="preserve"> </w:t>
      </w:r>
      <w:r w:rsidRPr="004416F4">
        <w:rPr>
          <w:b/>
          <w:spacing w:val="-2"/>
        </w:rPr>
        <w:t xml:space="preserve"> </w:t>
      </w:r>
      <w:r w:rsidR="00463027">
        <w:rPr>
          <w:b/>
          <w:spacing w:val="-2"/>
        </w:rPr>
        <w:t>February 12, 2026</w:t>
      </w:r>
    </w:p>
    <w:p w:rsidR="0091060A" w:rsidRPr="00E77AD3" w14:paraId="0789D53C" w14:textId="77777777"/>
    <w:p w:rsidR="004C2EE3" w:rsidRPr="00E77AD3" w14:paraId="75D3E9CD" w14:textId="239919F8">
      <w:pPr>
        <w:rPr>
          <w:spacing w:val="-2"/>
        </w:rPr>
      </w:pPr>
      <w:r w:rsidRPr="00E77AD3">
        <w:t xml:space="preserve">By </w:t>
      </w:r>
      <w:r w:rsidRPr="00E77AD3" w:rsidR="004E4A22">
        <w:t>the</w:t>
      </w:r>
      <w:r w:rsidRPr="00E77AD3" w:rsidR="002A2D2E">
        <w:t xml:space="preserve"> </w:t>
      </w:r>
      <w:r w:rsidRPr="00E77AD3" w:rsidR="00B12AA9">
        <w:rPr>
          <w:spacing w:val="-2"/>
        </w:rPr>
        <w:t>Chief</w:t>
      </w:r>
      <w:r w:rsidRPr="00837C57" w:rsidR="00B12AA9">
        <w:rPr>
          <w:spacing w:val="-2"/>
          <w:szCs w:val="22"/>
        </w:rPr>
        <w:t xml:space="preserve">, </w:t>
      </w:r>
      <w:r w:rsidRPr="00E77AD3" w:rsidR="00B12AA9">
        <w:rPr>
          <w:spacing w:val="-2"/>
        </w:rPr>
        <w:t>Office of Engineering and Technology:</w:t>
      </w:r>
    </w:p>
    <w:p w:rsidR="00822CE0" w:rsidRPr="00E77AD3" w14:paraId="5DBD4EB0" w14:textId="77777777">
      <w:pPr>
        <w:rPr>
          <w:spacing w:val="-2"/>
        </w:rPr>
      </w:pPr>
    </w:p>
    <w:p w:rsidR="00412FC5" w:rsidRPr="00E77AD3" w:rsidP="00C36B4C" w14:paraId="4280A176" w14:textId="2F718793">
      <w:pPr>
        <w:pStyle w:val="Heading1"/>
        <w:rPr>
          <w:rFonts w:ascii="Times New Roman" w:hAnsi="Times New Roman"/>
        </w:rPr>
      </w:pPr>
      <w:r w:rsidRPr="00E77AD3">
        <w:rPr>
          <w:rFonts w:ascii="Times New Roman" w:hAnsi="Times New Roman"/>
        </w:rPr>
        <w:t>INTRODUCTION</w:t>
      </w:r>
    </w:p>
    <w:p w:rsidR="0080077A" w:rsidRPr="00E77AD3" w:rsidP="00E766BA" w14:paraId="663E41C7" w14:textId="16CD44F9">
      <w:pPr>
        <w:pStyle w:val="ParaNum"/>
      </w:pPr>
      <w:r w:rsidRPr="00E77AD3">
        <w:t>In</w:t>
      </w:r>
      <w:r w:rsidRPr="00E77AD3" w:rsidR="00773888">
        <w:t xml:space="preserve"> t</w:t>
      </w:r>
      <w:r w:rsidRPr="00E77AD3" w:rsidR="00667815">
        <w:t>his Order</w:t>
      </w:r>
      <w:r w:rsidRPr="00E77AD3" w:rsidR="00773888">
        <w:t>,</w:t>
      </w:r>
      <w:r w:rsidRPr="00E77AD3" w:rsidR="008F07CD">
        <w:t xml:space="preserve"> the Office of Engineering and Technology (OET)</w:t>
      </w:r>
      <w:r w:rsidRPr="00E77AD3" w:rsidR="003869AF">
        <w:t xml:space="preserve"> </w:t>
      </w:r>
      <w:r w:rsidRPr="00E77AD3" w:rsidR="00667815">
        <w:t>institute</w:t>
      </w:r>
      <w:r w:rsidRPr="00E77AD3" w:rsidR="008F07CD">
        <w:t>s</w:t>
      </w:r>
      <w:r w:rsidRPr="00E77AD3" w:rsidR="0031685A">
        <w:t xml:space="preserve"> </w:t>
      </w:r>
      <w:r w:rsidRPr="00E77AD3" w:rsidR="004E1603">
        <w:t xml:space="preserve">a </w:t>
      </w:r>
      <w:r w:rsidRPr="00E77AD3" w:rsidR="00667815">
        <w:t xml:space="preserve">proceeding to withdraw recognition </w:t>
      </w:r>
      <w:r w:rsidRPr="00E77AD3" w:rsidR="007E20AE">
        <w:t xml:space="preserve">of </w:t>
      </w:r>
      <w:r w:rsidRPr="00E77AD3" w:rsidR="001D3CB4">
        <w:t xml:space="preserve">CQC Internet of Vehicles Technical Service Co., Ltd (CQC-IVTS or Company) </w:t>
      </w:r>
      <w:r w:rsidRPr="00E77AD3" w:rsidR="007E20AE">
        <w:t>as an accredited test laboratory</w:t>
      </w:r>
      <w:r w:rsidRPr="00E77AD3" w:rsidR="00454D5A">
        <w:t xml:space="preserve"> pursuant to section 302(e) of the Communications Act of 1934, as amended (the Act), and sections 2.951(d) and (e) of the Commission’s rules.</w:t>
      </w:r>
      <w:r>
        <w:rPr>
          <w:rStyle w:val="FootnoteReference"/>
          <w:sz w:val="22"/>
          <w:szCs w:val="22"/>
        </w:rPr>
        <w:footnoteReference w:id="3"/>
      </w:r>
      <w:r w:rsidRPr="00E77AD3" w:rsidR="00E766BA">
        <w:t xml:space="preserve">  </w:t>
      </w:r>
    </w:p>
    <w:p w:rsidR="00586DE2" w:rsidRPr="00E77AD3" w:rsidP="00586DE2" w14:paraId="05A66F01" w14:textId="7F4DD9E8">
      <w:pPr>
        <w:pStyle w:val="Heading1"/>
        <w:rPr>
          <w:rFonts w:ascii="Times New Roman" w:hAnsi="Times New Roman"/>
        </w:rPr>
      </w:pPr>
      <w:r w:rsidRPr="00E77AD3">
        <w:rPr>
          <w:rFonts w:ascii="Times New Roman" w:hAnsi="Times New Roman"/>
        </w:rPr>
        <w:t>BACKGROUND</w:t>
      </w:r>
    </w:p>
    <w:p w:rsidR="00A563E9" w:rsidP="00816AEC" w14:paraId="00E334D5" w14:textId="74D976BD">
      <w:pPr>
        <w:pStyle w:val="ParaNum"/>
      </w:pPr>
      <w:r w:rsidRPr="00E77AD3">
        <w:rPr>
          <w:i/>
        </w:rPr>
        <w:t xml:space="preserve">Legal Framework.  </w:t>
      </w:r>
      <w:r w:rsidRPr="00E77AD3" w:rsidR="00B855C2">
        <w:t>S</w:t>
      </w:r>
      <w:r w:rsidRPr="00E77AD3" w:rsidR="008D353F">
        <w:t>ection 302 of the Act</w:t>
      </w:r>
      <w:r w:rsidRPr="00E77AD3" w:rsidR="00B855C2">
        <w:t xml:space="preserve"> authorizes</w:t>
      </w:r>
      <w:r w:rsidRPr="00E77AD3" w:rsidR="008D353F">
        <w:t xml:space="preserve"> the </w:t>
      </w:r>
      <w:r w:rsidRPr="00E77AD3" w:rsidR="000F3527">
        <w:t xml:space="preserve">Federal Communications </w:t>
      </w:r>
      <w:r w:rsidRPr="00E77AD3" w:rsidR="008D353F">
        <w:t>Commission</w:t>
      </w:r>
      <w:r w:rsidRPr="00E77AD3" w:rsidR="000F3527">
        <w:t xml:space="preserve"> (the Commission</w:t>
      </w:r>
      <w:r w:rsidR="000F3527">
        <w:t xml:space="preserve"> or FCC)</w:t>
      </w:r>
      <w:r w:rsidRPr="00F639F2" w:rsidR="008D353F">
        <w:t xml:space="preserve"> </w:t>
      </w:r>
      <w:r w:rsidR="00B855C2">
        <w:t>to</w:t>
      </w:r>
      <w:r w:rsidR="00C9762B">
        <w:t xml:space="preserve"> adopt</w:t>
      </w:r>
      <w:r w:rsidR="00B855C2">
        <w:t xml:space="preserve"> rules, consistent with the public interest, </w:t>
      </w:r>
      <w:r w:rsidR="00A64C9B">
        <w:t xml:space="preserve">governing the interference potential of </w:t>
      </w:r>
      <w:r w:rsidR="00751D62">
        <w:t>equipment</w:t>
      </w:r>
      <w:r w:rsidR="00A64C9B">
        <w:t xml:space="preserve"> capable of emitting</w:t>
      </w:r>
      <w:r w:rsidR="002232D5">
        <w:t xml:space="preserve"> radio frequency (RF) energy</w:t>
      </w:r>
      <w:r w:rsidR="00A64C9B">
        <w:t>.</w:t>
      </w:r>
      <w:r>
        <w:rPr>
          <w:rStyle w:val="FootnoteReference"/>
          <w:sz w:val="22"/>
          <w:szCs w:val="22"/>
        </w:rPr>
        <w:footnoteReference w:id="4"/>
      </w:r>
      <w:r w:rsidRPr="00F639F2" w:rsidR="008D353F">
        <w:t xml:space="preserve"> </w:t>
      </w:r>
      <w:r w:rsidR="00AC77BF">
        <w:t xml:space="preserve"> </w:t>
      </w:r>
      <w:r w:rsidR="00253086">
        <w:t>T</w:t>
      </w:r>
      <w:r w:rsidR="001C6EC0">
        <w:t>he Act</w:t>
      </w:r>
      <w:r w:rsidR="00D60CF5">
        <w:t xml:space="preserve"> </w:t>
      </w:r>
      <w:r w:rsidR="00253086">
        <w:t>also</w:t>
      </w:r>
      <w:r w:rsidR="005652AF">
        <w:t xml:space="preserve"> </w:t>
      </w:r>
      <w:r w:rsidR="009412DC">
        <w:t xml:space="preserve">allows </w:t>
      </w:r>
      <w:r w:rsidR="005652AF">
        <w:t xml:space="preserve">the </w:t>
      </w:r>
      <w:r w:rsidR="008D353F">
        <w:t xml:space="preserve">Commission </w:t>
      </w:r>
      <w:r w:rsidR="001E1BD3">
        <w:t>to</w:t>
      </w:r>
      <w:r w:rsidR="008D353F">
        <w:t xml:space="preserve"> </w:t>
      </w:r>
      <w:r w:rsidR="009412DC">
        <w:t xml:space="preserve">authorize the </w:t>
      </w:r>
      <w:r w:rsidR="008D353F">
        <w:t>use</w:t>
      </w:r>
      <w:r w:rsidR="009412DC">
        <w:t xml:space="preserve"> of</w:t>
      </w:r>
      <w:r w:rsidR="008D353F">
        <w:t xml:space="preserve"> </w:t>
      </w:r>
      <w:r w:rsidR="007F1889">
        <w:t xml:space="preserve">private </w:t>
      </w:r>
      <w:r w:rsidR="00C62447">
        <w:t>organizations</w:t>
      </w:r>
      <w:r w:rsidR="00DD36C6">
        <w:t xml:space="preserve"> (test labs)</w:t>
      </w:r>
      <w:r w:rsidR="00CF041E">
        <w:t xml:space="preserve"> </w:t>
      </w:r>
      <w:r w:rsidR="00C62447">
        <w:t xml:space="preserve">to test </w:t>
      </w:r>
      <w:r w:rsidR="009D446A">
        <w:t xml:space="preserve">for </w:t>
      </w:r>
      <w:r w:rsidR="00C62447">
        <w:t xml:space="preserve">compliance with </w:t>
      </w:r>
      <w:r w:rsidR="00751D62">
        <w:t>those</w:t>
      </w:r>
      <w:r w:rsidR="00B87221">
        <w:t xml:space="preserve"> </w:t>
      </w:r>
      <w:r w:rsidR="008C48DF">
        <w:t>rules</w:t>
      </w:r>
      <w:r w:rsidR="00CF041E">
        <w:t>,</w:t>
      </w:r>
      <w:r w:rsidR="00E94C0F">
        <w:t xml:space="preserve"> and to</w:t>
      </w:r>
      <w:r w:rsidR="00801B7D">
        <w:t xml:space="preserve"> </w:t>
      </w:r>
      <w:r w:rsidR="008D353F">
        <w:t xml:space="preserve">establish appropriate </w:t>
      </w:r>
      <w:r w:rsidR="00E94C0F">
        <w:t xml:space="preserve">qualifications and </w:t>
      </w:r>
      <w:r w:rsidR="008D353F">
        <w:t xml:space="preserve">standards </w:t>
      </w:r>
      <w:r w:rsidR="003769EC">
        <w:t xml:space="preserve">for </w:t>
      </w:r>
      <w:r w:rsidR="009D446A">
        <w:t xml:space="preserve">such </w:t>
      </w:r>
      <w:r w:rsidR="001F2199">
        <w:t>test</w:t>
      </w:r>
      <w:r w:rsidR="00DD36C6">
        <w:t xml:space="preserve"> labs</w:t>
      </w:r>
      <w:r w:rsidR="008D353F">
        <w:t>.</w:t>
      </w:r>
      <w:r>
        <w:rPr>
          <w:rStyle w:val="FootnoteReference"/>
          <w:sz w:val="22"/>
          <w:szCs w:val="22"/>
        </w:rPr>
        <w:footnoteReference w:id="5"/>
      </w:r>
      <w:r w:rsidR="008D353F">
        <w:t xml:space="preserve">  The Commission will not recognize any test lab that fails to meet all of the appropriate standards, including standards that concern the integrity and trustworthiness of the test lab.</w:t>
      </w:r>
      <w:r w:rsidR="00816AEC">
        <w:t xml:space="preserve">  </w:t>
      </w:r>
      <w:r w:rsidRPr="00837C57" w:rsidR="007A1850">
        <w:rPr>
          <w:szCs w:val="22"/>
        </w:rPr>
        <w:t>T</w:t>
      </w:r>
      <w:r w:rsidR="00C82C72">
        <w:t>he Commission</w:t>
      </w:r>
      <w:r w:rsidR="007A1850">
        <w:t>’s</w:t>
      </w:r>
      <w:r w:rsidR="00C82C72">
        <w:t xml:space="preserve"> </w:t>
      </w:r>
      <w:r w:rsidR="00D37489">
        <w:t>rules</w:t>
      </w:r>
      <w:r w:rsidR="005615E5">
        <w:t>, in part,</w:t>
      </w:r>
      <w:r w:rsidR="00D37489">
        <w:t xml:space="preserve"> </w:t>
      </w:r>
      <w:r w:rsidR="00C82C72">
        <w:t xml:space="preserve">“ensure that </w:t>
      </w:r>
      <w:r w:rsidR="00955C53">
        <w:t>[</w:t>
      </w:r>
      <w:r w:rsidR="00C82C72">
        <w:t>test labs</w:t>
      </w:r>
      <w:r w:rsidR="00955C53">
        <w:t>]</w:t>
      </w:r>
      <w:r w:rsidR="00C82C72">
        <w:t xml:space="preserve"> that participate in </w:t>
      </w:r>
      <w:r w:rsidR="0059085B">
        <w:t>[the FCC’s]</w:t>
      </w:r>
      <w:r w:rsidR="00C82C72">
        <w:t xml:space="preserve"> equipment authorization program are not subject to ownership, direction, or control by untrustworthy actors that pose a risk to national security.”</w:t>
      </w:r>
      <w:r>
        <w:rPr>
          <w:rStyle w:val="FootnoteReference"/>
          <w:sz w:val="22"/>
          <w:szCs w:val="22"/>
        </w:rPr>
        <w:footnoteReference w:id="6"/>
      </w:r>
    </w:p>
    <w:p w:rsidR="005A2D5D" w:rsidRPr="005A2D5D" w:rsidP="00B45560" w14:paraId="33530A0D" w14:textId="439A4329">
      <w:pPr>
        <w:pStyle w:val="ParaNum"/>
        <w:widowControl/>
      </w:pPr>
      <w:r w:rsidRPr="00837C57">
        <w:rPr>
          <w:szCs w:val="22"/>
        </w:rPr>
        <w:t>S</w:t>
      </w:r>
      <w:r w:rsidRPr="00837C57" w:rsidR="00D3204E">
        <w:rPr>
          <w:szCs w:val="22"/>
        </w:rPr>
        <w:t xml:space="preserve">ection </w:t>
      </w:r>
      <w:r w:rsidRPr="00B45560" w:rsidR="00E91469">
        <w:t>2.951(d)</w:t>
      </w:r>
      <w:r w:rsidRPr="00837C57" w:rsidR="00D3204E">
        <w:rPr>
          <w:szCs w:val="22"/>
        </w:rPr>
        <w:t xml:space="preserve"> of the </w:t>
      </w:r>
      <w:r w:rsidRPr="00837C57" w:rsidR="00781F6C">
        <w:rPr>
          <w:szCs w:val="22"/>
        </w:rPr>
        <w:t xml:space="preserve">Commission’s </w:t>
      </w:r>
      <w:r w:rsidRPr="00837C57" w:rsidR="00D3204E">
        <w:rPr>
          <w:szCs w:val="22"/>
        </w:rPr>
        <w:t>rules</w:t>
      </w:r>
      <w:r w:rsidRPr="00837C57" w:rsidR="00044296">
        <w:rPr>
          <w:szCs w:val="22"/>
        </w:rPr>
        <w:t xml:space="preserve"> provides that the Commission will withdraw </w:t>
      </w:r>
      <w:r w:rsidRPr="00837C57" w:rsidR="003D799C">
        <w:rPr>
          <w:szCs w:val="22"/>
        </w:rPr>
        <w:t xml:space="preserve">its </w:t>
      </w:r>
      <w:r w:rsidRPr="00837C57" w:rsidR="00044296">
        <w:rPr>
          <w:szCs w:val="22"/>
        </w:rPr>
        <w:t>recognition of a</w:t>
      </w:r>
      <w:r w:rsidRPr="00837C57" w:rsidR="00AF0847">
        <w:rPr>
          <w:szCs w:val="22"/>
        </w:rPr>
        <w:t>ny</w:t>
      </w:r>
      <w:r w:rsidRPr="00837C57" w:rsidR="00044296">
        <w:rPr>
          <w:szCs w:val="22"/>
        </w:rPr>
        <w:t xml:space="preserve"> </w:t>
      </w:r>
      <w:r w:rsidRPr="00837C57" w:rsidR="00A8359F">
        <w:rPr>
          <w:szCs w:val="22"/>
        </w:rPr>
        <w:t>laboratory</w:t>
      </w:r>
      <w:r w:rsidRPr="00837C57" w:rsidR="009D1447">
        <w:rPr>
          <w:szCs w:val="22"/>
        </w:rPr>
        <w:t xml:space="preserve"> that</w:t>
      </w:r>
      <w:r w:rsidRPr="00837C57" w:rsidR="006E0C2C">
        <w:rPr>
          <w:szCs w:val="22"/>
        </w:rPr>
        <w:t xml:space="preserve"> </w:t>
      </w:r>
      <w:r w:rsidR="002D45B9">
        <w:t>i</w:t>
      </w:r>
      <w:r w:rsidRPr="004969E2" w:rsidR="004969E2">
        <w:t>s owned by, controlled by, or subject to the direction of a prohibited entity</w:t>
      </w:r>
      <w:r w:rsidR="001972B7">
        <w:t>,</w:t>
      </w:r>
      <w:r w:rsidRPr="004969E2" w:rsidR="004969E2">
        <w:t xml:space="preserve"> </w:t>
      </w:r>
      <w:r w:rsidR="00137140">
        <w:t>as defined by section</w:t>
      </w:r>
      <w:r w:rsidRPr="004969E2" w:rsidR="004969E2">
        <w:t xml:space="preserve"> 2.902</w:t>
      </w:r>
      <w:r w:rsidR="00137140">
        <w:t xml:space="preserve"> of the Commission’s rules</w:t>
      </w:r>
      <w:r w:rsidR="00D42388">
        <w:t>.</w:t>
      </w:r>
      <w:r>
        <w:rPr>
          <w:rStyle w:val="FootnoteReference"/>
          <w:sz w:val="22"/>
          <w:szCs w:val="22"/>
        </w:rPr>
        <w:footnoteReference w:id="7"/>
      </w:r>
      <w:r w:rsidRPr="00837C57" w:rsidR="001972B7">
        <w:rPr>
          <w:szCs w:val="22"/>
        </w:rPr>
        <w:t xml:space="preserve">  </w:t>
      </w:r>
      <w:r w:rsidRPr="00837C57" w:rsidR="00071349">
        <w:rPr>
          <w:szCs w:val="22"/>
        </w:rPr>
        <w:t xml:space="preserve">Section 2.902 </w:t>
      </w:r>
      <w:r w:rsidRPr="00837C57" w:rsidR="00745D89">
        <w:rPr>
          <w:szCs w:val="22"/>
        </w:rPr>
        <w:t>defines “</w:t>
      </w:r>
      <w:r w:rsidRPr="00837C57" w:rsidR="00D046BB">
        <w:rPr>
          <w:szCs w:val="22"/>
        </w:rPr>
        <w:t>owned by, controlled by, or subject to the direction of</w:t>
      </w:r>
      <w:r w:rsidRPr="00837C57" w:rsidR="00745D89">
        <w:rPr>
          <w:szCs w:val="22"/>
        </w:rPr>
        <w:t>” to</w:t>
      </w:r>
      <w:r w:rsidRPr="00837C57" w:rsidR="00617B84">
        <w:rPr>
          <w:szCs w:val="22"/>
        </w:rPr>
        <w:t xml:space="preserve"> mean</w:t>
      </w:r>
      <w:r w:rsidRPr="00837C57" w:rsidR="00745D89">
        <w:rPr>
          <w:szCs w:val="22"/>
        </w:rPr>
        <w:t xml:space="preserve"> </w:t>
      </w:r>
      <w:r w:rsidRPr="00837C57" w:rsidR="00617B84">
        <w:rPr>
          <w:szCs w:val="22"/>
        </w:rPr>
        <w:t>any entity</w:t>
      </w:r>
      <w:r w:rsidRPr="00837C57" w:rsidR="00FE3B43">
        <w:rPr>
          <w:szCs w:val="22"/>
        </w:rPr>
        <w:t>:</w:t>
      </w:r>
    </w:p>
    <w:p w:rsidR="00CB4CC3" w:rsidRPr="00837C57" w:rsidP="003D77A6" w14:paraId="7F26A21C" w14:textId="77777777">
      <w:pPr>
        <w:pStyle w:val="ParaNum"/>
        <w:widowControl/>
        <w:numPr>
          <w:ilvl w:val="0"/>
          <w:numId w:val="0"/>
        </w:numPr>
        <w:ind w:left="360" w:right="360"/>
        <w:jc w:val="both"/>
        <w:rPr>
          <w:snapToGrid/>
          <w:kern w:val="0"/>
          <w:szCs w:val="22"/>
        </w:rPr>
      </w:pPr>
      <w:r>
        <w:rPr>
          <w:rStyle w:val="paren"/>
        </w:rPr>
        <w:t>(</w:t>
      </w:r>
      <w:r>
        <w:rPr>
          <w:rStyle w:val="paragraph-hierarchy"/>
        </w:rPr>
        <w:t>1</w:t>
      </w:r>
      <w:r>
        <w:rPr>
          <w:rStyle w:val="paren"/>
        </w:rPr>
        <w:t>)</w:t>
      </w:r>
      <w:r>
        <w:t xml:space="preserve"> In which any other entity has direct or indirect ownership or control of 10% or more equity, voting interest, or stock;</w:t>
      </w:r>
    </w:p>
    <w:p w:rsidR="00CB4CC3" w:rsidP="00C03513" w14:paraId="0825F97F" w14:textId="77777777">
      <w:pPr>
        <w:pStyle w:val="ParaNum"/>
        <w:numPr>
          <w:ilvl w:val="0"/>
          <w:numId w:val="0"/>
        </w:numPr>
        <w:ind w:left="360" w:right="360"/>
        <w:jc w:val="both"/>
      </w:pPr>
      <w:r>
        <w:rPr>
          <w:rStyle w:val="paren"/>
        </w:rPr>
        <w:t>(</w:t>
      </w:r>
      <w:r>
        <w:rPr>
          <w:rStyle w:val="paragraph-hierarchy"/>
        </w:rPr>
        <w:t>2</w:t>
      </w:r>
      <w:r>
        <w:rPr>
          <w:rStyle w:val="paren"/>
        </w:rPr>
        <w:t>)</w:t>
      </w:r>
      <w:r>
        <w:t xml:space="preserve"> In which any other entity directly or indirectly possesses or has the power (whether or not exercised) to determine, direct, or decide important matters affecting the subject entity; or</w:t>
      </w:r>
    </w:p>
    <w:p w:rsidR="005A2D5D" w:rsidP="00C03513" w14:paraId="307A5665" w14:textId="4CBD8F99">
      <w:pPr>
        <w:pStyle w:val="ParaNum"/>
        <w:numPr>
          <w:ilvl w:val="0"/>
          <w:numId w:val="0"/>
        </w:numPr>
        <w:ind w:left="360" w:right="360"/>
        <w:jc w:val="both"/>
      </w:pPr>
      <w:r>
        <w:rPr>
          <w:rStyle w:val="paren"/>
        </w:rPr>
        <w:t>(</w:t>
      </w:r>
      <w:r>
        <w:rPr>
          <w:rStyle w:val="paragraph-hierarchy"/>
        </w:rPr>
        <w:t>3</w:t>
      </w:r>
      <w:r>
        <w:rPr>
          <w:rStyle w:val="paren"/>
        </w:rPr>
        <w:t>)</w:t>
      </w:r>
      <w:r>
        <w:t xml:space="preserve"> That acts as an agent or representative of another entity or acts in any other capacity at the order or request of another entity or whose activities are directly or indirectly supervised, directed, controlled, financed, or subsidized in whole or in majority part, including being part of a governmental structure or hierarchy.</w:t>
      </w:r>
      <w:r>
        <w:rPr>
          <w:rStyle w:val="FootnoteReference"/>
          <w:sz w:val="22"/>
          <w:szCs w:val="22"/>
        </w:rPr>
        <w:footnoteReference w:id="8"/>
      </w:r>
      <w:r w:rsidR="003319AF">
        <w:t xml:space="preserve"> </w:t>
      </w:r>
    </w:p>
    <w:p w:rsidR="00853E30" w:rsidRPr="009B6F11" w:rsidP="005A2D5D" w14:paraId="1745BDA5" w14:textId="4CB0610C">
      <w:pPr>
        <w:pStyle w:val="ParaNum"/>
        <w:widowControl/>
        <w:numPr>
          <w:ilvl w:val="0"/>
          <w:numId w:val="0"/>
        </w:numPr>
      </w:pPr>
      <w:r>
        <w:t xml:space="preserve">Section 2.902 </w:t>
      </w:r>
      <w:r w:rsidR="00C8797D">
        <w:t xml:space="preserve">further </w:t>
      </w:r>
      <w:r w:rsidR="00A65B1A">
        <w:t xml:space="preserve">defines </w:t>
      </w:r>
      <w:r w:rsidR="00BF6BDE">
        <w:t>“</w:t>
      </w:r>
      <w:r w:rsidR="00C8797D">
        <w:t>p</w:t>
      </w:r>
      <w:r w:rsidR="00BF6BDE">
        <w:t xml:space="preserve">rohibited entities” </w:t>
      </w:r>
      <w:r w:rsidR="00A65B1A">
        <w:t xml:space="preserve">to </w:t>
      </w:r>
      <w:r w:rsidR="00BF6BDE">
        <w:t>include</w:t>
      </w:r>
      <w:r w:rsidR="00344611">
        <w:t xml:space="preserve"> </w:t>
      </w:r>
      <w:r w:rsidR="00CE582C">
        <w:t>entit</w:t>
      </w:r>
      <w:r w:rsidR="00D30A56">
        <w:t>ies</w:t>
      </w:r>
      <w:r w:rsidR="00151B06">
        <w:t xml:space="preserve"> </w:t>
      </w:r>
      <w:r w:rsidRPr="00F21C12" w:rsidR="00F21C12">
        <w:t xml:space="preserve">identified as “foreign adversaries” by the Department of Commerce pursuant to </w:t>
      </w:r>
      <w:r w:rsidRPr="003C5B5A" w:rsidR="003C5B5A">
        <w:t>15 CFR § 791.4</w:t>
      </w:r>
      <w:r w:rsidR="00A3677F">
        <w:t>.</w:t>
      </w:r>
      <w:r>
        <w:rPr>
          <w:rStyle w:val="FootnoteReference"/>
          <w:sz w:val="22"/>
          <w:szCs w:val="22"/>
        </w:rPr>
        <w:footnoteReference w:id="9"/>
      </w:r>
    </w:p>
    <w:p w:rsidR="00417986" w:rsidRPr="009129BD" w:rsidP="000F72F7" w14:paraId="3E30A35B" w14:textId="7D00A0A2">
      <w:pPr>
        <w:pStyle w:val="ParaNum"/>
      </w:pPr>
      <w:r>
        <w:rPr>
          <w:i/>
        </w:rPr>
        <w:t>Factual Background</w:t>
      </w:r>
      <w:r w:rsidR="000F72B9">
        <w:rPr>
          <w:i/>
        </w:rPr>
        <w:t>.</w:t>
      </w:r>
      <w:r w:rsidR="00134368">
        <w:rPr>
          <w:i/>
        </w:rPr>
        <w:t xml:space="preserve">  </w:t>
      </w:r>
      <w:r w:rsidRPr="009129BD" w:rsidR="009E66F1">
        <w:t xml:space="preserve">On September 8, 2025, </w:t>
      </w:r>
      <w:r w:rsidR="00885D82">
        <w:t>OET</w:t>
      </w:r>
      <w:r w:rsidRPr="009129BD" w:rsidR="00BA5845">
        <w:t xml:space="preserve"> </w:t>
      </w:r>
      <w:r w:rsidR="00D55157">
        <w:t>provided</w:t>
      </w:r>
      <w:r w:rsidR="000831D7">
        <w:t xml:space="preserve"> a</w:t>
      </w:r>
      <w:r w:rsidRPr="009129BD" w:rsidR="000F72F7">
        <w:t xml:space="preserve"> </w:t>
      </w:r>
      <w:r w:rsidRPr="009129BD" w:rsidR="0058575B">
        <w:t>n</w:t>
      </w:r>
      <w:r w:rsidRPr="009129BD" w:rsidR="00F175B0">
        <w:t>otice</w:t>
      </w:r>
      <w:r w:rsidR="00D55157">
        <w:t xml:space="preserve"> to </w:t>
      </w:r>
      <w:r w:rsidR="006275E8">
        <w:t xml:space="preserve">CQC-IVTS </w:t>
      </w:r>
      <w:r w:rsidRPr="009129BD" w:rsidR="00677BEA">
        <w:t>stating</w:t>
      </w:r>
      <w:r w:rsidRPr="009129BD">
        <w:t>:</w:t>
      </w:r>
    </w:p>
    <w:p w:rsidR="008F77AD" w:rsidP="00C03513" w14:paraId="245A369F" w14:textId="07894369">
      <w:pPr>
        <w:pStyle w:val="ParaNum"/>
        <w:numPr>
          <w:ilvl w:val="0"/>
          <w:numId w:val="0"/>
        </w:numPr>
        <w:ind w:left="360" w:right="360"/>
        <w:jc w:val="both"/>
      </w:pPr>
      <w:r w:rsidRPr="00FA4416">
        <w:t>C</w:t>
      </w:r>
      <w:r>
        <w:t xml:space="preserve">QC-IVTS </w:t>
      </w:r>
      <w:r w:rsidRPr="00FA4416" w:rsidR="00AB1315">
        <w:t xml:space="preserve"> </w:t>
      </w:r>
      <w:r>
        <w:t>is</w:t>
      </w:r>
      <w:r>
        <w:rPr>
          <w:spacing w:val="-4"/>
        </w:rPr>
        <w:t xml:space="preserve"> </w:t>
      </w:r>
      <w:r>
        <w:t>an</w:t>
      </w:r>
      <w:r>
        <w:rPr>
          <w:spacing w:val="-3"/>
        </w:rPr>
        <w:t xml:space="preserve"> </w:t>
      </w:r>
      <w:r>
        <w:t>accredited</w:t>
      </w:r>
      <w:r>
        <w:rPr>
          <w:spacing w:val="-3"/>
        </w:rPr>
        <w:t xml:space="preserve"> </w:t>
      </w:r>
      <w:r>
        <w:t>test</w:t>
      </w:r>
      <w:r>
        <w:rPr>
          <w:spacing w:val="-3"/>
        </w:rPr>
        <w:t xml:space="preserve"> </w:t>
      </w:r>
      <w:r>
        <w:t>laboratory</w:t>
      </w:r>
      <w:r>
        <w:rPr>
          <w:spacing w:val="-3"/>
        </w:rPr>
        <w:t xml:space="preserve"> </w:t>
      </w:r>
      <w:r>
        <w:t>based</w:t>
      </w:r>
      <w:r>
        <w:rPr>
          <w:spacing w:val="-3"/>
        </w:rPr>
        <w:t xml:space="preserve"> </w:t>
      </w:r>
      <w:r>
        <w:t>in</w:t>
      </w:r>
      <w:r>
        <w:rPr>
          <w:spacing w:val="-3"/>
        </w:rPr>
        <w:t xml:space="preserve"> </w:t>
      </w:r>
      <w:r>
        <w:t>Shenzhen</w:t>
      </w:r>
      <w:r>
        <w:rPr>
          <w:spacing w:val="-3"/>
        </w:rPr>
        <w:t xml:space="preserve"> </w:t>
      </w:r>
      <w:r>
        <w:t>that is</w:t>
      </w:r>
      <w:r>
        <w:rPr>
          <w:spacing w:val="-1"/>
        </w:rPr>
        <w:t xml:space="preserve"> </w:t>
      </w:r>
      <w:r>
        <w:t>recognized by the FCC to test a</w:t>
      </w:r>
      <w:r>
        <w:rPr>
          <w:spacing w:val="-1"/>
        </w:rPr>
        <w:t xml:space="preserve"> </w:t>
      </w:r>
      <w:r>
        <w:t>wide range of RF</w:t>
      </w:r>
      <w:r>
        <w:rPr>
          <w:spacing w:val="-1"/>
        </w:rPr>
        <w:t xml:space="preserve"> </w:t>
      </w:r>
      <w:r>
        <w:t>devices for compliance with applicable FCC rules.  Since its initial accreditation in 2022, CQC-IVTS has performed testing that contributed to equipment certifications.  CQC-IVTS is a wholly-owned subsidiary of the China Quality Certification Center (CQC).  CQC, in turn, is a certification body that operates under the China Certification and Inspection Group</w:t>
      </w:r>
      <w:r>
        <w:rPr>
          <w:spacing w:val="-3"/>
        </w:rPr>
        <w:t xml:space="preserve"> </w:t>
      </w:r>
      <w:r>
        <w:t>Co.,</w:t>
      </w:r>
      <w:r>
        <w:rPr>
          <w:spacing w:val="-3"/>
        </w:rPr>
        <w:t xml:space="preserve"> </w:t>
      </w:r>
      <w:r>
        <w:t>Ltd.</w:t>
      </w:r>
      <w:r>
        <w:rPr>
          <w:spacing w:val="-3"/>
        </w:rPr>
        <w:t xml:space="preserve"> </w:t>
      </w:r>
      <w:r>
        <w:t>(CCIC</w:t>
      </w:r>
      <w:r>
        <w:rPr>
          <w:spacing w:val="-3"/>
        </w:rPr>
        <w:t xml:space="preserve"> </w:t>
      </w:r>
      <w:r>
        <w:t>Group),</w:t>
      </w:r>
      <w:r>
        <w:rPr>
          <w:spacing w:val="-3"/>
        </w:rPr>
        <w:t xml:space="preserve"> </w:t>
      </w:r>
      <w:r>
        <w:t>a</w:t>
      </w:r>
      <w:r>
        <w:rPr>
          <w:spacing w:val="-3"/>
        </w:rPr>
        <w:t xml:space="preserve"> </w:t>
      </w:r>
      <w:r>
        <w:t>state-owned</w:t>
      </w:r>
      <w:r>
        <w:rPr>
          <w:spacing w:val="-3"/>
        </w:rPr>
        <w:t xml:space="preserve"> </w:t>
      </w:r>
      <w:r>
        <w:t>enterprise.  As</w:t>
      </w:r>
      <w:r>
        <w:rPr>
          <w:spacing w:val="-3"/>
        </w:rPr>
        <w:t xml:space="preserve"> </w:t>
      </w:r>
      <w:r>
        <w:t>such,</w:t>
      </w:r>
      <w:r>
        <w:rPr>
          <w:spacing w:val="-3"/>
        </w:rPr>
        <w:t xml:space="preserve"> </w:t>
      </w:r>
      <w:r>
        <w:t>CQC-IVTS</w:t>
      </w:r>
      <w:r>
        <w:rPr>
          <w:spacing w:val="-3"/>
        </w:rPr>
        <w:t xml:space="preserve"> </w:t>
      </w:r>
      <w:r>
        <w:t>is</w:t>
      </w:r>
      <w:r>
        <w:rPr>
          <w:spacing w:val="-3"/>
        </w:rPr>
        <w:t xml:space="preserve"> </w:t>
      </w:r>
      <w:r>
        <w:t>directly</w:t>
      </w:r>
      <w:r>
        <w:rPr>
          <w:spacing w:val="-3"/>
        </w:rPr>
        <w:t xml:space="preserve"> </w:t>
      </w:r>
      <w:r>
        <w:t>tied</w:t>
      </w:r>
      <w:r>
        <w:rPr>
          <w:spacing w:val="-3"/>
        </w:rPr>
        <w:t xml:space="preserve"> </w:t>
      </w:r>
      <w:r>
        <w:t>to</w:t>
      </w:r>
      <w:r>
        <w:rPr>
          <w:spacing w:val="-3"/>
        </w:rPr>
        <w:t xml:space="preserve"> </w:t>
      </w:r>
      <w:r>
        <w:t>a</w:t>
      </w:r>
      <w:r>
        <w:rPr>
          <w:spacing w:val="-3"/>
        </w:rPr>
        <w:t xml:space="preserve"> </w:t>
      </w:r>
      <w:r>
        <w:t>state-owned enterprise with significant connections to and oversight from the government of the People’s Republic</w:t>
      </w:r>
      <w:r>
        <w:rPr>
          <w:spacing w:val="-1"/>
        </w:rPr>
        <w:t xml:space="preserve"> </w:t>
      </w:r>
      <w:r>
        <w:t>of China (PRC or China).</w:t>
      </w:r>
      <w:r>
        <w:rPr>
          <w:spacing w:val="40"/>
        </w:rPr>
        <w:t xml:space="preserve"> </w:t>
      </w:r>
      <w:r>
        <w:t>The U.S. Department of Commerce has</w:t>
      </w:r>
      <w:r>
        <w:rPr>
          <w:spacing w:val="-1"/>
        </w:rPr>
        <w:t xml:space="preserve"> </w:t>
      </w:r>
      <w:r>
        <w:t>determined that the PRC is</w:t>
      </w:r>
      <w:r>
        <w:rPr>
          <w:spacing w:val="-1"/>
        </w:rPr>
        <w:t xml:space="preserve"> </w:t>
      </w:r>
      <w:r>
        <w:t>a foreign adversary.</w:t>
      </w:r>
      <w:r>
        <w:rPr>
          <w:rStyle w:val="FootnoteReference"/>
          <w:sz w:val="22"/>
          <w:szCs w:val="22"/>
        </w:rPr>
        <w:footnoteReference w:id="10"/>
      </w:r>
    </w:p>
    <w:p w:rsidR="008E46AF" w:rsidP="00B51D97" w14:paraId="32921350" w14:textId="584C37B1">
      <w:pPr>
        <w:pStyle w:val="ParaNum"/>
      </w:pPr>
      <w:r>
        <w:t>T</w:t>
      </w:r>
      <w:r w:rsidR="00CF1E37">
        <w:t xml:space="preserve">he </w:t>
      </w:r>
      <w:r w:rsidRPr="00B60665" w:rsidR="00330DDD">
        <w:rPr>
          <w:i/>
        </w:rPr>
        <w:t>N</w:t>
      </w:r>
      <w:r w:rsidRPr="00B60665" w:rsidR="00CF1E37">
        <w:rPr>
          <w:i/>
        </w:rPr>
        <w:t>otice</w:t>
      </w:r>
      <w:r w:rsidR="00BF3A6A">
        <w:rPr>
          <w:i/>
        </w:rPr>
        <w:t xml:space="preserve"> </w:t>
      </w:r>
      <w:r>
        <w:t xml:space="preserve">further </w:t>
      </w:r>
      <w:r w:rsidR="0086303C">
        <w:t>states</w:t>
      </w:r>
      <w:r>
        <w:t>:</w:t>
      </w:r>
    </w:p>
    <w:p w:rsidR="00B34893" w:rsidP="007B2696" w14:paraId="4A2173A4" w14:textId="2879BBAA">
      <w:pPr>
        <w:pStyle w:val="ParaNum"/>
        <w:numPr>
          <w:ilvl w:val="0"/>
          <w:numId w:val="0"/>
        </w:numPr>
        <w:ind w:left="360" w:right="360"/>
        <w:jc w:val="both"/>
        <w:rPr>
          <w:snapToGrid/>
        </w:rPr>
      </w:pPr>
      <w:r w:rsidRPr="00FA4416">
        <w:rPr>
          <w:snapToGrid/>
        </w:rPr>
        <w:t>The PRC is a prohibited entity that is identified within section 2.902 of the Commission’s rules.</w:t>
      </w:r>
      <w:r w:rsidRPr="00837C57">
        <w:rPr>
          <w:snapToGrid/>
          <w:szCs w:val="22"/>
        </w:rPr>
        <w:t xml:space="preserve">  </w:t>
      </w:r>
      <w:r w:rsidRPr="00FA4416">
        <w:rPr>
          <w:snapToGrid/>
        </w:rPr>
        <w:t xml:space="preserve">OET has tentatively determined that </w:t>
      </w:r>
      <w:r w:rsidR="00B72744">
        <w:rPr>
          <w:snapToGrid/>
        </w:rPr>
        <w:t xml:space="preserve">CQC-IVTS </w:t>
      </w:r>
      <w:r w:rsidRPr="00FA4416">
        <w:rPr>
          <w:snapToGrid/>
        </w:rPr>
        <w:t xml:space="preserve">is owned by, controlled by, or subject to the direction of the PRC, a prohibited entity </w:t>
      </w:r>
      <w:r w:rsidRPr="00FA4416" w:rsidR="00C5692A">
        <w:rPr>
          <w:snapToGrid/>
        </w:rPr>
        <w:t>pursuant to sections 2.951(d)(1) and 2.902 of the Commission’s rules</w:t>
      </w:r>
      <w:r w:rsidRPr="00FA4416" w:rsidR="008C5C6A">
        <w:rPr>
          <w:snapToGrid/>
        </w:rPr>
        <w:t xml:space="preserve">. </w:t>
      </w:r>
      <w:r w:rsidRPr="00FA4416">
        <w:rPr>
          <w:snapToGrid/>
        </w:rPr>
        <w:t xml:space="preserve"> </w:t>
      </w:r>
      <w:r w:rsidRPr="00FA4416" w:rsidR="008C5C6A">
        <w:rPr>
          <w:snapToGrid/>
        </w:rPr>
        <w:t xml:space="preserve">Therefore, OET hereby provides notice of the Commission’s intent to begin proceedings to withdraw its recognition of </w:t>
      </w:r>
      <w:r w:rsidR="004D5E40">
        <w:rPr>
          <w:snapToGrid/>
        </w:rPr>
        <w:t>CQC-IVTS</w:t>
      </w:r>
      <w:r w:rsidRPr="00FA4416" w:rsidR="008C5C6A">
        <w:rPr>
          <w:snapToGrid/>
        </w:rPr>
        <w:t>,</w:t>
      </w:r>
      <w:r w:rsidRPr="00FA4416" w:rsidR="00804AD2">
        <w:rPr>
          <w:snapToGrid/>
        </w:rPr>
        <w:t xml:space="preserve"> as required by section 2.951(e) of the Commission’s rules.</w:t>
      </w:r>
      <w:r w:rsidRPr="00FA4416">
        <w:rPr>
          <w:snapToGrid/>
        </w:rPr>
        <w:t xml:space="preserve"> </w:t>
      </w:r>
      <w:r w:rsidRPr="00FA4416" w:rsidR="00804AD2">
        <w:rPr>
          <w:snapToGrid/>
        </w:rPr>
        <w:t xml:space="preserve"> </w:t>
      </w:r>
      <w:r w:rsidR="00B72744">
        <w:rPr>
          <w:snapToGrid/>
        </w:rPr>
        <w:t>CQ</w:t>
      </w:r>
      <w:r w:rsidR="002D2E7A">
        <w:rPr>
          <w:snapToGrid/>
        </w:rPr>
        <w:t>C</w:t>
      </w:r>
      <w:r w:rsidR="00616975">
        <w:rPr>
          <w:snapToGrid/>
        </w:rPr>
        <w:t>-IVT</w:t>
      </w:r>
      <w:r w:rsidR="00F92209">
        <w:rPr>
          <w:snapToGrid/>
        </w:rPr>
        <w:t>S</w:t>
      </w:r>
      <w:r w:rsidR="00616975">
        <w:rPr>
          <w:snapToGrid/>
        </w:rPr>
        <w:t xml:space="preserve"> </w:t>
      </w:r>
      <w:r w:rsidRPr="00FA4416">
        <w:rPr>
          <w:snapToGrid/>
        </w:rPr>
        <w:t>identifies itself as</w:t>
      </w:r>
      <w:r w:rsidRPr="00FA4416" w:rsidR="009F29D0">
        <w:rPr>
          <w:snapToGrid/>
        </w:rPr>
        <w:t xml:space="preserve"> </w:t>
      </w:r>
      <w:r w:rsidRPr="00FA4416">
        <w:rPr>
          <w:snapToGrid/>
        </w:rPr>
        <w:t>“</w:t>
      </w:r>
      <w:r w:rsidRPr="00330788" w:rsidR="00330788">
        <w:rPr>
          <w:snapToGrid/>
        </w:rPr>
        <w:t>CQC Internet of Vehicles Technical Service,</w:t>
      </w:r>
      <w:r w:rsidR="00330788">
        <w:rPr>
          <w:snapToGrid/>
        </w:rPr>
        <w:t xml:space="preserve"> </w:t>
      </w:r>
      <w:hyperlink r:id="rId6" w:history="1">
        <w:r w:rsidRPr="00A32988" w:rsidR="00330788">
          <w:rPr>
            <w:rStyle w:val="Hyperlink"/>
            <w:snapToGrid/>
          </w:rPr>
          <w:t>www.cqc.com.cn</w:t>
        </w:r>
      </w:hyperlink>
      <w:r w:rsidRPr="00FA4416">
        <w:rPr>
          <w:snapToGrid/>
        </w:rPr>
        <w:t xml:space="preserve">” </w:t>
      </w:r>
      <w:r w:rsidR="00D50D38">
        <w:t xml:space="preserve">in its e-mail address within test lab reports that it produces for FCC equipment certification applications.  </w:t>
      </w:r>
      <w:r w:rsidR="009F1488">
        <w:t>CQC-IVTS is a wholly-owned subsidiary of the CQC,</w:t>
      </w:r>
      <w:r w:rsidRPr="00837C57" w:rsidR="009F1488">
        <w:rPr>
          <w:spacing w:val="33"/>
          <w:position w:val="6"/>
          <w:szCs w:val="22"/>
        </w:rPr>
        <w:t xml:space="preserve"> </w:t>
      </w:r>
      <w:r w:rsidR="009F1488">
        <w:t>as the operational entity of the National Vehicle Internet Product Quality Inspection and Testing Center established by the State Administration for Market Regulation and organized by the CQC.</w:t>
      </w:r>
      <w:r w:rsidR="00C46BFE">
        <w:t xml:space="preserve">  </w:t>
      </w:r>
      <w:r w:rsidR="00491563">
        <w:t>The CQC is approved by the CCIC</w:t>
      </w:r>
      <w:r w:rsidR="00491563">
        <w:rPr>
          <w:spacing w:val="-3"/>
        </w:rPr>
        <w:t xml:space="preserve"> </w:t>
      </w:r>
      <w:r w:rsidR="00491563">
        <w:t>Group</w:t>
      </w:r>
      <w:r w:rsidR="00491563">
        <w:rPr>
          <w:spacing w:val="-3"/>
        </w:rPr>
        <w:t xml:space="preserve"> </w:t>
      </w:r>
      <w:r w:rsidR="00491563">
        <w:t>to</w:t>
      </w:r>
      <w:r w:rsidR="00491563">
        <w:rPr>
          <w:spacing w:val="-3"/>
        </w:rPr>
        <w:t xml:space="preserve"> </w:t>
      </w:r>
      <w:r w:rsidR="00491563">
        <w:t>“manage</w:t>
      </w:r>
      <w:r w:rsidR="00491563">
        <w:rPr>
          <w:spacing w:val="-3"/>
        </w:rPr>
        <w:t xml:space="preserve"> </w:t>
      </w:r>
      <w:r w:rsidR="00491563">
        <w:t>the</w:t>
      </w:r>
      <w:r w:rsidR="00491563">
        <w:rPr>
          <w:spacing w:val="-3"/>
        </w:rPr>
        <w:t xml:space="preserve"> </w:t>
      </w:r>
      <w:r w:rsidR="00491563">
        <w:t>mandated</w:t>
      </w:r>
      <w:r w:rsidR="00491563">
        <w:rPr>
          <w:spacing w:val="-3"/>
        </w:rPr>
        <w:t xml:space="preserve"> </w:t>
      </w:r>
      <w:r w:rsidR="00491563">
        <w:t>process</w:t>
      </w:r>
      <w:r w:rsidR="00491563">
        <w:rPr>
          <w:spacing w:val="-4"/>
        </w:rPr>
        <w:t xml:space="preserve"> </w:t>
      </w:r>
      <w:r w:rsidR="00491563">
        <w:t>for</w:t>
      </w:r>
      <w:r w:rsidR="00491563">
        <w:rPr>
          <w:spacing w:val="-3"/>
        </w:rPr>
        <w:t xml:space="preserve"> </w:t>
      </w:r>
      <w:r w:rsidR="00491563">
        <w:t>manufacturers</w:t>
      </w:r>
      <w:r w:rsidR="00491563">
        <w:rPr>
          <w:spacing w:val="-4"/>
        </w:rPr>
        <w:t xml:space="preserve"> </w:t>
      </w:r>
      <w:r w:rsidR="00491563">
        <w:t>to</w:t>
      </w:r>
      <w:r w:rsidR="00491563">
        <w:rPr>
          <w:spacing w:val="-3"/>
        </w:rPr>
        <w:t xml:space="preserve"> </w:t>
      </w:r>
      <w:r w:rsidR="00491563">
        <w:t>get</w:t>
      </w:r>
      <w:r w:rsidR="00491563">
        <w:rPr>
          <w:spacing w:val="-3"/>
        </w:rPr>
        <w:t xml:space="preserve"> </w:t>
      </w:r>
      <w:r w:rsidR="00491563">
        <w:t>their</w:t>
      </w:r>
      <w:r w:rsidR="00491563">
        <w:rPr>
          <w:spacing w:val="-3"/>
        </w:rPr>
        <w:t xml:space="preserve"> </w:t>
      </w:r>
      <w:r w:rsidR="00491563">
        <w:t>CCC</w:t>
      </w:r>
      <w:r w:rsidR="00491563">
        <w:rPr>
          <w:spacing w:val="-3"/>
        </w:rPr>
        <w:t xml:space="preserve"> </w:t>
      </w:r>
      <w:r w:rsidR="00491563">
        <w:t>certifications.”</w:t>
      </w:r>
      <w:r w:rsidR="004A7C2D">
        <w:t xml:space="preserve">  </w:t>
      </w:r>
      <w:r w:rsidR="00337E25">
        <w:t>The CCIC Group is a state-owned enterprise, established with the approval of the State Council of the PRC</w:t>
      </w:r>
      <w:r w:rsidR="004412DD">
        <w:t xml:space="preserve"> and under the supervision of the State-owned Assets Supervision and Administration Commission of the State Council (SASAC).  </w:t>
      </w:r>
      <w:r w:rsidR="004A0234">
        <w:t>SASAC exercises comprehensive control and oversight over state-owned assets and enterprises, with its functions directly mandated by the Central Committee of the Chinese Communist Party.</w:t>
      </w:r>
      <w:r>
        <w:rPr>
          <w:rStyle w:val="FootnoteReference"/>
          <w:sz w:val="22"/>
          <w:szCs w:val="22"/>
        </w:rPr>
        <w:footnoteReference w:id="11"/>
      </w:r>
    </w:p>
    <w:p w:rsidR="004C0D13" w:rsidP="00F61217" w14:paraId="23C5AC67" w14:textId="7EFC7ADE">
      <w:pPr>
        <w:pStyle w:val="ParaNum"/>
      </w:pPr>
      <w:r>
        <w:t xml:space="preserve">The </w:t>
      </w:r>
      <w:r w:rsidRPr="00B60665">
        <w:rPr>
          <w:i/>
        </w:rPr>
        <w:t>Notice</w:t>
      </w:r>
      <w:r>
        <w:rPr>
          <w:i/>
        </w:rPr>
        <w:t xml:space="preserve"> </w:t>
      </w:r>
      <w:r>
        <w:t xml:space="preserve">further </w:t>
      </w:r>
      <w:r w:rsidR="0086303C">
        <w:t xml:space="preserve">states </w:t>
      </w:r>
      <w:r>
        <w:t>that:</w:t>
      </w:r>
    </w:p>
    <w:p w:rsidR="00247726" w:rsidP="007B6965" w14:paraId="406FDF6F" w14:textId="11938DD2">
      <w:pPr>
        <w:pStyle w:val="ParaNum"/>
        <w:numPr>
          <w:ilvl w:val="0"/>
          <w:numId w:val="0"/>
        </w:numPr>
        <w:ind w:left="360" w:right="360"/>
        <w:jc w:val="both"/>
      </w:pPr>
      <w:r w:rsidRPr="00FA4416">
        <w:t>[OET]</w:t>
      </w:r>
      <w:r w:rsidR="00480761">
        <w:t xml:space="preserve"> tentatively determine</w:t>
      </w:r>
      <w:r w:rsidR="00B94540">
        <w:t>[s]</w:t>
      </w:r>
      <w:r w:rsidR="00480761">
        <w:t xml:space="preserve"> that the PRC “directly or indirectly . . .</w:t>
      </w:r>
      <w:r w:rsidR="00480761">
        <w:rPr>
          <w:spacing w:val="40"/>
        </w:rPr>
        <w:t xml:space="preserve"> </w:t>
      </w:r>
      <w:r w:rsidR="00480761">
        <w:t>has the power</w:t>
      </w:r>
      <w:r w:rsidR="00480761">
        <w:rPr>
          <w:spacing w:val="-3"/>
        </w:rPr>
        <w:t xml:space="preserve"> </w:t>
      </w:r>
      <w:r w:rsidR="00480761">
        <w:t>(whether</w:t>
      </w:r>
      <w:r w:rsidR="00480761">
        <w:rPr>
          <w:spacing w:val="-3"/>
        </w:rPr>
        <w:t xml:space="preserve"> </w:t>
      </w:r>
      <w:r w:rsidR="00480761">
        <w:t>or</w:t>
      </w:r>
      <w:r w:rsidR="00480761">
        <w:rPr>
          <w:spacing w:val="-3"/>
        </w:rPr>
        <w:t xml:space="preserve"> </w:t>
      </w:r>
      <w:r w:rsidR="00480761">
        <w:t>not</w:t>
      </w:r>
      <w:r w:rsidR="00480761">
        <w:rPr>
          <w:spacing w:val="-3"/>
        </w:rPr>
        <w:t xml:space="preserve"> </w:t>
      </w:r>
      <w:r w:rsidR="00480761">
        <w:t>exercised)</w:t>
      </w:r>
      <w:r w:rsidR="00480761">
        <w:rPr>
          <w:spacing w:val="-3"/>
        </w:rPr>
        <w:t xml:space="preserve"> </w:t>
      </w:r>
      <w:r w:rsidR="00480761">
        <w:t>to</w:t>
      </w:r>
      <w:r w:rsidR="00480761">
        <w:rPr>
          <w:spacing w:val="-3"/>
        </w:rPr>
        <w:t xml:space="preserve"> </w:t>
      </w:r>
      <w:r w:rsidR="00480761">
        <w:t>determine,</w:t>
      </w:r>
      <w:r w:rsidR="00480761">
        <w:rPr>
          <w:spacing w:val="-3"/>
        </w:rPr>
        <w:t xml:space="preserve"> </w:t>
      </w:r>
      <w:r w:rsidR="00480761">
        <w:t>direct,</w:t>
      </w:r>
      <w:r w:rsidR="00480761">
        <w:rPr>
          <w:spacing w:val="-3"/>
        </w:rPr>
        <w:t xml:space="preserve"> </w:t>
      </w:r>
      <w:r w:rsidR="00480761">
        <w:t>or</w:t>
      </w:r>
      <w:r w:rsidR="00480761">
        <w:rPr>
          <w:spacing w:val="-3"/>
        </w:rPr>
        <w:t xml:space="preserve"> </w:t>
      </w:r>
      <w:r w:rsidR="00480761">
        <w:t>decide</w:t>
      </w:r>
      <w:r w:rsidR="00480761">
        <w:rPr>
          <w:spacing w:val="-3"/>
        </w:rPr>
        <w:t xml:space="preserve"> </w:t>
      </w:r>
      <w:r w:rsidR="00480761">
        <w:t>important</w:t>
      </w:r>
      <w:r w:rsidR="00480761">
        <w:rPr>
          <w:spacing w:val="-3"/>
        </w:rPr>
        <w:t xml:space="preserve"> </w:t>
      </w:r>
      <w:r w:rsidR="00480761">
        <w:t>matters”</w:t>
      </w:r>
      <w:r w:rsidR="00480761">
        <w:rPr>
          <w:spacing w:val="-3"/>
        </w:rPr>
        <w:t xml:space="preserve"> </w:t>
      </w:r>
      <w:r w:rsidR="00480761">
        <w:t>that</w:t>
      </w:r>
      <w:r w:rsidR="00480761">
        <w:rPr>
          <w:spacing w:val="-4"/>
        </w:rPr>
        <w:t xml:space="preserve"> </w:t>
      </w:r>
      <w:r w:rsidR="00480761">
        <w:t>affect</w:t>
      </w:r>
      <w:r w:rsidR="00480761">
        <w:rPr>
          <w:spacing w:val="-3"/>
        </w:rPr>
        <w:t xml:space="preserve"> </w:t>
      </w:r>
      <w:r w:rsidR="00480761">
        <w:t>CQC-IVTS because the PRC controls CCIC, which in turn controls CQC which controls CQC-IVTS.</w:t>
      </w:r>
      <w:r w:rsidR="00B94540">
        <w:t xml:space="preserve">  </w:t>
      </w:r>
      <w:r w:rsidR="001F2AB8">
        <w:t xml:space="preserve">[OET] </w:t>
      </w:r>
      <w:r w:rsidR="00347909">
        <w:t xml:space="preserve">further </w:t>
      </w:r>
      <w:r w:rsidR="00483E0A">
        <w:t>tentatively determine</w:t>
      </w:r>
      <w:r w:rsidR="00771F51">
        <w:t>[s]</w:t>
      </w:r>
      <w:r w:rsidR="00483E0A">
        <w:t xml:space="preserve"> that CQC-IVTS acts “at the order or request of another entity,” or is an entity “whose activities are directly or indirectly supervised, directed, controlled, financed, or subsidized in whole or in majority part, including being part of a governmental structure or hierarchy.”</w:t>
      </w:r>
      <w:r w:rsidR="00771F51">
        <w:t xml:space="preserve">  </w:t>
      </w:r>
      <w:r w:rsidR="00D65C05">
        <w:t>CQC-IVTS thus appears to be subject to control by and direction of China, via the CQC and CCIC.</w:t>
      </w:r>
      <w:r>
        <w:rPr>
          <w:rStyle w:val="FootnoteReference"/>
          <w:sz w:val="22"/>
          <w:szCs w:val="22"/>
        </w:rPr>
        <w:footnoteReference w:id="12"/>
      </w:r>
    </w:p>
    <w:p w:rsidR="006378A7" w:rsidP="00F61217" w14:paraId="1781E31B" w14:textId="650A9534">
      <w:pPr>
        <w:pStyle w:val="ParaNum"/>
        <w:tabs>
          <w:tab w:val="num" w:pos="1080"/>
          <w:tab w:val="clear" w:pos="1440"/>
        </w:tabs>
      </w:pPr>
      <w:r>
        <w:t xml:space="preserve">The </w:t>
      </w:r>
      <w:r w:rsidRPr="006A75EA">
        <w:rPr>
          <w:i/>
        </w:rPr>
        <w:t xml:space="preserve">Notice </w:t>
      </w:r>
      <w:r w:rsidRPr="006A75EA" w:rsidR="00BA1C9A">
        <w:t>provide</w:t>
      </w:r>
      <w:r w:rsidR="00BA1C9A">
        <w:t xml:space="preserve">s </w:t>
      </w:r>
      <w:r w:rsidRPr="00825F3B" w:rsidR="00825F3B">
        <w:t>C</w:t>
      </w:r>
      <w:r w:rsidR="007E0A0D">
        <w:t xml:space="preserve">QC-IVTS </w:t>
      </w:r>
      <w:r>
        <w:t>an opportunity to respond</w:t>
      </w:r>
      <w:r w:rsidRPr="00B95DD3" w:rsidR="00052BB8">
        <w:t>.</w:t>
      </w:r>
      <w:r>
        <w:rPr>
          <w:rStyle w:val="FootnoteReference"/>
          <w:sz w:val="22"/>
          <w:szCs w:val="22"/>
        </w:rPr>
        <w:footnoteReference w:id="13"/>
      </w:r>
      <w:r w:rsidR="00052BB8">
        <w:t xml:space="preserve"> </w:t>
      </w:r>
      <w:r w:rsidR="00CE5720">
        <w:t xml:space="preserve"> </w:t>
      </w:r>
      <w:r w:rsidR="00374A39">
        <w:t xml:space="preserve">CQC-IVTS did not submit a response to the </w:t>
      </w:r>
      <w:r w:rsidRPr="00374A39" w:rsidR="00374A39">
        <w:rPr>
          <w:i/>
        </w:rPr>
        <w:t>Notice</w:t>
      </w:r>
      <w:r w:rsidR="00374A39">
        <w:t>.</w:t>
      </w:r>
      <w:r w:rsidR="00462B0E">
        <w:t xml:space="preserve"> </w:t>
      </w:r>
      <w:r w:rsidR="004A3DDA">
        <w:t xml:space="preserve"> </w:t>
      </w:r>
    </w:p>
    <w:p w:rsidR="00B74397" w:rsidRPr="00837C57" w:rsidP="00B74397" w14:paraId="26E684CC" w14:textId="77777777">
      <w:pPr>
        <w:pStyle w:val="Heading1"/>
        <w:rPr>
          <w:rFonts w:ascii="Times New Roman" w:hAnsi="Times New Roman"/>
          <w:szCs w:val="22"/>
        </w:rPr>
      </w:pPr>
      <w:r w:rsidRPr="00837C57">
        <w:rPr>
          <w:rFonts w:ascii="Times New Roman" w:hAnsi="Times New Roman"/>
          <w:szCs w:val="22"/>
        </w:rPr>
        <w:t>DISCUSSION</w:t>
      </w:r>
    </w:p>
    <w:p w:rsidR="00EF3D7A" w:rsidRPr="00EF3D7A" w:rsidP="00F552E6" w14:paraId="4D1D4797" w14:textId="4521FE7D">
      <w:pPr>
        <w:pStyle w:val="ParaNum"/>
      </w:pPr>
      <w:r>
        <w:t xml:space="preserve">By </w:t>
      </w:r>
      <w:r w:rsidR="002E58B2">
        <w:t xml:space="preserve">this Order, OET concludes that </w:t>
      </w:r>
      <w:r w:rsidRPr="0068296E" w:rsidR="0068296E">
        <w:t>C</w:t>
      </w:r>
      <w:r w:rsidR="000B64CC">
        <w:t>QC-IVTS</w:t>
      </w:r>
      <w:r w:rsidR="009D05A5">
        <w:t xml:space="preserve"> </w:t>
      </w:r>
      <w:r w:rsidR="002E58B2">
        <w:t>has not</w:t>
      </w:r>
      <w:r w:rsidR="003C3FBD">
        <w:t xml:space="preserve"> </w:t>
      </w:r>
      <w:r w:rsidR="00170137">
        <w:t xml:space="preserve">demonstrated why </w:t>
      </w:r>
      <w:r w:rsidR="002C2A62">
        <w:t xml:space="preserve">the Commission should not begin </w:t>
      </w:r>
      <w:r w:rsidR="00170137">
        <w:t>proceedings to withdraw its recognition as an accredited test laboratory.</w:t>
      </w:r>
      <w:r w:rsidR="001A4105">
        <w:t xml:space="preserve">  </w:t>
      </w:r>
      <w:r w:rsidR="002E43A8">
        <w:t xml:space="preserve">OET </w:t>
      </w:r>
      <w:r w:rsidR="00272A8E">
        <w:t xml:space="preserve">issued </w:t>
      </w:r>
      <w:r w:rsidR="002E43A8">
        <w:t>t</w:t>
      </w:r>
      <w:r w:rsidR="001A4105">
        <w:t xml:space="preserve">he </w:t>
      </w:r>
      <w:r w:rsidRPr="000800B3" w:rsidR="001A4105">
        <w:rPr>
          <w:i/>
        </w:rPr>
        <w:t>Notice</w:t>
      </w:r>
      <w:r w:rsidR="001A4105">
        <w:t xml:space="preserve"> </w:t>
      </w:r>
      <w:r w:rsidR="002E43A8">
        <w:t xml:space="preserve">to CQC-IVTS </w:t>
      </w:r>
      <w:r w:rsidR="00AA1136">
        <w:t>publicly</w:t>
      </w:r>
      <w:r w:rsidR="001B6633">
        <w:t>,</w:t>
      </w:r>
      <w:r w:rsidR="00C440BF">
        <w:t xml:space="preserve"> and </w:t>
      </w:r>
      <w:r w:rsidR="00D02796">
        <w:t xml:space="preserve">by </w:t>
      </w:r>
      <w:r w:rsidR="00B40A46">
        <w:t>e</w:t>
      </w:r>
      <w:r w:rsidR="001636C4">
        <w:t>-</w:t>
      </w:r>
      <w:r w:rsidR="00B40A46">
        <w:t>mail</w:t>
      </w:r>
      <w:r w:rsidR="0083127C">
        <w:t xml:space="preserve"> </w:t>
      </w:r>
      <w:r w:rsidR="002803BD">
        <w:t>and first</w:t>
      </w:r>
      <w:r w:rsidR="0058708A">
        <w:t>-</w:t>
      </w:r>
      <w:r w:rsidR="002803BD">
        <w:t xml:space="preserve">class mail and certified mail to the addresses </w:t>
      </w:r>
      <w:r w:rsidR="00DD3E38">
        <w:t>CQC-IVTS had on record with the Commission.</w:t>
      </w:r>
    </w:p>
    <w:p w:rsidR="006F5CEA" w:rsidP="00A30A69" w14:paraId="00406C82" w14:textId="375D9BA6">
      <w:pPr>
        <w:pStyle w:val="ParaNum"/>
      </w:pPr>
      <w:r>
        <w:t xml:space="preserve">Accordingly, </w:t>
      </w:r>
      <w:r w:rsidR="008652FB">
        <w:t xml:space="preserve">OET initiates </w:t>
      </w:r>
      <w:r>
        <w:t xml:space="preserve">a proceeding pursuant to section 302(e) of the </w:t>
      </w:r>
      <w:r w:rsidR="00FF5BF7">
        <w:t>Act</w:t>
      </w:r>
      <w:r>
        <w:t xml:space="preserve"> and sections 2.951</w:t>
      </w:r>
      <w:r w:rsidR="00FC4871">
        <w:t xml:space="preserve">(d) and </w:t>
      </w:r>
      <w:r>
        <w:t>(e) of the Commission’s rules</w:t>
      </w:r>
      <w:r w:rsidR="000D6159">
        <w:t xml:space="preserve"> to reach a </w:t>
      </w:r>
      <w:r w:rsidR="00F35675">
        <w:t xml:space="preserve">final determination </w:t>
      </w:r>
      <w:r w:rsidR="00663238">
        <w:t>on</w:t>
      </w:r>
      <w:r w:rsidR="007055AF">
        <w:t xml:space="preserve"> </w:t>
      </w:r>
      <w:r w:rsidR="00F35675">
        <w:t xml:space="preserve">whether to withdraw recognition </w:t>
      </w:r>
      <w:r w:rsidR="00863A5F">
        <w:t xml:space="preserve">of </w:t>
      </w:r>
      <w:r w:rsidR="00EF75E4">
        <w:t xml:space="preserve">CQC-IVTS </w:t>
      </w:r>
      <w:r w:rsidR="00863A5F">
        <w:t>as an accredited test laboratory</w:t>
      </w:r>
      <w:r w:rsidR="001D010C">
        <w:t>.</w:t>
      </w:r>
      <w:r>
        <w:rPr>
          <w:rStyle w:val="FootnoteReference"/>
          <w:sz w:val="22"/>
          <w:szCs w:val="22"/>
        </w:rPr>
        <w:footnoteReference w:id="14"/>
      </w:r>
      <w:r w:rsidR="001D010C">
        <w:t xml:space="preserve">  This proceeding affords the Company </w:t>
      </w:r>
      <w:r w:rsidR="00223486">
        <w:t>additional</w:t>
      </w:r>
      <w:r w:rsidR="00921B4D">
        <w:t xml:space="preserve"> </w:t>
      </w:r>
      <w:r w:rsidR="00F50FBA">
        <w:t>notice and</w:t>
      </w:r>
      <w:r w:rsidR="00921B4D">
        <w:t xml:space="preserve"> </w:t>
      </w:r>
      <w:r w:rsidR="001405F3">
        <w:t>opportunity</w:t>
      </w:r>
      <w:r w:rsidR="00B75C8D">
        <w:t xml:space="preserve"> </w:t>
      </w:r>
      <w:r w:rsidR="00F50FBA">
        <w:t xml:space="preserve">to file a written response to </w:t>
      </w:r>
      <w:r w:rsidR="00F27D9D">
        <w:t xml:space="preserve">demonstrate </w:t>
      </w:r>
      <w:r w:rsidR="00F50FBA">
        <w:t xml:space="preserve">why the Commission should not withdraw its </w:t>
      </w:r>
      <w:r w:rsidR="00C31B67">
        <w:t xml:space="preserve">current </w:t>
      </w:r>
      <w:r w:rsidR="00F50FBA">
        <w:t>recognition.</w:t>
      </w:r>
    </w:p>
    <w:p w:rsidR="00E443BB" w:rsidP="00180327" w14:paraId="1423231B" w14:textId="0393EC00">
      <w:pPr>
        <w:pStyle w:val="ParaNum"/>
      </w:pPr>
      <w:r w:rsidRPr="0068296E">
        <w:t>C</w:t>
      </w:r>
      <w:r w:rsidR="00EF75E4">
        <w:t>QC-IVTS</w:t>
      </w:r>
      <w:r w:rsidR="00225772">
        <w:t xml:space="preserve"> </w:t>
      </w:r>
      <w:r w:rsidR="00F50FBA">
        <w:t xml:space="preserve">must file a response </w:t>
      </w:r>
      <w:r w:rsidRPr="00825F3B" w:rsidR="00F50FBA">
        <w:t>within</w:t>
      </w:r>
      <w:r w:rsidRPr="00825F3B" w:rsidR="00225772">
        <w:t xml:space="preserve"> thirty</w:t>
      </w:r>
      <w:r w:rsidRPr="00825F3B" w:rsidR="00907105">
        <w:t>-five</w:t>
      </w:r>
      <w:r w:rsidRPr="00825F3B" w:rsidR="00225772">
        <w:t xml:space="preserve"> (3</w:t>
      </w:r>
      <w:r w:rsidRPr="00825F3B" w:rsidR="00907105">
        <w:t>5</w:t>
      </w:r>
      <w:r w:rsidRPr="00825F3B" w:rsidR="00225772">
        <w:t>) days after</w:t>
      </w:r>
      <w:r w:rsidR="00225772">
        <w:t xml:space="preserve"> the release </w:t>
      </w:r>
      <w:r w:rsidR="006256BF">
        <w:t xml:space="preserve">of this Order </w:t>
      </w:r>
      <w:r w:rsidR="00A71149">
        <w:t>demonstrating why</w:t>
      </w:r>
      <w:r w:rsidR="00F44C87">
        <w:t xml:space="preserve"> the Commission should not withdraw</w:t>
      </w:r>
      <w:r w:rsidR="00A71149">
        <w:t xml:space="preserve"> </w:t>
      </w:r>
      <w:r w:rsidR="00DF6206">
        <w:t>it</w:t>
      </w:r>
      <w:r w:rsidR="008E07DF">
        <w:t>s</w:t>
      </w:r>
      <w:r w:rsidR="00A71149">
        <w:t xml:space="preserve"> recognition</w:t>
      </w:r>
      <w:r w:rsidR="000F5451">
        <w:t xml:space="preserve">.  </w:t>
      </w:r>
      <w:r w:rsidR="0053150F">
        <w:t xml:space="preserve">Failure to timely respond </w:t>
      </w:r>
      <w:r w:rsidR="00F72272">
        <w:t>or</w:t>
      </w:r>
      <w:r w:rsidR="0053150F">
        <w:t xml:space="preserve"> submit a response providing a reasonable basis for why the Commission should not withdraw its recognition may result in withdrawal</w:t>
      </w:r>
      <w:r w:rsidR="00856939">
        <w:t xml:space="preserve"> of recognition</w:t>
      </w:r>
      <w:r w:rsidR="002E6259">
        <w:t xml:space="preserve">.  The Company’s response must include a written detailed factual statement </w:t>
      </w:r>
      <w:r w:rsidR="008C28AE">
        <w:t xml:space="preserve">fully </w:t>
      </w:r>
      <w:r w:rsidR="00AF3AD9">
        <w:t>address</w:t>
      </w:r>
      <w:r w:rsidR="002E6259">
        <w:t>ing</w:t>
      </w:r>
      <w:r w:rsidR="00AF3AD9">
        <w:t xml:space="preserve"> whether</w:t>
      </w:r>
      <w:r w:rsidR="008C28AE">
        <w:t xml:space="preserve"> </w:t>
      </w:r>
      <w:r w:rsidR="00B81CC3">
        <w:t xml:space="preserve">the Company </w:t>
      </w:r>
      <w:r w:rsidR="00525F66">
        <w:t xml:space="preserve">is </w:t>
      </w:r>
      <w:r w:rsidR="008C28AE">
        <w:t>owned by</w:t>
      </w:r>
      <w:r w:rsidRPr="008C28AE" w:rsidR="008C28AE">
        <w:t>, controlled by, or subject to the direction</w:t>
      </w:r>
      <w:r w:rsidR="008C28AE">
        <w:t xml:space="preserve"> of the People’s Republic of China.  </w:t>
      </w:r>
      <w:r w:rsidR="00D43567">
        <w:t>Any</w:t>
      </w:r>
      <w:r w:rsidR="00DB24C4">
        <w:t xml:space="preserve"> response </w:t>
      </w:r>
      <w:r w:rsidRPr="00507A0B" w:rsidR="009D6986">
        <w:t>must</w:t>
      </w:r>
      <w:r w:rsidR="009D6986">
        <w:t xml:space="preserve"> </w:t>
      </w:r>
      <w:r w:rsidR="00EE0961">
        <w:t>be provided in</w:t>
      </w:r>
      <w:r w:rsidR="009B770A">
        <w:t xml:space="preserve"> English and </w:t>
      </w:r>
      <w:r w:rsidR="00DB24C4">
        <w:t xml:space="preserve">must be accompanied by </w:t>
      </w:r>
      <w:r w:rsidR="002B1C7D">
        <w:t>official business</w:t>
      </w:r>
      <w:r w:rsidR="003C31B9">
        <w:t xml:space="preserve"> </w:t>
      </w:r>
      <w:r w:rsidR="0094144A">
        <w:t>documents</w:t>
      </w:r>
      <w:r w:rsidR="00EE0961">
        <w:t>, including an English-language translation,</w:t>
      </w:r>
      <w:r w:rsidR="00A85AC7">
        <w:t xml:space="preserve"> </w:t>
      </w:r>
      <w:r w:rsidR="004F1997">
        <w:t>that support</w:t>
      </w:r>
      <w:r w:rsidR="00E17D22">
        <w:t xml:space="preserve"> the Company</w:t>
      </w:r>
      <w:r w:rsidR="0000638B">
        <w:t>’s position</w:t>
      </w:r>
      <w:r w:rsidR="00E17D22">
        <w:t xml:space="preserve"> </w:t>
      </w:r>
      <w:r w:rsidR="003C31B9">
        <w:t xml:space="preserve">and </w:t>
      </w:r>
      <w:r w:rsidR="00D43567">
        <w:t xml:space="preserve">by </w:t>
      </w:r>
      <w:r w:rsidR="003C31B9">
        <w:t xml:space="preserve">supporting </w:t>
      </w:r>
      <w:r w:rsidR="00BD0546">
        <w:t xml:space="preserve">sworn </w:t>
      </w:r>
      <w:r w:rsidR="00CC24D4">
        <w:t xml:space="preserve">declarations </w:t>
      </w:r>
      <w:r w:rsidR="0019047B">
        <w:t>of</w:t>
      </w:r>
      <w:r w:rsidR="00C06048">
        <w:t xml:space="preserve"> </w:t>
      </w:r>
      <w:r w:rsidR="007230C5">
        <w:t>individuals with personal knowledge</w:t>
      </w:r>
      <w:r w:rsidR="002E590A">
        <w:t xml:space="preserve"> that are</w:t>
      </w:r>
      <w:r w:rsidR="008843A5">
        <w:t xml:space="preserve"> signed in accordance with section 1.16 of the Commission’s rules.</w:t>
      </w:r>
      <w:r>
        <w:rPr>
          <w:rStyle w:val="FootnoteReference"/>
          <w:sz w:val="22"/>
          <w:szCs w:val="22"/>
        </w:rPr>
        <w:footnoteReference w:id="15"/>
      </w:r>
      <w:r w:rsidR="00ED7572">
        <w:t xml:space="preserve">  </w:t>
      </w:r>
    </w:p>
    <w:p w:rsidR="003D5C82" w:rsidRPr="003D5C82" w:rsidP="002E6259" w14:paraId="4D71E6BB" w14:textId="1E763156">
      <w:pPr>
        <w:pStyle w:val="ParaNum"/>
      </w:pPr>
      <w:r>
        <w:t>Al</w:t>
      </w:r>
      <w:r w:rsidR="00EE0961">
        <w:t>l documents</w:t>
      </w:r>
      <w:r w:rsidRPr="00ED7572" w:rsidR="00ED7572">
        <w:t xml:space="preserve"> must include the FCC </w:t>
      </w:r>
      <w:r w:rsidR="00761FB3">
        <w:t xml:space="preserve">docket number </w:t>
      </w:r>
      <w:r w:rsidR="00665BE7">
        <w:t>and lab designation number(s)</w:t>
      </w:r>
      <w:r w:rsidRPr="00ED7572" w:rsidR="00ED7572">
        <w:t xml:space="preserve"> referenced in the caption and be</w:t>
      </w:r>
      <w:r w:rsidRPr="00ED7572" w:rsidR="00EE0961">
        <w:t xml:space="preserve"> e-mailed to</w:t>
      </w:r>
      <w:r w:rsidR="00B934A6">
        <w:t xml:space="preserve"> BadLabs25-271@fcc.gov</w:t>
      </w:r>
      <w:r w:rsidRPr="00ED7572" w:rsidR="00EE0961">
        <w:t xml:space="preserve">.  </w:t>
      </w:r>
      <w:r w:rsidR="00EE0961">
        <w:t>All submitted documents must be in English or include an English translation.</w:t>
      </w:r>
      <w:r w:rsidRPr="00ED7572" w:rsidR="00EE0961">
        <w:t xml:space="preserve">  </w:t>
      </w:r>
      <w:r w:rsidRPr="00ED7572" w:rsidR="00ED7572">
        <w:t xml:space="preserve">The written statement must also be filed </w:t>
      </w:r>
      <w:r w:rsidR="000B7AD7">
        <w:t xml:space="preserve">electronically </w:t>
      </w:r>
      <w:r w:rsidRPr="00ED7572" w:rsidR="00ED7572">
        <w:t>in the docket referenced in the caption of this document</w:t>
      </w:r>
      <w:r w:rsidR="001D3150">
        <w:t xml:space="preserve"> using the Electronic Comment Filing System at </w:t>
      </w:r>
      <w:hyperlink r:id="rId7" w:history="1">
        <w:r w:rsidRPr="009B1E1F" w:rsidR="00D664C0">
          <w:rPr>
            <w:rStyle w:val="Hyperlink"/>
          </w:rPr>
          <w:t>https://www.fcc.gov/ecfs</w:t>
        </w:r>
      </w:hyperlink>
      <w:r w:rsidR="00ED7572">
        <w:t>.</w:t>
      </w:r>
      <w:r w:rsidR="00D664C0">
        <w:t xml:space="preserve">  Any request </w:t>
      </w:r>
      <w:r w:rsidR="00D622C2">
        <w:t xml:space="preserve">that material submitted not be </w:t>
      </w:r>
      <w:r w:rsidR="009D6032">
        <w:t>made public may be submitted pursuant to 47 CFR § 0.459</w:t>
      </w:r>
      <w:r w:rsidR="00ED7572">
        <w:t>.</w:t>
      </w:r>
    </w:p>
    <w:p w:rsidR="00713824" w:rsidRPr="00837C57" w:rsidP="00713824" w14:paraId="6ECDE43D" w14:textId="6E19972D">
      <w:pPr>
        <w:pStyle w:val="Heading1"/>
        <w:rPr>
          <w:rFonts w:ascii="Times New Roman" w:hAnsi="Times New Roman"/>
          <w:szCs w:val="22"/>
        </w:rPr>
      </w:pPr>
      <w:r w:rsidRPr="00837C57">
        <w:rPr>
          <w:rFonts w:ascii="Times New Roman" w:hAnsi="Times New Roman"/>
          <w:szCs w:val="22"/>
        </w:rPr>
        <w:t>ORDERING CLAUSES</w:t>
      </w:r>
    </w:p>
    <w:p w:rsidR="00713824" w:rsidRPr="0074239B" w:rsidP="00225772" w14:paraId="6BB9DC43" w14:textId="374F842A">
      <w:pPr>
        <w:pStyle w:val="ParaNum"/>
      </w:pPr>
      <w:r w:rsidRPr="00BB3C31">
        <w:t xml:space="preserve">Accordingly, </w:t>
      </w:r>
      <w:r w:rsidRPr="0098753D">
        <w:rPr>
          <w:b/>
        </w:rPr>
        <w:t xml:space="preserve">IT IS </w:t>
      </w:r>
      <w:r w:rsidRPr="0098753D">
        <w:rPr>
          <w:b/>
          <w:color w:val="000000"/>
        </w:rPr>
        <w:t>ORDERED</w:t>
      </w:r>
      <w:r w:rsidRPr="00BB3C31">
        <w:t xml:space="preserve"> that, </w:t>
      </w:r>
      <w:r w:rsidRPr="00BB3C31">
        <w:t>pur</w:t>
      </w:r>
      <w:r>
        <w:t xml:space="preserve">suant to section </w:t>
      </w:r>
      <w:r w:rsidRPr="002C53AD">
        <w:t>302</w:t>
      </w:r>
      <w:r w:rsidR="00641DD4">
        <w:t>(e)</w:t>
      </w:r>
      <w:r w:rsidRPr="002C53AD">
        <w:t xml:space="preserve"> of the Act</w:t>
      </w:r>
      <w:r w:rsidR="00B53FA1">
        <w:t>, 47 U.S.C. § 302a</w:t>
      </w:r>
      <w:r w:rsidR="00C6721A">
        <w:t>(e)</w:t>
      </w:r>
      <w:r w:rsidR="00B53FA1">
        <w:t>,</w:t>
      </w:r>
      <w:r w:rsidRPr="002C53AD">
        <w:t xml:space="preserve"> </w:t>
      </w:r>
      <w:r w:rsidR="000F366D">
        <w:t xml:space="preserve">and </w:t>
      </w:r>
      <w:r w:rsidR="00426FCB">
        <w:t>section</w:t>
      </w:r>
      <w:r w:rsidR="00641DD4">
        <w:t>s</w:t>
      </w:r>
      <w:r w:rsidR="00426FCB">
        <w:t xml:space="preserve"> 2.951</w:t>
      </w:r>
      <w:r w:rsidR="00641DD4">
        <w:t>(d) and (e)</w:t>
      </w:r>
      <w:r w:rsidR="00426FCB">
        <w:t xml:space="preserve"> </w:t>
      </w:r>
      <w:r>
        <w:t>of the Commission’s rules,</w:t>
      </w:r>
      <w:r w:rsidR="00B53FA1">
        <w:t xml:space="preserve"> 47 CFR § 2.951</w:t>
      </w:r>
      <w:r w:rsidR="00641DD4">
        <w:t>(d) and (e)</w:t>
      </w:r>
      <w:r w:rsidR="00B53FA1">
        <w:t>,</w:t>
      </w:r>
      <w:r w:rsidR="009869E1">
        <w:t xml:space="preserve"> </w:t>
      </w:r>
      <w:r w:rsidR="00E36569">
        <w:t xml:space="preserve">CQC Internet of Vehicles Technical Service Co., Ltd </w:t>
      </w:r>
      <w:r w:rsidR="004E597E">
        <w:rPr>
          <w:b/>
        </w:rPr>
        <w:t>MUST FILE</w:t>
      </w:r>
      <w:r w:rsidR="00263B72">
        <w:t xml:space="preserve"> </w:t>
      </w:r>
      <w:r>
        <w:t xml:space="preserve">a written response to this </w:t>
      </w:r>
      <w:r w:rsidR="004E597E">
        <w:t>Order</w:t>
      </w:r>
      <w:r>
        <w:t xml:space="preserve"> </w:t>
      </w:r>
      <w:r w:rsidRPr="00FD379C">
        <w:t>within</w:t>
      </w:r>
      <w:r w:rsidRPr="00BB3C31">
        <w:t xml:space="preserve"> </w:t>
      </w:r>
      <w:r w:rsidRPr="00825F3B">
        <w:t>thirty</w:t>
      </w:r>
      <w:r w:rsidRPr="00825F3B" w:rsidR="00BF42BF">
        <w:t>-five</w:t>
      </w:r>
      <w:r w:rsidRPr="00825F3B">
        <w:t xml:space="preserve"> (3</w:t>
      </w:r>
      <w:r w:rsidRPr="00825F3B" w:rsidR="00BF42BF">
        <w:t>5</w:t>
      </w:r>
      <w:r w:rsidRPr="00825F3B">
        <w:t xml:space="preserve">) </w:t>
      </w:r>
      <w:r w:rsidRPr="00825F3B" w:rsidR="00764B91">
        <w:t xml:space="preserve">calendar </w:t>
      </w:r>
      <w:r w:rsidRPr="00825F3B">
        <w:t>days</w:t>
      </w:r>
      <w:r w:rsidRPr="00BB3C31">
        <w:t xml:space="preserve"> </w:t>
      </w:r>
      <w:r w:rsidR="00764B91">
        <w:t>from</w:t>
      </w:r>
      <w:r w:rsidRPr="00BB3C31" w:rsidR="00D85B91">
        <w:t xml:space="preserve"> </w:t>
      </w:r>
      <w:r w:rsidRPr="00BB3C31">
        <w:t xml:space="preserve">the release </w:t>
      </w:r>
      <w:r w:rsidR="00764B91">
        <w:t>date of this Order</w:t>
      </w:r>
      <w:r w:rsidRPr="00BB3C31">
        <w:t>.</w:t>
      </w:r>
    </w:p>
    <w:p w:rsidR="00713824" w:rsidP="002C53AD" w14:paraId="5443E9F4" w14:textId="279009AD">
      <w:pPr>
        <w:pStyle w:val="ParaNum"/>
        <w:keepNext/>
        <w:widowControl/>
      </w:pPr>
      <w:r w:rsidRPr="008831E2">
        <w:rPr>
          <w:b/>
        </w:rPr>
        <w:t>IT IS FURTHER ORDERED</w:t>
      </w:r>
      <w:r w:rsidRPr="002C53AD">
        <w:t xml:space="preserve"> </w:t>
      </w:r>
      <w:r>
        <w:t xml:space="preserve">that </w:t>
      </w:r>
      <w:r w:rsidR="00D435ED">
        <w:t xml:space="preserve">a copy </w:t>
      </w:r>
      <w:r w:rsidR="00815DBA">
        <w:t xml:space="preserve">of this Order shall be </w:t>
      </w:r>
      <w:r w:rsidR="00D435ED">
        <w:t xml:space="preserve">sent </w:t>
      </w:r>
      <w:r w:rsidR="00815DBA">
        <w:t>by</w:t>
      </w:r>
      <w:r>
        <w:t xml:space="preserve"> e</w:t>
      </w:r>
      <w:r w:rsidR="009314A6">
        <w:t>-</w:t>
      </w:r>
      <w:r>
        <w:t xml:space="preserve">mail to </w:t>
      </w:r>
      <w:hyperlink r:id="rId8">
        <w:r w:rsidR="00256C65">
          <w:rPr>
            <w:color w:val="0000FF"/>
            <w:u w:val="single" w:color="0000FF"/>
          </w:rPr>
          <w:t>liwenliang@cqc.com.cn</w:t>
        </w:r>
      </w:hyperlink>
      <w:r w:rsidR="00256C65">
        <w:t xml:space="preserve"> </w:t>
      </w:r>
      <w:r w:rsidRPr="00263DDB" w:rsidR="006744F1">
        <w:t xml:space="preserve">on the release date of this Order </w:t>
      </w:r>
      <w:r w:rsidRPr="00263DDB" w:rsidR="001675CB">
        <w:t xml:space="preserve">and </w:t>
      </w:r>
      <w:r w:rsidRPr="00263DDB" w:rsidR="006744F1">
        <w:t xml:space="preserve">also that a copy shall be sent </w:t>
      </w:r>
      <w:r w:rsidRPr="00263DDB" w:rsidR="001675CB">
        <w:t>by</w:t>
      </w:r>
      <w:r w:rsidRPr="00263DDB">
        <w:t xml:space="preserve"> </w:t>
      </w:r>
      <w:r w:rsidRPr="00263DDB" w:rsidR="001675CB">
        <w:t>regular</w:t>
      </w:r>
      <w:r w:rsidRPr="00263DDB">
        <w:t xml:space="preserve"> first</w:t>
      </w:r>
      <w:r w:rsidRPr="00263DDB" w:rsidR="001675CB">
        <w:t>-</w:t>
      </w:r>
      <w:r w:rsidRPr="00263DDB">
        <w:t xml:space="preserve">class mail and certified mail, return receipt requested, to </w:t>
      </w:r>
      <w:r w:rsidR="00C02A39">
        <w:t xml:space="preserve">Wenliang Li, CQC Internet of Vehicles </w:t>
      </w:r>
      <w:r w:rsidR="00C02A39">
        <w:t xml:space="preserve">Technical </w:t>
      </w:r>
      <w:r w:rsidR="004B714C">
        <w:t>Service</w:t>
      </w:r>
      <w:r w:rsidR="004B714C">
        <w:rPr>
          <w:spacing w:val="-3"/>
        </w:rPr>
        <w:t xml:space="preserve"> </w:t>
      </w:r>
      <w:r w:rsidR="004B714C">
        <w:t>(Shenzhen)</w:t>
      </w:r>
      <w:r w:rsidR="004B714C">
        <w:rPr>
          <w:spacing w:val="-3"/>
        </w:rPr>
        <w:t xml:space="preserve"> </w:t>
      </w:r>
      <w:r w:rsidR="004B714C">
        <w:t>Co.,</w:t>
      </w:r>
      <w:r w:rsidR="004B714C">
        <w:rPr>
          <w:spacing w:val="-3"/>
        </w:rPr>
        <w:t xml:space="preserve"> </w:t>
      </w:r>
      <w:r w:rsidR="004B714C">
        <w:t>Ltd.,</w:t>
      </w:r>
      <w:r w:rsidR="004B714C">
        <w:rPr>
          <w:spacing w:val="-3"/>
        </w:rPr>
        <w:t xml:space="preserve"> </w:t>
      </w:r>
      <w:r w:rsidR="004B714C">
        <w:t>Building</w:t>
      </w:r>
      <w:r w:rsidR="004B714C">
        <w:rPr>
          <w:spacing w:val="-3"/>
        </w:rPr>
        <w:t xml:space="preserve"> </w:t>
      </w:r>
      <w:r w:rsidR="004B714C">
        <w:t>G5,</w:t>
      </w:r>
      <w:r w:rsidR="004B714C">
        <w:rPr>
          <w:spacing w:val="-3"/>
        </w:rPr>
        <w:t xml:space="preserve"> </w:t>
      </w:r>
      <w:r w:rsidR="004B714C">
        <w:t>TCL</w:t>
      </w:r>
      <w:r w:rsidR="004B714C">
        <w:rPr>
          <w:spacing w:val="-3"/>
        </w:rPr>
        <w:t xml:space="preserve"> </w:t>
      </w:r>
      <w:r w:rsidR="004B714C">
        <w:t>International</w:t>
      </w:r>
      <w:r w:rsidR="004B714C">
        <w:rPr>
          <w:spacing w:val="-3"/>
        </w:rPr>
        <w:t xml:space="preserve"> </w:t>
      </w:r>
      <w:r w:rsidR="004B714C">
        <w:t>E</w:t>
      </w:r>
      <w:r w:rsidR="004B714C">
        <w:rPr>
          <w:spacing w:val="-3"/>
        </w:rPr>
        <w:t xml:space="preserve"> </w:t>
      </w:r>
      <w:r w:rsidR="004B714C">
        <w:t>City,</w:t>
      </w:r>
      <w:r w:rsidR="004B714C">
        <w:rPr>
          <w:spacing w:val="-3"/>
        </w:rPr>
        <w:t xml:space="preserve"> </w:t>
      </w:r>
      <w:r w:rsidR="004B714C">
        <w:t>Xili</w:t>
      </w:r>
      <w:r w:rsidR="004B714C">
        <w:rPr>
          <w:spacing w:val="-3"/>
        </w:rPr>
        <w:t xml:space="preserve"> </w:t>
      </w:r>
      <w:r w:rsidR="004B714C">
        <w:t>Street,</w:t>
      </w:r>
      <w:r w:rsidR="004B714C">
        <w:rPr>
          <w:spacing w:val="-3"/>
        </w:rPr>
        <w:t xml:space="preserve"> </w:t>
      </w:r>
      <w:r w:rsidR="004B714C">
        <w:t>Nanshan</w:t>
      </w:r>
      <w:r w:rsidR="004B714C">
        <w:rPr>
          <w:spacing w:val="-3"/>
        </w:rPr>
        <w:t xml:space="preserve"> </w:t>
      </w:r>
      <w:r w:rsidR="004B714C">
        <w:t>District, Shenzhen, People’s Republic of China, 518005.</w:t>
      </w:r>
    </w:p>
    <w:p w:rsidR="00713824" w:rsidP="00713824" w14:paraId="4C7319F8" w14:textId="77777777">
      <w:pPr>
        <w:keepNext/>
        <w:keepLines/>
        <w:ind w:left="4320"/>
      </w:pPr>
    </w:p>
    <w:p w:rsidR="00713824" w:rsidRPr="00BB3C31" w:rsidP="00713824" w14:paraId="76B8213F" w14:textId="77777777">
      <w:pPr>
        <w:keepNext/>
        <w:keepLines/>
        <w:ind w:left="4320"/>
      </w:pPr>
      <w:r w:rsidRPr="00BB3C31">
        <w:t>FEDERAL COMMUNICATIONS COMMISSION</w:t>
      </w:r>
    </w:p>
    <w:p w:rsidR="00713824" w:rsidP="00713824" w14:paraId="10E06C25" w14:textId="499D40E8">
      <w:pPr>
        <w:keepNext/>
        <w:keepLines/>
      </w:pPr>
      <w:r>
        <w:tab/>
      </w:r>
      <w:r>
        <w:tab/>
      </w:r>
      <w:r>
        <w:tab/>
      </w:r>
      <w:r>
        <w:tab/>
      </w:r>
      <w:r>
        <w:tab/>
      </w:r>
      <w:r>
        <w:tab/>
      </w:r>
    </w:p>
    <w:p w:rsidR="00713824" w:rsidP="00713824" w14:paraId="0CA17D78" w14:textId="36725B01">
      <w:pPr>
        <w:keepNext/>
        <w:keepLines/>
      </w:pPr>
      <w:r>
        <w:tab/>
      </w:r>
      <w:r>
        <w:tab/>
      </w:r>
      <w:r>
        <w:tab/>
      </w:r>
      <w:r>
        <w:tab/>
      </w:r>
      <w:r>
        <w:tab/>
      </w:r>
      <w:r>
        <w:tab/>
      </w:r>
    </w:p>
    <w:p w:rsidR="00713824" w:rsidP="00713824" w14:paraId="2A5716A6" w14:textId="7B7290A1">
      <w:pPr>
        <w:keepNext/>
        <w:keepLines/>
      </w:pPr>
      <w:r>
        <w:tab/>
      </w:r>
      <w:r>
        <w:tab/>
      </w:r>
      <w:r>
        <w:tab/>
      </w:r>
      <w:r>
        <w:tab/>
      </w:r>
      <w:r>
        <w:tab/>
      </w:r>
      <w:r>
        <w:tab/>
      </w:r>
    </w:p>
    <w:p w:rsidR="00713824" w:rsidRPr="00724AD5" w:rsidP="00713824" w14:paraId="6A0C9EAA" w14:textId="4F8C990B">
      <w:pPr>
        <w:keepNext/>
        <w:keepLines/>
      </w:pPr>
      <w:r>
        <w:tab/>
      </w:r>
      <w:r>
        <w:tab/>
      </w:r>
      <w:r>
        <w:tab/>
      </w:r>
      <w:r>
        <w:tab/>
      </w:r>
      <w:r>
        <w:tab/>
      </w:r>
      <w:r>
        <w:tab/>
      </w:r>
    </w:p>
    <w:p w:rsidR="00713824" w:rsidRPr="00837C57" w:rsidP="00713824" w14:paraId="012FE117" w14:textId="6833B8CA">
      <w:pPr>
        <w:keepNext/>
        <w:keepLines/>
        <w:ind w:left="4320"/>
        <w:rPr>
          <w:szCs w:val="22"/>
        </w:rPr>
      </w:pPr>
      <w:r w:rsidRPr="00837C57">
        <w:rPr>
          <w:szCs w:val="22"/>
        </w:rPr>
        <w:t xml:space="preserve">Andrew </w:t>
      </w:r>
      <w:r w:rsidRPr="00837C57" w:rsidR="003A0D84">
        <w:rPr>
          <w:szCs w:val="22"/>
        </w:rPr>
        <w:t xml:space="preserve">C. </w:t>
      </w:r>
      <w:r w:rsidRPr="00837C57">
        <w:rPr>
          <w:szCs w:val="22"/>
        </w:rPr>
        <w:t>Hendrickson</w:t>
      </w:r>
    </w:p>
    <w:p w:rsidR="00713824" w:rsidRPr="009F0A5B" w:rsidP="00713824" w14:paraId="24DAD01A" w14:textId="58405432">
      <w:pPr>
        <w:keepNext/>
        <w:keepLines/>
        <w:ind w:left="4320"/>
      </w:pPr>
      <w:r w:rsidRPr="009F0A5B">
        <w:t>Chief</w:t>
      </w:r>
      <w:r>
        <w:t xml:space="preserve"> </w:t>
      </w:r>
    </w:p>
    <w:p w:rsidR="00713824" w:rsidRPr="00180327" w:rsidP="00180327" w14:paraId="4DAC8743" w14:textId="14EF2A8C">
      <w:pPr>
        <w:keepNext/>
        <w:keepLines/>
        <w:ind w:left="3600" w:firstLine="720"/>
        <w:rPr>
          <w:szCs w:val="22"/>
        </w:rPr>
      </w:pPr>
      <w:r w:rsidRPr="00837C57">
        <w:rPr>
          <w:szCs w:val="22"/>
        </w:rPr>
        <w:t>Office of Engineering and Technology</w:t>
      </w:r>
    </w:p>
    <w:sectPr w:rsidSect="0055614C">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1327" w14:paraId="39BC58A7" w14:textId="77777777">
      <w:pPr>
        <w:spacing w:line="20" w:lineRule="exact"/>
      </w:pPr>
    </w:p>
  </w:endnote>
  <w:endnote w:type="continuationSeparator" w:id="1">
    <w:p w:rsidR="00FB1327" w14:paraId="22B0B13E" w14:textId="77777777">
      <w:r>
        <w:t xml:space="preserve"> </w:t>
      </w:r>
    </w:p>
  </w:endnote>
  <w:endnote w:type="continuationNotice" w:id="2">
    <w:p w:rsidR="00FB1327" w14:paraId="77F1A4F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B0D5044" w14:textId="7F200B47">
    <w:pPr>
      <w:pStyle w:val="Footer"/>
      <w:framePr w:wrap="around" w:vAnchor="text" w:hAnchor="margin" w:xAlign="center" w:y="1"/>
    </w:pPr>
    <w:r>
      <w:fldChar w:fldCharType="begin"/>
    </w:r>
    <w:r>
      <w:instrText xml:space="preserve">PAGE  </w:instrText>
    </w:r>
    <w:r>
      <w:fldChar w:fldCharType="separate"/>
    </w:r>
    <w:r>
      <w:fldChar w:fldCharType="end"/>
    </w:r>
  </w:p>
  <w:p w:rsidR="00D25FB5" w14:paraId="38CD0A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2C53AD" w14:paraId="5849ED54" w14:textId="4B6A075A">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D790C30" w14:textId="0609EC1E">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1327" w14:paraId="60D3596D" w14:textId="77777777">
      <w:r>
        <w:separator/>
      </w:r>
    </w:p>
  </w:footnote>
  <w:footnote w:type="continuationSeparator" w:id="1">
    <w:p w:rsidR="00FB1327" w:rsidP="00C721AC" w14:paraId="429648FC" w14:textId="77777777">
      <w:pPr>
        <w:spacing w:before="120"/>
        <w:rPr>
          <w:sz w:val="20"/>
        </w:rPr>
      </w:pPr>
      <w:r>
        <w:rPr>
          <w:sz w:val="20"/>
        </w:rPr>
        <w:t xml:space="preserve">(Continued from previous page)  </w:t>
      </w:r>
      <w:r>
        <w:rPr>
          <w:sz w:val="20"/>
        </w:rPr>
        <w:separator/>
      </w:r>
    </w:p>
  </w:footnote>
  <w:footnote w:type="continuationNotice" w:id="2">
    <w:p w:rsidR="00FB1327" w:rsidP="00C721AC" w14:paraId="729FDC62" w14:textId="77777777">
      <w:pPr>
        <w:jc w:val="right"/>
        <w:rPr>
          <w:sz w:val="20"/>
        </w:rPr>
      </w:pPr>
      <w:r>
        <w:rPr>
          <w:sz w:val="20"/>
        </w:rPr>
        <w:t>(continued….)</w:t>
      </w:r>
    </w:p>
  </w:footnote>
  <w:footnote w:id="3">
    <w:p w:rsidR="00454D5A" w:rsidRPr="006154CD" w:rsidP="00454D5A" w14:paraId="70C53313" w14:textId="51DEE1BC">
      <w:pPr>
        <w:pStyle w:val="FootnoteText"/>
      </w:pPr>
      <w:r>
        <w:rPr>
          <w:rStyle w:val="FootnoteReference"/>
        </w:rPr>
        <w:footnoteRef/>
      </w:r>
      <w:r w:rsidRPr="006154CD">
        <w:t xml:space="preserve"> 47 U.S.C. § 302a(e); 47 CFR § 2.951(d), (e)</w:t>
      </w:r>
      <w:r w:rsidRPr="006154CD" w:rsidR="00750ECC">
        <w:t>.</w:t>
      </w:r>
    </w:p>
  </w:footnote>
  <w:footnote w:id="4">
    <w:p w:rsidR="008D353F" w:rsidP="008D353F" w14:paraId="7350E70C" w14:textId="63F4D73D">
      <w:pPr>
        <w:pStyle w:val="FootnoteText"/>
      </w:pPr>
      <w:r>
        <w:rPr>
          <w:rStyle w:val="FootnoteReference"/>
        </w:rPr>
        <w:footnoteRef/>
      </w:r>
      <w:r>
        <w:t xml:space="preserve"> 47 U.S.C. § 302a(a)</w:t>
      </w:r>
      <w:r w:rsidR="00D46330">
        <w:t xml:space="preserve">; </w:t>
      </w:r>
      <w:r w:rsidR="00D46330">
        <w:rPr>
          <w:i/>
          <w:iCs/>
        </w:rPr>
        <w:t xml:space="preserve">see generally </w:t>
      </w:r>
      <w:r w:rsidR="00D46330">
        <w:t xml:space="preserve">47 CFR pt. 2 </w:t>
      </w:r>
      <w:r w:rsidR="00D46330">
        <w:t>subpt</w:t>
      </w:r>
      <w:r w:rsidR="00D46330">
        <w:t>. J (equipment authorization procedures).</w:t>
      </w:r>
    </w:p>
  </w:footnote>
  <w:footnote w:id="5">
    <w:p w:rsidR="008D353F" w:rsidP="008D353F" w14:paraId="01BCAF19" w14:textId="2C55631C">
      <w:pPr>
        <w:pStyle w:val="FootnoteText"/>
      </w:pPr>
      <w:r>
        <w:rPr>
          <w:rStyle w:val="FootnoteReference"/>
        </w:rPr>
        <w:footnoteRef/>
      </w:r>
      <w:r>
        <w:t xml:space="preserve"> 47 U.S.C. § 302a(e)(1), (3)</w:t>
      </w:r>
      <w:r w:rsidR="00516437">
        <w:t>;</w:t>
      </w:r>
      <w:r w:rsidR="00EF62DF">
        <w:t xml:space="preserve"> </w:t>
      </w:r>
      <w:r w:rsidR="00637E82">
        <w:rPr>
          <w:i/>
          <w:iCs/>
        </w:rPr>
        <w:t>se</w:t>
      </w:r>
      <w:r w:rsidR="00EF62DF">
        <w:rPr>
          <w:i/>
          <w:iCs/>
        </w:rPr>
        <w:t xml:space="preserve">e </w:t>
      </w:r>
      <w:r w:rsidR="00EF62DF">
        <w:t xml:space="preserve">47 CFR </w:t>
      </w:r>
      <w:r w:rsidR="00F84550">
        <w:t>§ 2.94</w:t>
      </w:r>
      <w:r w:rsidR="00C2482B">
        <w:t>8</w:t>
      </w:r>
      <w:r w:rsidR="00F17473">
        <w:t>, 2.951</w:t>
      </w:r>
      <w:r w:rsidR="00FF0BA5">
        <w:t>.</w:t>
      </w:r>
    </w:p>
  </w:footnote>
  <w:footnote w:id="6">
    <w:p w:rsidR="00C82C72" w:rsidP="00C82C72" w14:paraId="1E641EDE" w14:textId="06B1D2B7">
      <w:pPr>
        <w:pStyle w:val="FootnoteText"/>
      </w:pPr>
      <w:r>
        <w:rPr>
          <w:rStyle w:val="FootnoteReference"/>
        </w:rPr>
        <w:footnoteRef/>
      </w:r>
      <w:r>
        <w:t xml:space="preserve"> </w:t>
      </w:r>
      <w:r w:rsidRPr="00CA7F9C" w:rsidR="004C4E4D">
        <w:rPr>
          <w:i/>
          <w:iCs/>
        </w:rPr>
        <w:t>Promoting the Integrity and Security of Telecommunications Certification Bodies, Measurement Facilities, and the Equipment Authorization Program</w:t>
      </w:r>
      <w:r w:rsidR="004C4E4D">
        <w:t xml:space="preserve">, </w:t>
      </w:r>
      <w:r w:rsidR="00FF5726">
        <w:t xml:space="preserve">ET Docket No. 24-136, </w:t>
      </w:r>
      <w:r w:rsidR="004C4E4D">
        <w:t xml:space="preserve">Report and Order and Further Notice of Proposed Rulemaking, </w:t>
      </w:r>
      <w:r w:rsidR="000E7A0E">
        <w:t xml:space="preserve"> </w:t>
      </w:r>
      <w:r w:rsidRPr="00A8701B" w:rsidR="00A8701B">
        <w:t>40 FCC Rcd 3616</w:t>
      </w:r>
      <w:r w:rsidR="00A8701B">
        <w:t xml:space="preserve">, </w:t>
      </w:r>
      <w:r>
        <w:t>para. 1</w:t>
      </w:r>
      <w:r w:rsidR="00BA26D9">
        <w:t xml:space="preserve"> (2025)</w:t>
      </w:r>
      <w:r>
        <w:t>.</w:t>
      </w:r>
    </w:p>
  </w:footnote>
  <w:footnote w:id="7">
    <w:p w:rsidR="0082237F" w:rsidP="0082237F" w14:paraId="00A267F6" w14:textId="125FA1EA">
      <w:pPr>
        <w:pStyle w:val="FootnoteText"/>
      </w:pPr>
      <w:r>
        <w:rPr>
          <w:rStyle w:val="FootnoteReference"/>
        </w:rPr>
        <w:footnoteRef/>
      </w:r>
      <w:r>
        <w:t xml:space="preserve"> </w:t>
      </w:r>
      <w:r w:rsidR="007F1F04">
        <w:t>47 CFR § 2.951(d)(1).</w:t>
      </w:r>
      <w:r w:rsidR="007A1F60">
        <w:t xml:space="preserve">  </w:t>
      </w:r>
      <w:r w:rsidR="00CA6484">
        <w:t>“</w:t>
      </w:r>
      <w:r w:rsidRPr="001E0AE5" w:rsidR="001E0AE5">
        <w:t>The Commission will notify a laboratory in writing of its intention to withdraw the laboratory’s recognition and provide at least 30 days for the lab to respond.</w:t>
      </w:r>
      <w:r w:rsidR="00CA6484">
        <w:t xml:space="preserve">”  </w:t>
      </w:r>
      <w:r w:rsidR="00CA6484">
        <w:rPr>
          <w:i/>
          <w:iCs/>
        </w:rPr>
        <w:t>Id.</w:t>
      </w:r>
      <w:r w:rsidR="00CA6484">
        <w:t xml:space="preserve"> § </w:t>
      </w:r>
      <w:r w:rsidR="00B017D8">
        <w:t>2.951</w:t>
      </w:r>
      <w:r w:rsidR="00740E05">
        <w:t>(e).</w:t>
      </w:r>
    </w:p>
  </w:footnote>
  <w:footnote w:id="8">
    <w:p w:rsidR="00E278F7" w14:paraId="15DCC246" w14:textId="3498982C">
      <w:pPr>
        <w:pStyle w:val="FootnoteText"/>
      </w:pPr>
      <w:r>
        <w:rPr>
          <w:rStyle w:val="FootnoteReference"/>
        </w:rPr>
        <w:footnoteRef/>
      </w:r>
      <w:r>
        <w:t xml:space="preserve"> 47 CFR § 2.902.</w:t>
      </w:r>
    </w:p>
  </w:footnote>
  <w:footnote w:id="9">
    <w:p w:rsidR="009111AC" w:rsidRPr="006D17AE" w:rsidP="009111AC" w14:paraId="0D1265F1" w14:textId="6A05FD2E">
      <w:pPr>
        <w:pStyle w:val="FootnoteText"/>
      </w:pPr>
      <w:r>
        <w:rPr>
          <w:rStyle w:val="FootnoteReference"/>
        </w:rPr>
        <w:footnoteRef/>
      </w:r>
      <w:r>
        <w:t xml:space="preserve"> </w:t>
      </w:r>
      <w:r w:rsidR="005D1959">
        <w:rPr>
          <w:i/>
          <w:iCs/>
        </w:rPr>
        <w:t>Id</w:t>
      </w:r>
      <w:r>
        <w:t>.</w:t>
      </w:r>
    </w:p>
  </w:footnote>
  <w:footnote w:id="10">
    <w:p w:rsidR="00B72744" w14:paraId="37EBC858" w14:textId="6EED6515">
      <w:pPr>
        <w:pStyle w:val="FootnoteText"/>
      </w:pPr>
      <w:r>
        <w:rPr>
          <w:rStyle w:val="FootnoteReference"/>
        </w:rPr>
        <w:footnoteRef/>
      </w:r>
      <w:r>
        <w:t xml:space="preserve"> </w:t>
      </w:r>
      <w:r w:rsidRPr="00B72744">
        <w:rPr>
          <w:i/>
          <w:iCs/>
        </w:rPr>
        <w:t>CQC Internet of Vehicles Technical Service Co., Ltd, Designation No. CN1329</w:t>
      </w:r>
      <w:r>
        <w:t>, ET Docket No. 25-271, Notice of Intent to Begin Proceedings to Withdraw Recognition as an Accredited Test Laboratory, DA 25-79</w:t>
      </w:r>
      <w:r w:rsidR="006F60BA">
        <w:t>8</w:t>
      </w:r>
      <w:r>
        <w:t>, para. 4 (OET 2025) (</w:t>
      </w:r>
      <w:r w:rsidRPr="00B72744">
        <w:rPr>
          <w:i/>
          <w:iCs/>
        </w:rPr>
        <w:t>Notice</w:t>
      </w:r>
      <w:r>
        <w:t>) (internal citations omitted).</w:t>
      </w:r>
    </w:p>
  </w:footnote>
  <w:footnote w:id="11">
    <w:p w:rsidR="00013032" w14:paraId="555C573A" w14:textId="1D894CAA">
      <w:pPr>
        <w:pStyle w:val="FootnoteText"/>
      </w:pPr>
      <w:r>
        <w:rPr>
          <w:rStyle w:val="FootnoteReference"/>
        </w:rPr>
        <w:footnoteRef/>
      </w:r>
      <w:r>
        <w:t xml:space="preserve"> </w:t>
      </w:r>
      <w:r w:rsidRPr="000B4DA0">
        <w:rPr>
          <w:i/>
          <w:iCs/>
        </w:rPr>
        <w:t>Id</w:t>
      </w:r>
      <w:r w:rsidR="000B4DA0">
        <w:t xml:space="preserve">. </w:t>
      </w:r>
      <w:r w:rsidR="008B180E">
        <w:t xml:space="preserve">at </w:t>
      </w:r>
      <w:r w:rsidR="000B4DA0">
        <w:t>paras. 5-6 (internal citations omitted).</w:t>
      </w:r>
    </w:p>
  </w:footnote>
  <w:footnote w:id="12">
    <w:p w:rsidR="00D65C05" w14:paraId="6AB2CA73" w14:textId="74906CEF">
      <w:pPr>
        <w:pStyle w:val="FootnoteText"/>
      </w:pPr>
      <w:r>
        <w:rPr>
          <w:rStyle w:val="FootnoteReference"/>
        </w:rPr>
        <w:footnoteRef/>
      </w:r>
      <w:r>
        <w:t xml:space="preserve"> </w:t>
      </w:r>
      <w:r w:rsidRPr="008C7E8E">
        <w:rPr>
          <w:i/>
          <w:iCs/>
        </w:rPr>
        <w:t>Id</w:t>
      </w:r>
      <w:r>
        <w:t xml:space="preserve">. </w:t>
      </w:r>
      <w:r w:rsidR="008B180E">
        <w:t xml:space="preserve">at </w:t>
      </w:r>
      <w:r>
        <w:t>para. 7 (internal citations omitted).</w:t>
      </w:r>
    </w:p>
  </w:footnote>
  <w:footnote w:id="13">
    <w:p w:rsidR="00B24F21" w:rsidRPr="006154CD" w:rsidP="00B24F21" w14:paraId="717F223A" w14:textId="36EAE4EC">
      <w:pPr>
        <w:pStyle w:val="FootnoteText"/>
      </w:pPr>
      <w:r>
        <w:rPr>
          <w:rStyle w:val="FootnoteReference"/>
        </w:rPr>
        <w:footnoteRef/>
      </w:r>
      <w:r w:rsidRPr="006154CD">
        <w:t xml:space="preserve"> </w:t>
      </w:r>
      <w:r w:rsidRPr="006154CD">
        <w:rPr>
          <w:i/>
          <w:iCs/>
        </w:rPr>
        <w:t xml:space="preserve">Id. </w:t>
      </w:r>
      <w:r w:rsidRPr="006154CD" w:rsidR="008B180E">
        <w:t xml:space="preserve">at </w:t>
      </w:r>
      <w:r w:rsidRPr="006154CD">
        <w:t>para. 8.</w:t>
      </w:r>
    </w:p>
  </w:footnote>
  <w:footnote w:id="14">
    <w:p w:rsidR="001D010C" w:rsidRPr="006154CD" w:rsidP="001D010C" w14:paraId="279958A7" w14:textId="244BD615">
      <w:pPr>
        <w:pStyle w:val="FootnoteText"/>
      </w:pPr>
      <w:r>
        <w:rPr>
          <w:rStyle w:val="FootnoteReference"/>
        </w:rPr>
        <w:footnoteRef/>
      </w:r>
      <w:r w:rsidRPr="006154CD">
        <w:t xml:space="preserve"> 47 U.S.C. § 302a(e); 47 CFR </w:t>
      </w:r>
      <w:r w:rsidRPr="006154CD" w:rsidR="00820F5E">
        <w:t>§</w:t>
      </w:r>
      <w:r w:rsidRPr="006154CD">
        <w:t xml:space="preserve"> 2.951</w:t>
      </w:r>
      <w:r w:rsidRPr="006154CD" w:rsidR="00E0693C">
        <w:t xml:space="preserve">(d), </w:t>
      </w:r>
      <w:r w:rsidRPr="006154CD">
        <w:t>(e).</w:t>
      </w:r>
    </w:p>
  </w:footnote>
  <w:footnote w:id="15">
    <w:p w:rsidR="008843A5" w14:paraId="793DA9D5" w14:textId="15686BB7">
      <w:pPr>
        <w:pStyle w:val="FootnoteText"/>
      </w:pPr>
      <w:r>
        <w:rPr>
          <w:rStyle w:val="FootnoteReference"/>
        </w:rPr>
        <w:footnoteRef/>
      </w:r>
      <w:r>
        <w:t xml:space="preserve"> </w:t>
      </w:r>
      <w:r w:rsidR="00A85AC7">
        <w:t>47 CFR §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03CE" w:rsidP="009303CE" w14:paraId="4F8E515D" w14:textId="77777777">
    <w:pPr>
      <w:pStyle w:val="Header"/>
      <w:rPr>
        <w:highlight w:val="yellow"/>
      </w:rPr>
    </w:pPr>
    <w:r>
      <w:rPr>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49168421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r>
      <w:tab/>
      <w:t>Federal Communications Commission</w:t>
    </w:r>
    <w:r>
      <w:tab/>
    </w:r>
    <w:r>
      <w:rPr>
        <w:spacing w:val="-2"/>
      </w:rPr>
      <w:t xml:space="preserve">DA </w:t>
    </w:r>
    <w:r w:rsidRPr="00C7647E">
      <w:rPr>
        <w:spacing w:val="-2"/>
      </w:rPr>
      <w:t>26-149</w:t>
    </w:r>
  </w:p>
  <w:p w:rsidR="00D25FB5" w:rsidRPr="00180327" w:rsidP="00180327" w14:paraId="41F20AF0" w14:textId="21F274A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3ABCE521" w14:paraId="73863385" w14:textId="2991A8B8">
    <w:pPr>
      <w:pStyle w:val="Header"/>
      <w:rPr>
        <w:highlight w:val="yellow"/>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r>
    <w:r w:rsidR="3ABCE521">
      <w:t>Federal Communications Commission</w:t>
    </w:r>
    <w:r>
      <w:tab/>
    </w:r>
    <w:r w:rsidR="3ABCE521">
      <w:rPr>
        <w:spacing w:val="-2"/>
      </w:rPr>
      <w:t xml:space="preserve">DA </w:t>
    </w:r>
    <w:r w:rsidRPr="00C7647E" w:rsidR="3ABCE521">
      <w:rPr>
        <w:spacing w:val="-2"/>
      </w:rPr>
      <w:t>26-149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338BC"/>
    <w:multiLevelType w:val="hybridMultilevel"/>
    <w:tmpl w:val="37D422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7">
    <w:nsid w:val="6C972646"/>
    <w:multiLevelType w:val="hybridMultilevel"/>
    <w:tmpl w:val="F5BE2D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21729395">
    <w:abstractNumId w:val="2"/>
  </w:num>
  <w:num w:numId="2" w16cid:durableId="1550995302">
    <w:abstractNumId w:val="6"/>
  </w:num>
  <w:num w:numId="3" w16cid:durableId="1390494949">
    <w:abstractNumId w:val="4"/>
  </w:num>
  <w:num w:numId="4" w16cid:durableId="1266885092">
    <w:abstractNumId w:val="5"/>
  </w:num>
  <w:num w:numId="5" w16cid:durableId="1309821801">
    <w:abstractNumId w:val="3"/>
  </w:num>
  <w:num w:numId="6" w16cid:durableId="915940866">
    <w:abstractNumId w:val="1"/>
  </w:num>
  <w:num w:numId="7" w16cid:durableId="26298315">
    <w:abstractNumId w:val="4"/>
  </w:num>
  <w:num w:numId="8" w16cid:durableId="122890191">
    <w:abstractNumId w:val="6"/>
  </w:num>
  <w:num w:numId="9" w16cid:durableId="831608002">
    <w:abstractNumId w:val="6"/>
  </w:num>
  <w:num w:numId="10" w16cid:durableId="1385369589">
    <w:abstractNumId w:val="6"/>
  </w:num>
  <w:num w:numId="11" w16cid:durableId="1733044434">
    <w:abstractNumId w:val="6"/>
  </w:num>
  <w:num w:numId="12" w16cid:durableId="663895980">
    <w:abstractNumId w:val="6"/>
  </w:num>
  <w:num w:numId="13" w16cid:durableId="1283725793">
    <w:abstractNumId w:val="6"/>
  </w:num>
  <w:num w:numId="14" w16cid:durableId="176164516">
    <w:abstractNumId w:val="6"/>
  </w:num>
  <w:num w:numId="15" w16cid:durableId="1034161750">
    <w:abstractNumId w:val="6"/>
    <w:lvlOverride w:ilvl="0">
      <w:startOverride w:val="1"/>
    </w:lvlOverride>
  </w:num>
  <w:num w:numId="16" w16cid:durableId="744105587">
    <w:abstractNumId w:val="6"/>
  </w:num>
  <w:num w:numId="17" w16cid:durableId="1261990244">
    <w:abstractNumId w:val="6"/>
    <w:lvlOverride w:ilvl="0">
      <w:startOverride w:val="1"/>
    </w:lvlOverride>
  </w:num>
  <w:num w:numId="18" w16cid:durableId="1978299063">
    <w:abstractNumId w:val="6"/>
    <w:lvlOverride w:ilvl="0">
      <w:startOverride w:val="1"/>
    </w:lvlOverride>
  </w:num>
  <w:num w:numId="19" w16cid:durableId="83965065">
    <w:abstractNumId w:val="6"/>
    <w:lvlOverride w:ilvl="0">
      <w:startOverride w:val="1"/>
    </w:lvlOverride>
  </w:num>
  <w:num w:numId="20" w16cid:durableId="978803173">
    <w:abstractNumId w:val="7"/>
  </w:num>
  <w:num w:numId="21" w16cid:durableId="2042627078">
    <w:abstractNumId w:val="6"/>
    <w:lvlOverride w:ilvl="0">
      <w:startOverride w:val="1"/>
    </w:lvlOverride>
  </w:num>
  <w:num w:numId="22" w16cid:durableId="916398645">
    <w:abstractNumId w:val="0"/>
  </w:num>
  <w:num w:numId="23" w16cid:durableId="540017473">
    <w:abstractNumId w:val="6"/>
  </w:num>
  <w:num w:numId="24" w16cid:durableId="73767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9"/>
    <w:rsid w:val="0000082D"/>
    <w:rsid w:val="00000A17"/>
    <w:rsid w:val="00002A9D"/>
    <w:rsid w:val="00002C85"/>
    <w:rsid w:val="0000303A"/>
    <w:rsid w:val="00003D7B"/>
    <w:rsid w:val="00003FE9"/>
    <w:rsid w:val="0000452D"/>
    <w:rsid w:val="00004AB4"/>
    <w:rsid w:val="00004D7D"/>
    <w:rsid w:val="00005BA7"/>
    <w:rsid w:val="0000638B"/>
    <w:rsid w:val="000069F5"/>
    <w:rsid w:val="00006B89"/>
    <w:rsid w:val="000076AB"/>
    <w:rsid w:val="0001041B"/>
    <w:rsid w:val="0001063A"/>
    <w:rsid w:val="000109D6"/>
    <w:rsid w:val="00011550"/>
    <w:rsid w:val="00013032"/>
    <w:rsid w:val="000137C6"/>
    <w:rsid w:val="00013B0C"/>
    <w:rsid w:val="00013E9E"/>
    <w:rsid w:val="00013EBD"/>
    <w:rsid w:val="000142B6"/>
    <w:rsid w:val="00014600"/>
    <w:rsid w:val="00015AFC"/>
    <w:rsid w:val="00015D25"/>
    <w:rsid w:val="00017245"/>
    <w:rsid w:val="00017ACD"/>
    <w:rsid w:val="00021E27"/>
    <w:rsid w:val="00022CEA"/>
    <w:rsid w:val="00022F0F"/>
    <w:rsid w:val="000236DC"/>
    <w:rsid w:val="00023ADE"/>
    <w:rsid w:val="00023F55"/>
    <w:rsid w:val="000243A0"/>
    <w:rsid w:val="00024861"/>
    <w:rsid w:val="00024E52"/>
    <w:rsid w:val="0002560B"/>
    <w:rsid w:val="0002594C"/>
    <w:rsid w:val="00025B27"/>
    <w:rsid w:val="00025C38"/>
    <w:rsid w:val="00026295"/>
    <w:rsid w:val="000265C9"/>
    <w:rsid w:val="00026859"/>
    <w:rsid w:val="000270E6"/>
    <w:rsid w:val="00030A32"/>
    <w:rsid w:val="000313AD"/>
    <w:rsid w:val="000318D5"/>
    <w:rsid w:val="00031DE9"/>
    <w:rsid w:val="00034077"/>
    <w:rsid w:val="00034977"/>
    <w:rsid w:val="00035547"/>
    <w:rsid w:val="00036039"/>
    <w:rsid w:val="0003674F"/>
    <w:rsid w:val="0003690E"/>
    <w:rsid w:val="00036C48"/>
    <w:rsid w:val="000371F3"/>
    <w:rsid w:val="000373FA"/>
    <w:rsid w:val="000374EC"/>
    <w:rsid w:val="00037746"/>
    <w:rsid w:val="00037F90"/>
    <w:rsid w:val="00040FC0"/>
    <w:rsid w:val="000414BB"/>
    <w:rsid w:val="00041FCD"/>
    <w:rsid w:val="00042475"/>
    <w:rsid w:val="0004262F"/>
    <w:rsid w:val="00042746"/>
    <w:rsid w:val="00044296"/>
    <w:rsid w:val="00044978"/>
    <w:rsid w:val="000451F5"/>
    <w:rsid w:val="00045747"/>
    <w:rsid w:val="00045927"/>
    <w:rsid w:val="00045FDC"/>
    <w:rsid w:val="00046195"/>
    <w:rsid w:val="00046263"/>
    <w:rsid w:val="00046AF6"/>
    <w:rsid w:val="00046B78"/>
    <w:rsid w:val="00047814"/>
    <w:rsid w:val="00047A23"/>
    <w:rsid w:val="0005009B"/>
    <w:rsid w:val="00050113"/>
    <w:rsid w:val="000505CB"/>
    <w:rsid w:val="00050A48"/>
    <w:rsid w:val="00051069"/>
    <w:rsid w:val="00052BB8"/>
    <w:rsid w:val="00052C64"/>
    <w:rsid w:val="00052D51"/>
    <w:rsid w:val="00052EF5"/>
    <w:rsid w:val="00053848"/>
    <w:rsid w:val="00055807"/>
    <w:rsid w:val="000571FE"/>
    <w:rsid w:val="000572E9"/>
    <w:rsid w:val="00062310"/>
    <w:rsid w:val="000623BE"/>
    <w:rsid w:val="0006240F"/>
    <w:rsid w:val="00062A26"/>
    <w:rsid w:val="000640D6"/>
    <w:rsid w:val="00064278"/>
    <w:rsid w:val="00065482"/>
    <w:rsid w:val="000663F9"/>
    <w:rsid w:val="0006655F"/>
    <w:rsid w:val="00066926"/>
    <w:rsid w:val="00066A15"/>
    <w:rsid w:val="000676F8"/>
    <w:rsid w:val="0006771D"/>
    <w:rsid w:val="00067B4E"/>
    <w:rsid w:val="000706E8"/>
    <w:rsid w:val="00070C3C"/>
    <w:rsid w:val="00070CEA"/>
    <w:rsid w:val="00070D5A"/>
    <w:rsid w:val="00070DED"/>
    <w:rsid w:val="00071349"/>
    <w:rsid w:val="00072156"/>
    <w:rsid w:val="000723F4"/>
    <w:rsid w:val="00072D77"/>
    <w:rsid w:val="00072FF2"/>
    <w:rsid w:val="000733CC"/>
    <w:rsid w:val="0007444C"/>
    <w:rsid w:val="00074743"/>
    <w:rsid w:val="0007481D"/>
    <w:rsid w:val="000756F3"/>
    <w:rsid w:val="000758D3"/>
    <w:rsid w:val="00075A28"/>
    <w:rsid w:val="0007777F"/>
    <w:rsid w:val="00077D44"/>
    <w:rsid w:val="000800B3"/>
    <w:rsid w:val="000802D9"/>
    <w:rsid w:val="000803EA"/>
    <w:rsid w:val="00080AE0"/>
    <w:rsid w:val="00081654"/>
    <w:rsid w:val="00081C95"/>
    <w:rsid w:val="00081D30"/>
    <w:rsid w:val="0008290C"/>
    <w:rsid w:val="000831D7"/>
    <w:rsid w:val="00083F66"/>
    <w:rsid w:val="00083FCB"/>
    <w:rsid w:val="00083FED"/>
    <w:rsid w:val="00084F3C"/>
    <w:rsid w:val="0008569F"/>
    <w:rsid w:val="00085B4D"/>
    <w:rsid w:val="00085B8C"/>
    <w:rsid w:val="000865DE"/>
    <w:rsid w:val="00086629"/>
    <w:rsid w:val="000875BF"/>
    <w:rsid w:val="00087881"/>
    <w:rsid w:val="00087EFF"/>
    <w:rsid w:val="000909C3"/>
    <w:rsid w:val="000909F3"/>
    <w:rsid w:val="00091735"/>
    <w:rsid w:val="00091927"/>
    <w:rsid w:val="00091970"/>
    <w:rsid w:val="00092919"/>
    <w:rsid w:val="0009333C"/>
    <w:rsid w:val="000937DC"/>
    <w:rsid w:val="00093982"/>
    <w:rsid w:val="00093D45"/>
    <w:rsid w:val="00095096"/>
    <w:rsid w:val="00095900"/>
    <w:rsid w:val="00095B68"/>
    <w:rsid w:val="00096450"/>
    <w:rsid w:val="00096D8C"/>
    <w:rsid w:val="00096E19"/>
    <w:rsid w:val="00097408"/>
    <w:rsid w:val="000A0ED5"/>
    <w:rsid w:val="000A270C"/>
    <w:rsid w:val="000A2B6C"/>
    <w:rsid w:val="000A2F45"/>
    <w:rsid w:val="000A3035"/>
    <w:rsid w:val="000A3D5C"/>
    <w:rsid w:val="000A52C4"/>
    <w:rsid w:val="000A5673"/>
    <w:rsid w:val="000A56BC"/>
    <w:rsid w:val="000A577A"/>
    <w:rsid w:val="000A7411"/>
    <w:rsid w:val="000B03EC"/>
    <w:rsid w:val="000B0DA1"/>
    <w:rsid w:val="000B0EB6"/>
    <w:rsid w:val="000B187B"/>
    <w:rsid w:val="000B1D3A"/>
    <w:rsid w:val="000B20EF"/>
    <w:rsid w:val="000B20FA"/>
    <w:rsid w:val="000B2AE0"/>
    <w:rsid w:val="000B35CE"/>
    <w:rsid w:val="000B3904"/>
    <w:rsid w:val="000B46D3"/>
    <w:rsid w:val="000B4864"/>
    <w:rsid w:val="000B4DA0"/>
    <w:rsid w:val="000B4DD8"/>
    <w:rsid w:val="000B5486"/>
    <w:rsid w:val="000B64CC"/>
    <w:rsid w:val="000B7AD7"/>
    <w:rsid w:val="000C0813"/>
    <w:rsid w:val="000C0B65"/>
    <w:rsid w:val="000C1B71"/>
    <w:rsid w:val="000C1C35"/>
    <w:rsid w:val="000C1F49"/>
    <w:rsid w:val="000C32E8"/>
    <w:rsid w:val="000C36A3"/>
    <w:rsid w:val="000C459B"/>
    <w:rsid w:val="000C4797"/>
    <w:rsid w:val="000C6D75"/>
    <w:rsid w:val="000C77AE"/>
    <w:rsid w:val="000D0539"/>
    <w:rsid w:val="000D0BDD"/>
    <w:rsid w:val="000D242D"/>
    <w:rsid w:val="000D3270"/>
    <w:rsid w:val="000D3DA9"/>
    <w:rsid w:val="000D49A4"/>
    <w:rsid w:val="000D553C"/>
    <w:rsid w:val="000D6159"/>
    <w:rsid w:val="000D69EF"/>
    <w:rsid w:val="000D6AFA"/>
    <w:rsid w:val="000D6B97"/>
    <w:rsid w:val="000D7037"/>
    <w:rsid w:val="000D7357"/>
    <w:rsid w:val="000D79ED"/>
    <w:rsid w:val="000D7DAE"/>
    <w:rsid w:val="000E05FE"/>
    <w:rsid w:val="000E080E"/>
    <w:rsid w:val="000E0C29"/>
    <w:rsid w:val="000E13BA"/>
    <w:rsid w:val="000E1E08"/>
    <w:rsid w:val="000E24E1"/>
    <w:rsid w:val="000E3D42"/>
    <w:rsid w:val="000E427E"/>
    <w:rsid w:val="000E4F81"/>
    <w:rsid w:val="000E50C8"/>
    <w:rsid w:val="000E5F7D"/>
    <w:rsid w:val="000E7719"/>
    <w:rsid w:val="000E7A0E"/>
    <w:rsid w:val="000E7B22"/>
    <w:rsid w:val="000F0319"/>
    <w:rsid w:val="000F0B8D"/>
    <w:rsid w:val="000F1127"/>
    <w:rsid w:val="000F1B25"/>
    <w:rsid w:val="000F1FAB"/>
    <w:rsid w:val="000F307E"/>
    <w:rsid w:val="000F3527"/>
    <w:rsid w:val="000F366D"/>
    <w:rsid w:val="000F390B"/>
    <w:rsid w:val="000F447F"/>
    <w:rsid w:val="000F457F"/>
    <w:rsid w:val="000F4F68"/>
    <w:rsid w:val="000F5047"/>
    <w:rsid w:val="000F5451"/>
    <w:rsid w:val="000F5F7F"/>
    <w:rsid w:val="000F7129"/>
    <w:rsid w:val="000F72B9"/>
    <w:rsid w:val="000F72F7"/>
    <w:rsid w:val="000F745D"/>
    <w:rsid w:val="00100E7B"/>
    <w:rsid w:val="00101291"/>
    <w:rsid w:val="00101B17"/>
    <w:rsid w:val="00101BC2"/>
    <w:rsid w:val="00102192"/>
    <w:rsid w:val="00102D73"/>
    <w:rsid w:val="001031B1"/>
    <w:rsid w:val="001032B8"/>
    <w:rsid w:val="001037CE"/>
    <w:rsid w:val="001042B3"/>
    <w:rsid w:val="0010448F"/>
    <w:rsid w:val="0010535C"/>
    <w:rsid w:val="0010588A"/>
    <w:rsid w:val="00106A91"/>
    <w:rsid w:val="00107B23"/>
    <w:rsid w:val="00110A05"/>
    <w:rsid w:val="00110C96"/>
    <w:rsid w:val="00111239"/>
    <w:rsid w:val="0011150A"/>
    <w:rsid w:val="0011194E"/>
    <w:rsid w:val="00113CF1"/>
    <w:rsid w:val="0011546C"/>
    <w:rsid w:val="00115BE7"/>
    <w:rsid w:val="0011600B"/>
    <w:rsid w:val="001160EE"/>
    <w:rsid w:val="0011696D"/>
    <w:rsid w:val="0012084D"/>
    <w:rsid w:val="001217C8"/>
    <w:rsid w:val="00121818"/>
    <w:rsid w:val="00121E54"/>
    <w:rsid w:val="00121FCE"/>
    <w:rsid w:val="00122846"/>
    <w:rsid w:val="00122BD5"/>
    <w:rsid w:val="00123CCF"/>
    <w:rsid w:val="00125DEC"/>
    <w:rsid w:val="001260CB"/>
    <w:rsid w:val="00126C80"/>
    <w:rsid w:val="00127BF8"/>
    <w:rsid w:val="00133122"/>
    <w:rsid w:val="00133F79"/>
    <w:rsid w:val="00134193"/>
    <w:rsid w:val="00134368"/>
    <w:rsid w:val="00134699"/>
    <w:rsid w:val="00134A34"/>
    <w:rsid w:val="00134B12"/>
    <w:rsid w:val="001356E0"/>
    <w:rsid w:val="00137140"/>
    <w:rsid w:val="00140404"/>
    <w:rsid w:val="001405F3"/>
    <w:rsid w:val="001408DF"/>
    <w:rsid w:val="00140D0C"/>
    <w:rsid w:val="001426FC"/>
    <w:rsid w:val="00142F9C"/>
    <w:rsid w:val="00143C63"/>
    <w:rsid w:val="00144EC9"/>
    <w:rsid w:val="00145673"/>
    <w:rsid w:val="00145D74"/>
    <w:rsid w:val="00145F17"/>
    <w:rsid w:val="0014661B"/>
    <w:rsid w:val="00146F79"/>
    <w:rsid w:val="0014730A"/>
    <w:rsid w:val="00147370"/>
    <w:rsid w:val="00147402"/>
    <w:rsid w:val="00147601"/>
    <w:rsid w:val="00147AF7"/>
    <w:rsid w:val="00147B02"/>
    <w:rsid w:val="00147B04"/>
    <w:rsid w:val="00150440"/>
    <w:rsid w:val="0015089E"/>
    <w:rsid w:val="00150D67"/>
    <w:rsid w:val="001511B4"/>
    <w:rsid w:val="001512BE"/>
    <w:rsid w:val="00151357"/>
    <w:rsid w:val="00151AE6"/>
    <w:rsid w:val="00151B06"/>
    <w:rsid w:val="00151DE0"/>
    <w:rsid w:val="0015202F"/>
    <w:rsid w:val="001524EF"/>
    <w:rsid w:val="00152B8C"/>
    <w:rsid w:val="00152FC3"/>
    <w:rsid w:val="00153D43"/>
    <w:rsid w:val="00154821"/>
    <w:rsid w:val="00155103"/>
    <w:rsid w:val="001557FE"/>
    <w:rsid w:val="00155E06"/>
    <w:rsid w:val="00155F5B"/>
    <w:rsid w:val="001566DE"/>
    <w:rsid w:val="00156C15"/>
    <w:rsid w:val="00156F7B"/>
    <w:rsid w:val="00157163"/>
    <w:rsid w:val="001577D9"/>
    <w:rsid w:val="001609DB"/>
    <w:rsid w:val="00160A84"/>
    <w:rsid w:val="0016134F"/>
    <w:rsid w:val="00162AC6"/>
    <w:rsid w:val="00163047"/>
    <w:rsid w:val="00163267"/>
    <w:rsid w:val="001636C4"/>
    <w:rsid w:val="00164653"/>
    <w:rsid w:val="001648B1"/>
    <w:rsid w:val="00164DF8"/>
    <w:rsid w:val="00164EC8"/>
    <w:rsid w:val="0016553F"/>
    <w:rsid w:val="0016751C"/>
    <w:rsid w:val="001675CB"/>
    <w:rsid w:val="001700FD"/>
    <w:rsid w:val="00170137"/>
    <w:rsid w:val="00170B2C"/>
    <w:rsid w:val="00171B26"/>
    <w:rsid w:val="00172521"/>
    <w:rsid w:val="001727BF"/>
    <w:rsid w:val="001738D5"/>
    <w:rsid w:val="00174726"/>
    <w:rsid w:val="00174989"/>
    <w:rsid w:val="00174C87"/>
    <w:rsid w:val="0017504A"/>
    <w:rsid w:val="00175990"/>
    <w:rsid w:val="00175D2E"/>
    <w:rsid w:val="001760EF"/>
    <w:rsid w:val="00176958"/>
    <w:rsid w:val="001769E7"/>
    <w:rsid w:val="00176ABE"/>
    <w:rsid w:val="00176DE0"/>
    <w:rsid w:val="001775CC"/>
    <w:rsid w:val="00177957"/>
    <w:rsid w:val="00177EAF"/>
    <w:rsid w:val="00180322"/>
    <w:rsid w:val="00180327"/>
    <w:rsid w:val="00180716"/>
    <w:rsid w:val="00180E91"/>
    <w:rsid w:val="001812C6"/>
    <w:rsid w:val="00181755"/>
    <w:rsid w:val="00182E8F"/>
    <w:rsid w:val="0018384A"/>
    <w:rsid w:val="0018458A"/>
    <w:rsid w:val="001853A3"/>
    <w:rsid w:val="001853F3"/>
    <w:rsid w:val="00185C26"/>
    <w:rsid w:val="00185D4D"/>
    <w:rsid w:val="001867B1"/>
    <w:rsid w:val="00186DDB"/>
    <w:rsid w:val="00186E4B"/>
    <w:rsid w:val="00186EA7"/>
    <w:rsid w:val="00186F48"/>
    <w:rsid w:val="0018792A"/>
    <w:rsid w:val="00187E86"/>
    <w:rsid w:val="00187F4C"/>
    <w:rsid w:val="00190005"/>
    <w:rsid w:val="0019047B"/>
    <w:rsid w:val="00190792"/>
    <w:rsid w:val="00191020"/>
    <w:rsid w:val="001915CE"/>
    <w:rsid w:val="00191A19"/>
    <w:rsid w:val="00191AB6"/>
    <w:rsid w:val="00191C70"/>
    <w:rsid w:val="00191D59"/>
    <w:rsid w:val="00192B15"/>
    <w:rsid w:val="001938C7"/>
    <w:rsid w:val="00194A66"/>
    <w:rsid w:val="00194E0B"/>
    <w:rsid w:val="00196784"/>
    <w:rsid w:val="001968B4"/>
    <w:rsid w:val="00196BC4"/>
    <w:rsid w:val="00196BE9"/>
    <w:rsid w:val="0019726A"/>
    <w:rsid w:val="001972B7"/>
    <w:rsid w:val="001A05CB"/>
    <w:rsid w:val="001A081B"/>
    <w:rsid w:val="001A0CE9"/>
    <w:rsid w:val="001A13D3"/>
    <w:rsid w:val="001A14D5"/>
    <w:rsid w:val="001A1836"/>
    <w:rsid w:val="001A1B88"/>
    <w:rsid w:val="001A2852"/>
    <w:rsid w:val="001A2E00"/>
    <w:rsid w:val="001A345B"/>
    <w:rsid w:val="001A3B01"/>
    <w:rsid w:val="001A3B5A"/>
    <w:rsid w:val="001A3BFB"/>
    <w:rsid w:val="001A4105"/>
    <w:rsid w:val="001A56B0"/>
    <w:rsid w:val="001A57C0"/>
    <w:rsid w:val="001A5A00"/>
    <w:rsid w:val="001A5C95"/>
    <w:rsid w:val="001A7AE3"/>
    <w:rsid w:val="001B01D0"/>
    <w:rsid w:val="001B13FA"/>
    <w:rsid w:val="001B152F"/>
    <w:rsid w:val="001B1880"/>
    <w:rsid w:val="001B1D85"/>
    <w:rsid w:val="001B1DE5"/>
    <w:rsid w:val="001B3A15"/>
    <w:rsid w:val="001B438C"/>
    <w:rsid w:val="001B4637"/>
    <w:rsid w:val="001B4797"/>
    <w:rsid w:val="001B59C6"/>
    <w:rsid w:val="001B5E99"/>
    <w:rsid w:val="001B60C7"/>
    <w:rsid w:val="001B6217"/>
    <w:rsid w:val="001B6633"/>
    <w:rsid w:val="001B7008"/>
    <w:rsid w:val="001C0C41"/>
    <w:rsid w:val="001C1075"/>
    <w:rsid w:val="001C1479"/>
    <w:rsid w:val="001C1E26"/>
    <w:rsid w:val="001C1FE8"/>
    <w:rsid w:val="001C23E9"/>
    <w:rsid w:val="001C347C"/>
    <w:rsid w:val="001C35B6"/>
    <w:rsid w:val="001C368D"/>
    <w:rsid w:val="001C4A76"/>
    <w:rsid w:val="001C5004"/>
    <w:rsid w:val="001C5123"/>
    <w:rsid w:val="001C67BA"/>
    <w:rsid w:val="001C6928"/>
    <w:rsid w:val="001C6EC0"/>
    <w:rsid w:val="001C6F2C"/>
    <w:rsid w:val="001C76D6"/>
    <w:rsid w:val="001C79AD"/>
    <w:rsid w:val="001D010C"/>
    <w:rsid w:val="001D01CC"/>
    <w:rsid w:val="001D0975"/>
    <w:rsid w:val="001D0D87"/>
    <w:rsid w:val="001D13A0"/>
    <w:rsid w:val="001D1E16"/>
    <w:rsid w:val="001D2296"/>
    <w:rsid w:val="001D2E5E"/>
    <w:rsid w:val="001D2F37"/>
    <w:rsid w:val="001D3150"/>
    <w:rsid w:val="001D326D"/>
    <w:rsid w:val="001D3B35"/>
    <w:rsid w:val="001D3CB4"/>
    <w:rsid w:val="001D50DD"/>
    <w:rsid w:val="001D5659"/>
    <w:rsid w:val="001D5DDB"/>
    <w:rsid w:val="001D5E33"/>
    <w:rsid w:val="001D63B8"/>
    <w:rsid w:val="001D6441"/>
    <w:rsid w:val="001D68F5"/>
    <w:rsid w:val="001D6962"/>
    <w:rsid w:val="001D6BCF"/>
    <w:rsid w:val="001E01CA"/>
    <w:rsid w:val="001E01F4"/>
    <w:rsid w:val="001E0AE5"/>
    <w:rsid w:val="001E161A"/>
    <w:rsid w:val="001E177E"/>
    <w:rsid w:val="001E1BD3"/>
    <w:rsid w:val="001E35C5"/>
    <w:rsid w:val="001E3C3B"/>
    <w:rsid w:val="001E3D4C"/>
    <w:rsid w:val="001E50D9"/>
    <w:rsid w:val="001E5857"/>
    <w:rsid w:val="001E6165"/>
    <w:rsid w:val="001E61E6"/>
    <w:rsid w:val="001E68AF"/>
    <w:rsid w:val="001E6C25"/>
    <w:rsid w:val="001E7423"/>
    <w:rsid w:val="001F06EC"/>
    <w:rsid w:val="001F078D"/>
    <w:rsid w:val="001F1047"/>
    <w:rsid w:val="001F1BD6"/>
    <w:rsid w:val="001F2199"/>
    <w:rsid w:val="001F22F7"/>
    <w:rsid w:val="001F2AB8"/>
    <w:rsid w:val="001F2F16"/>
    <w:rsid w:val="001F30B3"/>
    <w:rsid w:val="001F33B8"/>
    <w:rsid w:val="001F3C99"/>
    <w:rsid w:val="001F578B"/>
    <w:rsid w:val="001F589B"/>
    <w:rsid w:val="001F5EF4"/>
    <w:rsid w:val="001F63B0"/>
    <w:rsid w:val="001F6A18"/>
    <w:rsid w:val="001F7577"/>
    <w:rsid w:val="00201E2F"/>
    <w:rsid w:val="00203127"/>
    <w:rsid w:val="0020318E"/>
    <w:rsid w:val="00204504"/>
    <w:rsid w:val="00204AA6"/>
    <w:rsid w:val="00205371"/>
    <w:rsid w:val="00205944"/>
    <w:rsid w:val="002060D7"/>
    <w:rsid w:val="0020654A"/>
    <w:rsid w:val="00207A37"/>
    <w:rsid w:val="002104A7"/>
    <w:rsid w:val="0021095C"/>
    <w:rsid w:val="0021185A"/>
    <w:rsid w:val="002118B2"/>
    <w:rsid w:val="002119B8"/>
    <w:rsid w:val="002120BD"/>
    <w:rsid w:val="00212FC1"/>
    <w:rsid w:val="00214561"/>
    <w:rsid w:val="00214BFC"/>
    <w:rsid w:val="00214EC1"/>
    <w:rsid w:val="00215AA4"/>
    <w:rsid w:val="00215D9C"/>
    <w:rsid w:val="00216399"/>
    <w:rsid w:val="00216512"/>
    <w:rsid w:val="00217844"/>
    <w:rsid w:val="00217FB0"/>
    <w:rsid w:val="002204F4"/>
    <w:rsid w:val="002207B5"/>
    <w:rsid w:val="002208C7"/>
    <w:rsid w:val="00220928"/>
    <w:rsid w:val="00221B02"/>
    <w:rsid w:val="0022257A"/>
    <w:rsid w:val="002229A0"/>
    <w:rsid w:val="00222FAE"/>
    <w:rsid w:val="00223271"/>
    <w:rsid w:val="002232D5"/>
    <w:rsid w:val="00223486"/>
    <w:rsid w:val="0022423B"/>
    <w:rsid w:val="0022433B"/>
    <w:rsid w:val="002244A2"/>
    <w:rsid w:val="00225551"/>
    <w:rsid w:val="0022561C"/>
    <w:rsid w:val="00225772"/>
    <w:rsid w:val="00225C4F"/>
    <w:rsid w:val="00225D92"/>
    <w:rsid w:val="00226DEE"/>
    <w:rsid w:val="002308D1"/>
    <w:rsid w:val="0023098B"/>
    <w:rsid w:val="00231F37"/>
    <w:rsid w:val="0023275F"/>
    <w:rsid w:val="002329A1"/>
    <w:rsid w:val="00232C47"/>
    <w:rsid w:val="002337E6"/>
    <w:rsid w:val="00233D74"/>
    <w:rsid w:val="002346A9"/>
    <w:rsid w:val="0023514F"/>
    <w:rsid w:val="00235265"/>
    <w:rsid w:val="0023579F"/>
    <w:rsid w:val="002358EB"/>
    <w:rsid w:val="00237323"/>
    <w:rsid w:val="002374BA"/>
    <w:rsid w:val="00240405"/>
    <w:rsid w:val="00240444"/>
    <w:rsid w:val="00241102"/>
    <w:rsid w:val="002421DE"/>
    <w:rsid w:val="0024251E"/>
    <w:rsid w:val="002429EE"/>
    <w:rsid w:val="00242F75"/>
    <w:rsid w:val="00243E94"/>
    <w:rsid w:val="002440E3"/>
    <w:rsid w:val="002441A6"/>
    <w:rsid w:val="0024483D"/>
    <w:rsid w:val="002458BA"/>
    <w:rsid w:val="00245C58"/>
    <w:rsid w:val="00245EE9"/>
    <w:rsid w:val="00245F9C"/>
    <w:rsid w:val="0024611F"/>
    <w:rsid w:val="00246199"/>
    <w:rsid w:val="002466BA"/>
    <w:rsid w:val="00246BB3"/>
    <w:rsid w:val="00247085"/>
    <w:rsid w:val="0024714E"/>
    <w:rsid w:val="002475C2"/>
    <w:rsid w:val="00247726"/>
    <w:rsid w:val="00247834"/>
    <w:rsid w:val="00247A3E"/>
    <w:rsid w:val="00250B36"/>
    <w:rsid w:val="00252360"/>
    <w:rsid w:val="00252A36"/>
    <w:rsid w:val="00253086"/>
    <w:rsid w:val="00253A59"/>
    <w:rsid w:val="00253B65"/>
    <w:rsid w:val="00253C95"/>
    <w:rsid w:val="002540E2"/>
    <w:rsid w:val="00254677"/>
    <w:rsid w:val="00254A49"/>
    <w:rsid w:val="00254C51"/>
    <w:rsid w:val="00255124"/>
    <w:rsid w:val="0025564D"/>
    <w:rsid w:val="00255B9D"/>
    <w:rsid w:val="00255E1D"/>
    <w:rsid w:val="00256207"/>
    <w:rsid w:val="002569FF"/>
    <w:rsid w:val="00256C65"/>
    <w:rsid w:val="00257132"/>
    <w:rsid w:val="00257258"/>
    <w:rsid w:val="00257299"/>
    <w:rsid w:val="0025786D"/>
    <w:rsid w:val="00257D6E"/>
    <w:rsid w:val="0026037A"/>
    <w:rsid w:val="0026079B"/>
    <w:rsid w:val="0026145B"/>
    <w:rsid w:val="002614D4"/>
    <w:rsid w:val="00262BB8"/>
    <w:rsid w:val="002633CF"/>
    <w:rsid w:val="00263893"/>
    <w:rsid w:val="00263B72"/>
    <w:rsid w:val="00263DDB"/>
    <w:rsid w:val="00263E1D"/>
    <w:rsid w:val="0026414E"/>
    <w:rsid w:val="00264491"/>
    <w:rsid w:val="00265A43"/>
    <w:rsid w:val="002669ED"/>
    <w:rsid w:val="0027050D"/>
    <w:rsid w:val="002710A1"/>
    <w:rsid w:val="0027138E"/>
    <w:rsid w:val="0027141A"/>
    <w:rsid w:val="00271AFB"/>
    <w:rsid w:val="00271B29"/>
    <w:rsid w:val="002721A7"/>
    <w:rsid w:val="0027297F"/>
    <w:rsid w:val="00272A8E"/>
    <w:rsid w:val="0027454F"/>
    <w:rsid w:val="0027473C"/>
    <w:rsid w:val="00274DD9"/>
    <w:rsid w:val="002752B0"/>
    <w:rsid w:val="00275CF5"/>
    <w:rsid w:val="00275FB1"/>
    <w:rsid w:val="00276781"/>
    <w:rsid w:val="002767E1"/>
    <w:rsid w:val="00276E48"/>
    <w:rsid w:val="00276E54"/>
    <w:rsid w:val="00277062"/>
    <w:rsid w:val="00277706"/>
    <w:rsid w:val="00277AA5"/>
    <w:rsid w:val="002803BD"/>
    <w:rsid w:val="00281103"/>
    <w:rsid w:val="002817D6"/>
    <w:rsid w:val="00282E11"/>
    <w:rsid w:val="0028301F"/>
    <w:rsid w:val="0028395E"/>
    <w:rsid w:val="00285017"/>
    <w:rsid w:val="0028594A"/>
    <w:rsid w:val="00286421"/>
    <w:rsid w:val="00286637"/>
    <w:rsid w:val="002868F2"/>
    <w:rsid w:val="002900E6"/>
    <w:rsid w:val="00290F11"/>
    <w:rsid w:val="002929D9"/>
    <w:rsid w:val="00292C25"/>
    <w:rsid w:val="00292F82"/>
    <w:rsid w:val="002966B8"/>
    <w:rsid w:val="0029764C"/>
    <w:rsid w:val="00297840"/>
    <w:rsid w:val="00297847"/>
    <w:rsid w:val="00297859"/>
    <w:rsid w:val="002A0F83"/>
    <w:rsid w:val="002A20B7"/>
    <w:rsid w:val="002A22B0"/>
    <w:rsid w:val="002A27A4"/>
    <w:rsid w:val="002A2B7F"/>
    <w:rsid w:val="002A2D2E"/>
    <w:rsid w:val="002A4126"/>
    <w:rsid w:val="002A4267"/>
    <w:rsid w:val="002A4365"/>
    <w:rsid w:val="002A45D8"/>
    <w:rsid w:val="002A4AE0"/>
    <w:rsid w:val="002A5513"/>
    <w:rsid w:val="002A5D67"/>
    <w:rsid w:val="002A632D"/>
    <w:rsid w:val="002A6365"/>
    <w:rsid w:val="002A6732"/>
    <w:rsid w:val="002A7C68"/>
    <w:rsid w:val="002B05E5"/>
    <w:rsid w:val="002B0EF2"/>
    <w:rsid w:val="002B15AA"/>
    <w:rsid w:val="002B19B7"/>
    <w:rsid w:val="002B1C7D"/>
    <w:rsid w:val="002B2A18"/>
    <w:rsid w:val="002B32E7"/>
    <w:rsid w:val="002B3979"/>
    <w:rsid w:val="002B3A76"/>
    <w:rsid w:val="002B4003"/>
    <w:rsid w:val="002B40FE"/>
    <w:rsid w:val="002B426F"/>
    <w:rsid w:val="002B5657"/>
    <w:rsid w:val="002B5722"/>
    <w:rsid w:val="002B6D08"/>
    <w:rsid w:val="002B6D92"/>
    <w:rsid w:val="002B6EBF"/>
    <w:rsid w:val="002C00C1"/>
    <w:rsid w:val="002C00E8"/>
    <w:rsid w:val="002C015C"/>
    <w:rsid w:val="002C117C"/>
    <w:rsid w:val="002C2145"/>
    <w:rsid w:val="002C22F6"/>
    <w:rsid w:val="002C2A62"/>
    <w:rsid w:val="002C2C2B"/>
    <w:rsid w:val="002C3F72"/>
    <w:rsid w:val="002C4183"/>
    <w:rsid w:val="002C4936"/>
    <w:rsid w:val="002C4D6C"/>
    <w:rsid w:val="002C4F13"/>
    <w:rsid w:val="002C53AD"/>
    <w:rsid w:val="002C592A"/>
    <w:rsid w:val="002C5C5F"/>
    <w:rsid w:val="002C6465"/>
    <w:rsid w:val="002C65CA"/>
    <w:rsid w:val="002C709B"/>
    <w:rsid w:val="002C7DF9"/>
    <w:rsid w:val="002D003D"/>
    <w:rsid w:val="002D12B6"/>
    <w:rsid w:val="002D1796"/>
    <w:rsid w:val="002D1E5D"/>
    <w:rsid w:val="002D2513"/>
    <w:rsid w:val="002D2E7A"/>
    <w:rsid w:val="002D2E94"/>
    <w:rsid w:val="002D2FB0"/>
    <w:rsid w:val="002D3B58"/>
    <w:rsid w:val="002D3E23"/>
    <w:rsid w:val="002D44F9"/>
    <w:rsid w:val="002D45B9"/>
    <w:rsid w:val="002D62DA"/>
    <w:rsid w:val="002D792D"/>
    <w:rsid w:val="002D79D7"/>
    <w:rsid w:val="002E1435"/>
    <w:rsid w:val="002E1755"/>
    <w:rsid w:val="002E1FE2"/>
    <w:rsid w:val="002E20F4"/>
    <w:rsid w:val="002E2635"/>
    <w:rsid w:val="002E31B3"/>
    <w:rsid w:val="002E3592"/>
    <w:rsid w:val="002E3899"/>
    <w:rsid w:val="002E4254"/>
    <w:rsid w:val="002E43A8"/>
    <w:rsid w:val="002E58B2"/>
    <w:rsid w:val="002E590A"/>
    <w:rsid w:val="002E6259"/>
    <w:rsid w:val="002E7ED1"/>
    <w:rsid w:val="002F01C7"/>
    <w:rsid w:val="002F0CE7"/>
    <w:rsid w:val="002F1009"/>
    <w:rsid w:val="002F12C4"/>
    <w:rsid w:val="002F16CF"/>
    <w:rsid w:val="002F1A26"/>
    <w:rsid w:val="002F2159"/>
    <w:rsid w:val="002F2365"/>
    <w:rsid w:val="002F249D"/>
    <w:rsid w:val="002F3055"/>
    <w:rsid w:val="002F3F70"/>
    <w:rsid w:val="002F417C"/>
    <w:rsid w:val="002F44C3"/>
    <w:rsid w:val="002F46FE"/>
    <w:rsid w:val="002F58D2"/>
    <w:rsid w:val="002F59F3"/>
    <w:rsid w:val="002F5AE8"/>
    <w:rsid w:val="002F5E21"/>
    <w:rsid w:val="002F6565"/>
    <w:rsid w:val="002F666E"/>
    <w:rsid w:val="002F68FB"/>
    <w:rsid w:val="002F7414"/>
    <w:rsid w:val="002F752A"/>
    <w:rsid w:val="002F7882"/>
    <w:rsid w:val="002F7E62"/>
    <w:rsid w:val="003007E1"/>
    <w:rsid w:val="00300E69"/>
    <w:rsid w:val="003013B1"/>
    <w:rsid w:val="00301B40"/>
    <w:rsid w:val="00301EC5"/>
    <w:rsid w:val="003024A4"/>
    <w:rsid w:val="003025A2"/>
    <w:rsid w:val="00303157"/>
    <w:rsid w:val="00303D89"/>
    <w:rsid w:val="00304363"/>
    <w:rsid w:val="00304565"/>
    <w:rsid w:val="003046E6"/>
    <w:rsid w:val="00304796"/>
    <w:rsid w:val="00304941"/>
    <w:rsid w:val="0030619A"/>
    <w:rsid w:val="003066BA"/>
    <w:rsid w:val="00306EEE"/>
    <w:rsid w:val="003071FB"/>
    <w:rsid w:val="00307244"/>
    <w:rsid w:val="00307749"/>
    <w:rsid w:val="00307A33"/>
    <w:rsid w:val="00307B79"/>
    <w:rsid w:val="00307B83"/>
    <w:rsid w:val="00307CD6"/>
    <w:rsid w:val="003100D3"/>
    <w:rsid w:val="0031142B"/>
    <w:rsid w:val="0031304A"/>
    <w:rsid w:val="0031308E"/>
    <w:rsid w:val="00313B6A"/>
    <w:rsid w:val="00314B3A"/>
    <w:rsid w:val="00315384"/>
    <w:rsid w:val="003156BB"/>
    <w:rsid w:val="00316159"/>
    <w:rsid w:val="00316595"/>
    <w:rsid w:val="00316641"/>
    <w:rsid w:val="0031685A"/>
    <w:rsid w:val="00316CC4"/>
    <w:rsid w:val="0032058E"/>
    <w:rsid w:val="0032090F"/>
    <w:rsid w:val="0032212B"/>
    <w:rsid w:val="00322938"/>
    <w:rsid w:val="00323885"/>
    <w:rsid w:val="00323B64"/>
    <w:rsid w:val="00324297"/>
    <w:rsid w:val="003249F5"/>
    <w:rsid w:val="00325170"/>
    <w:rsid w:val="00325981"/>
    <w:rsid w:val="00325C41"/>
    <w:rsid w:val="00326316"/>
    <w:rsid w:val="003263E3"/>
    <w:rsid w:val="0032696F"/>
    <w:rsid w:val="00326984"/>
    <w:rsid w:val="0032767A"/>
    <w:rsid w:val="003276F7"/>
    <w:rsid w:val="003278A6"/>
    <w:rsid w:val="00327CDF"/>
    <w:rsid w:val="00330788"/>
    <w:rsid w:val="003309F9"/>
    <w:rsid w:val="00330DDD"/>
    <w:rsid w:val="003319AF"/>
    <w:rsid w:val="00331A14"/>
    <w:rsid w:val="003321A5"/>
    <w:rsid w:val="003323AD"/>
    <w:rsid w:val="0033277C"/>
    <w:rsid w:val="0033365B"/>
    <w:rsid w:val="00333841"/>
    <w:rsid w:val="00333F7F"/>
    <w:rsid w:val="003342F8"/>
    <w:rsid w:val="00334C43"/>
    <w:rsid w:val="00335A61"/>
    <w:rsid w:val="00335B82"/>
    <w:rsid w:val="00335F32"/>
    <w:rsid w:val="003360B3"/>
    <w:rsid w:val="00336260"/>
    <w:rsid w:val="0033644D"/>
    <w:rsid w:val="00337656"/>
    <w:rsid w:val="0033784C"/>
    <w:rsid w:val="00337988"/>
    <w:rsid w:val="003379EA"/>
    <w:rsid w:val="00337E25"/>
    <w:rsid w:val="00340205"/>
    <w:rsid w:val="00340520"/>
    <w:rsid w:val="003407D9"/>
    <w:rsid w:val="00341C1C"/>
    <w:rsid w:val="00341F98"/>
    <w:rsid w:val="00343680"/>
    <w:rsid w:val="00343749"/>
    <w:rsid w:val="00343A23"/>
    <w:rsid w:val="00344611"/>
    <w:rsid w:val="00344749"/>
    <w:rsid w:val="00345008"/>
    <w:rsid w:val="00345341"/>
    <w:rsid w:val="00346DD2"/>
    <w:rsid w:val="0034719B"/>
    <w:rsid w:val="00347489"/>
    <w:rsid w:val="00347663"/>
    <w:rsid w:val="00347909"/>
    <w:rsid w:val="0034793F"/>
    <w:rsid w:val="003508BE"/>
    <w:rsid w:val="003509F2"/>
    <w:rsid w:val="0035113E"/>
    <w:rsid w:val="0035159B"/>
    <w:rsid w:val="00352BDA"/>
    <w:rsid w:val="00352C30"/>
    <w:rsid w:val="00352C80"/>
    <w:rsid w:val="0035347D"/>
    <w:rsid w:val="00353759"/>
    <w:rsid w:val="00354152"/>
    <w:rsid w:val="00354F51"/>
    <w:rsid w:val="003552F5"/>
    <w:rsid w:val="0035579C"/>
    <w:rsid w:val="00355DE1"/>
    <w:rsid w:val="0035646E"/>
    <w:rsid w:val="00356866"/>
    <w:rsid w:val="00357428"/>
    <w:rsid w:val="00357D13"/>
    <w:rsid w:val="00357D40"/>
    <w:rsid w:val="00360147"/>
    <w:rsid w:val="003610E8"/>
    <w:rsid w:val="00362685"/>
    <w:rsid w:val="0036294A"/>
    <w:rsid w:val="003634D8"/>
    <w:rsid w:val="00363598"/>
    <w:rsid w:val="00363D97"/>
    <w:rsid w:val="0036467B"/>
    <w:rsid w:val="0036481E"/>
    <w:rsid w:val="00365486"/>
    <w:rsid w:val="003660ED"/>
    <w:rsid w:val="00366368"/>
    <w:rsid w:val="00366E3C"/>
    <w:rsid w:val="003701C9"/>
    <w:rsid w:val="00370213"/>
    <w:rsid w:val="003706F2"/>
    <w:rsid w:val="00371AE3"/>
    <w:rsid w:val="00372D7D"/>
    <w:rsid w:val="003746AB"/>
    <w:rsid w:val="00374A39"/>
    <w:rsid w:val="00375310"/>
    <w:rsid w:val="00375653"/>
    <w:rsid w:val="003756A7"/>
    <w:rsid w:val="00375C22"/>
    <w:rsid w:val="003769EC"/>
    <w:rsid w:val="00376A5E"/>
    <w:rsid w:val="00377502"/>
    <w:rsid w:val="003776D4"/>
    <w:rsid w:val="00380A59"/>
    <w:rsid w:val="00380E1C"/>
    <w:rsid w:val="00381418"/>
    <w:rsid w:val="00381E2F"/>
    <w:rsid w:val="00382D29"/>
    <w:rsid w:val="0038379F"/>
    <w:rsid w:val="003847F4"/>
    <w:rsid w:val="003852AC"/>
    <w:rsid w:val="00385483"/>
    <w:rsid w:val="00385A83"/>
    <w:rsid w:val="00386773"/>
    <w:rsid w:val="0038686E"/>
    <w:rsid w:val="003869AF"/>
    <w:rsid w:val="00386B9D"/>
    <w:rsid w:val="00386D7F"/>
    <w:rsid w:val="00387B16"/>
    <w:rsid w:val="00387C62"/>
    <w:rsid w:val="00390F94"/>
    <w:rsid w:val="00392AC2"/>
    <w:rsid w:val="00393BA1"/>
    <w:rsid w:val="00393F32"/>
    <w:rsid w:val="0039417B"/>
    <w:rsid w:val="00394C36"/>
    <w:rsid w:val="00395636"/>
    <w:rsid w:val="0039589A"/>
    <w:rsid w:val="00396169"/>
    <w:rsid w:val="00396FF2"/>
    <w:rsid w:val="0039716E"/>
    <w:rsid w:val="0039788A"/>
    <w:rsid w:val="00397F4A"/>
    <w:rsid w:val="003A0008"/>
    <w:rsid w:val="003A0D84"/>
    <w:rsid w:val="003A0F7A"/>
    <w:rsid w:val="003A17D4"/>
    <w:rsid w:val="003A18D8"/>
    <w:rsid w:val="003A1B87"/>
    <w:rsid w:val="003A21EF"/>
    <w:rsid w:val="003A2912"/>
    <w:rsid w:val="003A2DA2"/>
    <w:rsid w:val="003A33A2"/>
    <w:rsid w:val="003A3B76"/>
    <w:rsid w:val="003A3C1B"/>
    <w:rsid w:val="003A4D44"/>
    <w:rsid w:val="003A50DD"/>
    <w:rsid w:val="003A5CA4"/>
    <w:rsid w:val="003A5D99"/>
    <w:rsid w:val="003A600F"/>
    <w:rsid w:val="003A6118"/>
    <w:rsid w:val="003A640C"/>
    <w:rsid w:val="003A67E9"/>
    <w:rsid w:val="003A6D97"/>
    <w:rsid w:val="003A74D3"/>
    <w:rsid w:val="003A78E4"/>
    <w:rsid w:val="003A7B62"/>
    <w:rsid w:val="003B007F"/>
    <w:rsid w:val="003B00C6"/>
    <w:rsid w:val="003B0550"/>
    <w:rsid w:val="003B0960"/>
    <w:rsid w:val="003B11A2"/>
    <w:rsid w:val="003B1D3F"/>
    <w:rsid w:val="003B1DC6"/>
    <w:rsid w:val="003B2448"/>
    <w:rsid w:val="003B26B7"/>
    <w:rsid w:val="003B2E8C"/>
    <w:rsid w:val="003B40F2"/>
    <w:rsid w:val="003B5351"/>
    <w:rsid w:val="003B5A74"/>
    <w:rsid w:val="003B63FB"/>
    <w:rsid w:val="003B66CA"/>
    <w:rsid w:val="003B680B"/>
    <w:rsid w:val="003B694F"/>
    <w:rsid w:val="003B6AC5"/>
    <w:rsid w:val="003B6AEB"/>
    <w:rsid w:val="003B6CBF"/>
    <w:rsid w:val="003C020E"/>
    <w:rsid w:val="003C0679"/>
    <w:rsid w:val="003C0CDF"/>
    <w:rsid w:val="003C258E"/>
    <w:rsid w:val="003C3115"/>
    <w:rsid w:val="003C31B9"/>
    <w:rsid w:val="003C3FBD"/>
    <w:rsid w:val="003C42DE"/>
    <w:rsid w:val="003C470F"/>
    <w:rsid w:val="003C48BC"/>
    <w:rsid w:val="003C4933"/>
    <w:rsid w:val="003C5B5A"/>
    <w:rsid w:val="003C61E6"/>
    <w:rsid w:val="003D042B"/>
    <w:rsid w:val="003D08B6"/>
    <w:rsid w:val="003D0909"/>
    <w:rsid w:val="003D1006"/>
    <w:rsid w:val="003D1769"/>
    <w:rsid w:val="003D1C7A"/>
    <w:rsid w:val="003D26AC"/>
    <w:rsid w:val="003D2E39"/>
    <w:rsid w:val="003D353E"/>
    <w:rsid w:val="003D3618"/>
    <w:rsid w:val="003D5993"/>
    <w:rsid w:val="003D59BD"/>
    <w:rsid w:val="003D5C82"/>
    <w:rsid w:val="003D5FAE"/>
    <w:rsid w:val="003D6208"/>
    <w:rsid w:val="003D77A6"/>
    <w:rsid w:val="003D799C"/>
    <w:rsid w:val="003E040A"/>
    <w:rsid w:val="003E073F"/>
    <w:rsid w:val="003E0A9D"/>
    <w:rsid w:val="003E134A"/>
    <w:rsid w:val="003E175A"/>
    <w:rsid w:val="003E1A07"/>
    <w:rsid w:val="003E1A42"/>
    <w:rsid w:val="003E1DD4"/>
    <w:rsid w:val="003E1F04"/>
    <w:rsid w:val="003E2997"/>
    <w:rsid w:val="003E2C7F"/>
    <w:rsid w:val="003E3D3A"/>
    <w:rsid w:val="003E463A"/>
    <w:rsid w:val="003E484B"/>
    <w:rsid w:val="003E4919"/>
    <w:rsid w:val="003E59AE"/>
    <w:rsid w:val="003E6064"/>
    <w:rsid w:val="003E675A"/>
    <w:rsid w:val="003E693E"/>
    <w:rsid w:val="003E6E1F"/>
    <w:rsid w:val="003E755C"/>
    <w:rsid w:val="003E781A"/>
    <w:rsid w:val="003F0070"/>
    <w:rsid w:val="003F041D"/>
    <w:rsid w:val="003F050F"/>
    <w:rsid w:val="003F079A"/>
    <w:rsid w:val="003F0B73"/>
    <w:rsid w:val="003F1082"/>
    <w:rsid w:val="003F112B"/>
    <w:rsid w:val="003F15AC"/>
    <w:rsid w:val="003F171C"/>
    <w:rsid w:val="003F25A7"/>
    <w:rsid w:val="003F294F"/>
    <w:rsid w:val="003F2E7D"/>
    <w:rsid w:val="003F3435"/>
    <w:rsid w:val="003F3AFD"/>
    <w:rsid w:val="003F4B64"/>
    <w:rsid w:val="003F4D23"/>
    <w:rsid w:val="003F5636"/>
    <w:rsid w:val="003F57ED"/>
    <w:rsid w:val="003F581B"/>
    <w:rsid w:val="003F5864"/>
    <w:rsid w:val="003F5F26"/>
    <w:rsid w:val="003F69D6"/>
    <w:rsid w:val="003F71BE"/>
    <w:rsid w:val="003F724F"/>
    <w:rsid w:val="003F7AC5"/>
    <w:rsid w:val="003F7EF6"/>
    <w:rsid w:val="0040112F"/>
    <w:rsid w:val="00401462"/>
    <w:rsid w:val="0040181C"/>
    <w:rsid w:val="0040212C"/>
    <w:rsid w:val="00402BDA"/>
    <w:rsid w:val="00402FCC"/>
    <w:rsid w:val="00403011"/>
    <w:rsid w:val="00403C3E"/>
    <w:rsid w:val="00404743"/>
    <w:rsid w:val="00404B6E"/>
    <w:rsid w:val="00405368"/>
    <w:rsid w:val="00405CD2"/>
    <w:rsid w:val="00405DEB"/>
    <w:rsid w:val="00407476"/>
    <w:rsid w:val="0040789C"/>
    <w:rsid w:val="004079DA"/>
    <w:rsid w:val="00407EDB"/>
    <w:rsid w:val="00411FA4"/>
    <w:rsid w:val="004125D9"/>
    <w:rsid w:val="00412FC5"/>
    <w:rsid w:val="0041349E"/>
    <w:rsid w:val="004138D2"/>
    <w:rsid w:val="0041407B"/>
    <w:rsid w:val="00414205"/>
    <w:rsid w:val="00414CEB"/>
    <w:rsid w:val="00415186"/>
    <w:rsid w:val="00415C18"/>
    <w:rsid w:val="004164B5"/>
    <w:rsid w:val="00416510"/>
    <w:rsid w:val="00417725"/>
    <w:rsid w:val="004177A1"/>
    <w:rsid w:val="00417986"/>
    <w:rsid w:val="00417A78"/>
    <w:rsid w:val="00417EAC"/>
    <w:rsid w:val="00420666"/>
    <w:rsid w:val="00421032"/>
    <w:rsid w:val="00421E2A"/>
    <w:rsid w:val="00422276"/>
    <w:rsid w:val="00422C85"/>
    <w:rsid w:val="00422F89"/>
    <w:rsid w:val="00423089"/>
    <w:rsid w:val="0042358C"/>
    <w:rsid w:val="004242F1"/>
    <w:rsid w:val="00424FBF"/>
    <w:rsid w:val="00425370"/>
    <w:rsid w:val="004256A0"/>
    <w:rsid w:val="004260D4"/>
    <w:rsid w:val="0042636F"/>
    <w:rsid w:val="0042681B"/>
    <w:rsid w:val="00426962"/>
    <w:rsid w:val="00426E6B"/>
    <w:rsid w:val="00426FCB"/>
    <w:rsid w:val="00427195"/>
    <w:rsid w:val="00427859"/>
    <w:rsid w:val="00427928"/>
    <w:rsid w:val="00431C9B"/>
    <w:rsid w:val="004335FA"/>
    <w:rsid w:val="004339D7"/>
    <w:rsid w:val="00433ADA"/>
    <w:rsid w:val="004354F6"/>
    <w:rsid w:val="00435DD4"/>
    <w:rsid w:val="00436196"/>
    <w:rsid w:val="0043668A"/>
    <w:rsid w:val="00436757"/>
    <w:rsid w:val="00436C91"/>
    <w:rsid w:val="00436F87"/>
    <w:rsid w:val="004373F4"/>
    <w:rsid w:val="00437C82"/>
    <w:rsid w:val="00437D86"/>
    <w:rsid w:val="00440F67"/>
    <w:rsid w:val="00440FDA"/>
    <w:rsid w:val="004412DD"/>
    <w:rsid w:val="004416F4"/>
    <w:rsid w:val="004418CD"/>
    <w:rsid w:val="0044249C"/>
    <w:rsid w:val="00442BE0"/>
    <w:rsid w:val="00442C42"/>
    <w:rsid w:val="004434B7"/>
    <w:rsid w:val="004438F1"/>
    <w:rsid w:val="00443C4E"/>
    <w:rsid w:val="00444382"/>
    <w:rsid w:val="0044477A"/>
    <w:rsid w:val="004448D5"/>
    <w:rsid w:val="00444F4F"/>
    <w:rsid w:val="00445648"/>
    <w:rsid w:val="00445674"/>
    <w:rsid w:val="00445877"/>
    <w:rsid w:val="00445A00"/>
    <w:rsid w:val="0044626B"/>
    <w:rsid w:val="00447311"/>
    <w:rsid w:val="004474AE"/>
    <w:rsid w:val="0044763F"/>
    <w:rsid w:val="00447EFC"/>
    <w:rsid w:val="00450B17"/>
    <w:rsid w:val="004512C7"/>
    <w:rsid w:val="004516B9"/>
    <w:rsid w:val="00451B0F"/>
    <w:rsid w:val="0045222D"/>
    <w:rsid w:val="004539A3"/>
    <w:rsid w:val="00454028"/>
    <w:rsid w:val="004542E8"/>
    <w:rsid w:val="0045434D"/>
    <w:rsid w:val="004549B2"/>
    <w:rsid w:val="00454B0D"/>
    <w:rsid w:val="00454D5A"/>
    <w:rsid w:val="00454DE2"/>
    <w:rsid w:val="004556E2"/>
    <w:rsid w:val="00455DAC"/>
    <w:rsid w:val="00456876"/>
    <w:rsid w:val="00457039"/>
    <w:rsid w:val="0045785F"/>
    <w:rsid w:val="00460296"/>
    <w:rsid w:val="004604AA"/>
    <w:rsid w:val="00460550"/>
    <w:rsid w:val="00460E53"/>
    <w:rsid w:val="0046162D"/>
    <w:rsid w:val="004621E7"/>
    <w:rsid w:val="004625E9"/>
    <w:rsid w:val="004627A0"/>
    <w:rsid w:val="00462B0E"/>
    <w:rsid w:val="00463027"/>
    <w:rsid w:val="00463CD9"/>
    <w:rsid w:val="00463D4F"/>
    <w:rsid w:val="004648F3"/>
    <w:rsid w:val="004649BA"/>
    <w:rsid w:val="0046507E"/>
    <w:rsid w:val="00465BF8"/>
    <w:rsid w:val="0046681B"/>
    <w:rsid w:val="00466AA3"/>
    <w:rsid w:val="00467D33"/>
    <w:rsid w:val="00470063"/>
    <w:rsid w:val="004707C9"/>
    <w:rsid w:val="00470840"/>
    <w:rsid w:val="00470D4B"/>
    <w:rsid w:val="00470F1D"/>
    <w:rsid w:val="00471926"/>
    <w:rsid w:val="00471AE0"/>
    <w:rsid w:val="00472489"/>
    <w:rsid w:val="00472552"/>
    <w:rsid w:val="0047307F"/>
    <w:rsid w:val="00473373"/>
    <w:rsid w:val="0047478B"/>
    <w:rsid w:val="0047546E"/>
    <w:rsid w:val="004757EE"/>
    <w:rsid w:val="00475E23"/>
    <w:rsid w:val="004766D1"/>
    <w:rsid w:val="00476B0F"/>
    <w:rsid w:val="00480312"/>
    <w:rsid w:val="00480761"/>
    <w:rsid w:val="00480947"/>
    <w:rsid w:val="00480AC8"/>
    <w:rsid w:val="004814D9"/>
    <w:rsid w:val="00481FBC"/>
    <w:rsid w:val="00482198"/>
    <w:rsid w:val="0048233B"/>
    <w:rsid w:val="004824DA"/>
    <w:rsid w:val="00482B44"/>
    <w:rsid w:val="00482E94"/>
    <w:rsid w:val="00483037"/>
    <w:rsid w:val="00483E0A"/>
    <w:rsid w:val="00483FC0"/>
    <w:rsid w:val="00484B1F"/>
    <w:rsid w:val="00484EC4"/>
    <w:rsid w:val="00485226"/>
    <w:rsid w:val="00486706"/>
    <w:rsid w:val="00486901"/>
    <w:rsid w:val="00487518"/>
    <w:rsid w:val="00487D16"/>
    <w:rsid w:val="0049018B"/>
    <w:rsid w:val="00491563"/>
    <w:rsid w:val="00491C16"/>
    <w:rsid w:val="00491F55"/>
    <w:rsid w:val="00491FBB"/>
    <w:rsid w:val="00493642"/>
    <w:rsid w:val="004938C8"/>
    <w:rsid w:val="00493F43"/>
    <w:rsid w:val="00496597"/>
    <w:rsid w:val="004969E2"/>
    <w:rsid w:val="00496A29"/>
    <w:rsid w:val="004977E3"/>
    <w:rsid w:val="00497F49"/>
    <w:rsid w:val="004A0234"/>
    <w:rsid w:val="004A028E"/>
    <w:rsid w:val="004A039A"/>
    <w:rsid w:val="004A104A"/>
    <w:rsid w:val="004A1643"/>
    <w:rsid w:val="004A200F"/>
    <w:rsid w:val="004A30A6"/>
    <w:rsid w:val="004A3DDA"/>
    <w:rsid w:val="004A4105"/>
    <w:rsid w:val="004A44C4"/>
    <w:rsid w:val="004A46BB"/>
    <w:rsid w:val="004A66BE"/>
    <w:rsid w:val="004A6B63"/>
    <w:rsid w:val="004A6CBB"/>
    <w:rsid w:val="004A6CCE"/>
    <w:rsid w:val="004A7C2D"/>
    <w:rsid w:val="004A7CC6"/>
    <w:rsid w:val="004B0189"/>
    <w:rsid w:val="004B0813"/>
    <w:rsid w:val="004B1071"/>
    <w:rsid w:val="004B1165"/>
    <w:rsid w:val="004B1247"/>
    <w:rsid w:val="004B166B"/>
    <w:rsid w:val="004B1E35"/>
    <w:rsid w:val="004B2134"/>
    <w:rsid w:val="004B22F2"/>
    <w:rsid w:val="004B2587"/>
    <w:rsid w:val="004B3049"/>
    <w:rsid w:val="004B3680"/>
    <w:rsid w:val="004B4257"/>
    <w:rsid w:val="004B464C"/>
    <w:rsid w:val="004B4D40"/>
    <w:rsid w:val="004B5E19"/>
    <w:rsid w:val="004B6994"/>
    <w:rsid w:val="004B6BF6"/>
    <w:rsid w:val="004B6F1F"/>
    <w:rsid w:val="004B703D"/>
    <w:rsid w:val="004B714C"/>
    <w:rsid w:val="004C02ED"/>
    <w:rsid w:val="004C06AD"/>
    <w:rsid w:val="004C0B5E"/>
    <w:rsid w:val="004C0D13"/>
    <w:rsid w:val="004C1002"/>
    <w:rsid w:val="004C15EE"/>
    <w:rsid w:val="004C16E0"/>
    <w:rsid w:val="004C2EE3"/>
    <w:rsid w:val="004C2F59"/>
    <w:rsid w:val="004C360A"/>
    <w:rsid w:val="004C42D2"/>
    <w:rsid w:val="004C4B59"/>
    <w:rsid w:val="004C4E4D"/>
    <w:rsid w:val="004C5334"/>
    <w:rsid w:val="004C59BC"/>
    <w:rsid w:val="004C5E0A"/>
    <w:rsid w:val="004C5EB6"/>
    <w:rsid w:val="004C5F50"/>
    <w:rsid w:val="004C6FB0"/>
    <w:rsid w:val="004C762B"/>
    <w:rsid w:val="004C7C8F"/>
    <w:rsid w:val="004C7CDE"/>
    <w:rsid w:val="004D1210"/>
    <w:rsid w:val="004D1586"/>
    <w:rsid w:val="004D198C"/>
    <w:rsid w:val="004D2594"/>
    <w:rsid w:val="004D2D35"/>
    <w:rsid w:val="004D2F85"/>
    <w:rsid w:val="004D339C"/>
    <w:rsid w:val="004D40F4"/>
    <w:rsid w:val="004D4DC5"/>
    <w:rsid w:val="004D5574"/>
    <w:rsid w:val="004D57C2"/>
    <w:rsid w:val="004D5E40"/>
    <w:rsid w:val="004D6D53"/>
    <w:rsid w:val="004D7070"/>
    <w:rsid w:val="004E02E8"/>
    <w:rsid w:val="004E07A6"/>
    <w:rsid w:val="004E08E6"/>
    <w:rsid w:val="004E099C"/>
    <w:rsid w:val="004E1603"/>
    <w:rsid w:val="004E1D47"/>
    <w:rsid w:val="004E229D"/>
    <w:rsid w:val="004E2742"/>
    <w:rsid w:val="004E34B3"/>
    <w:rsid w:val="004E353A"/>
    <w:rsid w:val="004E37E0"/>
    <w:rsid w:val="004E3E9B"/>
    <w:rsid w:val="004E4436"/>
    <w:rsid w:val="004E4A22"/>
    <w:rsid w:val="004E5411"/>
    <w:rsid w:val="004E597E"/>
    <w:rsid w:val="004E5AEC"/>
    <w:rsid w:val="004E6198"/>
    <w:rsid w:val="004E6606"/>
    <w:rsid w:val="004E76B7"/>
    <w:rsid w:val="004F0002"/>
    <w:rsid w:val="004F0126"/>
    <w:rsid w:val="004F1200"/>
    <w:rsid w:val="004F1997"/>
    <w:rsid w:val="004F227E"/>
    <w:rsid w:val="004F2364"/>
    <w:rsid w:val="004F25D7"/>
    <w:rsid w:val="004F2FCA"/>
    <w:rsid w:val="004F3992"/>
    <w:rsid w:val="004F3F35"/>
    <w:rsid w:val="004F450D"/>
    <w:rsid w:val="004F4FB3"/>
    <w:rsid w:val="004F5047"/>
    <w:rsid w:val="004F5FCC"/>
    <w:rsid w:val="004F69A1"/>
    <w:rsid w:val="004F6F46"/>
    <w:rsid w:val="004F72B5"/>
    <w:rsid w:val="004F777C"/>
    <w:rsid w:val="00500DAC"/>
    <w:rsid w:val="0050120B"/>
    <w:rsid w:val="00503710"/>
    <w:rsid w:val="005037B6"/>
    <w:rsid w:val="00503933"/>
    <w:rsid w:val="00503B19"/>
    <w:rsid w:val="00504240"/>
    <w:rsid w:val="00504CDE"/>
    <w:rsid w:val="00504DA0"/>
    <w:rsid w:val="00504E2E"/>
    <w:rsid w:val="005050FE"/>
    <w:rsid w:val="00505CCD"/>
    <w:rsid w:val="00506218"/>
    <w:rsid w:val="00506287"/>
    <w:rsid w:val="00506498"/>
    <w:rsid w:val="00506A91"/>
    <w:rsid w:val="005079ED"/>
    <w:rsid w:val="00507A0B"/>
    <w:rsid w:val="00507BF6"/>
    <w:rsid w:val="00510F8F"/>
    <w:rsid w:val="00511968"/>
    <w:rsid w:val="0051211E"/>
    <w:rsid w:val="00512E55"/>
    <w:rsid w:val="00513729"/>
    <w:rsid w:val="00514014"/>
    <w:rsid w:val="0051420E"/>
    <w:rsid w:val="0051526A"/>
    <w:rsid w:val="005154A0"/>
    <w:rsid w:val="0051580A"/>
    <w:rsid w:val="00516437"/>
    <w:rsid w:val="005177EF"/>
    <w:rsid w:val="00517D90"/>
    <w:rsid w:val="0052227F"/>
    <w:rsid w:val="005229E2"/>
    <w:rsid w:val="00522E0D"/>
    <w:rsid w:val="00522FAC"/>
    <w:rsid w:val="00523BDE"/>
    <w:rsid w:val="0052403C"/>
    <w:rsid w:val="00524052"/>
    <w:rsid w:val="00524D22"/>
    <w:rsid w:val="0052543C"/>
    <w:rsid w:val="00525F66"/>
    <w:rsid w:val="005262F8"/>
    <w:rsid w:val="0052649A"/>
    <w:rsid w:val="005269C8"/>
    <w:rsid w:val="00530CBB"/>
    <w:rsid w:val="0053150F"/>
    <w:rsid w:val="00532A27"/>
    <w:rsid w:val="0053317D"/>
    <w:rsid w:val="005342CB"/>
    <w:rsid w:val="00535320"/>
    <w:rsid w:val="00535853"/>
    <w:rsid w:val="00536828"/>
    <w:rsid w:val="00536EA7"/>
    <w:rsid w:val="0053706C"/>
    <w:rsid w:val="00537307"/>
    <w:rsid w:val="005378A8"/>
    <w:rsid w:val="00537FA5"/>
    <w:rsid w:val="00540391"/>
    <w:rsid w:val="00540A26"/>
    <w:rsid w:val="00540C6B"/>
    <w:rsid w:val="00541E83"/>
    <w:rsid w:val="0054236B"/>
    <w:rsid w:val="00542651"/>
    <w:rsid w:val="0054382F"/>
    <w:rsid w:val="005438F4"/>
    <w:rsid w:val="00543BB1"/>
    <w:rsid w:val="00544936"/>
    <w:rsid w:val="005452B2"/>
    <w:rsid w:val="005458E5"/>
    <w:rsid w:val="00546327"/>
    <w:rsid w:val="00547387"/>
    <w:rsid w:val="005473B3"/>
    <w:rsid w:val="00551403"/>
    <w:rsid w:val="00551442"/>
    <w:rsid w:val="00551921"/>
    <w:rsid w:val="00552472"/>
    <w:rsid w:val="005524BC"/>
    <w:rsid w:val="005530A2"/>
    <w:rsid w:val="00553D84"/>
    <w:rsid w:val="00553E1F"/>
    <w:rsid w:val="00554502"/>
    <w:rsid w:val="0055469F"/>
    <w:rsid w:val="00554FEA"/>
    <w:rsid w:val="0055614C"/>
    <w:rsid w:val="005570BB"/>
    <w:rsid w:val="005571F0"/>
    <w:rsid w:val="005615E5"/>
    <w:rsid w:val="0056215F"/>
    <w:rsid w:val="00562269"/>
    <w:rsid w:val="005625DD"/>
    <w:rsid w:val="005639F1"/>
    <w:rsid w:val="00563A0F"/>
    <w:rsid w:val="00563BC5"/>
    <w:rsid w:val="00565292"/>
    <w:rsid w:val="005652AF"/>
    <w:rsid w:val="005656B7"/>
    <w:rsid w:val="00566125"/>
    <w:rsid w:val="00566845"/>
    <w:rsid w:val="00566D06"/>
    <w:rsid w:val="00567F82"/>
    <w:rsid w:val="00570049"/>
    <w:rsid w:val="00570554"/>
    <w:rsid w:val="00572220"/>
    <w:rsid w:val="00572438"/>
    <w:rsid w:val="00572672"/>
    <w:rsid w:val="00574677"/>
    <w:rsid w:val="0057561C"/>
    <w:rsid w:val="00575837"/>
    <w:rsid w:val="005758BF"/>
    <w:rsid w:val="005759A7"/>
    <w:rsid w:val="00575CC4"/>
    <w:rsid w:val="00575E93"/>
    <w:rsid w:val="00575FC0"/>
    <w:rsid w:val="00576A3E"/>
    <w:rsid w:val="00576AAF"/>
    <w:rsid w:val="00576CC0"/>
    <w:rsid w:val="005803A2"/>
    <w:rsid w:val="00580ED5"/>
    <w:rsid w:val="00580F48"/>
    <w:rsid w:val="00581A45"/>
    <w:rsid w:val="00581DD4"/>
    <w:rsid w:val="00581ED1"/>
    <w:rsid w:val="00583D0B"/>
    <w:rsid w:val="00584082"/>
    <w:rsid w:val="005842B1"/>
    <w:rsid w:val="005846C0"/>
    <w:rsid w:val="00584700"/>
    <w:rsid w:val="005848AE"/>
    <w:rsid w:val="00584FA5"/>
    <w:rsid w:val="0058575B"/>
    <w:rsid w:val="00585FA6"/>
    <w:rsid w:val="00586518"/>
    <w:rsid w:val="00586546"/>
    <w:rsid w:val="005868B7"/>
    <w:rsid w:val="00586DE2"/>
    <w:rsid w:val="00587038"/>
    <w:rsid w:val="0058708A"/>
    <w:rsid w:val="005875C4"/>
    <w:rsid w:val="00590633"/>
    <w:rsid w:val="0059085B"/>
    <w:rsid w:val="005911D9"/>
    <w:rsid w:val="00591CA7"/>
    <w:rsid w:val="00591E25"/>
    <w:rsid w:val="005923A8"/>
    <w:rsid w:val="00593136"/>
    <w:rsid w:val="00593471"/>
    <w:rsid w:val="00593864"/>
    <w:rsid w:val="00593B05"/>
    <w:rsid w:val="00593D0C"/>
    <w:rsid w:val="00594111"/>
    <w:rsid w:val="00594626"/>
    <w:rsid w:val="00594C89"/>
    <w:rsid w:val="00594C8D"/>
    <w:rsid w:val="005953B1"/>
    <w:rsid w:val="00595482"/>
    <w:rsid w:val="0059573A"/>
    <w:rsid w:val="005959DC"/>
    <w:rsid w:val="00595B4C"/>
    <w:rsid w:val="00595FDD"/>
    <w:rsid w:val="00597292"/>
    <w:rsid w:val="00597850"/>
    <w:rsid w:val="005978A1"/>
    <w:rsid w:val="005A00FD"/>
    <w:rsid w:val="005A02C0"/>
    <w:rsid w:val="005A08E1"/>
    <w:rsid w:val="005A0997"/>
    <w:rsid w:val="005A09AD"/>
    <w:rsid w:val="005A14E6"/>
    <w:rsid w:val="005A1797"/>
    <w:rsid w:val="005A1B88"/>
    <w:rsid w:val="005A2084"/>
    <w:rsid w:val="005A2555"/>
    <w:rsid w:val="005A2D5D"/>
    <w:rsid w:val="005A32B3"/>
    <w:rsid w:val="005A3CD5"/>
    <w:rsid w:val="005A3DBF"/>
    <w:rsid w:val="005A4F16"/>
    <w:rsid w:val="005A5A5B"/>
    <w:rsid w:val="005A6105"/>
    <w:rsid w:val="005A6CC8"/>
    <w:rsid w:val="005A7249"/>
    <w:rsid w:val="005A7333"/>
    <w:rsid w:val="005A7788"/>
    <w:rsid w:val="005A7BBF"/>
    <w:rsid w:val="005A7EFB"/>
    <w:rsid w:val="005B1034"/>
    <w:rsid w:val="005B114D"/>
    <w:rsid w:val="005B1AFE"/>
    <w:rsid w:val="005B1EA9"/>
    <w:rsid w:val="005B1F98"/>
    <w:rsid w:val="005B2C6E"/>
    <w:rsid w:val="005B2DD3"/>
    <w:rsid w:val="005B3CFC"/>
    <w:rsid w:val="005B434E"/>
    <w:rsid w:val="005B4B05"/>
    <w:rsid w:val="005B4C70"/>
    <w:rsid w:val="005B53FA"/>
    <w:rsid w:val="005B5A7D"/>
    <w:rsid w:val="005B5B7E"/>
    <w:rsid w:val="005B5D6B"/>
    <w:rsid w:val="005B6786"/>
    <w:rsid w:val="005B7D42"/>
    <w:rsid w:val="005C1BF2"/>
    <w:rsid w:val="005C22FB"/>
    <w:rsid w:val="005C23F8"/>
    <w:rsid w:val="005C2E6C"/>
    <w:rsid w:val="005C31B8"/>
    <w:rsid w:val="005C3DAC"/>
    <w:rsid w:val="005C49F9"/>
    <w:rsid w:val="005C5141"/>
    <w:rsid w:val="005C61D9"/>
    <w:rsid w:val="005C68A4"/>
    <w:rsid w:val="005C6D9C"/>
    <w:rsid w:val="005C6E7B"/>
    <w:rsid w:val="005C7105"/>
    <w:rsid w:val="005D0D4D"/>
    <w:rsid w:val="005D12A2"/>
    <w:rsid w:val="005D1959"/>
    <w:rsid w:val="005D1EF9"/>
    <w:rsid w:val="005D2093"/>
    <w:rsid w:val="005D23D2"/>
    <w:rsid w:val="005D28D7"/>
    <w:rsid w:val="005D318F"/>
    <w:rsid w:val="005D38D6"/>
    <w:rsid w:val="005D401A"/>
    <w:rsid w:val="005D4917"/>
    <w:rsid w:val="005D4964"/>
    <w:rsid w:val="005D498D"/>
    <w:rsid w:val="005D5251"/>
    <w:rsid w:val="005D55F2"/>
    <w:rsid w:val="005D6407"/>
    <w:rsid w:val="005D6991"/>
    <w:rsid w:val="005E07F5"/>
    <w:rsid w:val="005E100F"/>
    <w:rsid w:val="005E14C2"/>
    <w:rsid w:val="005E1D24"/>
    <w:rsid w:val="005E297E"/>
    <w:rsid w:val="005E2CF2"/>
    <w:rsid w:val="005E2DF3"/>
    <w:rsid w:val="005E4204"/>
    <w:rsid w:val="005E5181"/>
    <w:rsid w:val="005E7BDE"/>
    <w:rsid w:val="005F026E"/>
    <w:rsid w:val="005F0B2C"/>
    <w:rsid w:val="005F0C9C"/>
    <w:rsid w:val="005F153C"/>
    <w:rsid w:val="005F1D5A"/>
    <w:rsid w:val="005F2D9C"/>
    <w:rsid w:val="005F3195"/>
    <w:rsid w:val="005F3C15"/>
    <w:rsid w:val="005F418E"/>
    <w:rsid w:val="005F44B5"/>
    <w:rsid w:val="005F461E"/>
    <w:rsid w:val="005F48A1"/>
    <w:rsid w:val="005F4DF7"/>
    <w:rsid w:val="005F532B"/>
    <w:rsid w:val="005F60A2"/>
    <w:rsid w:val="005F6A0C"/>
    <w:rsid w:val="005F7682"/>
    <w:rsid w:val="00600D48"/>
    <w:rsid w:val="00601548"/>
    <w:rsid w:val="006022CA"/>
    <w:rsid w:val="006024B6"/>
    <w:rsid w:val="00602563"/>
    <w:rsid w:val="00602749"/>
    <w:rsid w:val="00604400"/>
    <w:rsid w:val="00604A97"/>
    <w:rsid w:val="00604E1B"/>
    <w:rsid w:val="006052BB"/>
    <w:rsid w:val="00605A2B"/>
    <w:rsid w:val="00605CCE"/>
    <w:rsid w:val="0060622E"/>
    <w:rsid w:val="00606E47"/>
    <w:rsid w:val="006071BA"/>
    <w:rsid w:val="00607BA5"/>
    <w:rsid w:val="0061180A"/>
    <w:rsid w:val="006119D4"/>
    <w:rsid w:val="00611E65"/>
    <w:rsid w:val="00612FA7"/>
    <w:rsid w:val="00613A0C"/>
    <w:rsid w:val="00613A8D"/>
    <w:rsid w:val="0061417B"/>
    <w:rsid w:val="006141A2"/>
    <w:rsid w:val="006154CD"/>
    <w:rsid w:val="00615D1D"/>
    <w:rsid w:val="006164E7"/>
    <w:rsid w:val="00616975"/>
    <w:rsid w:val="00616AF7"/>
    <w:rsid w:val="00616EDE"/>
    <w:rsid w:val="00617783"/>
    <w:rsid w:val="00617B4F"/>
    <w:rsid w:val="00617B84"/>
    <w:rsid w:val="00617C0B"/>
    <w:rsid w:val="00617DD5"/>
    <w:rsid w:val="006208C5"/>
    <w:rsid w:val="00621187"/>
    <w:rsid w:val="006214A5"/>
    <w:rsid w:val="00621B0B"/>
    <w:rsid w:val="00621BFD"/>
    <w:rsid w:val="006230C2"/>
    <w:rsid w:val="006231CD"/>
    <w:rsid w:val="00623BE6"/>
    <w:rsid w:val="00624EAD"/>
    <w:rsid w:val="006256BF"/>
    <w:rsid w:val="00625E85"/>
    <w:rsid w:val="00626AFA"/>
    <w:rsid w:val="00626EB6"/>
    <w:rsid w:val="006275E8"/>
    <w:rsid w:val="00627D67"/>
    <w:rsid w:val="006314E6"/>
    <w:rsid w:val="00631B88"/>
    <w:rsid w:val="006324DE"/>
    <w:rsid w:val="006325CD"/>
    <w:rsid w:val="00632D27"/>
    <w:rsid w:val="00633761"/>
    <w:rsid w:val="0063418E"/>
    <w:rsid w:val="00634BE0"/>
    <w:rsid w:val="00634DAA"/>
    <w:rsid w:val="00634F02"/>
    <w:rsid w:val="00635B03"/>
    <w:rsid w:val="00636BEF"/>
    <w:rsid w:val="006377A1"/>
    <w:rsid w:val="006378A7"/>
    <w:rsid w:val="00637E82"/>
    <w:rsid w:val="00637F5C"/>
    <w:rsid w:val="00640937"/>
    <w:rsid w:val="0064096A"/>
    <w:rsid w:val="006418F8"/>
    <w:rsid w:val="00641A11"/>
    <w:rsid w:val="00641DD4"/>
    <w:rsid w:val="00641EA9"/>
    <w:rsid w:val="00641F91"/>
    <w:rsid w:val="006423A9"/>
    <w:rsid w:val="006424DA"/>
    <w:rsid w:val="0064273F"/>
    <w:rsid w:val="0064293D"/>
    <w:rsid w:val="006432AB"/>
    <w:rsid w:val="006448A1"/>
    <w:rsid w:val="00645E85"/>
    <w:rsid w:val="00645E9F"/>
    <w:rsid w:val="0065195C"/>
    <w:rsid w:val="00651D07"/>
    <w:rsid w:val="00652241"/>
    <w:rsid w:val="00652633"/>
    <w:rsid w:val="006527F2"/>
    <w:rsid w:val="006535EB"/>
    <w:rsid w:val="00654D21"/>
    <w:rsid w:val="0065550B"/>
    <w:rsid w:val="006559ED"/>
    <w:rsid w:val="00655D03"/>
    <w:rsid w:val="00655E8A"/>
    <w:rsid w:val="00656EA4"/>
    <w:rsid w:val="006572AB"/>
    <w:rsid w:val="00657A57"/>
    <w:rsid w:val="006602DB"/>
    <w:rsid w:val="00660BCF"/>
    <w:rsid w:val="00661485"/>
    <w:rsid w:val="006621DF"/>
    <w:rsid w:val="00662B3C"/>
    <w:rsid w:val="00663238"/>
    <w:rsid w:val="0066453B"/>
    <w:rsid w:val="0066465C"/>
    <w:rsid w:val="00664758"/>
    <w:rsid w:val="006647C6"/>
    <w:rsid w:val="00664F45"/>
    <w:rsid w:val="00665605"/>
    <w:rsid w:val="00665BE7"/>
    <w:rsid w:val="00666366"/>
    <w:rsid w:val="00666816"/>
    <w:rsid w:val="0066700E"/>
    <w:rsid w:val="00667618"/>
    <w:rsid w:val="00667815"/>
    <w:rsid w:val="00667EA1"/>
    <w:rsid w:val="00670607"/>
    <w:rsid w:val="00670736"/>
    <w:rsid w:val="00671ACA"/>
    <w:rsid w:val="006722C7"/>
    <w:rsid w:val="006730A7"/>
    <w:rsid w:val="00673F36"/>
    <w:rsid w:val="006744F1"/>
    <w:rsid w:val="00674624"/>
    <w:rsid w:val="00674861"/>
    <w:rsid w:val="006749E6"/>
    <w:rsid w:val="00674DA2"/>
    <w:rsid w:val="00675359"/>
    <w:rsid w:val="00675849"/>
    <w:rsid w:val="00675E97"/>
    <w:rsid w:val="00675EF1"/>
    <w:rsid w:val="00676147"/>
    <w:rsid w:val="006770B5"/>
    <w:rsid w:val="006772E6"/>
    <w:rsid w:val="0067739E"/>
    <w:rsid w:val="006773B6"/>
    <w:rsid w:val="0067787C"/>
    <w:rsid w:val="006779D8"/>
    <w:rsid w:val="006779F5"/>
    <w:rsid w:val="00677A89"/>
    <w:rsid w:val="00677BEA"/>
    <w:rsid w:val="00677F38"/>
    <w:rsid w:val="00680A6D"/>
    <w:rsid w:val="00682019"/>
    <w:rsid w:val="00682372"/>
    <w:rsid w:val="0068296E"/>
    <w:rsid w:val="00683142"/>
    <w:rsid w:val="00683191"/>
    <w:rsid w:val="00683388"/>
    <w:rsid w:val="00683838"/>
    <w:rsid w:val="00683E05"/>
    <w:rsid w:val="00683F5D"/>
    <w:rsid w:val="00683F84"/>
    <w:rsid w:val="0068525E"/>
    <w:rsid w:val="00685741"/>
    <w:rsid w:val="006859C5"/>
    <w:rsid w:val="00685B89"/>
    <w:rsid w:val="00685ECF"/>
    <w:rsid w:val="00686608"/>
    <w:rsid w:val="00686770"/>
    <w:rsid w:val="0068714F"/>
    <w:rsid w:val="006877BA"/>
    <w:rsid w:val="006901FC"/>
    <w:rsid w:val="00690953"/>
    <w:rsid w:val="00690ADB"/>
    <w:rsid w:val="006923A7"/>
    <w:rsid w:val="006936C8"/>
    <w:rsid w:val="00693B0D"/>
    <w:rsid w:val="006949A2"/>
    <w:rsid w:val="006951D1"/>
    <w:rsid w:val="00695566"/>
    <w:rsid w:val="00695C04"/>
    <w:rsid w:val="00696024"/>
    <w:rsid w:val="00696706"/>
    <w:rsid w:val="0069717A"/>
    <w:rsid w:val="00697669"/>
    <w:rsid w:val="00697DB1"/>
    <w:rsid w:val="006A0034"/>
    <w:rsid w:val="006A093A"/>
    <w:rsid w:val="006A093E"/>
    <w:rsid w:val="006A0B58"/>
    <w:rsid w:val="006A1415"/>
    <w:rsid w:val="006A18BC"/>
    <w:rsid w:val="006A18D7"/>
    <w:rsid w:val="006A209C"/>
    <w:rsid w:val="006A2836"/>
    <w:rsid w:val="006A28D0"/>
    <w:rsid w:val="006A3363"/>
    <w:rsid w:val="006A4824"/>
    <w:rsid w:val="006A4BE4"/>
    <w:rsid w:val="006A630D"/>
    <w:rsid w:val="006A6A81"/>
    <w:rsid w:val="006A6DF3"/>
    <w:rsid w:val="006A7151"/>
    <w:rsid w:val="006A740F"/>
    <w:rsid w:val="006A75EA"/>
    <w:rsid w:val="006A7D8E"/>
    <w:rsid w:val="006B0BC8"/>
    <w:rsid w:val="006B19ED"/>
    <w:rsid w:val="006B2392"/>
    <w:rsid w:val="006B2A99"/>
    <w:rsid w:val="006B2F8E"/>
    <w:rsid w:val="006B3725"/>
    <w:rsid w:val="006B4364"/>
    <w:rsid w:val="006B436F"/>
    <w:rsid w:val="006B45A2"/>
    <w:rsid w:val="006B4AAC"/>
    <w:rsid w:val="006B4F69"/>
    <w:rsid w:val="006B546F"/>
    <w:rsid w:val="006B6352"/>
    <w:rsid w:val="006B6602"/>
    <w:rsid w:val="006B783B"/>
    <w:rsid w:val="006C0ABF"/>
    <w:rsid w:val="006C0E4D"/>
    <w:rsid w:val="006C10A7"/>
    <w:rsid w:val="006C1550"/>
    <w:rsid w:val="006C16E4"/>
    <w:rsid w:val="006C1C2E"/>
    <w:rsid w:val="006C1E89"/>
    <w:rsid w:val="006C2FBA"/>
    <w:rsid w:val="006C3290"/>
    <w:rsid w:val="006C33FB"/>
    <w:rsid w:val="006C48C4"/>
    <w:rsid w:val="006C52F0"/>
    <w:rsid w:val="006C54B7"/>
    <w:rsid w:val="006C5621"/>
    <w:rsid w:val="006C578D"/>
    <w:rsid w:val="006C5AE4"/>
    <w:rsid w:val="006C6593"/>
    <w:rsid w:val="006C6C87"/>
    <w:rsid w:val="006D0373"/>
    <w:rsid w:val="006D0569"/>
    <w:rsid w:val="006D0962"/>
    <w:rsid w:val="006D0A2E"/>
    <w:rsid w:val="006D1203"/>
    <w:rsid w:val="006D17AE"/>
    <w:rsid w:val="006D1B35"/>
    <w:rsid w:val="006D1B69"/>
    <w:rsid w:val="006D20F4"/>
    <w:rsid w:val="006D32E8"/>
    <w:rsid w:val="006D32EF"/>
    <w:rsid w:val="006D39D2"/>
    <w:rsid w:val="006D3D81"/>
    <w:rsid w:val="006D420D"/>
    <w:rsid w:val="006D4444"/>
    <w:rsid w:val="006D465B"/>
    <w:rsid w:val="006D5A9A"/>
    <w:rsid w:val="006D6188"/>
    <w:rsid w:val="006D6BB8"/>
    <w:rsid w:val="006D72D4"/>
    <w:rsid w:val="006D780B"/>
    <w:rsid w:val="006D7CC5"/>
    <w:rsid w:val="006D7D4A"/>
    <w:rsid w:val="006D7D55"/>
    <w:rsid w:val="006E049A"/>
    <w:rsid w:val="006E059A"/>
    <w:rsid w:val="006E086E"/>
    <w:rsid w:val="006E09DA"/>
    <w:rsid w:val="006E0C2C"/>
    <w:rsid w:val="006E16E0"/>
    <w:rsid w:val="006E1E54"/>
    <w:rsid w:val="006E30E0"/>
    <w:rsid w:val="006E3520"/>
    <w:rsid w:val="006E3701"/>
    <w:rsid w:val="006E537C"/>
    <w:rsid w:val="006E5AE9"/>
    <w:rsid w:val="006E61CE"/>
    <w:rsid w:val="006E6C0D"/>
    <w:rsid w:val="006E72E5"/>
    <w:rsid w:val="006E73CF"/>
    <w:rsid w:val="006E78C3"/>
    <w:rsid w:val="006F0DE3"/>
    <w:rsid w:val="006F1A9B"/>
    <w:rsid w:val="006F2754"/>
    <w:rsid w:val="006F35B3"/>
    <w:rsid w:val="006F35F0"/>
    <w:rsid w:val="006F3A05"/>
    <w:rsid w:val="006F3BEF"/>
    <w:rsid w:val="006F4319"/>
    <w:rsid w:val="006F48D6"/>
    <w:rsid w:val="006F514A"/>
    <w:rsid w:val="006F5508"/>
    <w:rsid w:val="006F5A41"/>
    <w:rsid w:val="006F5BE2"/>
    <w:rsid w:val="006F5CEA"/>
    <w:rsid w:val="006F60BA"/>
    <w:rsid w:val="006F690A"/>
    <w:rsid w:val="006F7348"/>
    <w:rsid w:val="006F7393"/>
    <w:rsid w:val="006F7605"/>
    <w:rsid w:val="007001AF"/>
    <w:rsid w:val="00700359"/>
    <w:rsid w:val="00701376"/>
    <w:rsid w:val="00701744"/>
    <w:rsid w:val="00701F7A"/>
    <w:rsid w:val="0070224F"/>
    <w:rsid w:val="00702E7A"/>
    <w:rsid w:val="00704DB7"/>
    <w:rsid w:val="00705218"/>
    <w:rsid w:val="007055AF"/>
    <w:rsid w:val="00705C79"/>
    <w:rsid w:val="00706509"/>
    <w:rsid w:val="0070672F"/>
    <w:rsid w:val="00706837"/>
    <w:rsid w:val="00707113"/>
    <w:rsid w:val="00707448"/>
    <w:rsid w:val="00707CAD"/>
    <w:rsid w:val="007104F2"/>
    <w:rsid w:val="00710597"/>
    <w:rsid w:val="0071155B"/>
    <w:rsid w:val="007115F7"/>
    <w:rsid w:val="00712D65"/>
    <w:rsid w:val="00712F0A"/>
    <w:rsid w:val="00713824"/>
    <w:rsid w:val="00713971"/>
    <w:rsid w:val="00713F05"/>
    <w:rsid w:val="0071489B"/>
    <w:rsid w:val="00714C59"/>
    <w:rsid w:val="00716744"/>
    <w:rsid w:val="0071795D"/>
    <w:rsid w:val="0072000F"/>
    <w:rsid w:val="007216ED"/>
    <w:rsid w:val="00722344"/>
    <w:rsid w:val="00722F55"/>
    <w:rsid w:val="007230C5"/>
    <w:rsid w:val="007231E1"/>
    <w:rsid w:val="007231E5"/>
    <w:rsid w:val="0072368F"/>
    <w:rsid w:val="00723A99"/>
    <w:rsid w:val="00724027"/>
    <w:rsid w:val="0072404A"/>
    <w:rsid w:val="007242DD"/>
    <w:rsid w:val="00724AD5"/>
    <w:rsid w:val="0072518B"/>
    <w:rsid w:val="0072599F"/>
    <w:rsid w:val="00726A28"/>
    <w:rsid w:val="0072731A"/>
    <w:rsid w:val="00730E8E"/>
    <w:rsid w:val="00730EE9"/>
    <w:rsid w:val="0073104B"/>
    <w:rsid w:val="0073155D"/>
    <w:rsid w:val="00731D75"/>
    <w:rsid w:val="007322D6"/>
    <w:rsid w:val="00732475"/>
    <w:rsid w:val="007326B6"/>
    <w:rsid w:val="00732742"/>
    <w:rsid w:val="007327D0"/>
    <w:rsid w:val="0073360B"/>
    <w:rsid w:val="00733E96"/>
    <w:rsid w:val="00734BC0"/>
    <w:rsid w:val="00735FB1"/>
    <w:rsid w:val="007367BB"/>
    <w:rsid w:val="0073765D"/>
    <w:rsid w:val="00740121"/>
    <w:rsid w:val="0074081C"/>
    <w:rsid w:val="0074083D"/>
    <w:rsid w:val="00740CBB"/>
    <w:rsid w:val="00740E05"/>
    <w:rsid w:val="007410C9"/>
    <w:rsid w:val="00741276"/>
    <w:rsid w:val="007415B9"/>
    <w:rsid w:val="0074239B"/>
    <w:rsid w:val="00742792"/>
    <w:rsid w:val="007432DF"/>
    <w:rsid w:val="0074385C"/>
    <w:rsid w:val="0074437E"/>
    <w:rsid w:val="00744519"/>
    <w:rsid w:val="00744927"/>
    <w:rsid w:val="007450A6"/>
    <w:rsid w:val="007452ED"/>
    <w:rsid w:val="00745D1A"/>
    <w:rsid w:val="00745D89"/>
    <w:rsid w:val="00745E2F"/>
    <w:rsid w:val="00745FCC"/>
    <w:rsid w:val="007465B0"/>
    <w:rsid w:val="007471F9"/>
    <w:rsid w:val="00750ECC"/>
    <w:rsid w:val="00751789"/>
    <w:rsid w:val="00751846"/>
    <w:rsid w:val="00751D62"/>
    <w:rsid w:val="00751F1D"/>
    <w:rsid w:val="00753111"/>
    <w:rsid w:val="007534DA"/>
    <w:rsid w:val="007535A0"/>
    <w:rsid w:val="007538C2"/>
    <w:rsid w:val="00753D0F"/>
    <w:rsid w:val="00754367"/>
    <w:rsid w:val="0075473E"/>
    <w:rsid w:val="00754968"/>
    <w:rsid w:val="00754B39"/>
    <w:rsid w:val="007558D6"/>
    <w:rsid w:val="00755DD6"/>
    <w:rsid w:val="007563DF"/>
    <w:rsid w:val="00756E2E"/>
    <w:rsid w:val="00756E61"/>
    <w:rsid w:val="00761FB3"/>
    <w:rsid w:val="00762233"/>
    <w:rsid w:val="0076225B"/>
    <w:rsid w:val="0076243A"/>
    <w:rsid w:val="007628A2"/>
    <w:rsid w:val="00762B9C"/>
    <w:rsid w:val="00763BF4"/>
    <w:rsid w:val="00763DF0"/>
    <w:rsid w:val="00764708"/>
    <w:rsid w:val="00764A27"/>
    <w:rsid w:val="00764B91"/>
    <w:rsid w:val="00765B7A"/>
    <w:rsid w:val="00765BAC"/>
    <w:rsid w:val="00766827"/>
    <w:rsid w:val="007669DE"/>
    <w:rsid w:val="0076701F"/>
    <w:rsid w:val="0076772A"/>
    <w:rsid w:val="00767863"/>
    <w:rsid w:val="00767A51"/>
    <w:rsid w:val="00767E04"/>
    <w:rsid w:val="007704B2"/>
    <w:rsid w:val="0077051D"/>
    <w:rsid w:val="00771F51"/>
    <w:rsid w:val="007729C4"/>
    <w:rsid w:val="00773441"/>
    <w:rsid w:val="00773537"/>
    <w:rsid w:val="00773888"/>
    <w:rsid w:val="0077452C"/>
    <w:rsid w:val="00775A05"/>
    <w:rsid w:val="00776510"/>
    <w:rsid w:val="00776FDF"/>
    <w:rsid w:val="007778E9"/>
    <w:rsid w:val="007805AD"/>
    <w:rsid w:val="0078155C"/>
    <w:rsid w:val="00781A5C"/>
    <w:rsid w:val="00781EAF"/>
    <w:rsid w:val="00781F6C"/>
    <w:rsid w:val="00781F99"/>
    <w:rsid w:val="0078286F"/>
    <w:rsid w:val="00782B89"/>
    <w:rsid w:val="00783360"/>
    <w:rsid w:val="00783835"/>
    <w:rsid w:val="00785689"/>
    <w:rsid w:val="00785C19"/>
    <w:rsid w:val="00785CCE"/>
    <w:rsid w:val="00786F7A"/>
    <w:rsid w:val="0078758C"/>
    <w:rsid w:val="00787BA0"/>
    <w:rsid w:val="00790C02"/>
    <w:rsid w:val="00792CD1"/>
    <w:rsid w:val="00793C15"/>
    <w:rsid w:val="00794BCF"/>
    <w:rsid w:val="00794EDE"/>
    <w:rsid w:val="007951C3"/>
    <w:rsid w:val="007967B1"/>
    <w:rsid w:val="00796921"/>
    <w:rsid w:val="0079754B"/>
    <w:rsid w:val="00797AAE"/>
    <w:rsid w:val="00797F1B"/>
    <w:rsid w:val="00797FE3"/>
    <w:rsid w:val="007A00CA"/>
    <w:rsid w:val="007A09B3"/>
    <w:rsid w:val="007A0A81"/>
    <w:rsid w:val="007A0BB0"/>
    <w:rsid w:val="007A1850"/>
    <w:rsid w:val="007A1E6D"/>
    <w:rsid w:val="007A1F60"/>
    <w:rsid w:val="007A2385"/>
    <w:rsid w:val="007A2A2B"/>
    <w:rsid w:val="007A2EA0"/>
    <w:rsid w:val="007A38D0"/>
    <w:rsid w:val="007A3F16"/>
    <w:rsid w:val="007A3FA0"/>
    <w:rsid w:val="007A491E"/>
    <w:rsid w:val="007A4C9D"/>
    <w:rsid w:val="007A519E"/>
    <w:rsid w:val="007A56D7"/>
    <w:rsid w:val="007A5ACB"/>
    <w:rsid w:val="007A5E51"/>
    <w:rsid w:val="007A669C"/>
    <w:rsid w:val="007A6726"/>
    <w:rsid w:val="007A6C35"/>
    <w:rsid w:val="007A6F47"/>
    <w:rsid w:val="007A6FA3"/>
    <w:rsid w:val="007B03A8"/>
    <w:rsid w:val="007B043F"/>
    <w:rsid w:val="007B045B"/>
    <w:rsid w:val="007B0BE5"/>
    <w:rsid w:val="007B0EB2"/>
    <w:rsid w:val="007B16C1"/>
    <w:rsid w:val="007B2696"/>
    <w:rsid w:val="007B299C"/>
    <w:rsid w:val="007B331D"/>
    <w:rsid w:val="007B48B2"/>
    <w:rsid w:val="007B5636"/>
    <w:rsid w:val="007B6965"/>
    <w:rsid w:val="007B6C8B"/>
    <w:rsid w:val="007B6ED4"/>
    <w:rsid w:val="007B7682"/>
    <w:rsid w:val="007B771C"/>
    <w:rsid w:val="007C0253"/>
    <w:rsid w:val="007C08AF"/>
    <w:rsid w:val="007C0982"/>
    <w:rsid w:val="007C0CF8"/>
    <w:rsid w:val="007C135C"/>
    <w:rsid w:val="007C1975"/>
    <w:rsid w:val="007C1DCE"/>
    <w:rsid w:val="007C2F2E"/>
    <w:rsid w:val="007C48E2"/>
    <w:rsid w:val="007C4D66"/>
    <w:rsid w:val="007C4F4C"/>
    <w:rsid w:val="007C5698"/>
    <w:rsid w:val="007C6133"/>
    <w:rsid w:val="007C640A"/>
    <w:rsid w:val="007C64D0"/>
    <w:rsid w:val="007C696E"/>
    <w:rsid w:val="007C72A3"/>
    <w:rsid w:val="007D0F5D"/>
    <w:rsid w:val="007D132A"/>
    <w:rsid w:val="007D1CF6"/>
    <w:rsid w:val="007D2012"/>
    <w:rsid w:val="007D271D"/>
    <w:rsid w:val="007D2890"/>
    <w:rsid w:val="007D32A9"/>
    <w:rsid w:val="007D389F"/>
    <w:rsid w:val="007D42F5"/>
    <w:rsid w:val="007D456C"/>
    <w:rsid w:val="007D50E3"/>
    <w:rsid w:val="007D628F"/>
    <w:rsid w:val="007D65B9"/>
    <w:rsid w:val="007D756C"/>
    <w:rsid w:val="007D77AF"/>
    <w:rsid w:val="007D7E14"/>
    <w:rsid w:val="007D7E68"/>
    <w:rsid w:val="007E0A0D"/>
    <w:rsid w:val="007E20AE"/>
    <w:rsid w:val="007E2466"/>
    <w:rsid w:val="007E2CA0"/>
    <w:rsid w:val="007E2CF5"/>
    <w:rsid w:val="007E3024"/>
    <w:rsid w:val="007E37D0"/>
    <w:rsid w:val="007E389F"/>
    <w:rsid w:val="007E3CD3"/>
    <w:rsid w:val="007E40D9"/>
    <w:rsid w:val="007E440B"/>
    <w:rsid w:val="007E45F2"/>
    <w:rsid w:val="007E578D"/>
    <w:rsid w:val="007E5896"/>
    <w:rsid w:val="007E595E"/>
    <w:rsid w:val="007E5AFE"/>
    <w:rsid w:val="007E6433"/>
    <w:rsid w:val="007E652C"/>
    <w:rsid w:val="007E68F5"/>
    <w:rsid w:val="007E7783"/>
    <w:rsid w:val="007E7C5B"/>
    <w:rsid w:val="007E7D38"/>
    <w:rsid w:val="007F02B9"/>
    <w:rsid w:val="007F0525"/>
    <w:rsid w:val="007F17D8"/>
    <w:rsid w:val="007F1889"/>
    <w:rsid w:val="007F1BB7"/>
    <w:rsid w:val="007F1F04"/>
    <w:rsid w:val="007F1FBF"/>
    <w:rsid w:val="007F2802"/>
    <w:rsid w:val="007F29E2"/>
    <w:rsid w:val="007F3C2D"/>
    <w:rsid w:val="007F3D48"/>
    <w:rsid w:val="007F4489"/>
    <w:rsid w:val="007F571B"/>
    <w:rsid w:val="007F587D"/>
    <w:rsid w:val="007F69DF"/>
    <w:rsid w:val="007F708A"/>
    <w:rsid w:val="0080077A"/>
    <w:rsid w:val="00800B39"/>
    <w:rsid w:val="00801323"/>
    <w:rsid w:val="008019A2"/>
    <w:rsid w:val="008019D2"/>
    <w:rsid w:val="00801B7D"/>
    <w:rsid w:val="00802A84"/>
    <w:rsid w:val="00802E0C"/>
    <w:rsid w:val="0080394E"/>
    <w:rsid w:val="00803D9D"/>
    <w:rsid w:val="008041B6"/>
    <w:rsid w:val="00804890"/>
    <w:rsid w:val="0080495B"/>
    <w:rsid w:val="00804AD2"/>
    <w:rsid w:val="00806C92"/>
    <w:rsid w:val="00810B6F"/>
    <w:rsid w:val="00812280"/>
    <w:rsid w:val="0081389D"/>
    <w:rsid w:val="0081416F"/>
    <w:rsid w:val="00814889"/>
    <w:rsid w:val="00814D1A"/>
    <w:rsid w:val="00815963"/>
    <w:rsid w:val="00815D1F"/>
    <w:rsid w:val="00815D5A"/>
    <w:rsid w:val="00815DBA"/>
    <w:rsid w:val="00816AEC"/>
    <w:rsid w:val="0081788F"/>
    <w:rsid w:val="0081790A"/>
    <w:rsid w:val="00820524"/>
    <w:rsid w:val="0082066F"/>
    <w:rsid w:val="00820B4C"/>
    <w:rsid w:val="00820C21"/>
    <w:rsid w:val="00820D5F"/>
    <w:rsid w:val="00820F3C"/>
    <w:rsid w:val="00820F5E"/>
    <w:rsid w:val="008216EE"/>
    <w:rsid w:val="00821F88"/>
    <w:rsid w:val="0082237F"/>
    <w:rsid w:val="008226F3"/>
    <w:rsid w:val="00822CE0"/>
    <w:rsid w:val="00824916"/>
    <w:rsid w:val="00824D13"/>
    <w:rsid w:val="00824F7C"/>
    <w:rsid w:val="00825073"/>
    <w:rsid w:val="008254DB"/>
    <w:rsid w:val="00825F3B"/>
    <w:rsid w:val="00826CA6"/>
    <w:rsid w:val="0083107A"/>
    <w:rsid w:val="0083127C"/>
    <w:rsid w:val="00831C47"/>
    <w:rsid w:val="00832EA0"/>
    <w:rsid w:val="00833116"/>
    <w:rsid w:val="00833276"/>
    <w:rsid w:val="00833A4F"/>
    <w:rsid w:val="008341B5"/>
    <w:rsid w:val="00834775"/>
    <w:rsid w:val="008350F3"/>
    <w:rsid w:val="00835E28"/>
    <w:rsid w:val="00836B2C"/>
    <w:rsid w:val="00836E2D"/>
    <w:rsid w:val="00837976"/>
    <w:rsid w:val="00837C57"/>
    <w:rsid w:val="00837EA0"/>
    <w:rsid w:val="00840D7F"/>
    <w:rsid w:val="0084174B"/>
    <w:rsid w:val="00841AB1"/>
    <w:rsid w:val="00842EE0"/>
    <w:rsid w:val="00844263"/>
    <w:rsid w:val="00844752"/>
    <w:rsid w:val="008455CC"/>
    <w:rsid w:val="00845C33"/>
    <w:rsid w:val="00846AEE"/>
    <w:rsid w:val="0084709A"/>
    <w:rsid w:val="00850ED0"/>
    <w:rsid w:val="008511AA"/>
    <w:rsid w:val="00851B31"/>
    <w:rsid w:val="00852331"/>
    <w:rsid w:val="008523EA"/>
    <w:rsid w:val="008527A8"/>
    <w:rsid w:val="0085331E"/>
    <w:rsid w:val="00853E30"/>
    <w:rsid w:val="0085476D"/>
    <w:rsid w:val="008547E3"/>
    <w:rsid w:val="00855261"/>
    <w:rsid w:val="0085586A"/>
    <w:rsid w:val="00856939"/>
    <w:rsid w:val="00856940"/>
    <w:rsid w:val="0085794A"/>
    <w:rsid w:val="00857B97"/>
    <w:rsid w:val="008601BC"/>
    <w:rsid w:val="00860C45"/>
    <w:rsid w:val="00860ED3"/>
    <w:rsid w:val="00861309"/>
    <w:rsid w:val="00861602"/>
    <w:rsid w:val="00861CCA"/>
    <w:rsid w:val="00862071"/>
    <w:rsid w:val="008628CE"/>
    <w:rsid w:val="00862B02"/>
    <w:rsid w:val="00862DDE"/>
    <w:rsid w:val="00862F77"/>
    <w:rsid w:val="0086303C"/>
    <w:rsid w:val="008630F7"/>
    <w:rsid w:val="00863106"/>
    <w:rsid w:val="00863A5F"/>
    <w:rsid w:val="00863C2C"/>
    <w:rsid w:val="0086405B"/>
    <w:rsid w:val="00864B4F"/>
    <w:rsid w:val="008652FB"/>
    <w:rsid w:val="0086560B"/>
    <w:rsid w:val="00865818"/>
    <w:rsid w:val="00865E51"/>
    <w:rsid w:val="00865F50"/>
    <w:rsid w:val="0086768C"/>
    <w:rsid w:val="0086782E"/>
    <w:rsid w:val="008702D5"/>
    <w:rsid w:val="0087044B"/>
    <w:rsid w:val="00870457"/>
    <w:rsid w:val="00871911"/>
    <w:rsid w:val="00871C1B"/>
    <w:rsid w:val="00872629"/>
    <w:rsid w:val="0087527F"/>
    <w:rsid w:val="00875AC9"/>
    <w:rsid w:val="008763E3"/>
    <w:rsid w:val="00876B56"/>
    <w:rsid w:val="0087750B"/>
    <w:rsid w:val="00880318"/>
    <w:rsid w:val="00880E21"/>
    <w:rsid w:val="008814B4"/>
    <w:rsid w:val="00882CD6"/>
    <w:rsid w:val="00882EEA"/>
    <w:rsid w:val="008831E2"/>
    <w:rsid w:val="008843A5"/>
    <w:rsid w:val="00884BB1"/>
    <w:rsid w:val="00884E89"/>
    <w:rsid w:val="00885D82"/>
    <w:rsid w:val="008876F5"/>
    <w:rsid w:val="00887EFB"/>
    <w:rsid w:val="00891099"/>
    <w:rsid w:val="00892265"/>
    <w:rsid w:val="0089242F"/>
    <w:rsid w:val="00892BA0"/>
    <w:rsid w:val="00892D57"/>
    <w:rsid w:val="00893A3A"/>
    <w:rsid w:val="00893E05"/>
    <w:rsid w:val="00895844"/>
    <w:rsid w:val="00896C46"/>
    <w:rsid w:val="008973AC"/>
    <w:rsid w:val="008975B6"/>
    <w:rsid w:val="00897CE8"/>
    <w:rsid w:val="00897DEC"/>
    <w:rsid w:val="00897DFB"/>
    <w:rsid w:val="00897EC0"/>
    <w:rsid w:val="00897F30"/>
    <w:rsid w:val="008A0060"/>
    <w:rsid w:val="008A0721"/>
    <w:rsid w:val="008A1319"/>
    <w:rsid w:val="008A17B6"/>
    <w:rsid w:val="008A1AE0"/>
    <w:rsid w:val="008A3348"/>
    <w:rsid w:val="008A45F4"/>
    <w:rsid w:val="008A4832"/>
    <w:rsid w:val="008A4BA0"/>
    <w:rsid w:val="008A4EA5"/>
    <w:rsid w:val="008A5442"/>
    <w:rsid w:val="008A6377"/>
    <w:rsid w:val="008A6B27"/>
    <w:rsid w:val="008A6F4D"/>
    <w:rsid w:val="008A79D1"/>
    <w:rsid w:val="008B0798"/>
    <w:rsid w:val="008B0F69"/>
    <w:rsid w:val="008B180E"/>
    <w:rsid w:val="008B1960"/>
    <w:rsid w:val="008B209E"/>
    <w:rsid w:val="008B2C63"/>
    <w:rsid w:val="008B2C6F"/>
    <w:rsid w:val="008B42A0"/>
    <w:rsid w:val="008B432F"/>
    <w:rsid w:val="008B4E6A"/>
    <w:rsid w:val="008B5903"/>
    <w:rsid w:val="008B64BE"/>
    <w:rsid w:val="008B667C"/>
    <w:rsid w:val="008B6F56"/>
    <w:rsid w:val="008B7423"/>
    <w:rsid w:val="008B758B"/>
    <w:rsid w:val="008B7614"/>
    <w:rsid w:val="008B7F5A"/>
    <w:rsid w:val="008C00F5"/>
    <w:rsid w:val="008C02AB"/>
    <w:rsid w:val="008C042A"/>
    <w:rsid w:val="008C0A9B"/>
    <w:rsid w:val="008C0DC3"/>
    <w:rsid w:val="008C0F07"/>
    <w:rsid w:val="008C28AE"/>
    <w:rsid w:val="008C4152"/>
    <w:rsid w:val="008C465F"/>
    <w:rsid w:val="008C46FA"/>
    <w:rsid w:val="008C48DF"/>
    <w:rsid w:val="008C4B5E"/>
    <w:rsid w:val="008C52FD"/>
    <w:rsid w:val="008C56C0"/>
    <w:rsid w:val="008C5C6A"/>
    <w:rsid w:val="008C6650"/>
    <w:rsid w:val="008C68F1"/>
    <w:rsid w:val="008C6A39"/>
    <w:rsid w:val="008C6BB5"/>
    <w:rsid w:val="008C6CB9"/>
    <w:rsid w:val="008C6D80"/>
    <w:rsid w:val="008C7E8E"/>
    <w:rsid w:val="008C7FA9"/>
    <w:rsid w:val="008D01CC"/>
    <w:rsid w:val="008D020C"/>
    <w:rsid w:val="008D02DE"/>
    <w:rsid w:val="008D038A"/>
    <w:rsid w:val="008D0E7E"/>
    <w:rsid w:val="008D1E48"/>
    <w:rsid w:val="008D3342"/>
    <w:rsid w:val="008D353F"/>
    <w:rsid w:val="008D3738"/>
    <w:rsid w:val="008D3B0B"/>
    <w:rsid w:val="008D3B28"/>
    <w:rsid w:val="008D4052"/>
    <w:rsid w:val="008D4967"/>
    <w:rsid w:val="008D59AD"/>
    <w:rsid w:val="008D5C48"/>
    <w:rsid w:val="008D5F8B"/>
    <w:rsid w:val="008D6C75"/>
    <w:rsid w:val="008D7561"/>
    <w:rsid w:val="008D7628"/>
    <w:rsid w:val="008E04C0"/>
    <w:rsid w:val="008E07DF"/>
    <w:rsid w:val="008E0998"/>
    <w:rsid w:val="008E0D9E"/>
    <w:rsid w:val="008E1273"/>
    <w:rsid w:val="008E2AE8"/>
    <w:rsid w:val="008E3D89"/>
    <w:rsid w:val="008E4474"/>
    <w:rsid w:val="008E44D1"/>
    <w:rsid w:val="008E4672"/>
    <w:rsid w:val="008E46AF"/>
    <w:rsid w:val="008E4A8E"/>
    <w:rsid w:val="008E510B"/>
    <w:rsid w:val="008E5761"/>
    <w:rsid w:val="008E5806"/>
    <w:rsid w:val="008E589F"/>
    <w:rsid w:val="008E5A99"/>
    <w:rsid w:val="008E5B56"/>
    <w:rsid w:val="008E5CC4"/>
    <w:rsid w:val="008E60ED"/>
    <w:rsid w:val="008E61BD"/>
    <w:rsid w:val="008E67C1"/>
    <w:rsid w:val="008E6997"/>
    <w:rsid w:val="008E7843"/>
    <w:rsid w:val="008F06E1"/>
    <w:rsid w:val="008F07CD"/>
    <w:rsid w:val="008F1B14"/>
    <w:rsid w:val="008F2424"/>
    <w:rsid w:val="008F3AD6"/>
    <w:rsid w:val="008F67AD"/>
    <w:rsid w:val="008F6CE8"/>
    <w:rsid w:val="008F7561"/>
    <w:rsid w:val="008F77AD"/>
    <w:rsid w:val="009005DC"/>
    <w:rsid w:val="00900D64"/>
    <w:rsid w:val="00901692"/>
    <w:rsid w:val="00902827"/>
    <w:rsid w:val="009029B9"/>
    <w:rsid w:val="00902BA9"/>
    <w:rsid w:val="00902CC7"/>
    <w:rsid w:val="00903B55"/>
    <w:rsid w:val="009050EB"/>
    <w:rsid w:val="009053FC"/>
    <w:rsid w:val="00906581"/>
    <w:rsid w:val="0090683D"/>
    <w:rsid w:val="00907105"/>
    <w:rsid w:val="009072D6"/>
    <w:rsid w:val="00910511"/>
    <w:rsid w:val="0091060A"/>
    <w:rsid w:val="00910C6D"/>
    <w:rsid w:val="00910F13"/>
    <w:rsid w:val="009111AC"/>
    <w:rsid w:val="0091214E"/>
    <w:rsid w:val="009129BD"/>
    <w:rsid w:val="0091383F"/>
    <w:rsid w:val="00913F26"/>
    <w:rsid w:val="009144BD"/>
    <w:rsid w:val="00915039"/>
    <w:rsid w:val="009152DC"/>
    <w:rsid w:val="00916D8E"/>
    <w:rsid w:val="00916FFF"/>
    <w:rsid w:val="00917E33"/>
    <w:rsid w:val="00920A6F"/>
    <w:rsid w:val="00920E0E"/>
    <w:rsid w:val="009212AC"/>
    <w:rsid w:val="009214EA"/>
    <w:rsid w:val="00921803"/>
    <w:rsid w:val="00921A7D"/>
    <w:rsid w:val="00921B4D"/>
    <w:rsid w:val="00921E14"/>
    <w:rsid w:val="0092219E"/>
    <w:rsid w:val="00922656"/>
    <w:rsid w:val="00922CC7"/>
    <w:rsid w:val="00922ED7"/>
    <w:rsid w:val="00923855"/>
    <w:rsid w:val="009241CF"/>
    <w:rsid w:val="0092436D"/>
    <w:rsid w:val="00924552"/>
    <w:rsid w:val="00924C44"/>
    <w:rsid w:val="00926503"/>
    <w:rsid w:val="0092660F"/>
    <w:rsid w:val="0092674D"/>
    <w:rsid w:val="00926864"/>
    <w:rsid w:val="00926B80"/>
    <w:rsid w:val="00926C18"/>
    <w:rsid w:val="009270CA"/>
    <w:rsid w:val="009274AE"/>
    <w:rsid w:val="00930057"/>
    <w:rsid w:val="00930097"/>
    <w:rsid w:val="009303CB"/>
    <w:rsid w:val="009303CE"/>
    <w:rsid w:val="009314A6"/>
    <w:rsid w:val="0093158E"/>
    <w:rsid w:val="0093172D"/>
    <w:rsid w:val="00932742"/>
    <w:rsid w:val="00932983"/>
    <w:rsid w:val="00932AD2"/>
    <w:rsid w:val="00932E5D"/>
    <w:rsid w:val="0093374A"/>
    <w:rsid w:val="00933A1B"/>
    <w:rsid w:val="009342A1"/>
    <w:rsid w:val="00934A83"/>
    <w:rsid w:val="00934C68"/>
    <w:rsid w:val="00934DBC"/>
    <w:rsid w:val="00935E53"/>
    <w:rsid w:val="00935F19"/>
    <w:rsid w:val="00936377"/>
    <w:rsid w:val="00936EF5"/>
    <w:rsid w:val="00937A7F"/>
    <w:rsid w:val="00937B61"/>
    <w:rsid w:val="00937F28"/>
    <w:rsid w:val="00940A9C"/>
    <w:rsid w:val="00940E9E"/>
    <w:rsid w:val="00940F73"/>
    <w:rsid w:val="009412DC"/>
    <w:rsid w:val="0094144A"/>
    <w:rsid w:val="00941A9E"/>
    <w:rsid w:val="00941E33"/>
    <w:rsid w:val="009427E2"/>
    <w:rsid w:val="00942FD6"/>
    <w:rsid w:val="0094345C"/>
    <w:rsid w:val="00943858"/>
    <w:rsid w:val="0094536A"/>
    <w:rsid w:val="00945A02"/>
    <w:rsid w:val="009468DC"/>
    <w:rsid w:val="00946E80"/>
    <w:rsid w:val="00947C29"/>
    <w:rsid w:val="0095055F"/>
    <w:rsid w:val="00950868"/>
    <w:rsid w:val="0095151F"/>
    <w:rsid w:val="00951E31"/>
    <w:rsid w:val="009534D0"/>
    <w:rsid w:val="00953D9E"/>
    <w:rsid w:val="0095534A"/>
    <w:rsid w:val="0095581D"/>
    <w:rsid w:val="009558B7"/>
    <w:rsid w:val="00955C53"/>
    <w:rsid w:val="00956237"/>
    <w:rsid w:val="00956CC9"/>
    <w:rsid w:val="00956FA2"/>
    <w:rsid w:val="009601A2"/>
    <w:rsid w:val="0096035D"/>
    <w:rsid w:val="00960CFC"/>
    <w:rsid w:val="009611BB"/>
    <w:rsid w:val="00961769"/>
    <w:rsid w:val="0096195A"/>
    <w:rsid w:val="00961E71"/>
    <w:rsid w:val="009620F9"/>
    <w:rsid w:val="00963856"/>
    <w:rsid w:val="00963DA6"/>
    <w:rsid w:val="009640BD"/>
    <w:rsid w:val="009648B9"/>
    <w:rsid w:val="00965B76"/>
    <w:rsid w:val="009667CF"/>
    <w:rsid w:val="00966A49"/>
    <w:rsid w:val="009673EE"/>
    <w:rsid w:val="00967862"/>
    <w:rsid w:val="00967EC5"/>
    <w:rsid w:val="009708D3"/>
    <w:rsid w:val="00970A5B"/>
    <w:rsid w:val="00971275"/>
    <w:rsid w:val="00971A29"/>
    <w:rsid w:val="00971D27"/>
    <w:rsid w:val="00972058"/>
    <w:rsid w:val="0097249E"/>
    <w:rsid w:val="009726D8"/>
    <w:rsid w:val="00972E5B"/>
    <w:rsid w:val="00972F2B"/>
    <w:rsid w:val="0097399D"/>
    <w:rsid w:val="00973AA9"/>
    <w:rsid w:val="00974BBB"/>
    <w:rsid w:val="00974DF2"/>
    <w:rsid w:val="009751DF"/>
    <w:rsid w:val="00975366"/>
    <w:rsid w:val="00976252"/>
    <w:rsid w:val="00976E69"/>
    <w:rsid w:val="0097704C"/>
    <w:rsid w:val="00980A16"/>
    <w:rsid w:val="00980E1D"/>
    <w:rsid w:val="009814E0"/>
    <w:rsid w:val="0098160E"/>
    <w:rsid w:val="00981D76"/>
    <w:rsid w:val="009820E6"/>
    <w:rsid w:val="0098265F"/>
    <w:rsid w:val="00982A3F"/>
    <w:rsid w:val="0098331A"/>
    <w:rsid w:val="0098345B"/>
    <w:rsid w:val="009834FB"/>
    <w:rsid w:val="00983BA8"/>
    <w:rsid w:val="00983EFB"/>
    <w:rsid w:val="0098401D"/>
    <w:rsid w:val="00984680"/>
    <w:rsid w:val="00984A0A"/>
    <w:rsid w:val="00984DD7"/>
    <w:rsid w:val="00984E0A"/>
    <w:rsid w:val="00985FB1"/>
    <w:rsid w:val="00986190"/>
    <w:rsid w:val="009869E1"/>
    <w:rsid w:val="00986A4F"/>
    <w:rsid w:val="009873C1"/>
    <w:rsid w:val="0098753D"/>
    <w:rsid w:val="009879C8"/>
    <w:rsid w:val="009906CA"/>
    <w:rsid w:val="00992065"/>
    <w:rsid w:val="0099228E"/>
    <w:rsid w:val="009924E4"/>
    <w:rsid w:val="00992693"/>
    <w:rsid w:val="009926D1"/>
    <w:rsid w:val="00992E5B"/>
    <w:rsid w:val="00993C34"/>
    <w:rsid w:val="00993FA9"/>
    <w:rsid w:val="00994775"/>
    <w:rsid w:val="00994F85"/>
    <w:rsid w:val="00995D2E"/>
    <w:rsid w:val="00995D98"/>
    <w:rsid w:val="00995E96"/>
    <w:rsid w:val="0099609E"/>
    <w:rsid w:val="009962BC"/>
    <w:rsid w:val="009967D3"/>
    <w:rsid w:val="00996AC8"/>
    <w:rsid w:val="00997069"/>
    <w:rsid w:val="009974B3"/>
    <w:rsid w:val="009975F9"/>
    <w:rsid w:val="0099787C"/>
    <w:rsid w:val="00997D2A"/>
    <w:rsid w:val="009A0AB4"/>
    <w:rsid w:val="009A2DA8"/>
    <w:rsid w:val="009A3831"/>
    <w:rsid w:val="009A385E"/>
    <w:rsid w:val="009A3A47"/>
    <w:rsid w:val="009A590B"/>
    <w:rsid w:val="009A6338"/>
    <w:rsid w:val="009A6D3F"/>
    <w:rsid w:val="009A7109"/>
    <w:rsid w:val="009A7206"/>
    <w:rsid w:val="009A759A"/>
    <w:rsid w:val="009A7852"/>
    <w:rsid w:val="009A792A"/>
    <w:rsid w:val="009B0492"/>
    <w:rsid w:val="009B0ADA"/>
    <w:rsid w:val="009B129B"/>
    <w:rsid w:val="009B1E1F"/>
    <w:rsid w:val="009B250F"/>
    <w:rsid w:val="009B26DA"/>
    <w:rsid w:val="009B2804"/>
    <w:rsid w:val="009B2E2E"/>
    <w:rsid w:val="009B34F8"/>
    <w:rsid w:val="009B38E8"/>
    <w:rsid w:val="009B3C80"/>
    <w:rsid w:val="009B4170"/>
    <w:rsid w:val="009B451E"/>
    <w:rsid w:val="009B5642"/>
    <w:rsid w:val="009B5BA9"/>
    <w:rsid w:val="009B624F"/>
    <w:rsid w:val="009B6897"/>
    <w:rsid w:val="009B6F11"/>
    <w:rsid w:val="009B6FB2"/>
    <w:rsid w:val="009B7340"/>
    <w:rsid w:val="009B770A"/>
    <w:rsid w:val="009B792B"/>
    <w:rsid w:val="009B7B5D"/>
    <w:rsid w:val="009C035A"/>
    <w:rsid w:val="009C073E"/>
    <w:rsid w:val="009C26F2"/>
    <w:rsid w:val="009C28B6"/>
    <w:rsid w:val="009C2CF3"/>
    <w:rsid w:val="009C3043"/>
    <w:rsid w:val="009C3AC0"/>
    <w:rsid w:val="009C3F3E"/>
    <w:rsid w:val="009C44B0"/>
    <w:rsid w:val="009C45AC"/>
    <w:rsid w:val="009C48A0"/>
    <w:rsid w:val="009C5D68"/>
    <w:rsid w:val="009C613E"/>
    <w:rsid w:val="009C707D"/>
    <w:rsid w:val="009C75CE"/>
    <w:rsid w:val="009C762B"/>
    <w:rsid w:val="009D0519"/>
    <w:rsid w:val="009D05A5"/>
    <w:rsid w:val="009D0A2B"/>
    <w:rsid w:val="009D0BEF"/>
    <w:rsid w:val="009D1447"/>
    <w:rsid w:val="009D1A40"/>
    <w:rsid w:val="009D1FA0"/>
    <w:rsid w:val="009D255C"/>
    <w:rsid w:val="009D3048"/>
    <w:rsid w:val="009D38E3"/>
    <w:rsid w:val="009D3DA8"/>
    <w:rsid w:val="009D446A"/>
    <w:rsid w:val="009D47D5"/>
    <w:rsid w:val="009D4830"/>
    <w:rsid w:val="009D4914"/>
    <w:rsid w:val="009D5822"/>
    <w:rsid w:val="009D5B78"/>
    <w:rsid w:val="009D5EBC"/>
    <w:rsid w:val="009D6032"/>
    <w:rsid w:val="009D6986"/>
    <w:rsid w:val="009D707B"/>
    <w:rsid w:val="009D7308"/>
    <w:rsid w:val="009D7483"/>
    <w:rsid w:val="009D7520"/>
    <w:rsid w:val="009D7545"/>
    <w:rsid w:val="009D7846"/>
    <w:rsid w:val="009E01E4"/>
    <w:rsid w:val="009E0D11"/>
    <w:rsid w:val="009E0D57"/>
    <w:rsid w:val="009E1040"/>
    <w:rsid w:val="009E1EB3"/>
    <w:rsid w:val="009E246D"/>
    <w:rsid w:val="009E2C7D"/>
    <w:rsid w:val="009E331E"/>
    <w:rsid w:val="009E4AF8"/>
    <w:rsid w:val="009E503A"/>
    <w:rsid w:val="009E5838"/>
    <w:rsid w:val="009E5909"/>
    <w:rsid w:val="009E5B9F"/>
    <w:rsid w:val="009E62C7"/>
    <w:rsid w:val="009E66F1"/>
    <w:rsid w:val="009E6C7B"/>
    <w:rsid w:val="009E7E29"/>
    <w:rsid w:val="009E7FB1"/>
    <w:rsid w:val="009F08D6"/>
    <w:rsid w:val="009F0A5B"/>
    <w:rsid w:val="009F0BE4"/>
    <w:rsid w:val="009F0BFA"/>
    <w:rsid w:val="009F1082"/>
    <w:rsid w:val="009F1400"/>
    <w:rsid w:val="009F1415"/>
    <w:rsid w:val="009F1488"/>
    <w:rsid w:val="009F1542"/>
    <w:rsid w:val="009F178F"/>
    <w:rsid w:val="009F229B"/>
    <w:rsid w:val="009F272F"/>
    <w:rsid w:val="009F29D0"/>
    <w:rsid w:val="009F29D9"/>
    <w:rsid w:val="009F2BA1"/>
    <w:rsid w:val="009F33E5"/>
    <w:rsid w:val="009F36AB"/>
    <w:rsid w:val="009F3AAD"/>
    <w:rsid w:val="009F3F05"/>
    <w:rsid w:val="009F4E4E"/>
    <w:rsid w:val="009F5264"/>
    <w:rsid w:val="009F554D"/>
    <w:rsid w:val="009F5DCC"/>
    <w:rsid w:val="009F6342"/>
    <w:rsid w:val="009F6892"/>
    <w:rsid w:val="009F6C81"/>
    <w:rsid w:val="009F72D9"/>
    <w:rsid w:val="009F76DB"/>
    <w:rsid w:val="009F7720"/>
    <w:rsid w:val="009F7D12"/>
    <w:rsid w:val="00A00A92"/>
    <w:rsid w:val="00A01578"/>
    <w:rsid w:val="00A0170A"/>
    <w:rsid w:val="00A017EC"/>
    <w:rsid w:val="00A038F8"/>
    <w:rsid w:val="00A03B44"/>
    <w:rsid w:val="00A03FA6"/>
    <w:rsid w:val="00A047B8"/>
    <w:rsid w:val="00A05188"/>
    <w:rsid w:val="00A054DE"/>
    <w:rsid w:val="00A0589A"/>
    <w:rsid w:val="00A05FA3"/>
    <w:rsid w:val="00A0607E"/>
    <w:rsid w:val="00A0714F"/>
    <w:rsid w:val="00A101A2"/>
    <w:rsid w:val="00A11AC1"/>
    <w:rsid w:val="00A11C7D"/>
    <w:rsid w:val="00A11F51"/>
    <w:rsid w:val="00A11F57"/>
    <w:rsid w:val="00A12082"/>
    <w:rsid w:val="00A124F9"/>
    <w:rsid w:val="00A14540"/>
    <w:rsid w:val="00A15CD2"/>
    <w:rsid w:val="00A15E1D"/>
    <w:rsid w:val="00A16092"/>
    <w:rsid w:val="00A16168"/>
    <w:rsid w:val="00A175F9"/>
    <w:rsid w:val="00A1793C"/>
    <w:rsid w:val="00A21F8A"/>
    <w:rsid w:val="00A22C62"/>
    <w:rsid w:val="00A239A1"/>
    <w:rsid w:val="00A248B5"/>
    <w:rsid w:val="00A25B42"/>
    <w:rsid w:val="00A25EAF"/>
    <w:rsid w:val="00A260A5"/>
    <w:rsid w:val="00A262BE"/>
    <w:rsid w:val="00A27232"/>
    <w:rsid w:val="00A27415"/>
    <w:rsid w:val="00A2772F"/>
    <w:rsid w:val="00A27910"/>
    <w:rsid w:val="00A27AA6"/>
    <w:rsid w:val="00A27F8C"/>
    <w:rsid w:val="00A308E6"/>
    <w:rsid w:val="00A30A69"/>
    <w:rsid w:val="00A30B5A"/>
    <w:rsid w:val="00A30C5A"/>
    <w:rsid w:val="00A30C89"/>
    <w:rsid w:val="00A31098"/>
    <w:rsid w:val="00A31258"/>
    <w:rsid w:val="00A31F05"/>
    <w:rsid w:val="00A32043"/>
    <w:rsid w:val="00A3256C"/>
    <w:rsid w:val="00A32988"/>
    <w:rsid w:val="00A32C3B"/>
    <w:rsid w:val="00A33538"/>
    <w:rsid w:val="00A33FFF"/>
    <w:rsid w:val="00A34D60"/>
    <w:rsid w:val="00A35806"/>
    <w:rsid w:val="00A35A6F"/>
    <w:rsid w:val="00A35ADB"/>
    <w:rsid w:val="00A3677F"/>
    <w:rsid w:val="00A36CDA"/>
    <w:rsid w:val="00A36F0C"/>
    <w:rsid w:val="00A37222"/>
    <w:rsid w:val="00A3796E"/>
    <w:rsid w:val="00A37C41"/>
    <w:rsid w:val="00A4036A"/>
    <w:rsid w:val="00A413D0"/>
    <w:rsid w:val="00A413DF"/>
    <w:rsid w:val="00A41705"/>
    <w:rsid w:val="00A42640"/>
    <w:rsid w:val="00A4318B"/>
    <w:rsid w:val="00A435EE"/>
    <w:rsid w:val="00A43625"/>
    <w:rsid w:val="00A437C0"/>
    <w:rsid w:val="00A44098"/>
    <w:rsid w:val="00A45E2B"/>
    <w:rsid w:val="00A45F4F"/>
    <w:rsid w:val="00A4631F"/>
    <w:rsid w:val="00A4647B"/>
    <w:rsid w:val="00A46EA2"/>
    <w:rsid w:val="00A46FF0"/>
    <w:rsid w:val="00A47444"/>
    <w:rsid w:val="00A47F5C"/>
    <w:rsid w:val="00A50D7B"/>
    <w:rsid w:val="00A512F1"/>
    <w:rsid w:val="00A515EC"/>
    <w:rsid w:val="00A51905"/>
    <w:rsid w:val="00A52E20"/>
    <w:rsid w:val="00A52E86"/>
    <w:rsid w:val="00A52FBA"/>
    <w:rsid w:val="00A52FFE"/>
    <w:rsid w:val="00A53FB2"/>
    <w:rsid w:val="00A540E9"/>
    <w:rsid w:val="00A548D9"/>
    <w:rsid w:val="00A55105"/>
    <w:rsid w:val="00A561E1"/>
    <w:rsid w:val="00A563E9"/>
    <w:rsid w:val="00A56C92"/>
    <w:rsid w:val="00A56D59"/>
    <w:rsid w:val="00A57CCB"/>
    <w:rsid w:val="00A600A9"/>
    <w:rsid w:val="00A6031C"/>
    <w:rsid w:val="00A603BA"/>
    <w:rsid w:val="00A60482"/>
    <w:rsid w:val="00A6064F"/>
    <w:rsid w:val="00A611C7"/>
    <w:rsid w:val="00A614A3"/>
    <w:rsid w:val="00A619F7"/>
    <w:rsid w:val="00A6288D"/>
    <w:rsid w:val="00A628DD"/>
    <w:rsid w:val="00A6338D"/>
    <w:rsid w:val="00A63839"/>
    <w:rsid w:val="00A63EDC"/>
    <w:rsid w:val="00A645E6"/>
    <w:rsid w:val="00A64C9B"/>
    <w:rsid w:val="00A65304"/>
    <w:rsid w:val="00A65B1A"/>
    <w:rsid w:val="00A6666B"/>
    <w:rsid w:val="00A66768"/>
    <w:rsid w:val="00A70C95"/>
    <w:rsid w:val="00A70D7C"/>
    <w:rsid w:val="00A71149"/>
    <w:rsid w:val="00A71319"/>
    <w:rsid w:val="00A71600"/>
    <w:rsid w:val="00A7291B"/>
    <w:rsid w:val="00A733B7"/>
    <w:rsid w:val="00A73591"/>
    <w:rsid w:val="00A75299"/>
    <w:rsid w:val="00A756D0"/>
    <w:rsid w:val="00A759EA"/>
    <w:rsid w:val="00A76313"/>
    <w:rsid w:val="00A76932"/>
    <w:rsid w:val="00A76C7B"/>
    <w:rsid w:val="00A771A2"/>
    <w:rsid w:val="00A774DE"/>
    <w:rsid w:val="00A774EC"/>
    <w:rsid w:val="00A81CBE"/>
    <w:rsid w:val="00A81D72"/>
    <w:rsid w:val="00A81E14"/>
    <w:rsid w:val="00A8352F"/>
    <w:rsid w:val="00A8359F"/>
    <w:rsid w:val="00A83C9F"/>
    <w:rsid w:val="00A8438E"/>
    <w:rsid w:val="00A844FD"/>
    <w:rsid w:val="00A85362"/>
    <w:rsid w:val="00A85AC7"/>
    <w:rsid w:val="00A86166"/>
    <w:rsid w:val="00A868B6"/>
    <w:rsid w:val="00A86E0C"/>
    <w:rsid w:val="00A8701B"/>
    <w:rsid w:val="00A87226"/>
    <w:rsid w:val="00A87CCC"/>
    <w:rsid w:val="00A87CE4"/>
    <w:rsid w:val="00A90A35"/>
    <w:rsid w:val="00A90F79"/>
    <w:rsid w:val="00A912F5"/>
    <w:rsid w:val="00A91760"/>
    <w:rsid w:val="00A91EF6"/>
    <w:rsid w:val="00A925AC"/>
    <w:rsid w:val="00A928F5"/>
    <w:rsid w:val="00A9393A"/>
    <w:rsid w:val="00A94422"/>
    <w:rsid w:val="00A95BDB"/>
    <w:rsid w:val="00A95C78"/>
    <w:rsid w:val="00A95F75"/>
    <w:rsid w:val="00A966C7"/>
    <w:rsid w:val="00A97157"/>
    <w:rsid w:val="00A97488"/>
    <w:rsid w:val="00A97851"/>
    <w:rsid w:val="00A97C9B"/>
    <w:rsid w:val="00A97E22"/>
    <w:rsid w:val="00A97EA1"/>
    <w:rsid w:val="00AA0384"/>
    <w:rsid w:val="00AA0D8C"/>
    <w:rsid w:val="00AA1136"/>
    <w:rsid w:val="00AA292C"/>
    <w:rsid w:val="00AA293E"/>
    <w:rsid w:val="00AA2B41"/>
    <w:rsid w:val="00AA2E41"/>
    <w:rsid w:val="00AA3F5F"/>
    <w:rsid w:val="00AA44F2"/>
    <w:rsid w:val="00AA55B7"/>
    <w:rsid w:val="00AA59D7"/>
    <w:rsid w:val="00AA5B9E"/>
    <w:rsid w:val="00AA65F7"/>
    <w:rsid w:val="00AA69DA"/>
    <w:rsid w:val="00AB0355"/>
    <w:rsid w:val="00AB1315"/>
    <w:rsid w:val="00AB1D76"/>
    <w:rsid w:val="00AB2407"/>
    <w:rsid w:val="00AB269F"/>
    <w:rsid w:val="00AB2BDC"/>
    <w:rsid w:val="00AB317E"/>
    <w:rsid w:val="00AB3DDA"/>
    <w:rsid w:val="00AB3F09"/>
    <w:rsid w:val="00AB4D47"/>
    <w:rsid w:val="00AB4E3B"/>
    <w:rsid w:val="00AB534E"/>
    <w:rsid w:val="00AB53DF"/>
    <w:rsid w:val="00AB590C"/>
    <w:rsid w:val="00AB59CE"/>
    <w:rsid w:val="00AB5C98"/>
    <w:rsid w:val="00AB65A7"/>
    <w:rsid w:val="00AB7541"/>
    <w:rsid w:val="00AB7930"/>
    <w:rsid w:val="00AC0A67"/>
    <w:rsid w:val="00AC10D2"/>
    <w:rsid w:val="00AC1129"/>
    <w:rsid w:val="00AC163E"/>
    <w:rsid w:val="00AC1A0F"/>
    <w:rsid w:val="00AC1F03"/>
    <w:rsid w:val="00AC280A"/>
    <w:rsid w:val="00AC2970"/>
    <w:rsid w:val="00AC32F2"/>
    <w:rsid w:val="00AC3A6B"/>
    <w:rsid w:val="00AC3C4D"/>
    <w:rsid w:val="00AC3F39"/>
    <w:rsid w:val="00AC43A6"/>
    <w:rsid w:val="00AC4581"/>
    <w:rsid w:val="00AC4A43"/>
    <w:rsid w:val="00AC4E2F"/>
    <w:rsid w:val="00AC4E4F"/>
    <w:rsid w:val="00AC5152"/>
    <w:rsid w:val="00AC5354"/>
    <w:rsid w:val="00AC58B6"/>
    <w:rsid w:val="00AC5C9A"/>
    <w:rsid w:val="00AC6B87"/>
    <w:rsid w:val="00AC77BF"/>
    <w:rsid w:val="00AD1972"/>
    <w:rsid w:val="00AD1D83"/>
    <w:rsid w:val="00AD2A08"/>
    <w:rsid w:val="00AD3497"/>
    <w:rsid w:val="00AD3785"/>
    <w:rsid w:val="00AD3927"/>
    <w:rsid w:val="00AD419F"/>
    <w:rsid w:val="00AD4802"/>
    <w:rsid w:val="00AD530C"/>
    <w:rsid w:val="00AD5A9E"/>
    <w:rsid w:val="00AD5B68"/>
    <w:rsid w:val="00AD6B9C"/>
    <w:rsid w:val="00AD7B2C"/>
    <w:rsid w:val="00AD7BA9"/>
    <w:rsid w:val="00AD7D5B"/>
    <w:rsid w:val="00AE023D"/>
    <w:rsid w:val="00AE06CC"/>
    <w:rsid w:val="00AE0DA5"/>
    <w:rsid w:val="00AE1DFF"/>
    <w:rsid w:val="00AE3090"/>
    <w:rsid w:val="00AE40DC"/>
    <w:rsid w:val="00AE4725"/>
    <w:rsid w:val="00AE4739"/>
    <w:rsid w:val="00AE49C7"/>
    <w:rsid w:val="00AE6053"/>
    <w:rsid w:val="00AE6FEB"/>
    <w:rsid w:val="00AF0847"/>
    <w:rsid w:val="00AF0D71"/>
    <w:rsid w:val="00AF144B"/>
    <w:rsid w:val="00AF229C"/>
    <w:rsid w:val="00AF2981"/>
    <w:rsid w:val="00AF2A9C"/>
    <w:rsid w:val="00AF2F31"/>
    <w:rsid w:val="00AF39C8"/>
    <w:rsid w:val="00AF3AD9"/>
    <w:rsid w:val="00AF41C4"/>
    <w:rsid w:val="00AF597F"/>
    <w:rsid w:val="00AF5AE2"/>
    <w:rsid w:val="00AF5BEE"/>
    <w:rsid w:val="00AF67A5"/>
    <w:rsid w:val="00AF69BE"/>
    <w:rsid w:val="00AF6CFF"/>
    <w:rsid w:val="00AF7208"/>
    <w:rsid w:val="00AF7A67"/>
    <w:rsid w:val="00AF7BA9"/>
    <w:rsid w:val="00B0021F"/>
    <w:rsid w:val="00B0076D"/>
    <w:rsid w:val="00B017D8"/>
    <w:rsid w:val="00B01BF9"/>
    <w:rsid w:val="00B01D6D"/>
    <w:rsid w:val="00B01D7C"/>
    <w:rsid w:val="00B01FAE"/>
    <w:rsid w:val="00B02C03"/>
    <w:rsid w:val="00B03180"/>
    <w:rsid w:val="00B048B9"/>
    <w:rsid w:val="00B04BE1"/>
    <w:rsid w:val="00B05239"/>
    <w:rsid w:val="00B0560A"/>
    <w:rsid w:val="00B05639"/>
    <w:rsid w:val="00B059F3"/>
    <w:rsid w:val="00B05A9B"/>
    <w:rsid w:val="00B06265"/>
    <w:rsid w:val="00B062BB"/>
    <w:rsid w:val="00B06D5D"/>
    <w:rsid w:val="00B07E5C"/>
    <w:rsid w:val="00B106D2"/>
    <w:rsid w:val="00B10886"/>
    <w:rsid w:val="00B11A94"/>
    <w:rsid w:val="00B11D0D"/>
    <w:rsid w:val="00B12073"/>
    <w:rsid w:val="00B1224E"/>
    <w:rsid w:val="00B12995"/>
    <w:rsid w:val="00B12AA9"/>
    <w:rsid w:val="00B12D01"/>
    <w:rsid w:val="00B141B7"/>
    <w:rsid w:val="00B14EC1"/>
    <w:rsid w:val="00B152D0"/>
    <w:rsid w:val="00B15F91"/>
    <w:rsid w:val="00B16208"/>
    <w:rsid w:val="00B162EC"/>
    <w:rsid w:val="00B16EB9"/>
    <w:rsid w:val="00B174BD"/>
    <w:rsid w:val="00B20086"/>
    <w:rsid w:val="00B202DB"/>
    <w:rsid w:val="00B209A0"/>
    <w:rsid w:val="00B20A80"/>
    <w:rsid w:val="00B20EB2"/>
    <w:rsid w:val="00B215CE"/>
    <w:rsid w:val="00B218F7"/>
    <w:rsid w:val="00B21C43"/>
    <w:rsid w:val="00B21C8A"/>
    <w:rsid w:val="00B22193"/>
    <w:rsid w:val="00B22655"/>
    <w:rsid w:val="00B23C03"/>
    <w:rsid w:val="00B244CF"/>
    <w:rsid w:val="00B2457A"/>
    <w:rsid w:val="00B24611"/>
    <w:rsid w:val="00B24F21"/>
    <w:rsid w:val="00B25AA0"/>
    <w:rsid w:val="00B25AC5"/>
    <w:rsid w:val="00B263A1"/>
    <w:rsid w:val="00B26819"/>
    <w:rsid w:val="00B26AB4"/>
    <w:rsid w:val="00B26DAC"/>
    <w:rsid w:val="00B27409"/>
    <w:rsid w:val="00B27593"/>
    <w:rsid w:val="00B27C34"/>
    <w:rsid w:val="00B30FE1"/>
    <w:rsid w:val="00B311DE"/>
    <w:rsid w:val="00B32140"/>
    <w:rsid w:val="00B325B8"/>
    <w:rsid w:val="00B32DC9"/>
    <w:rsid w:val="00B3352B"/>
    <w:rsid w:val="00B3398B"/>
    <w:rsid w:val="00B33AE4"/>
    <w:rsid w:val="00B34893"/>
    <w:rsid w:val="00B351F9"/>
    <w:rsid w:val="00B3578E"/>
    <w:rsid w:val="00B35F27"/>
    <w:rsid w:val="00B373B8"/>
    <w:rsid w:val="00B3763A"/>
    <w:rsid w:val="00B405B1"/>
    <w:rsid w:val="00B408B1"/>
    <w:rsid w:val="00B40915"/>
    <w:rsid w:val="00B40A46"/>
    <w:rsid w:val="00B41615"/>
    <w:rsid w:val="00B423BA"/>
    <w:rsid w:val="00B443FB"/>
    <w:rsid w:val="00B44B42"/>
    <w:rsid w:val="00B4503C"/>
    <w:rsid w:val="00B45560"/>
    <w:rsid w:val="00B47478"/>
    <w:rsid w:val="00B47647"/>
    <w:rsid w:val="00B47DFD"/>
    <w:rsid w:val="00B502E0"/>
    <w:rsid w:val="00B5058A"/>
    <w:rsid w:val="00B50B89"/>
    <w:rsid w:val="00B5130F"/>
    <w:rsid w:val="00B51A15"/>
    <w:rsid w:val="00B51B14"/>
    <w:rsid w:val="00B51D97"/>
    <w:rsid w:val="00B5218F"/>
    <w:rsid w:val="00B52406"/>
    <w:rsid w:val="00B524DE"/>
    <w:rsid w:val="00B529FA"/>
    <w:rsid w:val="00B53D6D"/>
    <w:rsid w:val="00B53E06"/>
    <w:rsid w:val="00B53FA1"/>
    <w:rsid w:val="00B54099"/>
    <w:rsid w:val="00B547C8"/>
    <w:rsid w:val="00B547DA"/>
    <w:rsid w:val="00B54FA0"/>
    <w:rsid w:val="00B55ACC"/>
    <w:rsid w:val="00B56041"/>
    <w:rsid w:val="00B560E1"/>
    <w:rsid w:val="00B566A1"/>
    <w:rsid w:val="00B5675D"/>
    <w:rsid w:val="00B57861"/>
    <w:rsid w:val="00B57B84"/>
    <w:rsid w:val="00B60665"/>
    <w:rsid w:val="00B629F7"/>
    <w:rsid w:val="00B63058"/>
    <w:rsid w:val="00B63F9C"/>
    <w:rsid w:val="00B641C2"/>
    <w:rsid w:val="00B641D5"/>
    <w:rsid w:val="00B64D14"/>
    <w:rsid w:val="00B64F4F"/>
    <w:rsid w:val="00B651EA"/>
    <w:rsid w:val="00B656C8"/>
    <w:rsid w:val="00B658A8"/>
    <w:rsid w:val="00B66334"/>
    <w:rsid w:val="00B66B52"/>
    <w:rsid w:val="00B670A2"/>
    <w:rsid w:val="00B67988"/>
    <w:rsid w:val="00B7008F"/>
    <w:rsid w:val="00B7164B"/>
    <w:rsid w:val="00B71981"/>
    <w:rsid w:val="00B71DE0"/>
    <w:rsid w:val="00B72170"/>
    <w:rsid w:val="00B72312"/>
    <w:rsid w:val="00B72744"/>
    <w:rsid w:val="00B72875"/>
    <w:rsid w:val="00B72A68"/>
    <w:rsid w:val="00B74377"/>
    <w:rsid w:val="00B74397"/>
    <w:rsid w:val="00B7443B"/>
    <w:rsid w:val="00B752A1"/>
    <w:rsid w:val="00B7558E"/>
    <w:rsid w:val="00B75C8D"/>
    <w:rsid w:val="00B76073"/>
    <w:rsid w:val="00B762E6"/>
    <w:rsid w:val="00B773C0"/>
    <w:rsid w:val="00B77D2A"/>
    <w:rsid w:val="00B802CB"/>
    <w:rsid w:val="00B806D2"/>
    <w:rsid w:val="00B80CFC"/>
    <w:rsid w:val="00B811F7"/>
    <w:rsid w:val="00B81CC3"/>
    <w:rsid w:val="00B820B3"/>
    <w:rsid w:val="00B82296"/>
    <w:rsid w:val="00B826A9"/>
    <w:rsid w:val="00B832CB"/>
    <w:rsid w:val="00B8366A"/>
    <w:rsid w:val="00B83EB9"/>
    <w:rsid w:val="00B83FF4"/>
    <w:rsid w:val="00B844FE"/>
    <w:rsid w:val="00B845E1"/>
    <w:rsid w:val="00B84FA9"/>
    <w:rsid w:val="00B855C2"/>
    <w:rsid w:val="00B85EE3"/>
    <w:rsid w:val="00B87116"/>
    <w:rsid w:val="00B87176"/>
    <w:rsid w:val="00B87221"/>
    <w:rsid w:val="00B8754B"/>
    <w:rsid w:val="00B87C19"/>
    <w:rsid w:val="00B90B42"/>
    <w:rsid w:val="00B91043"/>
    <w:rsid w:val="00B93386"/>
    <w:rsid w:val="00B934A6"/>
    <w:rsid w:val="00B93E8B"/>
    <w:rsid w:val="00B94540"/>
    <w:rsid w:val="00B94814"/>
    <w:rsid w:val="00B95083"/>
    <w:rsid w:val="00B9535A"/>
    <w:rsid w:val="00B95DD3"/>
    <w:rsid w:val="00B9692B"/>
    <w:rsid w:val="00B969B5"/>
    <w:rsid w:val="00B96A05"/>
    <w:rsid w:val="00B96E15"/>
    <w:rsid w:val="00B979B9"/>
    <w:rsid w:val="00B97C20"/>
    <w:rsid w:val="00B97F4C"/>
    <w:rsid w:val="00B97F9B"/>
    <w:rsid w:val="00BA0548"/>
    <w:rsid w:val="00BA1796"/>
    <w:rsid w:val="00BA1C9A"/>
    <w:rsid w:val="00BA21C5"/>
    <w:rsid w:val="00BA22E0"/>
    <w:rsid w:val="00BA26D9"/>
    <w:rsid w:val="00BA2A64"/>
    <w:rsid w:val="00BA3322"/>
    <w:rsid w:val="00BA421F"/>
    <w:rsid w:val="00BA44F9"/>
    <w:rsid w:val="00BA49AC"/>
    <w:rsid w:val="00BA4A38"/>
    <w:rsid w:val="00BA4FA0"/>
    <w:rsid w:val="00BA5133"/>
    <w:rsid w:val="00BA57E7"/>
    <w:rsid w:val="00BA5845"/>
    <w:rsid w:val="00BA5BB9"/>
    <w:rsid w:val="00BA5DC6"/>
    <w:rsid w:val="00BA6196"/>
    <w:rsid w:val="00BA682B"/>
    <w:rsid w:val="00BA7809"/>
    <w:rsid w:val="00BA7BB6"/>
    <w:rsid w:val="00BB116B"/>
    <w:rsid w:val="00BB1191"/>
    <w:rsid w:val="00BB1284"/>
    <w:rsid w:val="00BB1521"/>
    <w:rsid w:val="00BB1620"/>
    <w:rsid w:val="00BB171E"/>
    <w:rsid w:val="00BB1C31"/>
    <w:rsid w:val="00BB3832"/>
    <w:rsid w:val="00BB3B19"/>
    <w:rsid w:val="00BB3C31"/>
    <w:rsid w:val="00BB3DD2"/>
    <w:rsid w:val="00BB54F1"/>
    <w:rsid w:val="00BB557B"/>
    <w:rsid w:val="00BB7432"/>
    <w:rsid w:val="00BB7657"/>
    <w:rsid w:val="00BB7B98"/>
    <w:rsid w:val="00BC05BB"/>
    <w:rsid w:val="00BC0B28"/>
    <w:rsid w:val="00BC126A"/>
    <w:rsid w:val="00BC27A6"/>
    <w:rsid w:val="00BC2B0C"/>
    <w:rsid w:val="00BC4F6A"/>
    <w:rsid w:val="00BC515F"/>
    <w:rsid w:val="00BC6233"/>
    <w:rsid w:val="00BC64A7"/>
    <w:rsid w:val="00BC65D8"/>
    <w:rsid w:val="00BC6A1F"/>
    <w:rsid w:val="00BC6D8C"/>
    <w:rsid w:val="00BC6D8F"/>
    <w:rsid w:val="00BC7C47"/>
    <w:rsid w:val="00BD0546"/>
    <w:rsid w:val="00BD06B0"/>
    <w:rsid w:val="00BD0DAE"/>
    <w:rsid w:val="00BD0E81"/>
    <w:rsid w:val="00BD340F"/>
    <w:rsid w:val="00BD35F0"/>
    <w:rsid w:val="00BD3AAB"/>
    <w:rsid w:val="00BD3ACF"/>
    <w:rsid w:val="00BD5B8E"/>
    <w:rsid w:val="00BD62B7"/>
    <w:rsid w:val="00BE04D7"/>
    <w:rsid w:val="00BE0BE3"/>
    <w:rsid w:val="00BE0C21"/>
    <w:rsid w:val="00BE12CC"/>
    <w:rsid w:val="00BE1CAE"/>
    <w:rsid w:val="00BE2453"/>
    <w:rsid w:val="00BE2735"/>
    <w:rsid w:val="00BE29E7"/>
    <w:rsid w:val="00BE2BAC"/>
    <w:rsid w:val="00BE3C4A"/>
    <w:rsid w:val="00BE3D7B"/>
    <w:rsid w:val="00BE3E5B"/>
    <w:rsid w:val="00BE432B"/>
    <w:rsid w:val="00BE4B7E"/>
    <w:rsid w:val="00BE56FB"/>
    <w:rsid w:val="00BE5793"/>
    <w:rsid w:val="00BE5DE8"/>
    <w:rsid w:val="00BE62F3"/>
    <w:rsid w:val="00BE6D36"/>
    <w:rsid w:val="00BE7575"/>
    <w:rsid w:val="00BE76B9"/>
    <w:rsid w:val="00BE775B"/>
    <w:rsid w:val="00BE7D68"/>
    <w:rsid w:val="00BE7EE6"/>
    <w:rsid w:val="00BF012C"/>
    <w:rsid w:val="00BF027B"/>
    <w:rsid w:val="00BF1EB2"/>
    <w:rsid w:val="00BF25F9"/>
    <w:rsid w:val="00BF26BF"/>
    <w:rsid w:val="00BF2BA9"/>
    <w:rsid w:val="00BF3A6A"/>
    <w:rsid w:val="00BF42BF"/>
    <w:rsid w:val="00BF50D7"/>
    <w:rsid w:val="00BF50F5"/>
    <w:rsid w:val="00BF57FC"/>
    <w:rsid w:val="00BF5A20"/>
    <w:rsid w:val="00BF659A"/>
    <w:rsid w:val="00BF6BDE"/>
    <w:rsid w:val="00BF6CBD"/>
    <w:rsid w:val="00BF6DA4"/>
    <w:rsid w:val="00BF74AB"/>
    <w:rsid w:val="00BF7648"/>
    <w:rsid w:val="00BF766D"/>
    <w:rsid w:val="00BF7A74"/>
    <w:rsid w:val="00C00266"/>
    <w:rsid w:val="00C016EF"/>
    <w:rsid w:val="00C01C9B"/>
    <w:rsid w:val="00C02A39"/>
    <w:rsid w:val="00C03212"/>
    <w:rsid w:val="00C03513"/>
    <w:rsid w:val="00C03CCB"/>
    <w:rsid w:val="00C05377"/>
    <w:rsid w:val="00C05767"/>
    <w:rsid w:val="00C05BCA"/>
    <w:rsid w:val="00C06048"/>
    <w:rsid w:val="00C06556"/>
    <w:rsid w:val="00C06A7E"/>
    <w:rsid w:val="00C07CFA"/>
    <w:rsid w:val="00C1065C"/>
    <w:rsid w:val="00C1074D"/>
    <w:rsid w:val="00C10E9D"/>
    <w:rsid w:val="00C1123C"/>
    <w:rsid w:val="00C11426"/>
    <w:rsid w:val="00C11755"/>
    <w:rsid w:val="00C12283"/>
    <w:rsid w:val="00C12560"/>
    <w:rsid w:val="00C128A4"/>
    <w:rsid w:val="00C13132"/>
    <w:rsid w:val="00C13148"/>
    <w:rsid w:val="00C136FC"/>
    <w:rsid w:val="00C14B1C"/>
    <w:rsid w:val="00C15676"/>
    <w:rsid w:val="00C15FFC"/>
    <w:rsid w:val="00C174A4"/>
    <w:rsid w:val="00C17AFD"/>
    <w:rsid w:val="00C17FB6"/>
    <w:rsid w:val="00C21560"/>
    <w:rsid w:val="00C238C8"/>
    <w:rsid w:val="00C2482B"/>
    <w:rsid w:val="00C24D3A"/>
    <w:rsid w:val="00C24FCD"/>
    <w:rsid w:val="00C2503E"/>
    <w:rsid w:val="00C25618"/>
    <w:rsid w:val="00C2649B"/>
    <w:rsid w:val="00C26516"/>
    <w:rsid w:val="00C26BD7"/>
    <w:rsid w:val="00C27E72"/>
    <w:rsid w:val="00C30041"/>
    <w:rsid w:val="00C30929"/>
    <w:rsid w:val="00C3160D"/>
    <w:rsid w:val="00C319C4"/>
    <w:rsid w:val="00C31B67"/>
    <w:rsid w:val="00C31DF8"/>
    <w:rsid w:val="00C32C21"/>
    <w:rsid w:val="00C33434"/>
    <w:rsid w:val="00C33B04"/>
    <w:rsid w:val="00C33DA4"/>
    <w:rsid w:val="00C34006"/>
    <w:rsid w:val="00C34B47"/>
    <w:rsid w:val="00C35135"/>
    <w:rsid w:val="00C352B8"/>
    <w:rsid w:val="00C352C0"/>
    <w:rsid w:val="00C353EA"/>
    <w:rsid w:val="00C35CE5"/>
    <w:rsid w:val="00C35E46"/>
    <w:rsid w:val="00C36B4C"/>
    <w:rsid w:val="00C3775D"/>
    <w:rsid w:val="00C411C5"/>
    <w:rsid w:val="00C423DF"/>
    <w:rsid w:val="00C426B1"/>
    <w:rsid w:val="00C430D0"/>
    <w:rsid w:val="00C43227"/>
    <w:rsid w:val="00C43270"/>
    <w:rsid w:val="00C4347D"/>
    <w:rsid w:val="00C440BF"/>
    <w:rsid w:val="00C4450A"/>
    <w:rsid w:val="00C44B11"/>
    <w:rsid w:val="00C45502"/>
    <w:rsid w:val="00C45515"/>
    <w:rsid w:val="00C45A61"/>
    <w:rsid w:val="00C45E35"/>
    <w:rsid w:val="00C46BFE"/>
    <w:rsid w:val="00C50273"/>
    <w:rsid w:val="00C507B6"/>
    <w:rsid w:val="00C51023"/>
    <w:rsid w:val="00C51576"/>
    <w:rsid w:val="00C518C8"/>
    <w:rsid w:val="00C51FB2"/>
    <w:rsid w:val="00C523E4"/>
    <w:rsid w:val="00C52C2F"/>
    <w:rsid w:val="00C531AF"/>
    <w:rsid w:val="00C54852"/>
    <w:rsid w:val="00C551E0"/>
    <w:rsid w:val="00C558B5"/>
    <w:rsid w:val="00C55D45"/>
    <w:rsid w:val="00C56760"/>
    <w:rsid w:val="00C5692A"/>
    <w:rsid w:val="00C56AC3"/>
    <w:rsid w:val="00C578C1"/>
    <w:rsid w:val="00C57D99"/>
    <w:rsid w:val="00C60563"/>
    <w:rsid w:val="00C60855"/>
    <w:rsid w:val="00C61C01"/>
    <w:rsid w:val="00C61C1F"/>
    <w:rsid w:val="00C62447"/>
    <w:rsid w:val="00C624C3"/>
    <w:rsid w:val="00C62512"/>
    <w:rsid w:val="00C62826"/>
    <w:rsid w:val="00C62AC8"/>
    <w:rsid w:val="00C636FE"/>
    <w:rsid w:val="00C643F0"/>
    <w:rsid w:val="00C64ABA"/>
    <w:rsid w:val="00C65349"/>
    <w:rsid w:val="00C65E93"/>
    <w:rsid w:val="00C66160"/>
    <w:rsid w:val="00C66555"/>
    <w:rsid w:val="00C66FAB"/>
    <w:rsid w:val="00C6721A"/>
    <w:rsid w:val="00C67E68"/>
    <w:rsid w:val="00C7075D"/>
    <w:rsid w:val="00C71224"/>
    <w:rsid w:val="00C71A5F"/>
    <w:rsid w:val="00C71DDE"/>
    <w:rsid w:val="00C721AC"/>
    <w:rsid w:val="00C724CE"/>
    <w:rsid w:val="00C72826"/>
    <w:rsid w:val="00C75133"/>
    <w:rsid w:val="00C7540E"/>
    <w:rsid w:val="00C7544B"/>
    <w:rsid w:val="00C757D0"/>
    <w:rsid w:val="00C75919"/>
    <w:rsid w:val="00C75CC3"/>
    <w:rsid w:val="00C7647E"/>
    <w:rsid w:val="00C771FA"/>
    <w:rsid w:val="00C806FD"/>
    <w:rsid w:val="00C80BF5"/>
    <w:rsid w:val="00C811CC"/>
    <w:rsid w:val="00C81856"/>
    <w:rsid w:val="00C818DB"/>
    <w:rsid w:val="00C81ABB"/>
    <w:rsid w:val="00C81F42"/>
    <w:rsid w:val="00C82C72"/>
    <w:rsid w:val="00C838D1"/>
    <w:rsid w:val="00C83C25"/>
    <w:rsid w:val="00C83C28"/>
    <w:rsid w:val="00C84CDF"/>
    <w:rsid w:val="00C8531E"/>
    <w:rsid w:val="00C85336"/>
    <w:rsid w:val="00C876D0"/>
    <w:rsid w:val="00C8797D"/>
    <w:rsid w:val="00C87BA7"/>
    <w:rsid w:val="00C90384"/>
    <w:rsid w:val="00C90489"/>
    <w:rsid w:val="00C90D6A"/>
    <w:rsid w:val="00C90EF5"/>
    <w:rsid w:val="00C91361"/>
    <w:rsid w:val="00C9215A"/>
    <w:rsid w:val="00C92489"/>
    <w:rsid w:val="00C92A75"/>
    <w:rsid w:val="00C92AC3"/>
    <w:rsid w:val="00C92B30"/>
    <w:rsid w:val="00C92B8A"/>
    <w:rsid w:val="00C92DC0"/>
    <w:rsid w:val="00C93459"/>
    <w:rsid w:val="00C944E3"/>
    <w:rsid w:val="00C94EB3"/>
    <w:rsid w:val="00C950BC"/>
    <w:rsid w:val="00C97103"/>
    <w:rsid w:val="00C97497"/>
    <w:rsid w:val="00C9762B"/>
    <w:rsid w:val="00CA0139"/>
    <w:rsid w:val="00CA0707"/>
    <w:rsid w:val="00CA0EDE"/>
    <w:rsid w:val="00CA247E"/>
    <w:rsid w:val="00CA2ABC"/>
    <w:rsid w:val="00CA3593"/>
    <w:rsid w:val="00CA4188"/>
    <w:rsid w:val="00CA4793"/>
    <w:rsid w:val="00CA5EC9"/>
    <w:rsid w:val="00CA6484"/>
    <w:rsid w:val="00CA6D21"/>
    <w:rsid w:val="00CA6F01"/>
    <w:rsid w:val="00CA7A7A"/>
    <w:rsid w:val="00CA7D2A"/>
    <w:rsid w:val="00CA7D62"/>
    <w:rsid w:val="00CA7E65"/>
    <w:rsid w:val="00CA7F9C"/>
    <w:rsid w:val="00CB1063"/>
    <w:rsid w:val="00CB132F"/>
    <w:rsid w:val="00CB1361"/>
    <w:rsid w:val="00CB1420"/>
    <w:rsid w:val="00CB1F89"/>
    <w:rsid w:val="00CB220B"/>
    <w:rsid w:val="00CB2413"/>
    <w:rsid w:val="00CB26FF"/>
    <w:rsid w:val="00CB3C2B"/>
    <w:rsid w:val="00CB41F4"/>
    <w:rsid w:val="00CB4CA0"/>
    <w:rsid w:val="00CB4CC3"/>
    <w:rsid w:val="00CB5BCB"/>
    <w:rsid w:val="00CB5CE1"/>
    <w:rsid w:val="00CB6383"/>
    <w:rsid w:val="00CB63F1"/>
    <w:rsid w:val="00CB6D59"/>
    <w:rsid w:val="00CC0CED"/>
    <w:rsid w:val="00CC13C3"/>
    <w:rsid w:val="00CC24D4"/>
    <w:rsid w:val="00CC3202"/>
    <w:rsid w:val="00CC331C"/>
    <w:rsid w:val="00CC3593"/>
    <w:rsid w:val="00CC3B5E"/>
    <w:rsid w:val="00CC4004"/>
    <w:rsid w:val="00CC44F0"/>
    <w:rsid w:val="00CC5B99"/>
    <w:rsid w:val="00CC5C5B"/>
    <w:rsid w:val="00CC6068"/>
    <w:rsid w:val="00CC6201"/>
    <w:rsid w:val="00CC6B1C"/>
    <w:rsid w:val="00CC72B6"/>
    <w:rsid w:val="00CD0006"/>
    <w:rsid w:val="00CD0192"/>
    <w:rsid w:val="00CD141D"/>
    <w:rsid w:val="00CD1AA1"/>
    <w:rsid w:val="00CD218A"/>
    <w:rsid w:val="00CD22F6"/>
    <w:rsid w:val="00CD27D3"/>
    <w:rsid w:val="00CD2D68"/>
    <w:rsid w:val="00CD2F0C"/>
    <w:rsid w:val="00CD36C6"/>
    <w:rsid w:val="00CD37DE"/>
    <w:rsid w:val="00CD3AA6"/>
    <w:rsid w:val="00CD3B58"/>
    <w:rsid w:val="00CD3EC2"/>
    <w:rsid w:val="00CD5412"/>
    <w:rsid w:val="00CD6DB9"/>
    <w:rsid w:val="00CD7347"/>
    <w:rsid w:val="00CE092D"/>
    <w:rsid w:val="00CE0975"/>
    <w:rsid w:val="00CE12DF"/>
    <w:rsid w:val="00CE13FB"/>
    <w:rsid w:val="00CE155B"/>
    <w:rsid w:val="00CE1F32"/>
    <w:rsid w:val="00CE1FC5"/>
    <w:rsid w:val="00CE21F7"/>
    <w:rsid w:val="00CE231B"/>
    <w:rsid w:val="00CE23B4"/>
    <w:rsid w:val="00CE2F8D"/>
    <w:rsid w:val="00CE4084"/>
    <w:rsid w:val="00CE41BA"/>
    <w:rsid w:val="00CE4476"/>
    <w:rsid w:val="00CE4833"/>
    <w:rsid w:val="00CE4FCB"/>
    <w:rsid w:val="00CE5720"/>
    <w:rsid w:val="00CE582C"/>
    <w:rsid w:val="00CE59B7"/>
    <w:rsid w:val="00CE6859"/>
    <w:rsid w:val="00CE6BE9"/>
    <w:rsid w:val="00CE6E72"/>
    <w:rsid w:val="00CE76B0"/>
    <w:rsid w:val="00CE783B"/>
    <w:rsid w:val="00CE7964"/>
    <w:rsid w:val="00CF01B2"/>
    <w:rsid w:val="00CF020A"/>
    <w:rsid w:val="00CF041E"/>
    <w:rsid w:val="00CF0E6D"/>
    <w:rsid w:val="00CF0ECC"/>
    <w:rsid w:val="00CF1E37"/>
    <w:rsid w:val="00CF272C"/>
    <w:rsid w:val="00CF29E6"/>
    <w:rsid w:val="00CF2BD7"/>
    <w:rsid w:val="00CF2DC8"/>
    <w:rsid w:val="00CF3346"/>
    <w:rsid w:val="00CF37AB"/>
    <w:rsid w:val="00CF3F04"/>
    <w:rsid w:val="00CF435C"/>
    <w:rsid w:val="00CF4A09"/>
    <w:rsid w:val="00CF4EA1"/>
    <w:rsid w:val="00CF5594"/>
    <w:rsid w:val="00CF75E2"/>
    <w:rsid w:val="00CF7630"/>
    <w:rsid w:val="00CF7B4F"/>
    <w:rsid w:val="00CF7BE7"/>
    <w:rsid w:val="00D002ED"/>
    <w:rsid w:val="00D01807"/>
    <w:rsid w:val="00D02112"/>
    <w:rsid w:val="00D0218D"/>
    <w:rsid w:val="00D02796"/>
    <w:rsid w:val="00D03A73"/>
    <w:rsid w:val="00D03B0E"/>
    <w:rsid w:val="00D03B1C"/>
    <w:rsid w:val="00D046BB"/>
    <w:rsid w:val="00D0548F"/>
    <w:rsid w:val="00D0578F"/>
    <w:rsid w:val="00D067A3"/>
    <w:rsid w:val="00D07D16"/>
    <w:rsid w:val="00D102B5"/>
    <w:rsid w:val="00D103E9"/>
    <w:rsid w:val="00D1067E"/>
    <w:rsid w:val="00D115E1"/>
    <w:rsid w:val="00D11FBB"/>
    <w:rsid w:val="00D121C4"/>
    <w:rsid w:val="00D12600"/>
    <w:rsid w:val="00D12AA9"/>
    <w:rsid w:val="00D12C0D"/>
    <w:rsid w:val="00D13AA3"/>
    <w:rsid w:val="00D147C7"/>
    <w:rsid w:val="00D15298"/>
    <w:rsid w:val="00D15D10"/>
    <w:rsid w:val="00D17831"/>
    <w:rsid w:val="00D17932"/>
    <w:rsid w:val="00D17EC9"/>
    <w:rsid w:val="00D20C16"/>
    <w:rsid w:val="00D2174E"/>
    <w:rsid w:val="00D2194F"/>
    <w:rsid w:val="00D22747"/>
    <w:rsid w:val="00D22993"/>
    <w:rsid w:val="00D22B02"/>
    <w:rsid w:val="00D23015"/>
    <w:rsid w:val="00D25013"/>
    <w:rsid w:val="00D2504B"/>
    <w:rsid w:val="00D2507B"/>
    <w:rsid w:val="00D25F1A"/>
    <w:rsid w:val="00D25FB5"/>
    <w:rsid w:val="00D2602E"/>
    <w:rsid w:val="00D2690A"/>
    <w:rsid w:val="00D30936"/>
    <w:rsid w:val="00D30A56"/>
    <w:rsid w:val="00D310E4"/>
    <w:rsid w:val="00D319B2"/>
    <w:rsid w:val="00D3202D"/>
    <w:rsid w:val="00D3204E"/>
    <w:rsid w:val="00D330EC"/>
    <w:rsid w:val="00D330ED"/>
    <w:rsid w:val="00D33BB1"/>
    <w:rsid w:val="00D33C38"/>
    <w:rsid w:val="00D3462E"/>
    <w:rsid w:val="00D34962"/>
    <w:rsid w:val="00D354E6"/>
    <w:rsid w:val="00D35EB1"/>
    <w:rsid w:val="00D35FD2"/>
    <w:rsid w:val="00D36C02"/>
    <w:rsid w:val="00D37307"/>
    <w:rsid w:val="00D37489"/>
    <w:rsid w:val="00D378A4"/>
    <w:rsid w:val="00D378BB"/>
    <w:rsid w:val="00D40378"/>
    <w:rsid w:val="00D4051D"/>
    <w:rsid w:val="00D412CF"/>
    <w:rsid w:val="00D41742"/>
    <w:rsid w:val="00D41F3F"/>
    <w:rsid w:val="00D41F7D"/>
    <w:rsid w:val="00D42388"/>
    <w:rsid w:val="00D4300A"/>
    <w:rsid w:val="00D4345D"/>
    <w:rsid w:val="00D43567"/>
    <w:rsid w:val="00D435ED"/>
    <w:rsid w:val="00D43A27"/>
    <w:rsid w:val="00D43C4D"/>
    <w:rsid w:val="00D44113"/>
    <w:rsid w:val="00D44223"/>
    <w:rsid w:val="00D4516B"/>
    <w:rsid w:val="00D451CC"/>
    <w:rsid w:val="00D45AC1"/>
    <w:rsid w:val="00D46330"/>
    <w:rsid w:val="00D4643B"/>
    <w:rsid w:val="00D47E2E"/>
    <w:rsid w:val="00D50D26"/>
    <w:rsid w:val="00D50D38"/>
    <w:rsid w:val="00D511B2"/>
    <w:rsid w:val="00D52D18"/>
    <w:rsid w:val="00D545BC"/>
    <w:rsid w:val="00D54684"/>
    <w:rsid w:val="00D54910"/>
    <w:rsid w:val="00D55157"/>
    <w:rsid w:val="00D551E8"/>
    <w:rsid w:val="00D55AB5"/>
    <w:rsid w:val="00D55AC2"/>
    <w:rsid w:val="00D56012"/>
    <w:rsid w:val="00D56955"/>
    <w:rsid w:val="00D56E86"/>
    <w:rsid w:val="00D57D42"/>
    <w:rsid w:val="00D600B9"/>
    <w:rsid w:val="00D60CF5"/>
    <w:rsid w:val="00D614C0"/>
    <w:rsid w:val="00D61519"/>
    <w:rsid w:val="00D61609"/>
    <w:rsid w:val="00D61CB3"/>
    <w:rsid w:val="00D6219F"/>
    <w:rsid w:val="00D622C2"/>
    <w:rsid w:val="00D62971"/>
    <w:rsid w:val="00D62A9F"/>
    <w:rsid w:val="00D62B7E"/>
    <w:rsid w:val="00D64027"/>
    <w:rsid w:val="00D648C3"/>
    <w:rsid w:val="00D649A0"/>
    <w:rsid w:val="00D650E4"/>
    <w:rsid w:val="00D65101"/>
    <w:rsid w:val="00D65C05"/>
    <w:rsid w:val="00D664C0"/>
    <w:rsid w:val="00D665D8"/>
    <w:rsid w:val="00D67626"/>
    <w:rsid w:val="00D67B6E"/>
    <w:rsid w:val="00D67E2F"/>
    <w:rsid w:val="00D713AE"/>
    <w:rsid w:val="00D72377"/>
    <w:rsid w:val="00D72625"/>
    <w:rsid w:val="00D728C2"/>
    <w:rsid w:val="00D729CF"/>
    <w:rsid w:val="00D734F7"/>
    <w:rsid w:val="00D74D40"/>
    <w:rsid w:val="00D74F8E"/>
    <w:rsid w:val="00D75980"/>
    <w:rsid w:val="00D75C05"/>
    <w:rsid w:val="00D76560"/>
    <w:rsid w:val="00D76B2A"/>
    <w:rsid w:val="00D77642"/>
    <w:rsid w:val="00D807A8"/>
    <w:rsid w:val="00D80880"/>
    <w:rsid w:val="00D81C0C"/>
    <w:rsid w:val="00D831FC"/>
    <w:rsid w:val="00D8346D"/>
    <w:rsid w:val="00D8346E"/>
    <w:rsid w:val="00D848F6"/>
    <w:rsid w:val="00D84BFF"/>
    <w:rsid w:val="00D8551E"/>
    <w:rsid w:val="00D85679"/>
    <w:rsid w:val="00D85B91"/>
    <w:rsid w:val="00D877D6"/>
    <w:rsid w:val="00D87BDE"/>
    <w:rsid w:val="00D9135D"/>
    <w:rsid w:val="00D920FC"/>
    <w:rsid w:val="00D929EC"/>
    <w:rsid w:val="00D92CC4"/>
    <w:rsid w:val="00D93738"/>
    <w:rsid w:val="00D93CF7"/>
    <w:rsid w:val="00D94030"/>
    <w:rsid w:val="00D9524F"/>
    <w:rsid w:val="00D95269"/>
    <w:rsid w:val="00D95DA4"/>
    <w:rsid w:val="00D96720"/>
    <w:rsid w:val="00D96982"/>
    <w:rsid w:val="00D9707E"/>
    <w:rsid w:val="00D97262"/>
    <w:rsid w:val="00D97326"/>
    <w:rsid w:val="00D97B5B"/>
    <w:rsid w:val="00D97FED"/>
    <w:rsid w:val="00DA08BE"/>
    <w:rsid w:val="00DA0C92"/>
    <w:rsid w:val="00DA0FF6"/>
    <w:rsid w:val="00DA14E0"/>
    <w:rsid w:val="00DA1B9F"/>
    <w:rsid w:val="00DA2304"/>
    <w:rsid w:val="00DA2529"/>
    <w:rsid w:val="00DA2E3E"/>
    <w:rsid w:val="00DA2E82"/>
    <w:rsid w:val="00DA2EC9"/>
    <w:rsid w:val="00DA3CF0"/>
    <w:rsid w:val="00DA3D67"/>
    <w:rsid w:val="00DA3E61"/>
    <w:rsid w:val="00DA49DA"/>
    <w:rsid w:val="00DA52E5"/>
    <w:rsid w:val="00DA546B"/>
    <w:rsid w:val="00DA5A56"/>
    <w:rsid w:val="00DA62F9"/>
    <w:rsid w:val="00DA6659"/>
    <w:rsid w:val="00DA6A8A"/>
    <w:rsid w:val="00DA6AB0"/>
    <w:rsid w:val="00DA6ED2"/>
    <w:rsid w:val="00DA7585"/>
    <w:rsid w:val="00DB0C17"/>
    <w:rsid w:val="00DB130A"/>
    <w:rsid w:val="00DB1361"/>
    <w:rsid w:val="00DB192D"/>
    <w:rsid w:val="00DB1E34"/>
    <w:rsid w:val="00DB1F6F"/>
    <w:rsid w:val="00DB2019"/>
    <w:rsid w:val="00DB24C4"/>
    <w:rsid w:val="00DB2E8A"/>
    <w:rsid w:val="00DB2EBB"/>
    <w:rsid w:val="00DB38D5"/>
    <w:rsid w:val="00DB39DE"/>
    <w:rsid w:val="00DB491B"/>
    <w:rsid w:val="00DB4D5E"/>
    <w:rsid w:val="00DB5589"/>
    <w:rsid w:val="00DB62CC"/>
    <w:rsid w:val="00DB77C8"/>
    <w:rsid w:val="00DB7C5C"/>
    <w:rsid w:val="00DC00A2"/>
    <w:rsid w:val="00DC08B1"/>
    <w:rsid w:val="00DC0AD3"/>
    <w:rsid w:val="00DC10A1"/>
    <w:rsid w:val="00DC1A0A"/>
    <w:rsid w:val="00DC203F"/>
    <w:rsid w:val="00DC2276"/>
    <w:rsid w:val="00DC3960"/>
    <w:rsid w:val="00DC4AF8"/>
    <w:rsid w:val="00DC5A9C"/>
    <w:rsid w:val="00DC5F2B"/>
    <w:rsid w:val="00DC655F"/>
    <w:rsid w:val="00DC6BC2"/>
    <w:rsid w:val="00DC779E"/>
    <w:rsid w:val="00DC7948"/>
    <w:rsid w:val="00DC79DC"/>
    <w:rsid w:val="00DD0753"/>
    <w:rsid w:val="00DD083F"/>
    <w:rsid w:val="00DD0B59"/>
    <w:rsid w:val="00DD21B7"/>
    <w:rsid w:val="00DD36C6"/>
    <w:rsid w:val="00DD38CD"/>
    <w:rsid w:val="00DD3B9B"/>
    <w:rsid w:val="00DD3E38"/>
    <w:rsid w:val="00DD41F9"/>
    <w:rsid w:val="00DD4753"/>
    <w:rsid w:val="00DD4795"/>
    <w:rsid w:val="00DD4C36"/>
    <w:rsid w:val="00DD5450"/>
    <w:rsid w:val="00DD5FBB"/>
    <w:rsid w:val="00DD7EBD"/>
    <w:rsid w:val="00DE1AF7"/>
    <w:rsid w:val="00DE2AD3"/>
    <w:rsid w:val="00DE2FDF"/>
    <w:rsid w:val="00DE30F8"/>
    <w:rsid w:val="00DE52CA"/>
    <w:rsid w:val="00DE5936"/>
    <w:rsid w:val="00DE64D8"/>
    <w:rsid w:val="00DF0015"/>
    <w:rsid w:val="00DF0C11"/>
    <w:rsid w:val="00DF13AE"/>
    <w:rsid w:val="00DF150B"/>
    <w:rsid w:val="00DF1562"/>
    <w:rsid w:val="00DF1854"/>
    <w:rsid w:val="00DF1BFF"/>
    <w:rsid w:val="00DF2301"/>
    <w:rsid w:val="00DF27B1"/>
    <w:rsid w:val="00DF32EF"/>
    <w:rsid w:val="00DF3A23"/>
    <w:rsid w:val="00DF3F77"/>
    <w:rsid w:val="00DF43FB"/>
    <w:rsid w:val="00DF447A"/>
    <w:rsid w:val="00DF4F22"/>
    <w:rsid w:val="00DF5F5C"/>
    <w:rsid w:val="00DF6206"/>
    <w:rsid w:val="00DF62B6"/>
    <w:rsid w:val="00DF6346"/>
    <w:rsid w:val="00DF7107"/>
    <w:rsid w:val="00DF73F7"/>
    <w:rsid w:val="00DF7526"/>
    <w:rsid w:val="00DF7B2C"/>
    <w:rsid w:val="00E00E0A"/>
    <w:rsid w:val="00E00E5C"/>
    <w:rsid w:val="00E01324"/>
    <w:rsid w:val="00E01492"/>
    <w:rsid w:val="00E025FE"/>
    <w:rsid w:val="00E02C27"/>
    <w:rsid w:val="00E05259"/>
    <w:rsid w:val="00E05A6E"/>
    <w:rsid w:val="00E05C46"/>
    <w:rsid w:val="00E05F50"/>
    <w:rsid w:val="00E05FA5"/>
    <w:rsid w:val="00E06720"/>
    <w:rsid w:val="00E0693C"/>
    <w:rsid w:val="00E06B31"/>
    <w:rsid w:val="00E07225"/>
    <w:rsid w:val="00E100FE"/>
    <w:rsid w:val="00E10508"/>
    <w:rsid w:val="00E1073B"/>
    <w:rsid w:val="00E11B78"/>
    <w:rsid w:val="00E11E89"/>
    <w:rsid w:val="00E12A38"/>
    <w:rsid w:val="00E13717"/>
    <w:rsid w:val="00E13E01"/>
    <w:rsid w:val="00E15714"/>
    <w:rsid w:val="00E16B1C"/>
    <w:rsid w:val="00E17151"/>
    <w:rsid w:val="00E1743D"/>
    <w:rsid w:val="00E17D22"/>
    <w:rsid w:val="00E17E25"/>
    <w:rsid w:val="00E20818"/>
    <w:rsid w:val="00E20AC6"/>
    <w:rsid w:val="00E211C2"/>
    <w:rsid w:val="00E215CB"/>
    <w:rsid w:val="00E21AC7"/>
    <w:rsid w:val="00E221DE"/>
    <w:rsid w:val="00E22BDC"/>
    <w:rsid w:val="00E22F76"/>
    <w:rsid w:val="00E25DF1"/>
    <w:rsid w:val="00E25FEB"/>
    <w:rsid w:val="00E26687"/>
    <w:rsid w:val="00E26C76"/>
    <w:rsid w:val="00E271EC"/>
    <w:rsid w:val="00E27712"/>
    <w:rsid w:val="00E278F7"/>
    <w:rsid w:val="00E30050"/>
    <w:rsid w:val="00E30ECB"/>
    <w:rsid w:val="00E30F79"/>
    <w:rsid w:val="00E312E2"/>
    <w:rsid w:val="00E313C8"/>
    <w:rsid w:val="00E31455"/>
    <w:rsid w:val="00E31488"/>
    <w:rsid w:val="00E3164D"/>
    <w:rsid w:val="00E325D0"/>
    <w:rsid w:val="00E32FE7"/>
    <w:rsid w:val="00E33231"/>
    <w:rsid w:val="00E341BE"/>
    <w:rsid w:val="00E35298"/>
    <w:rsid w:val="00E35701"/>
    <w:rsid w:val="00E36569"/>
    <w:rsid w:val="00E37087"/>
    <w:rsid w:val="00E37187"/>
    <w:rsid w:val="00E37419"/>
    <w:rsid w:val="00E408C7"/>
    <w:rsid w:val="00E40B56"/>
    <w:rsid w:val="00E418F9"/>
    <w:rsid w:val="00E437DA"/>
    <w:rsid w:val="00E43F38"/>
    <w:rsid w:val="00E43F3F"/>
    <w:rsid w:val="00E441E8"/>
    <w:rsid w:val="00E443BB"/>
    <w:rsid w:val="00E44E92"/>
    <w:rsid w:val="00E451D4"/>
    <w:rsid w:val="00E455C5"/>
    <w:rsid w:val="00E45A72"/>
    <w:rsid w:val="00E4699C"/>
    <w:rsid w:val="00E47389"/>
    <w:rsid w:val="00E50BA3"/>
    <w:rsid w:val="00E513F8"/>
    <w:rsid w:val="00E5285A"/>
    <w:rsid w:val="00E532BD"/>
    <w:rsid w:val="00E533DB"/>
    <w:rsid w:val="00E5389E"/>
    <w:rsid w:val="00E53C03"/>
    <w:rsid w:val="00E5409F"/>
    <w:rsid w:val="00E55710"/>
    <w:rsid w:val="00E55AF9"/>
    <w:rsid w:val="00E5668A"/>
    <w:rsid w:val="00E56D6F"/>
    <w:rsid w:val="00E57B41"/>
    <w:rsid w:val="00E6069C"/>
    <w:rsid w:val="00E60A4B"/>
    <w:rsid w:val="00E623B8"/>
    <w:rsid w:val="00E62DEE"/>
    <w:rsid w:val="00E635F1"/>
    <w:rsid w:val="00E637F8"/>
    <w:rsid w:val="00E6384C"/>
    <w:rsid w:val="00E63D20"/>
    <w:rsid w:val="00E63F94"/>
    <w:rsid w:val="00E6525A"/>
    <w:rsid w:val="00E6660C"/>
    <w:rsid w:val="00E67B97"/>
    <w:rsid w:val="00E702E5"/>
    <w:rsid w:val="00E70FCD"/>
    <w:rsid w:val="00E71821"/>
    <w:rsid w:val="00E72193"/>
    <w:rsid w:val="00E722A1"/>
    <w:rsid w:val="00E722A7"/>
    <w:rsid w:val="00E72439"/>
    <w:rsid w:val="00E72A3A"/>
    <w:rsid w:val="00E72B98"/>
    <w:rsid w:val="00E73377"/>
    <w:rsid w:val="00E736BE"/>
    <w:rsid w:val="00E73DF2"/>
    <w:rsid w:val="00E7408E"/>
    <w:rsid w:val="00E747DF"/>
    <w:rsid w:val="00E766BA"/>
    <w:rsid w:val="00E76E67"/>
    <w:rsid w:val="00E77AD3"/>
    <w:rsid w:val="00E77F25"/>
    <w:rsid w:val="00E80753"/>
    <w:rsid w:val="00E8105E"/>
    <w:rsid w:val="00E81770"/>
    <w:rsid w:val="00E81E69"/>
    <w:rsid w:val="00E81F25"/>
    <w:rsid w:val="00E82C7C"/>
    <w:rsid w:val="00E82D4C"/>
    <w:rsid w:val="00E83486"/>
    <w:rsid w:val="00E8421B"/>
    <w:rsid w:val="00E84AF2"/>
    <w:rsid w:val="00E85071"/>
    <w:rsid w:val="00E850F5"/>
    <w:rsid w:val="00E852DF"/>
    <w:rsid w:val="00E85310"/>
    <w:rsid w:val="00E8534A"/>
    <w:rsid w:val="00E86DB3"/>
    <w:rsid w:val="00E87925"/>
    <w:rsid w:val="00E90896"/>
    <w:rsid w:val="00E90BDE"/>
    <w:rsid w:val="00E91469"/>
    <w:rsid w:val="00E927E6"/>
    <w:rsid w:val="00E92830"/>
    <w:rsid w:val="00E9319B"/>
    <w:rsid w:val="00E93211"/>
    <w:rsid w:val="00E93369"/>
    <w:rsid w:val="00E939C4"/>
    <w:rsid w:val="00E93D3C"/>
    <w:rsid w:val="00E94428"/>
    <w:rsid w:val="00E948DC"/>
    <w:rsid w:val="00E94C0F"/>
    <w:rsid w:val="00E9588F"/>
    <w:rsid w:val="00E958E3"/>
    <w:rsid w:val="00E95C06"/>
    <w:rsid w:val="00E97049"/>
    <w:rsid w:val="00E97108"/>
    <w:rsid w:val="00E971B2"/>
    <w:rsid w:val="00EA0234"/>
    <w:rsid w:val="00EA04E9"/>
    <w:rsid w:val="00EA0955"/>
    <w:rsid w:val="00EA198B"/>
    <w:rsid w:val="00EA1D71"/>
    <w:rsid w:val="00EA20BF"/>
    <w:rsid w:val="00EA21E4"/>
    <w:rsid w:val="00EA2CF9"/>
    <w:rsid w:val="00EA2D4C"/>
    <w:rsid w:val="00EA2E18"/>
    <w:rsid w:val="00EA2F23"/>
    <w:rsid w:val="00EA2F75"/>
    <w:rsid w:val="00EA3A10"/>
    <w:rsid w:val="00EA413A"/>
    <w:rsid w:val="00EA49A0"/>
    <w:rsid w:val="00EA4FD7"/>
    <w:rsid w:val="00EA529E"/>
    <w:rsid w:val="00EA5616"/>
    <w:rsid w:val="00EA632C"/>
    <w:rsid w:val="00EA6ACD"/>
    <w:rsid w:val="00EA75B8"/>
    <w:rsid w:val="00EA75EE"/>
    <w:rsid w:val="00EA76A3"/>
    <w:rsid w:val="00EA77BE"/>
    <w:rsid w:val="00EA7E33"/>
    <w:rsid w:val="00EB061E"/>
    <w:rsid w:val="00EB0721"/>
    <w:rsid w:val="00EB0EA4"/>
    <w:rsid w:val="00EB0F55"/>
    <w:rsid w:val="00EB2B05"/>
    <w:rsid w:val="00EB2BDE"/>
    <w:rsid w:val="00EB2E92"/>
    <w:rsid w:val="00EB3E07"/>
    <w:rsid w:val="00EB4161"/>
    <w:rsid w:val="00EB51BC"/>
    <w:rsid w:val="00EB53BE"/>
    <w:rsid w:val="00EB5FC1"/>
    <w:rsid w:val="00EB607E"/>
    <w:rsid w:val="00EB63A7"/>
    <w:rsid w:val="00EB6595"/>
    <w:rsid w:val="00EB7AAD"/>
    <w:rsid w:val="00EC1079"/>
    <w:rsid w:val="00EC1128"/>
    <w:rsid w:val="00EC2537"/>
    <w:rsid w:val="00EC4208"/>
    <w:rsid w:val="00EC48D7"/>
    <w:rsid w:val="00EC4D3E"/>
    <w:rsid w:val="00EC4D80"/>
    <w:rsid w:val="00EC560B"/>
    <w:rsid w:val="00EC56C6"/>
    <w:rsid w:val="00EC5F6F"/>
    <w:rsid w:val="00EC6F58"/>
    <w:rsid w:val="00EC77BB"/>
    <w:rsid w:val="00EC7F99"/>
    <w:rsid w:val="00ED02E9"/>
    <w:rsid w:val="00ED03A7"/>
    <w:rsid w:val="00ED0582"/>
    <w:rsid w:val="00ED3291"/>
    <w:rsid w:val="00ED3355"/>
    <w:rsid w:val="00ED3608"/>
    <w:rsid w:val="00ED397F"/>
    <w:rsid w:val="00ED39A6"/>
    <w:rsid w:val="00ED3ABD"/>
    <w:rsid w:val="00ED677A"/>
    <w:rsid w:val="00ED6D6C"/>
    <w:rsid w:val="00ED6FFF"/>
    <w:rsid w:val="00ED7572"/>
    <w:rsid w:val="00ED7FA2"/>
    <w:rsid w:val="00EE070C"/>
    <w:rsid w:val="00EE0961"/>
    <w:rsid w:val="00EE12CF"/>
    <w:rsid w:val="00EE1DDA"/>
    <w:rsid w:val="00EE2740"/>
    <w:rsid w:val="00EE2A78"/>
    <w:rsid w:val="00EE30F7"/>
    <w:rsid w:val="00EE32E5"/>
    <w:rsid w:val="00EE338D"/>
    <w:rsid w:val="00EE370D"/>
    <w:rsid w:val="00EE4339"/>
    <w:rsid w:val="00EE4733"/>
    <w:rsid w:val="00EE5978"/>
    <w:rsid w:val="00EE5BE7"/>
    <w:rsid w:val="00EE5F6E"/>
    <w:rsid w:val="00EE6225"/>
    <w:rsid w:val="00EE6488"/>
    <w:rsid w:val="00EE6749"/>
    <w:rsid w:val="00EE68E9"/>
    <w:rsid w:val="00EE6B6D"/>
    <w:rsid w:val="00EE7439"/>
    <w:rsid w:val="00EE7442"/>
    <w:rsid w:val="00EF1907"/>
    <w:rsid w:val="00EF1AA0"/>
    <w:rsid w:val="00EF22B2"/>
    <w:rsid w:val="00EF2D1C"/>
    <w:rsid w:val="00EF2F95"/>
    <w:rsid w:val="00EF3280"/>
    <w:rsid w:val="00EF3D7A"/>
    <w:rsid w:val="00EF5C24"/>
    <w:rsid w:val="00EF62DF"/>
    <w:rsid w:val="00EF6CD3"/>
    <w:rsid w:val="00EF75E4"/>
    <w:rsid w:val="00F00877"/>
    <w:rsid w:val="00F0134D"/>
    <w:rsid w:val="00F01D6D"/>
    <w:rsid w:val="00F021FA"/>
    <w:rsid w:val="00F023CF"/>
    <w:rsid w:val="00F023D4"/>
    <w:rsid w:val="00F02DBE"/>
    <w:rsid w:val="00F02F91"/>
    <w:rsid w:val="00F03443"/>
    <w:rsid w:val="00F03CAB"/>
    <w:rsid w:val="00F044B2"/>
    <w:rsid w:val="00F04822"/>
    <w:rsid w:val="00F048F3"/>
    <w:rsid w:val="00F04A5B"/>
    <w:rsid w:val="00F04BA0"/>
    <w:rsid w:val="00F0566F"/>
    <w:rsid w:val="00F05ACC"/>
    <w:rsid w:val="00F05FD6"/>
    <w:rsid w:val="00F06DC1"/>
    <w:rsid w:val="00F10439"/>
    <w:rsid w:val="00F10537"/>
    <w:rsid w:val="00F1082F"/>
    <w:rsid w:val="00F12036"/>
    <w:rsid w:val="00F12AEE"/>
    <w:rsid w:val="00F1347A"/>
    <w:rsid w:val="00F13576"/>
    <w:rsid w:val="00F13B00"/>
    <w:rsid w:val="00F155A2"/>
    <w:rsid w:val="00F158B8"/>
    <w:rsid w:val="00F15E48"/>
    <w:rsid w:val="00F16A30"/>
    <w:rsid w:val="00F16A45"/>
    <w:rsid w:val="00F16B27"/>
    <w:rsid w:val="00F17473"/>
    <w:rsid w:val="00F175B0"/>
    <w:rsid w:val="00F21A03"/>
    <w:rsid w:val="00F21AA2"/>
    <w:rsid w:val="00F21ACE"/>
    <w:rsid w:val="00F21C12"/>
    <w:rsid w:val="00F21F7C"/>
    <w:rsid w:val="00F22580"/>
    <w:rsid w:val="00F22C0D"/>
    <w:rsid w:val="00F22F14"/>
    <w:rsid w:val="00F23038"/>
    <w:rsid w:val="00F2492D"/>
    <w:rsid w:val="00F252C8"/>
    <w:rsid w:val="00F26880"/>
    <w:rsid w:val="00F269FF"/>
    <w:rsid w:val="00F2715A"/>
    <w:rsid w:val="00F271E6"/>
    <w:rsid w:val="00F279A4"/>
    <w:rsid w:val="00F27D9D"/>
    <w:rsid w:val="00F31839"/>
    <w:rsid w:val="00F31948"/>
    <w:rsid w:val="00F31CAC"/>
    <w:rsid w:val="00F322B5"/>
    <w:rsid w:val="00F32357"/>
    <w:rsid w:val="00F33D31"/>
    <w:rsid w:val="00F34510"/>
    <w:rsid w:val="00F34D4F"/>
    <w:rsid w:val="00F35675"/>
    <w:rsid w:val="00F35AB0"/>
    <w:rsid w:val="00F35C36"/>
    <w:rsid w:val="00F35C88"/>
    <w:rsid w:val="00F35C89"/>
    <w:rsid w:val="00F36BFF"/>
    <w:rsid w:val="00F37541"/>
    <w:rsid w:val="00F40167"/>
    <w:rsid w:val="00F402C1"/>
    <w:rsid w:val="00F40B82"/>
    <w:rsid w:val="00F43FEF"/>
    <w:rsid w:val="00F449E0"/>
    <w:rsid w:val="00F44C87"/>
    <w:rsid w:val="00F45276"/>
    <w:rsid w:val="00F45B93"/>
    <w:rsid w:val="00F461C2"/>
    <w:rsid w:val="00F46AE6"/>
    <w:rsid w:val="00F475B9"/>
    <w:rsid w:val="00F475CD"/>
    <w:rsid w:val="00F50D10"/>
    <w:rsid w:val="00F50FBA"/>
    <w:rsid w:val="00F51F37"/>
    <w:rsid w:val="00F52ACF"/>
    <w:rsid w:val="00F552E6"/>
    <w:rsid w:val="00F55947"/>
    <w:rsid w:val="00F55989"/>
    <w:rsid w:val="00F55B16"/>
    <w:rsid w:val="00F55C40"/>
    <w:rsid w:val="00F5738F"/>
    <w:rsid w:val="00F6009C"/>
    <w:rsid w:val="00F603D0"/>
    <w:rsid w:val="00F60B7F"/>
    <w:rsid w:val="00F610ED"/>
    <w:rsid w:val="00F61148"/>
    <w:rsid w:val="00F61217"/>
    <w:rsid w:val="00F61BA5"/>
    <w:rsid w:val="00F61E7C"/>
    <w:rsid w:val="00F61E93"/>
    <w:rsid w:val="00F61FD2"/>
    <w:rsid w:val="00F62518"/>
    <w:rsid w:val="00F62E97"/>
    <w:rsid w:val="00F63376"/>
    <w:rsid w:val="00F63613"/>
    <w:rsid w:val="00F638F9"/>
    <w:rsid w:val="00F639F2"/>
    <w:rsid w:val="00F63CE8"/>
    <w:rsid w:val="00F64209"/>
    <w:rsid w:val="00F643B1"/>
    <w:rsid w:val="00F64AAC"/>
    <w:rsid w:val="00F64BA9"/>
    <w:rsid w:val="00F66499"/>
    <w:rsid w:val="00F667DB"/>
    <w:rsid w:val="00F66BE6"/>
    <w:rsid w:val="00F67A4F"/>
    <w:rsid w:val="00F70C94"/>
    <w:rsid w:val="00F70D8F"/>
    <w:rsid w:val="00F7183A"/>
    <w:rsid w:val="00F720E6"/>
    <w:rsid w:val="00F72272"/>
    <w:rsid w:val="00F72369"/>
    <w:rsid w:val="00F724DF"/>
    <w:rsid w:val="00F72690"/>
    <w:rsid w:val="00F7293D"/>
    <w:rsid w:val="00F72A99"/>
    <w:rsid w:val="00F731EC"/>
    <w:rsid w:val="00F735BC"/>
    <w:rsid w:val="00F7388F"/>
    <w:rsid w:val="00F73CC4"/>
    <w:rsid w:val="00F74E4C"/>
    <w:rsid w:val="00F753B0"/>
    <w:rsid w:val="00F7567D"/>
    <w:rsid w:val="00F7593B"/>
    <w:rsid w:val="00F75AD8"/>
    <w:rsid w:val="00F75F65"/>
    <w:rsid w:val="00F766FA"/>
    <w:rsid w:val="00F767CA"/>
    <w:rsid w:val="00F76C8B"/>
    <w:rsid w:val="00F77073"/>
    <w:rsid w:val="00F7716D"/>
    <w:rsid w:val="00F77DAF"/>
    <w:rsid w:val="00F8096A"/>
    <w:rsid w:val="00F80A1F"/>
    <w:rsid w:val="00F81442"/>
    <w:rsid w:val="00F8166E"/>
    <w:rsid w:val="00F81D60"/>
    <w:rsid w:val="00F81D99"/>
    <w:rsid w:val="00F82697"/>
    <w:rsid w:val="00F827F5"/>
    <w:rsid w:val="00F83F1F"/>
    <w:rsid w:val="00F83F4D"/>
    <w:rsid w:val="00F84327"/>
    <w:rsid w:val="00F844AE"/>
    <w:rsid w:val="00F84550"/>
    <w:rsid w:val="00F84BE4"/>
    <w:rsid w:val="00F85893"/>
    <w:rsid w:val="00F85E95"/>
    <w:rsid w:val="00F86376"/>
    <w:rsid w:val="00F86988"/>
    <w:rsid w:val="00F87011"/>
    <w:rsid w:val="00F9048B"/>
    <w:rsid w:val="00F91341"/>
    <w:rsid w:val="00F91B2A"/>
    <w:rsid w:val="00F91D3F"/>
    <w:rsid w:val="00F91D7D"/>
    <w:rsid w:val="00F921E7"/>
    <w:rsid w:val="00F92209"/>
    <w:rsid w:val="00F924B4"/>
    <w:rsid w:val="00F92B39"/>
    <w:rsid w:val="00F92BA6"/>
    <w:rsid w:val="00F935A9"/>
    <w:rsid w:val="00F937CE"/>
    <w:rsid w:val="00F93B76"/>
    <w:rsid w:val="00F93BF5"/>
    <w:rsid w:val="00F95385"/>
    <w:rsid w:val="00F9540C"/>
    <w:rsid w:val="00F95526"/>
    <w:rsid w:val="00F9570B"/>
    <w:rsid w:val="00F958D7"/>
    <w:rsid w:val="00F95AED"/>
    <w:rsid w:val="00F95F51"/>
    <w:rsid w:val="00F97A64"/>
    <w:rsid w:val="00FA0393"/>
    <w:rsid w:val="00FA04EC"/>
    <w:rsid w:val="00FA0A84"/>
    <w:rsid w:val="00FA0AE6"/>
    <w:rsid w:val="00FA1887"/>
    <w:rsid w:val="00FA1C44"/>
    <w:rsid w:val="00FA237C"/>
    <w:rsid w:val="00FA24CE"/>
    <w:rsid w:val="00FA322A"/>
    <w:rsid w:val="00FA3F0C"/>
    <w:rsid w:val="00FA4416"/>
    <w:rsid w:val="00FA446E"/>
    <w:rsid w:val="00FA4CEF"/>
    <w:rsid w:val="00FA50A4"/>
    <w:rsid w:val="00FA529D"/>
    <w:rsid w:val="00FA5467"/>
    <w:rsid w:val="00FA5E14"/>
    <w:rsid w:val="00FA701B"/>
    <w:rsid w:val="00FA7403"/>
    <w:rsid w:val="00FA7D14"/>
    <w:rsid w:val="00FB022A"/>
    <w:rsid w:val="00FB0D8C"/>
    <w:rsid w:val="00FB0F5E"/>
    <w:rsid w:val="00FB110F"/>
    <w:rsid w:val="00FB11D5"/>
    <w:rsid w:val="00FB1327"/>
    <w:rsid w:val="00FB155E"/>
    <w:rsid w:val="00FB1E7C"/>
    <w:rsid w:val="00FB228F"/>
    <w:rsid w:val="00FB265C"/>
    <w:rsid w:val="00FB297E"/>
    <w:rsid w:val="00FB2C99"/>
    <w:rsid w:val="00FB3A36"/>
    <w:rsid w:val="00FB3AF0"/>
    <w:rsid w:val="00FB42BF"/>
    <w:rsid w:val="00FB6376"/>
    <w:rsid w:val="00FB6B97"/>
    <w:rsid w:val="00FB77FC"/>
    <w:rsid w:val="00FB7A43"/>
    <w:rsid w:val="00FB7B94"/>
    <w:rsid w:val="00FB7FB9"/>
    <w:rsid w:val="00FC0521"/>
    <w:rsid w:val="00FC0790"/>
    <w:rsid w:val="00FC0C01"/>
    <w:rsid w:val="00FC1099"/>
    <w:rsid w:val="00FC2B73"/>
    <w:rsid w:val="00FC2CB6"/>
    <w:rsid w:val="00FC36F3"/>
    <w:rsid w:val="00FC3FB0"/>
    <w:rsid w:val="00FC3FDB"/>
    <w:rsid w:val="00FC415A"/>
    <w:rsid w:val="00FC4319"/>
    <w:rsid w:val="00FC4717"/>
    <w:rsid w:val="00FC4871"/>
    <w:rsid w:val="00FC50FF"/>
    <w:rsid w:val="00FC5B32"/>
    <w:rsid w:val="00FC783B"/>
    <w:rsid w:val="00FC7C69"/>
    <w:rsid w:val="00FD1662"/>
    <w:rsid w:val="00FD19C8"/>
    <w:rsid w:val="00FD1C49"/>
    <w:rsid w:val="00FD2361"/>
    <w:rsid w:val="00FD26D4"/>
    <w:rsid w:val="00FD34EF"/>
    <w:rsid w:val="00FD35D1"/>
    <w:rsid w:val="00FD379C"/>
    <w:rsid w:val="00FD3ABE"/>
    <w:rsid w:val="00FD3B51"/>
    <w:rsid w:val="00FD4281"/>
    <w:rsid w:val="00FD45B8"/>
    <w:rsid w:val="00FD4662"/>
    <w:rsid w:val="00FD4BC3"/>
    <w:rsid w:val="00FD4EA8"/>
    <w:rsid w:val="00FD5FE0"/>
    <w:rsid w:val="00FD607B"/>
    <w:rsid w:val="00FD68D4"/>
    <w:rsid w:val="00FD7074"/>
    <w:rsid w:val="00FD707F"/>
    <w:rsid w:val="00FD7D3D"/>
    <w:rsid w:val="00FD7E60"/>
    <w:rsid w:val="00FE031E"/>
    <w:rsid w:val="00FE269C"/>
    <w:rsid w:val="00FE27D6"/>
    <w:rsid w:val="00FE2AD1"/>
    <w:rsid w:val="00FE2C5D"/>
    <w:rsid w:val="00FE3086"/>
    <w:rsid w:val="00FE314F"/>
    <w:rsid w:val="00FE3B26"/>
    <w:rsid w:val="00FE3B43"/>
    <w:rsid w:val="00FE3E97"/>
    <w:rsid w:val="00FE3FC6"/>
    <w:rsid w:val="00FE41E6"/>
    <w:rsid w:val="00FE456D"/>
    <w:rsid w:val="00FE4F9A"/>
    <w:rsid w:val="00FE51F5"/>
    <w:rsid w:val="00FE5716"/>
    <w:rsid w:val="00FE5931"/>
    <w:rsid w:val="00FE59ED"/>
    <w:rsid w:val="00FE6065"/>
    <w:rsid w:val="00FE6128"/>
    <w:rsid w:val="00FE614E"/>
    <w:rsid w:val="00FE62C0"/>
    <w:rsid w:val="00FE67EA"/>
    <w:rsid w:val="00FE6D5F"/>
    <w:rsid w:val="00FE7176"/>
    <w:rsid w:val="00FF0BA5"/>
    <w:rsid w:val="00FF111A"/>
    <w:rsid w:val="00FF11D3"/>
    <w:rsid w:val="00FF2E09"/>
    <w:rsid w:val="00FF55C8"/>
    <w:rsid w:val="00FF55E4"/>
    <w:rsid w:val="00FF5726"/>
    <w:rsid w:val="00FF576A"/>
    <w:rsid w:val="00FF5BF7"/>
    <w:rsid w:val="00FF701D"/>
    <w:rsid w:val="00FF72E5"/>
    <w:rsid w:val="00FF7FA7"/>
    <w:rsid w:val="09910C62"/>
    <w:rsid w:val="0F7BB155"/>
    <w:rsid w:val="2F6AAB21"/>
    <w:rsid w:val="3ABCE521"/>
    <w:rsid w:val="49E35804"/>
    <w:rsid w:val="4A0B7AF8"/>
    <w:rsid w:val="579F41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AD11C0"/>
  <w15:chartTrackingRefBased/>
  <w15:docId w15:val="{5D9E3207-74AA-4631-9589-8F9C3B59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696"/>
    <w:pPr>
      <w:widowControl w:val="0"/>
    </w:pPr>
    <w:rPr>
      <w:snapToGrid w:val="0"/>
      <w:kern w:val="28"/>
      <w:sz w:val="22"/>
    </w:rPr>
  </w:style>
  <w:style w:type="paragraph" w:styleId="Heading1">
    <w:name w:val="heading 1"/>
    <w:basedOn w:val="Normal"/>
    <w:next w:val="ParaNum"/>
    <w:qFormat/>
    <w:rsid w:val="007B269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B2696"/>
    <w:pPr>
      <w:keepNext/>
      <w:numPr>
        <w:ilvl w:val="1"/>
        <w:numId w:val="3"/>
      </w:numPr>
      <w:spacing w:after="120"/>
      <w:outlineLvl w:val="1"/>
    </w:pPr>
    <w:rPr>
      <w:b/>
    </w:rPr>
  </w:style>
  <w:style w:type="paragraph" w:styleId="Heading3">
    <w:name w:val="heading 3"/>
    <w:basedOn w:val="Normal"/>
    <w:next w:val="ParaNum"/>
    <w:qFormat/>
    <w:rsid w:val="007B2696"/>
    <w:pPr>
      <w:keepNext/>
      <w:numPr>
        <w:ilvl w:val="2"/>
        <w:numId w:val="3"/>
      </w:numPr>
      <w:tabs>
        <w:tab w:val="left" w:pos="2160"/>
      </w:tabs>
      <w:spacing w:after="120"/>
      <w:outlineLvl w:val="2"/>
    </w:pPr>
    <w:rPr>
      <w:b/>
    </w:rPr>
  </w:style>
  <w:style w:type="paragraph" w:styleId="Heading4">
    <w:name w:val="heading 4"/>
    <w:basedOn w:val="Normal"/>
    <w:next w:val="ParaNum"/>
    <w:qFormat/>
    <w:rsid w:val="007B2696"/>
    <w:pPr>
      <w:keepNext/>
      <w:numPr>
        <w:ilvl w:val="3"/>
        <w:numId w:val="3"/>
      </w:numPr>
      <w:tabs>
        <w:tab w:val="left" w:pos="2880"/>
      </w:tabs>
      <w:spacing w:after="120"/>
      <w:outlineLvl w:val="3"/>
    </w:pPr>
    <w:rPr>
      <w:b/>
    </w:rPr>
  </w:style>
  <w:style w:type="paragraph" w:styleId="Heading5">
    <w:name w:val="heading 5"/>
    <w:basedOn w:val="Normal"/>
    <w:next w:val="ParaNum"/>
    <w:qFormat/>
    <w:rsid w:val="007B2696"/>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7B2696"/>
    <w:pPr>
      <w:numPr>
        <w:ilvl w:val="5"/>
        <w:numId w:val="3"/>
      </w:numPr>
      <w:tabs>
        <w:tab w:val="left" w:pos="4320"/>
      </w:tabs>
      <w:spacing w:after="120"/>
      <w:outlineLvl w:val="5"/>
    </w:pPr>
    <w:rPr>
      <w:b/>
    </w:rPr>
  </w:style>
  <w:style w:type="paragraph" w:styleId="Heading7">
    <w:name w:val="heading 7"/>
    <w:basedOn w:val="Normal"/>
    <w:next w:val="ParaNum"/>
    <w:qFormat/>
    <w:rsid w:val="007B2696"/>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7B2696"/>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7B269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B26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2696"/>
  </w:style>
  <w:style w:type="paragraph" w:customStyle="1" w:styleId="ParaNum">
    <w:name w:val="ParaNum"/>
    <w:basedOn w:val="Normal"/>
    <w:link w:val="ParaNumChar"/>
    <w:rsid w:val="007B2696"/>
    <w:pPr>
      <w:numPr>
        <w:numId w:val="2"/>
      </w:numPr>
      <w:tabs>
        <w:tab w:val="clear" w:pos="1080"/>
        <w:tab w:val="num" w:pos="1440"/>
      </w:tabs>
      <w:spacing w:after="120"/>
    </w:pPr>
  </w:style>
  <w:style w:type="paragraph" w:styleId="EndnoteText">
    <w:name w:val="endnote text"/>
    <w:basedOn w:val="Normal"/>
    <w:semiHidden/>
    <w:rsid w:val="007B2696"/>
    <w:rPr>
      <w:sz w:val="20"/>
    </w:rPr>
  </w:style>
  <w:style w:type="character" w:styleId="EndnoteReference">
    <w:name w:val="endnote reference"/>
    <w:semiHidden/>
    <w:rsid w:val="007B2696"/>
    <w:rPr>
      <w:vertAlign w:val="superscript"/>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7B2696"/>
    <w:pPr>
      <w:spacing w:after="120"/>
    </w:p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7B2696"/>
    <w:rPr>
      <w:rFonts w:ascii="Times New Roman" w:hAnsi="Times New Roman"/>
      <w:dstrike w:val="0"/>
      <w:color w:val="auto"/>
      <w:sz w:val="20"/>
      <w:vertAlign w:val="superscript"/>
    </w:rPr>
  </w:style>
  <w:style w:type="paragraph" w:styleId="TOC1">
    <w:name w:val="toc 1"/>
    <w:basedOn w:val="Normal"/>
    <w:next w:val="Normal"/>
    <w:semiHidden/>
    <w:rsid w:val="007B269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B2696"/>
    <w:pPr>
      <w:tabs>
        <w:tab w:val="left" w:pos="720"/>
        <w:tab w:val="right" w:leader="dot" w:pos="9360"/>
      </w:tabs>
      <w:suppressAutoHyphens/>
      <w:ind w:left="720" w:right="720" w:hanging="360"/>
    </w:pPr>
    <w:rPr>
      <w:noProof/>
    </w:rPr>
  </w:style>
  <w:style w:type="paragraph" w:styleId="TOC3">
    <w:name w:val="toc 3"/>
    <w:basedOn w:val="Normal"/>
    <w:next w:val="Normal"/>
    <w:semiHidden/>
    <w:rsid w:val="007B269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B269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B269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B269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B269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B269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B269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B2696"/>
    <w:pPr>
      <w:tabs>
        <w:tab w:val="right" w:pos="9360"/>
      </w:tabs>
      <w:suppressAutoHyphens/>
    </w:pPr>
  </w:style>
  <w:style w:type="character" w:customStyle="1" w:styleId="EquationCaption">
    <w:name w:val="_Equation Caption"/>
    <w:rsid w:val="007B2696"/>
  </w:style>
  <w:style w:type="paragraph" w:styleId="Header">
    <w:name w:val="header"/>
    <w:basedOn w:val="Normal"/>
    <w:link w:val="HeaderChar"/>
    <w:autoRedefine/>
    <w:rsid w:val="007B2696"/>
    <w:pPr>
      <w:tabs>
        <w:tab w:val="center" w:pos="4680"/>
        <w:tab w:val="right" w:pos="9360"/>
      </w:tabs>
    </w:pPr>
    <w:rPr>
      <w:b/>
    </w:rPr>
  </w:style>
  <w:style w:type="paragraph" w:styleId="Footer">
    <w:name w:val="footer"/>
    <w:basedOn w:val="Normal"/>
    <w:link w:val="FooterChar"/>
    <w:uiPriority w:val="99"/>
    <w:rsid w:val="007B2696"/>
    <w:pPr>
      <w:tabs>
        <w:tab w:val="center" w:pos="4320"/>
        <w:tab w:val="right" w:pos="8640"/>
      </w:tabs>
    </w:pPr>
  </w:style>
  <w:style w:type="character" w:styleId="PageNumber">
    <w:name w:val="page number"/>
    <w:basedOn w:val="DefaultParagraphFont"/>
    <w:rsid w:val="007B2696"/>
  </w:style>
  <w:style w:type="paragraph" w:styleId="BlockText">
    <w:name w:val="Block Text"/>
    <w:basedOn w:val="Normal"/>
    <w:rsid w:val="007B2696"/>
    <w:pPr>
      <w:spacing w:after="240"/>
      <w:ind w:left="1440" w:right="1440"/>
    </w:pPr>
  </w:style>
  <w:style w:type="paragraph" w:customStyle="1" w:styleId="Paratitle">
    <w:name w:val="Para title"/>
    <w:basedOn w:val="Normal"/>
    <w:rsid w:val="007B2696"/>
    <w:pPr>
      <w:tabs>
        <w:tab w:val="center" w:pos="9270"/>
      </w:tabs>
      <w:spacing w:after="240"/>
    </w:pPr>
    <w:rPr>
      <w:spacing w:val="-2"/>
    </w:rPr>
  </w:style>
  <w:style w:type="paragraph" w:customStyle="1" w:styleId="Bullet">
    <w:name w:val="Bullet"/>
    <w:basedOn w:val="Normal"/>
    <w:rsid w:val="007B2696"/>
    <w:pPr>
      <w:tabs>
        <w:tab w:val="left" w:pos="2160"/>
      </w:tabs>
      <w:spacing w:after="220"/>
      <w:ind w:left="2160" w:hanging="720"/>
    </w:pPr>
  </w:style>
  <w:style w:type="paragraph" w:customStyle="1" w:styleId="TableFormat">
    <w:name w:val="TableFormat"/>
    <w:basedOn w:val="Bullet"/>
    <w:rsid w:val="007B2696"/>
    <w:pPr>
      <w:tabs>
        <w:tab w:val="clear" w:pos="2160"/>
        <w:tab w:val="left" w:pos="5040"/>
      </w:tabs>
      <w:ind w:left="5040" w:hanging="3600"/>
    </w:pPr>
  </w:style>
  <w:style w:type="paragraph" w:customStyle="1" w:styleId="TOCTitle">
    <w:name w:val="TOC Title"/>
    <w:basedOn w:val="Normal"/>
    <w:rsid w:val="007B269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B2696"/>
    <w:pPr>
      <w:jc w:val="center"/>
    </w:pPr>
    <w:rPr>
      <w:rFonts w:ascii="Times New Roman Bold" w:hAnsi="Times New Roman Bold"/>
      <w:b/>
      <w:bCs/>
      <w:caps/>
      <w:szCs w:val="22"/>
    </w:rPr>
  </w:style>
  <w:style w:type="character" w:styleId="Hyperlink">
    <w:name w:val="Hyperlink"/>
    <w:rsid w:val="007B2696"/>
    <w:rPr>
      <w:color w:val="0000FF"/>
      <w:u w:val="single"/>
    </w:rPr>
  </w:style>
  <w:style w:type="character" w:customStyle="1" w:styleId="FooterChar">
    <w:name w:val="Footer Char"/>
    <w:link w:val="Footer"/>
    <w:uiPriority w:val="99"/>
    <w:rsid w:val="007B2696"/>
    <w:rPr>
      <w:snapToGrid w:val="0"/>
      <w:kern w:val="28"/>
      <w:sz w:val="22"/>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link w:val="FootnoteText"/>
    <w:rsid w:val="00713824"/>
  </w:style>
  <w:style w:type="character" w:customStyle="1" w:styleId="ParaNumChar">
    <w:name w:val="ParaNum Char"/>
    <w:link w:val="ParaNum"/>
    <w:locked/>
    <w:rsid w:val="00713824"/>
    <w:rPr>
      <w:snapToGrid w:val="0"/>
      <w:kern w:val="28"/>
      <w:sz w:val="22"/>
    </w:rPr>
  </w:style>
  <w:style w:type="character" w:styleId="UnresolvedMention">
    <w:name w:val="Unresolved Mention"/>
    <w:uiPriority w:val="99"/>
    <w:semiHidden/>
    <w:unhideWhenUsed/>
    <w:rsid w:val="00B74397"/>
    <w:rPr>
      <w:color w:val="605E5C"/>
      <w:shd w:val="clear" w:color="auto" w:fill="E1DFDD"/>
    </w:rPr>
  </w:style>
  <w:style w:type="paragraph" w:styleId="Revision">
    <w:name w:val="Revision"/>
    <w:hidden/>
    <w:uiPriority w:val="99"/>
    <w:semiHidden/>
    <w:rsid w:val="00A966C7"/>
    <w:rPr>
      <w:snapToGrid w:val="0"/>
      <w:kern w:val="28"/>
      <w:sz w:val="22"/>
    </w:rPr>
  </w:style>
  <w:style w:type="character" w:styleId="CommentReference">
    <w:name w:val="annotation reference"/>
    <w:basedOn w:val="DefaultParagraphFont"/>
    <w:rsid w:val="00722F55"/>
    <w:rPr>
      <w:sz w:val="16"/>
      <w:szCs w:val="16"/>
    </w:rPr>
  </w:style>
  <w:style w:type="paragraph" w:styleId="CommentText">
    <w:name w:val="annotation text"/>
    <w:basedOn w:val="Normal"/>
    <w:link w:val="CommentTextChar"/>
    <w:rsid w:val="00722F55"/>
    <w:rPr>
      <w:sz w:val="20"/>
    </w:rPr>
  </w:style>
  <w:style w:type="character" w:customStyle="1" w:styleId="CommentTextChar">
    <w:name w:val="Comment Text Char"/>
    <w:basedOn w:val="DefaultParagraphFont"/>
    <w:link w:val="CommentText"/>
    <w:rsid w:val="00722F55"/>
    <w:rPr>
      <w:snapToGrid w:val="0"/>
      <w:kern w:val="28"/>
    </w:rPr>
  </w:style>
  <w:style w:type="paragraph" w:styleId="CommentSubject">
    <w:name w:val="annotation subject"/>
    <w:basedOn w:val="CommentText"/>
    <w:next w:val="CommentText"/>
    <w:link w:val="CommentSubjectChar"/>
    <w:rsid w:val="00722F55"/>
    <w:rPr>
      <w:b/>
      <w:bCs/>
    </w:rPr>
  </w:style>
  <w:style w:type="character" w:customStyle="1" w:styleId="CommentSubjectChar">
    <w:name w:val="Comment Subject Char"/>
    <w:basedOn w:val="CommentTextChar"/>
    <w:link w:val="CommentSubject"/>
    <w:rsid w:val="00722F55"/>
    <w:rPr>
      <w:b/>
      <w:bCs/>
      <w:snapToGrid w:val="0"/>
      <w:kern w:val="28"/>
    </w:rPr>
  </w:style>
  <w:style w:type="character" w:customStyle="1" w:styleId="HeaderChar">
    <w:name w:val="Header Char"/>
    <w:link w:val="Header"/>
    <w:rsid w:val="00EB061E"/>
    <w:rPr>
      <w:b/>
      <w:snapToGrid w:val="0"/>
      <w:kern w:val="28"/>
      <w:sz w:val="22"/>
    </w:rPr>
  </w:style>
  <w:style w:type="character" w:styleId="FollowedHyperlink">
    <w:name w:val="FollowedHyperlink"/>
    <w:basedOn w:val="DefaultParagraphFont"/>
    <w:rsid w:val="00C3775D"/>
    <w:rPr>
      <w:color w:val="96607D" w:themeColor="followedHyperlink"/>
      <w:u w:val="single"/>
    </w:rPr>
  </w:style>
  <w:style w:type="paragraph" w:customStyle="1" w:styleId="indent-2">
    <w:name w:val="indent-2"/>
    <w:basedOn w:val="Normal"/>
    <w:rsid w:val="00CB4CC3"/>
    <w:pPr>
      <w:widowControl/>
      <w:spacing w:before="100" w:beforeAutospacing="1" w:after="100" w:afterAutospacing="1"/>
    </w:pPr>
    <w:rPr>
      <w:snapToGrid/>
      <w:kern w:val="0"/>
      <w:sz w:val="24"/>
      <w:szCs w:val="24"/>
      <w:lang w:eastAsia="ko-KR"/>
    </w:rPr>
  </w:style>
  <w:style w:type="character" w:customStyle="1" w:styleId="paragraph-hierarchy">
    <w:name w:val="paragraph-hierarchy"/>
    <w:basedOn w:val="DefaultParagraphFont"/>
    <w:rsid w:val="00CB4CC3"/>
  </w:style>
  <w:style w:type="character" w:customStyle="1" w:styleId="paren">
    <w:name w:val="paren"/>
    <w:basedOn w:val="DefaultParagraphFont"/>
    <w:rsid w:val="00CB4CC3"/>
  </w:style>
  <w:style w:type="character" w:styleId="Mention">
    <w:name w:val="Mention"/>
    <w:basedOn w:val="DefaultParagraphFont"/>
    <w:uiPriority w:val="99"/>
    <w:unhideWhenUsed/>
    <w:rsid w:val="00CE09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cqc.com.cn" TargetMode="External" /><Relationship Id="rId7" Type="http://schemas.openxmlformats.org/officeDocument/2006/relationships/hyperlink" Target="https://www.fcc.gov/ecfs" TargetMode="External" /><Relationship Id="rId8" Type="http://schemas.openxmlformats.org/officeDocument/2006/relationships/hyperlink" Target="mailto:liwenliang@cqc.com.cn"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