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5F648F" w:rsidRPr="00575460" w:rsidP="005F648F" w14:paraId="3D54827B" w14:textId="1B3612C3">
      <w:pPr>
        <w:jc w:val="right"/>
        <w:rPr>
          <w:b/>
          <w:sz w:val="24"/>
        </w:rPr>
      </w:pPr>
      <w:r w:rsidRPr="00575460">
        <w:rPr>
          <w:b/>
          <w:sz w:val="24"/>
        </w:rPr>
        <w:t xml:space="preserve">DA </w:t>
      </w:r>
      <w:r w:rsidRPr="00575460" w:rsidR="007A5238">
        <w:rPr>
          <w:b/>
          <w:sz w:val="24"/>
        </w:rPr>
        <w:t>2</w:t>
      </w:r>
      <w:r w:rsidR="0099745C">
        <w:rPr>
          <w:b/>
          <w:sz w:val="24"/>
        </w:rPr>
        <w:t>6-</w:t>
      </w:r>
      <w:r w:rsidR="00767980">
        <w:rPr>
          <w:b/>
          <w:sz w:val="24"/>
        </w:rPr>
        <w:t>231</w:t>
      </w:r>
    </w:p>
    <w:p w:rsidR="00013A8B" w:rsidRPr="00B20363" w:rsidP="009C3000" w14:paraId="53E3C748" w14:textId="71B2BADD">
      <w:pPr>
        <w:jc w:val="right"/>
        <w:rPr>
          <w:b/>
          <w:sz w:val="24"/>
        </w:rPr>
      </w:pPr>
      <w:r w:rsidRPr="00575460">
        <w:rPr>
          <w:b/>
          <w:sz w:val="24"/>
        </w:rPr>
        <w:t>Released:</w:t>
      </w:r>
      <w:r w:rsidR="0099745C">
        <w:rPr>
          <w:b/>
          <w:sz w:val="24"/>
        </w:rPr>
        <w:t xml:space="preserve"> March </w:t>
      </w:r>
      <w:r w:rsidR="00786FB8">
        <w:rPr>
          <w:b/>
          <w:sz w:val="24"/>
        </w:rPr>
        <w:t>10</w:t>
      </w:r>
      <w:r w:rsidRPr="00575460" w:rsidR="00257DD9">
        <w:rPr>
          <w:b/>
          <w:sz w:val="24"/>
        </w:rPr>
        <w:t>, 202</w:t>
      </w:r>
      <w:r w:rsidR="0099745C">
        <w:rPr>
          <w:b/>
          <w:sz w:val="24"/>
        </w:rPr>
        <w:t>6</w:t>
      </w:r>
    </w:p>
    <w:p w:rsidR="00013A8B" w:rsidP="00013A8B" w14:paraId="6460FA62" w14:textId="77777777">
      <w:pPr>
        <w:jc w:val="right"/>
        <w:rPr>
          <w:sz w:val="24"/>
        </w:rPr>
      </w:pPr>
    </w:p>
    <w:p w:rsidR="000773B6" w:rsidRPr="00711BBE" w:rsidP="00017BEA" w14:paraId="7B725577" w14:textId="2204A35D">
      <w:pPr>
        <w:widowControl/>
        <w:jc w:val="center"/>
        <w:rPr>
          <w:b/>
          <w:snapToGrid/>
          <w:kern w:val="0"/>
          <w:szCs w:val="22"/>
        </w:rPr>
      </w:pPr>
      <w:bookmarkStart w:id="0" w:name="_Hlk12622773"/>
      <w:r w:rsidRPr="00711BBE">
        <w:rPr>
          <w:b/>
          <w:snapToGrid/>
          <w:kern w:val="0"/>
          <w:szCs w:val="22"/>
        </w:rPr>
        <w:t xml:space="preserve">FCC ANNOUNCES THE </w:t>
      </w:r>
      <w:r w:rsidR="00AD2E6D">
        <w:rPr>
          <w:b/>
          <w:snapToGrid/>
          <w:kern w:val="0"/>
          <w:szCs w:val="22"/>
        </w:rPr>
        <w:t xml:space="preserve">SEVENTH </w:t>
      </w:r>
      <w:r w:rsidR="00D6745B">
        <w:rPr>
          <w:b/>
          <w:snapToGrid/>
          <w:kern w:val="0"/>
          <w:szCs w:val="22"/>
        </w:rPr>
        <w:t>MEETING OF</w:t>
      </w:r>
      <w:r w:rsidRPr="00711BBE">
        <w:rPr>
          <w:b/>
          <w:snapToGrid/>
          <w:kern w:val="0"/>
          <w:szCs w:val="22"/>
        </w:rPr>
        <w:t xml:space="preserve"> THE </w:t>
      </w:r>
      <w:r w:rsidR="0002584A">
        <w:rPr>
          <w:b/>
          <w:snapToGrid/>
          <w:kern w:val="0"/>
          <w:szCs w:val="22"/>
        </w:rPr>
        <w:t xml:space="preserve">NINTH </w:t>
      </w:r>
      <w:r w:rsidRPr="00711BBE">
        <w:rPr>
          <w:b/>
          <w:snapToGrid/>
          <w:kern w:val="0"/>
          <w:szCs w:val="22"/>
        </w:rPr>
        <w:t xml:space="preserve">COMMUNICATIONS </w:t>
      </w:r>
      <w:r w:rsidRPr="00711BBE" w:rsidR="00500C80">
        <w:rPr>
          <w:b/>
          <w:snapToGrid/>
          <w:kern w:val="0"/>
          <w:szCs w:val="22"/>
        </w:rPr>
        <w:t>S</w:t>
      </w:r>
      <w:r w:rsidRPr="00711BBE">
        <w:rPr>
          <w:b/>
          <w:snapToGrid/>
          <w:kern w:val="0"/>
          <w:szCs w:val="22"/>
        </w:rPr>
        <w:t>ECURITY,</w:t>
      </w:r>
      <w:r w:rsidRPr="00711BBE" w:rsidR="00017BEA">
        <w:rPr>
          <w:b/>
          <w:snapToGrid/>
          <w:kern w:val="0"/>
          <w:szCs w:val="22"/>
        </w:rPr>
        <w:t xml:space="preserve"> </w:t>
      </w:r>
      <w:r w:rsidRPr="00711BBE" w:rsidR="008D760B">
        <w:rPr>
          <w:b/>
          <w:snapToGrid/>
          <w:kern w:val="0"/>
          <w:szCs w:val="22"/>
        </w:rPr>
        <w:t xml:space="preserve">RELIABILITY, </w:t>
      </w:r>
      <w:r w:rsidRPr="00711BBE">
        <w:rPr>
          <w:b/>
          <w:snapToGrid/>
          <w:kern w:val="0"/>
          <w:szCs w:val="22"/>
        </w:rPr>
        <w:t>AND INTEROPERABILITY COUNCIL</w:t>
      </w:r>
      <w:r w:rsidR="00D6745B">
        <w:rPr>
          <w:b/>
          <w:snapToGrid/>
          <w:kern w:val="0"/>
          <w:szCs w:val="22"/>
        </w:rPr>
        <w:t xml:space="preserve"> </w:t>
      </w:r>
      <w:r w:rsidRPr="00E90C0C" w:rsidR="00017BEA">
        <w:rPr>
          <w:rFonts w:ascii="Times New Roman Bold" w:hAnsi="Times New Roman Bold"/>
          <w:b/>
          <w:caps/>
          <w:snapToGrid/>
          <w:kern w:val="0"/>
          <w:szCs w:val="22"/>
        </w:rPr>
        <w:t>ON</w:t>
      </w:r>
      <w:r w:rsidR="0097768D">
        <w:rPr>
          <w:rFonts w:ascii="Times New Roman Bold" w:hAnsi="Times New Roman Bold"/>
          <w:b/>
          <w:caps/>
          <w:snapToGrid/>
          <w:kern w:val="0"/>
          <w:szCs w:val="22"/>
        </w:rPr>
        <w:t xml:space="preserve"> </w:t>
      </w:r>
      <w:r w:rsidR="0099745C">
        <w:rPr>
          <w:rFonts w:ascii="Times New Roman Bold" w:hAnsi="Times New Roman Bold"/>
          <w:b/>
          <w:caps/>
          <w:snapToGrid/>
          <w:kern w:val="0"/>
          <w:szCs w:val="22"/>
        </w:rPr>
        <w:t xml:space="preserve">March </w:t>
      </w:r>
      <w:r w:rsidR="0097768D">
        <w:rPr>
          <w:rFonts w:ascii="Times New Roman Bold" w:hAnsi="Times New Roman Bold"/>
          <w:b/>
          <w:caps/>
          <w:snapToGrid/>
          <w:kern w:val="0"/>
          <w:szCs w:val="22"/>
        </w:rPr>
        <w:t>2</w:t>
      </w:r>
      <w:r w:rsidR="0099745C">
        <w:rPr>
          <w:rFonts w:ascii="Times New Roman Bold" w:hAnsi="Times New Roman Bold"/>
          <w:b/>
          <w:caps/>
          <w:snapToGrid/>
          <w:kern w:val="0"/>
          <w:szCs w:val="22"/>
        </w:rPr>
        <w:t>4</w:t>
      </w:r>
      <w:r w:rsidRPr="00711BBE" w:rsidR="00017BEA">
        <w:rPr>
          <w:b/>
          <w:snapToGrid/>
          <w:kern w:val="0"/>
          <w:szCs w:val="22"/>
        </w:rPr>
        <w:t>, 202</w:t>
      </w:r>
      <w:bookmarkEnd w:id="0"/>
      <w:r w:rsidR="0099745C">
        <w:rPr>
          <w:b/>
          <w:snapToGrid/>
          <w:kern w:val="0"/>
          <w:szCs w:val="22"/>
        </w:rPr>
        <w:t>6</w:t>
      </w:r>
    </w:p>
    <w:p w:rsidR="007A7DFA" w:rsidRPr="00711BBE" w:rsidP="00C1056F" w14:paraId="40D58B5E" w14:textId="14247B61">
      <w:pPr>
        <w:widowControl/>
        <w:tabs>
          <w:tab w:val="left" w:pos="3210"/>
        </w:tabs>
        <w:rPr>
          <w:snapToGrid/>
          <w:kern w:val="0"/>
          <w:szCs w:val="22"/>
        </w:rPr>
      </w:pPr>
      <w:r>
        <w:rPr>
          <w:snapToGrid/>
          <w:kern w:val="0"/>
          <w:szCs w:val="22"/>
        </w:rPr>
        <w:tab/>
      </w:r>
    </w:p>
    <w:p w:rsidR="0002584A" w:rsidP="0002584A" w14:paraId="18D9CB63" w14:textId="7BEACFAB">
      <w:pPr>
        <w:widowControl/>
        <w:ind w:firstLine="720"/>
        <w:rPr>
          <w:snapToGrid/>
          <w:kern w:val="0"/>
        </w:rPr>
      </w:pPr>
      <w:r w:rsidRPr="00711BBE">
        <w:t xml:space="preserve">This Public Notice serves as </w:t>
      </w:r>
      <w:r w:rsidRPr="00711BBE" w:rsidR="00D11665">
        <w:t xml:space="preserve">an announcement </w:t>
      </w:r>
      <w:r w:rsidRPr="00711BBE">
        <w:t>that, consistent with the Federal Advisory Committee Act,</w:t>
      </w:r>
      <w:r>
        <w:rPr>
          <w:snapToGrid/>
          <w:kern w:val="0"/>
          <w:vertAlign w:val="superscript"/>
        </w:rPr>
        <w:footnoteReference w:id="3"/>
      </w:r>
      <w:r w:rsidRPr="00711BBE">
        <w:t xml:space="preserve"> </w:t>
      </w:r>
      <w:r w:rsidRPr="00711BBE" w:rsidR="00C641B7">
        <w:t xml:space="preserve">the </w:t>
      </w:r>
      <w:r w:rsidRPr="00711BBE">
        <w:t>Federal Communications Commission (FCC or Commission)</w:t>
      </w:r>
      <w:r w:rsidRPr="00711BBE" w:rsidR="00D243CD">
        <w:t xml:space="preserve"> </w:t>
      </w:r>
      <w:r w:rsidRPr="00711BBE">
        <w:t xml:space="preserve">will hold </w:t>
      </w:r>
      <w:r w:rsidRPr="00711BBE" w:rsidR="00210601">
        <w:t>the</w:t>
      </w:r>
      <w:r w:rsidR="00D6745B">
        <w:t xml:space="preserve"> </w:t>
      </w:r>
      <w:r w:rsidR="00AD2E6D">
        <w:t>seventh</w:t>
      </w:r>
      <w:r w:rsidR="00D20E79">
        <w:t xml:space="preserve"> and final</w:t>
      </w:r>
      <w:r w:rsidR="00AD2E6D">
        <w:t xml:space="preserve"> </w:t>
      </w:r>
      <w:r w:rsidRPr="00711BBE" w:rsidR="00210601">
        <w:t xml:space="preserve">meeting of </w:t>
      </w:r>
      <w:r w:rsidRPr="00711BBE" w:rsidR="00C641B7">
        <w:t>t</w:t>
      </w:r>
      <w:r w:rsidRPr="00711BBE" w:rsidR="00210601">
        <w:t>he Communications Security, Reliability</w:t>
      </w:r>
      <w:r w:rsidR="00593A49">
        <w:t>,</w:t>
      </w:r>
      <w:r w:rsidRPr="00711BBE" w:rsidR="00210601">
        <w:t xml:space="preserve"> and Interoperability Council </w:t>
      </w:r>
      <w:r w:rsidR="00D6745B">
        <w:t>IX</w:t>
      </w:r>
      <w:r>
        <w:t xml:space="preserve"> </w:t>
      </w:r>
      <w:r w:rsidRPr="00711BBE" w:rsidR="00210601">
        <w:t>(</w:t>
      </w:r>
      <w:r>
        <w:t>C</w:t>
      </w:r>
      <w:r w:rsidRPr="00711BBE" w:rsidR="00210601">
        <w:t xml:space="preserve">SRIC </w:t>
      </w:r>
      <w:r w:rsidR="00D6745B">
        <w:t>IX</w:t>
      </w:r>
      <w:r w:rsidR="00D0328F">
        <w:t xml:space="preserve"> or Council</w:t>
      </w:r>
      <w:r w:rsidRPr="00711BBE" w:rsidR="00210601">
        <w:t xml:space="preserve">) </w:t>
      </w:r>
      <w:r w:rsidRPr="00711BBE">
        <w:t>on</w:t>
      </w:r>
      <w:r w:rsidR="00D02ECF">
        <w:t xml:space="preserve"> </w:t>
      </w:r>
      <w:r w:rsidRPr="00D02ECF" w:rsidR="00D02ECF">
        <w:rPr>
          <w:b/>
          <w:bCs/>
        </w:rPr>
        <w:t>March 24</w:t>
      </w:r>
      <w:r w:rsidRPr="00D02ECF" w:rsidR="00D046A2">
        <w:rPr>
          <w:b/>
          <w:bCs/>
          <w:snapToGrid/>
          <w:kern w:val="0"/>
        </w:rPr>
        <w:t>,</w:t>
      </w:r>
      <w:r w:rsidRPr="00711BBE" w:rsidR="00D046A2">
        <w:rPr>
          <w:b/>
          <w:bCs/>
          <w:snapToGrid/>
          <w:kern w:val="0"/>
        </w:rPr>
        <w:t xml:space="preserve"> 202</w:t>
      </w:r>
      <w:r w:rsidR="00D02ECF">
        <w:rPr>
          <w:b/>
          <w:bCs/>
          <w:snapToGrid/>
          <w:kern w:val="0"/>
        </w:rPr>
        <w:t>6</w:t>
      </w:r>
      <w:r w:rsidRPr="00711BBE">
        <w:rPr>
          <w:b/>
          <w:bCs/>
          <w:snapToGrid/>
          <w:kern w:val="0"/>
        </w:rPr>
        <w:t xml:space="preserve">, </w:t>
      </w:r>
      <w:r w:rsidRPr="00D02ECF">
        <w:rPr>
          <w:snapToGrid/>
          <w:kern w:val="0"/>
        </w:rPr>
        <w:t>beginning at</w:t>
      </w:r>
      <w:r w:rsidRPr="00711BBE">
        <w:rPr>
          <w:b/>
          <w:bCs/>
          <w:snapToGrid/>
          <w:kern w:val="0"/>
        </w:rPr>
        <w:t xml:space="preserve"> 1:00 pm</w:t>
      </w:r>
      <w:r w:rsidRPr="00711BBE" w:rsidR="00BE34BC">
        <w:rPr>
          <w:b/>
          <w:bCs/>
          <w:snapToGrid/>
          <w:kern w:val="0"/>
        </w:rPr>
        <w:t xml:space="preserve"> </w:t>
      </w:r>
      <w:r w:rsidRPr="00711BBE" w:rsidR="00E55EA7">
        <w:rPr>
          <w:b/>
          <w:bCs/>
          <w:snapToGrid/>
          <w:kern w:val="0"/>
        </w:rPr>
        <w:t>E</w:t>
      </w:r>
      <w:r w:rsidR="00D02ECF">
        <w:rPr>
          <w:b/>
          <w:bCs/>
          <w:snapToGrid/>
          <w:kern w:val="0"/>
        </w:rPr>
        <w:t>D</w:t>
      </w:r>
      <w:r w:rsidRPr="00711BBE" w:rsidR="00E55EA7">
        <w:rPr>
          <w:b/>
          <w:bCs/>
          <w:snapToGrid/>
          <w:kern w:val="0"/>
        </w:rPr>
        <w:t>T</w:t>
      </w:r>
      <w:r w:rsidRPr="00D02ECF" w:rsidR="00213A98">
        <w:rPr>
          <w:snapToGrid/>
          <w:kern w:val="0"/>
        </w:rPr>
        <w:t xml:space="preserve">, </w:t>
      </w:r>
      <w:r w:rsidRPr="00D02ECF" w:rsidR="00E90C0C">
        <w:rPr>
          <w:snapToGrid/>
          <w:kern w:val="0"/>
        </w:rPr>
        <w:t>at FCC</w:t>
      </w:r>
      <w:r w:rsidR="00D02ECF">
        <w:rPr>
          <w:snapToGrid/>
          <w:kern w:val="0"/>
        </w:rPr>
        <w:t xml:space="preserve"> headquarters</w:t>
      </w:r>
      <w:r w:rsidRPr="00D02ECF" w:rsidR="00D0328F">
        <w:rPr>
          <w:snapToGrid/>
          <w:kern w:val="0"/>
        </w:rPr>
        <w:t xml:space="preserve">, </w:t>
      </w:r>
      <w:r w:rsidRPr="00D02ECF" w:rsidR="00E90C0C">
        <w:t>45 L Street</w:t>
      </w:r>
      <w:r w:rsidRPr="00D02ECF" w:rsidR="00FE1305">
        <w:t>,</w:t>
      </w:r>
      <w:r w:rsidRPr="00D02ECF" w:rsidR="00E90C0C">
        <w:t xml:space="preserve"> N</w:t>
      </w:r>
      <w:r w:rsidRPr="00D02ECF" w:rsidR="00FE1305">
        <w:t>.</w:t>
      </w:r>
      <w:r w:rsidRPr="00D02ECF" w:rsidR="00E90C0C">
        <w:t>E</w:t>
      </w:r>
      <w:r w:rsidRPr="00D02ECF" w:rsidR="00FE1305">
        <w:t>.</w:t>
      </w:r>
      <w:r w:rsidRPr="00D02ECF" w:rsidR="00E90C0C">
        <w:t>, Washington, D</w:t>
      </w:r>
      <w:r w:rsidRPr="00D02ECF" w:rsidR="000D2580">
        <w:t>.</w:t>
      </w:r>
      <w:r w:rsidRPr="00D02ECF" w:rsidR="00E90C0C">
        <w:t>C</w:t>
      </w:r>
      <w:r w:rsidRPr="00D02ECF" w:rsidR="000D2580">
        <w:t>.</w:t>
      </w:r>
      <w:r w:rsidRPr="00D02ECF" w:rsidR="00E90C0C">
        <w:t xml:space="preserve">, and via </w:t>
      </w:r>
      <w:r w:rsidRPr="00D02ECF" w:rsidR="000D2580">
        <w:t xml:space="preserve">video </w:t>
      </w:r>
      <w:r w:rsidRPr="00D02ECF" w:rsidR="00E90C0C">
        <w:t>conference call.</w:t>
      </w:r>
      <w:r w:rsidRPr="00D02ECF" w:rsidR="00170332">
        <w:t xml:space="preserve"> </w:t>
      </w:r>
      <w:r w:rsidR="00170332">
        <w:rPr>
          <w:b/>
          <w:bCs/>
        </w:rPr>
        <w:t xml:space="preserve"> </w:t>
      </w:r>
      <w:r w:rsidRPr="00711BBE">
        <w:rPr>
          <w:snapToGrid/>
          <w:kern w:val="0"/>
        </w:rPr>
        <w:t>Notice of this meeting was published in the Federal Register on</w:t>
      </w:r>
      <w:r w:rsidR="008F622F">
        <w:rPr>
          <w:snapToGrid/>
          <w:kern w:val="0"/>
        </w:rPr>
        <w:t xml:space="preserve"> </w:t>
      </w:r>
      <w:r w:rsidR="00D02ECF">
        <w:rPr>
          <w:snapToGrid/>
          <w:kern w:val="0"/>
        </w:rPr>
        <w:t>March</w:t>
      </w:r>
      <w:r w:rsidR="00C9658A">
        <w:rPr>
          <w:snapToGrid/>
          <w:kern w:val="0"/>
        </w:rPr>
        <w:t xml:space="preserve"> </w:t>
      </w:r>
      <w:r w:rsidR="00786FB8">
        <w:rPr>
          <w:snapToGrid/>
          <w:kern w:val="0"/>
        </w:rPr>
        <w:t>4</w:t>
      </w:r>
      <w:r w:rsidRPr="00DB2433" w:rsidR="00BC2A2E">
        <w:rPr>
          <w:snapToGrid/>
          <w:kern w:val="0"/>
        </w:rPr>
        <w:t>, 202</w:t>
      </w:r>
      <w:r w:rsidR="00D02ECF">
        <w:rPr>
          <w:snapToGrid/>
          <w:kern w:val="0"/>
        </w:rPr>
        <w:t>6</w:t>
      </w:r>
      <w:r w:rsidRPr="00DB2433">
        <w:rPr>
          <w:snapToGrid/>
          <w:kern w:val="0"/>
          <w:szCs w:val="22"/>
        </w:rPr>
        <w:t>.</w:t>
      </w:r>
      <w:r>
        <w:rPr>
          <w:snapToGrid/>
          <w:kern w:val="0"/>
          <w:vertAlign w:val="superscript"/>
        </w:rPr>
        <w:footnoteReference w:id="4"/>
      </w:r>
      <w:r w:rsidRPr="00711BBE">
        <w:rPr>
          <w:snapToGrid/>
          <w:kern w:val="0"/>
          <w:szCs w:val="22"/>
        </w:rPr>
        <w:t xml:space="preserve"> </w:t>
      </w:r>
      <w:r w:rsidRPr="00711BBE" w:rsidR="00D11665">
        <w:rPr>
          <w:snapToGrid/>
          <w:kern w:val="0"/>
        </w:rPr>
        <w:t xml:space="preserve">  </w:t>
      </w:r>
    </w:p>
    <w:p w:rsidR="0002584A" w:rsidRPr="0002584A" w:rsidP="0002584A" w14:paraId="5D0BC317" w14:textId="77777777">
      <w:pPr>
        <w:widowControl/>
        <w:ind w:firstLine="720"/>
        <w:rPr>
          <w:snapToGrid/>
          <w:kern w:val="0"/>
        </w:rPr>
      </w:pPr>
    </w:p>
    <w:p w:rsidR="00E90C0C" w:rsidRPr="00C9658A" w:rsidP="00D02ECF" w14:paraId="48F23214" w14:textId="2ADF0694">
      <w:pPr>
        <w:ind w:firstLine="720"/>
        <w:rPr>
          <w:rFonts w:eastAsia="Aptos"/>
          <w:b/>
          <w:bCs/>
          <w:snapToGrid/>
          <w:kern w:val="0"/>
          <w:szCs w:val="22"/>
        </w:rPr>
      </w:pPr>
      <w:r>
        <w:rPr>
          <w:snapToGrid/>
          <w:kern w:val="0"/>
          <w:szCs w:val="22"/>
        </w:rPr>
        <w:t xml:space="preserve">At the </w:t>
      </w:r>
      <w:r w:rsidR="00AD2E6D">
        <w:t>seventh</w:t>
      </w:r>
      <w:r w:rsidRPr="000773B6" w:rsidR="007D080B">
        <w:rPr>
          <w:snapToGrid/>
          <w:kern w:val="0"/>
          <w:szCs w:val="22"/>
        </w:rPr>
        <w:t xml:space="preserve"> meeting</w:t>
      </w:r>
      <w:r>
        <w:rPr>
          <w:snapToGrid/>
          <w:kern w:val="0"/>
          <w:szCs w:val="22"/>
        </w:rPr>
        <w:t>,</w:t>
      </w:r>
      <w:r w:rsidR="00D02ECF">
        <w:rPr>
          <w:snapToGrid/>
          <w:kern w:val="0"/>
          <w:szCs w:val="22"/>
        </w:rPr>
        <w:t xml:space="preserve"> three reports will be presented for deliberation and a vote:  </w:t>
      </w:r>
      <w:r w:rsidRPr="00D02ECF" w:rsidR="00D02ECF">
        <w:rPr>
          <w:snapToGrid/>
          <w:kern w:val="0"/>
          <w:szCs w:val="22"/>
        </w:rPr>
        <w:t>Report on Best Practices for the Use of Artificial Intelligence/Machine Learning Systems Specifically Intended for Public Safety Network</w:t>
      </w:r>
      <w:r w:rsidR="00D02ECF">
        <w:rPr>
          <w:snapToGrid/>
          <w:kern w:val="0"/>
          <w:szCs w:val="22"/>
        </w:rPr>
        <w:t xml:space="preserve">; </w:t>
      </w:r>
      <w:r w:rsidRPr="00D02ECF" w:rsidR="00D02ECF">
        <w:rPr>
          <w:snapToGrid/>
          <w:kern w:val="0"/>
          <w:szCs w:val="22"/>
        </w:rPr>
        <w:t>Report on Recommendations for Preventing Adverse Impacts on PSAPs and NG911 from 911 Calls Made Through Alternative Network Options</w:t>
      </w:r>
      <w:r w:rsidR="00D02ECF">
        <w:rPr>
          <w:snapToGrid/>
          <w:kern w:val="0"/>
          <w:szCs w:val="22"/>
        </w:rPr>
        <w:t xml:space="preserve">; and </w:t>
      </w:r>
      <w:r w:rsidRPr="00D02ECF" w:rsidR="00D02ECF">
        <w:rPr>
          <w:snapToGrid/>
          <w:kern w:val="0"/>
          <w:szCs w:val="22"/>
        </w:rPr>
        <w:t>Report on Potential Security and Reliability Risks in 6G and Recommendations for Mitigation</w:t>
      </w:r>
      <w:r w:rsidR="00D02ECF">
        <w:rPr>
          <w:snapToGrid/>
          <w:kern w:val="0"/>
          <w:szCs w:val="22"/>
        </w:rPr>
        <w:t xml:space="preserve">.  </w:t>
      </w:r>
      <w:r w:rsidRPr="00C9658A" w:rsidR="00BE1863">
        <w:rPr>
          <w:snapToGrid/>
          <w:kern w:val="0"/>
          <w:szCs w:val="22"/>
        </w:rPr>
        <w:t xml:space="preserve">The </w:t>
      </w:r>
      <w:r w:rsidRPr="00C9658A" w:rsidR="00D0328F">
        <w:rPr>
          <w:snapToGrid/>
          <w:kern w:val="0"/>
          <w:szCs w:val="22"/>
        </w:rPr>
        <w:t xml:space="preserve">CSRIC </w:t>
      </w:r>
      <w:r w:rsidRPr="00C9658A" w:rsidR="00D6745B">
        <w:rPr>
          <w:snapToGrid/>
          <w:kern w:val="0"/>
          <w:szCs w:val="22"/>
        </w:rPr>
        <w:t>IX</w:t>
      </w:r>
      <w:r w:rsidRPr="00C9658A" w:rsidR="00D0328F">
        <w:rPr>
          <w:snapToGrid/>
          <w:kern w:val="0"/>
          <w:szCs w:val="22"/>
        </w:rPr>
        <w:t xml:space="preserve"> meeting is open to the public</w:t>
      </w:r>
      <w:r w:rsidRPr="00C9658A" w:rsidR="005F791A">
        <w:rPr>
          <w:snapToGrid/>
          <w:kern w:val="0"/>
          <w:szCs w:val="22"/>
        </w:rPr>
        <w:t>,</w:t>
      </w:r>
      <w:r w:rsidRPr="00C9658A" w:rsidR="00BE1863">
        <w:rPr>
          <w:snapToGrid/>
          <w:kern w:val="0"/>
          <w:szCs w:val="22"/>
        </w:rPr>
        <w:t xml:space="preserve"> but all guests must check-in with</w:t>
      </w:r>
      <w:r w:rsidRPr="00C9658A" w:rsidR="00D0328F">
        <w:rPr>
          <w:snapToGrid/>
          <w:kern w:val="0"/>
          <w:szCs w:val="22"/>
        </w:rPr>
        <w:t xml:space="preserve"> and be screened by FCC security at the main entrance on L Street</w:t>
      </w:r>
      <w:r w:rsidR="00E2506D">
        <w:rPr>
          <w:snapToGrid/>
          <w:kern w:val="0"/>
          <w:szCs w:val="22"/>
        </w:rPr>
        <w:t xml:space="preserve"> NE</w:t>
      </w:r>
      <w:r w:rsidRPr="00C9658A" w:rsidR="00D0328F">
        <w:rPr>
          <w:snapToGrid/>
          <w:kern w:val="0"/>
          <w:szCs w:val="22"/>
        </w:rPr>
        <w:t>.  Attendees will not be required to have an</w:t>
      </w:r>
      <w:r w:rsidRPr="00D0328F" w:rsidR="00D0328F">
        <w:rPr>
          <w:snapToGrid/>
          <w:kern w:val="0"/>
          <w:szCs w:val="22"/>
        </w:rPr>
        <w:t xml:space="preserve"> appointment but must otherwise comply with protocols outlined at: </w:t>
      </w:r>
      <w:hyperlink r:id="rId6" w:history="1">
        <w:r w:rsidRPr="00D51C02" w:rsidR="005F791A">
          <w:rPr>
            <w:rStyle w:val="Hyperlink"/>
            <w:snapToGrid/>
            <w:kern w:val="0"/>
            <w:szCs w:val="22"/>
          </w:rPr>
          <w:t>https://www.fcc.gov/visit</w:t>
        </w:r>
      </w:hyperlink>
      <w:r w:rsidRPr="00D0328F" w:rsidR="00D0328F">
        <w:rPr>
          <w:snapToGrid/>
          <w:kern w:val="0"/>
          <w:szCs w:val="22"/>
        </w:rPr>
        <w:t>.  Members of the news media are welcome to attend the meeting</w:t>
      </w:r>
      <w:r w:rsidR="00D0328F">
        <w:rPr>
          <w:snapToGrid/>
          <w:kern w:val="0"/>
          <w:szCs w:val="22"/>
        </w:rPr>
        <w:t>.</w:t>
      </w:r>
    </w:p>
    <w:p w:rsidR="0002584A" w:rsidP="0002584A" w14:paraId="7653AE73" w14:textId="77777777">
      <w:pPr>
        <w:widowControl/>
        <w:ind w:firstLine="720"/>
        <w:rPr>
          <w:snapToGrid/>
          <w:kern w:val="0"/>
          <w:szCs w:val="22"/>
        </w:rPr>
      </w:pPr>
    </w:p>
    <w:p w:rsidR="000773B6" w:rsidP="000D3269" w14:paraId="1FDC4097" w14:textId="3855C656">
      <w:pPr>
        <w:widowControl/>
        <w:ind w:firstLine="720"/>
        <w:rPr>
          <w:snapToGrid/>
          <w:kern w:val="0"/>
          <w:szCs w:val="22"/>
        </w:rPr>
      </w:pPr>
      <w:r w:rsidRPr="00213A98">
        <w:rPr>
          <w:snapToGrid/>
          <w:kern w:val="0"/>
          <w:szCs w:val="22"/>
        </w:rPr>
        <w:t xml:space="preserve">The CSRIC </w:t>
      </w:r>
      <w:r w:rsidR="00D6745B">
        <w:rPr>
          <w:snapToGrid/>
          <w:kern w:val="0"/>
          <w:szCs w:val="22"/>
        </w:rPr>
        <w:t>IX</w:t>
      </w:r>
      <w:r w:rsidRPr="00213A98">
        <w:rPr>
          <w:snapToGrid/>
          <w:kern w:val="0"/>
          <w:szCs w:val="22"/>
        </w:rPr>
        <w:t xml:space="preserve"> meeting </w:t>
      </w:r>
      <w:r w:rsidR="00D0328F">
        <w:rPr>
          <w:snapToGrid/>
          <w:kern w:val="0"/>
          <w:szCs w:val="22"/>
        </w:rPr>
        <w:t xml:space="preserve">will also be streamed </w:t>
      </w:r>
      <w:r w:rsidRPr="00213A98">
        <w:rPr>
          <w:snapToGrid/>
          <w:kern w:val="0"/>
          <w:szCs w:val="22"/>
        </w:rPr>
        <w:t xml:space="preserve">via live feed </w:t>
      </w:r>
      <w:r w:rsidRPr="000D3269">
        <w:rPr>
          <w:snapToGrid/>
          <w:kern w:val="0"/>
          <w:szCs w:val="22"/>
        </w:rPr>
        <w:t xml:space="preserve">at </w:t>
      </w:r>
      <w:hyperlink r:id="rId7" w:history="1">
        <w:r w:rsidRPr="009C73EE" w:rsidR="000D3269">
          <w:rPr>
            <w:rStyle w:val="Hyperlink"/>
            <w:snapToGrid/>
            <w:kern w:val="0"/>
            <w:szCs w:val="22"/>
          </w:rPr>
          <w:t>https://www.fcc.gov/live</w:t>
        </w:r>
      </w:hyperlink>
      <w:r w:rsidR="000D3269">
        <w:rPr>
          <w:snapToGrid/>
          <w:kern w:val="0"/>
          <w:szCs w:val="22"/>
        </w:rPr>
        <w:t xml:space="preserve">.  </w:t>
      </w:r>
      <w:r w:rsidRPr="000773B6">
        <w:rPr>
          <w:snapToGrid/>
          <w:kern w:val="0"/>
          <w:szCs w:val="22"/>
        </w:rPr>
        <w:t xml:space="preserve">Open captioning will be provided for this event.  Other reasonable accommodations for people with disabilities are available upon request.  Requests for such accommodations should be submitted via e-mail to </w:t>
      </w:r>
      <w:hyperlink r:id="rId8" w:history="1">
        <w:r w:rsidRPr="000773B6">
          <w:rPr>
            <w:snapToGrid/>
            <w:color w:val="0000FF"/>
            <w:kern w:val="0"/>
            <w:szCs w:val="22"/>
            <w:u w:val="single"/>
          </w:rPr>
          <w:t>fcc504@fcc.gov</w:t>
        </w:r>
      </w:hyperlink>
      <w:r w:rsidRPr="000773B6">
        <w:rPr>
          <w:snapToGrid/>
          <w:kern w:val="0"/>
          <w:szCs w:val="22"/>
        </w:rPr>
        <w:t xml:space="preserve"> or by calling the Consumer &amp; Governmental Affairs Bureau at (202) 418-0530 (voice).  Such requests should include a detailed description of the accommodation needed.  In addition, please include a way for the FCC to contact the requester if more information is </w:t>
      </w:r>
      <w:r w:rsidRPr="000773B6" w:rsidR="0002584A">
        <w:rPr>
          <w:snapToGrid/>
          <w:kern w:val="0"/>
          <w:szCs w:val="22"/>
        </w:rPr>
        <w:t>required</w:t>
      </w:r>
      <w:r w:rsidRPr="000773B6">
        <w:rPr>
          <w:snapToGrid/>
          <w:kern w:val="0"/>
          <w:szCs w:val="22"/>
        </w:rPr>
        <w:t xml:space="preserve"> to fulfill the request.  Please allow at least five days</w:t>
      </w:r>
      <w:r w:rsidR="008F6CFF">
        <w:rPr>
          <w:snapToGrid/>
          <w:kern w:val="0"/>
          <w:szCs w:val="22"/>
        </w:rPr>
        <w:t>’</w:t>
      </w:r>
      <w:r w:rsidRPr="000773B6">
        <w:rPr>
          <w:snapToGrid/>
          <w:kern w:val="0"/>
          <w:szCs w:val="22"/>
        </w:rPr>
        <w:t xml:space="preserve"> advance notice for accommodation requests; last</w:t>
      </w:r>
      <w:r w:rsidR="008F6CFF">
        <w:rPr>
          <w:snapToGrid/>
          <w:kern w:val="0"/>
          <w:szCs w:val="22"/>
        </w:rPr>
        <w:t>-</w:t>
      </w:r>
      <w:r w:rsidRPr="000773B6">
        <w:rPr>
          <w:snapToGrid/>
          <w:kern w:val="0"/>
          <w:szCs w:val="22"/>
        </w:rPr>
        <w:t>minute requests will be accepted but may not be possible to accommodate.</w:t>
      </w:r>
    </w:p>
    <w:p w:rsidR="0002584A" w:rsidRPr="000773B6" w:rsidP="0002584A" w14:paraId="4D17034B" w14:textId="77777777">
      <w:pPr>
        <w:widowControl/>
        <w:ind w:firstLine="720"/>
        <w:rPr>
          <w:snapToGrid/>
          <w:kern w:val="0"/>
          <w:szCs w:val="22"/>
        </w:rPr>
      </w:pPr>
    </w:p>
    <w:p w:rsidR="006F0171" w:rsidP="00A10E80" w14:paraId="286A91E7" w14:textId="7F8FEB89">
      <w:pPr>
        <w:widowControl/>
        <w:ind w:firstLine="720"/>
        <w:rPr>
          <w:b/>
          <w:snapToGrid/>
          <w:kern w:val="0"/>
          <w:szCs w:val="22"/>
        </w:rPr>
      </w:pPr>
      <w:r w:rsidRPr="00213A98">
        <w:rPr>
          <w:snapToGrid/>
          <w:kern w:val="0"/>
        </w:rPr>
        <w:t>More information about CSRIC can be found</w:t>
      </w:r>
      <w:r w:rsidR="007D080B">
        <w:rPr>
          <w:snapToGrid/>
          <w:kern w:val="0"/>
        </w:rPr>
        <w:t xml:space="preserve"> at </w:t>
      </w:r>
      <w:hyperlink r:id="rId9" w:history="1">
        <w:r w:rsidRPr="002B1069" w:rsidR="007D080B">
          <w:rPr>
            <w:rStyle w:val="Hyperlink"/>
            <w:snapToGrid/>
            <w:kern w:val="0"/>
          </w:rPr>
          <w:t>https://www.fcc.gov/about-fcc/advisory-committees/communications-security-reliability-and-interoperability-council-0</w:t>
        </w:r>
      </w:hyperlink>
      <w:r w:rsidR="007D080B">
        <w:rPr>
          <w:snapToGrid/>
          <w:kern w:val="0"/>
        </w:rPr>
        <w:t xml:space="preserve">.  </w:t>
      </w:r>
      <w:r w:rsidRPr="007D080B" w:rsidR="007D080B">
        <w:rPr>
          <w:snapToGrid/>
          <w:kern w:val="0"/>
        </w:rPr>
        <w:t xml:space="preserve"> </w:t>
      </w:r>
      <w:r w:rsidRPr="00213A98">
        <w:rPr>
          <w:snapToGrid/>
          <w:kern w:val="0"/>
        </w:rPr>
        <w:t>You may also contact Suzon Cameron, Designated Federal Official (DFO) for CSRIC</w:t>
      </w:r>
      <w:r w:rsidR="009C3000">
        <w:rPr>
          <w:snapToGrid/>
          <w:kern w:val="0"/>
        </w:rPr>
        <w:t xml:space="preserve"> </w:t>
      </w:r>
      <w:r w:rsidR="00D6745B">
        <w:rPr>
          <w:snapToGrid/>
          <w:kern w:val="0"/>
        </w:rPr>
        <w:t>IX</w:t>
      </w:r>
      <w:r w:rsidRPr="00213A98">
        <w:rPr>
          <w:snapToGrid/>
          <w:kern w:val="0"/>
        </w:rPr>
        <w:t xml:space="preserve">, at (202) 418-1916, Kurian Jacob, Deputy DFO, at (202) 418-2040, or </w:t>
      </w:r>
      <w:r w:rsidR="00D6745B">
        <w:rPr>
          <w:snapToGrid/>
          <w:kern w:val="0"/>
        </w:rPr>
        <w:t xml:space="preserve">Logan Bennett, </w:t>
      </w:r>
      <w:r w:rsidR="007D080B">
        <w:rPr>
          <w:snapToGrid/>
          <w:kern w:val="0"/>
        </w:rPr>
        <w:t>Deputy</w:t>
      </w:r>
      <w:r w:rsidR="00D6745B">
        <w:rPr>
          <w:snapToGrid/>
          <w:kern w:val="0"/>
        </w:rPr>
        <w:t xml:space="preserve"> DFO</w:t>
      </w:r>
      <w:r w:rsidR="005F791A">
        <w:rPr>
          <w:snapToGrid/>
          <w:kern w:val="0"/>
        </w:rPr>
        <w:t>,</w:t>
      </w:r>
      <w:r w:rsidR="00D6745B">
        <w:rPr>
          <w:snapToGrid/>
          <w:kern w:val="0"/>
        </w:rPr>
        <w:t xml:space="preserve"> at (202) 41</w:t>
      </w:r>
      <w:r w:rsidR="007D080B">
        <w:rPr>
          <w:snapToGrid/>
          <w:kern w:val="0"/>
        </w:rPr>
        <w:t>8-7790</w:t>
      </w:r>
      <w:r w:rsidR="00D6745B">
        <w:rPr>
          <w:snapToGrid/>
          <w:kern w:val="0"/>
        </w:rPr>
        <w:t xml:space="preserve"> and </w:t>
      </w:r>
      <w:r w:rsidRPr="00213A98">
        <w:rPr>
          <w:snapToGrid/>
          <w:kern w:val="0"/>
        </w:rPr>
        <w:t xml:space="preserve">via the CSRIC e-mail account </w:t>
      </w:r>
      <w:hyperlink r:id="rId10" w:history="1">
        <w:r w:rsidRPr="00D51C02" w:rsidR="005F791A">
          <w:rPr>
            <w:rStyle w:val="Hyperlink"/>
            <w:snapToGrid/>
            <w:kern w:val="0"/>
          </w:rPr>
          <w:t>CSRIC@fcc.gov</w:t>
        </w:r>
      </w:hyperlink>
      <w:r w:rsidRPr="00213A98">
        <w:rPr>
          <w:snapToGrid/>
          <w:kern w:val="0"/>
        </w:rPr>
        <w:t>.</w:t>
      </w:r>
    </w:p>
    <w:p w:rsidR="00094D20" w:rsidP="007D6707" w14:paraId="4CA7F3C0" w14:textId="5657E227">
      <w:pPr>
        <w:widowControl/>
        <w:jc w:val="center"/>
        <w:rPr>
          <w:b/>
          <w:snapToGrid/>
          <w:kern w:val="0"/>
          <w:szCs w:val="22"/>
        </w:rPr>
      </w:pPr>
      <w:r w:rsidRPr="000773B6">
        <w:rPr>
          <w:b/>
          <w:snapToGrid/>
          <w:kern w:val="0"/>
          <w:szCs w:val="22"/>
        </w:rPr>
        <w:t>–</w:t>
      </w:r>
      <w:r w:rsidRPr="000773B6">
        <w:rPr>
          <w:b/>
          <w:iCs/>
          <w:snapToGrid/>
          <w:kern w:val="0"/>
          <w:szCs w:val="22"/>
        </w:rPr>
        <w:t>FCC</w:t>
      </w:r>
      <w:r w:rsidRPr="000773B6">
        <w:rPr>
          <w:b/>
          <w:snapToGrid/>
          <w:kern w:val="0"/>
          <w:szCs w:val="22"/>
        </w:rPr>
        <w:t>–</w:t>
      </w:r>
    </w:p>
    <w:sectPr w:rsidSect="000E5884">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F6285" w14:paraId="17EC86B3" w14:textId="77777777">
      <w:r>
        <w:separator/>
      </w:r>
    </w:p>
  </w:endnote>
  <w:endnote w:type="continuationSeparator" w:id="1">
    <w:p w:rsidR="00CF6285" w14:paraId="36E677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636E1D75"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126D0160" w14:textId="77777777">
    <w:pPr>
      <w:pStyle w:val="Footer"/>
    </w:pPr>
  </w:p>
  <w:p w:rsidR="00587905" w14:paraId="7ADA7A9E" w14:textId="77777777"/>
  <w:p w:rsidR="00587905" w14:paraId="2A9EE8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99F" w:rsidP="00E751DC" w14:paraId="71AB0FE5" w14:textId="7777777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587905" w14:paraId="4A8DB5DB" w14:textId="77777777"/>
  <w:p w:rsidR="00587905" w14:paraId="3986818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4299F" w14:paraId="332C79F8" w14:textId="77777777">
    <w:pPr>
      <w:pStyle w:val="Footer"/>
      <w:tabs>
        <w:tab w:val="clear"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6285" w14:paraId="5CF0A4C0" w14:textId="77777777">
      <w:r>
        <w:separator/>
      </w:r>
    </w:p>
  </w:footnote>
  <w:footnote w:type="continuationSeparator" w:id="1">
    <w:p w:rsidR="00CF6285" w14:paraId="2802F572" w14:textId="77777777">
      <w:pPr>
        <w:rPr>
          <w:sz w:val="20"/>
        </w:rPr>
      </w:pPr>
      <w:r>
        <w:rPr>
          <w:sz w:val="20"/>
        </w:rPr>
        <w:t xml:space="preserve">(Continued from previous page)  </w:t>
      </w:r>
      <w:r>
        <w:rPr>
          <w:sz w:val="20"/>
        </w:rPr>
        <w:separator/>
      </w:r>
    </w:p>
  </w:footnote>
  <w:footnote w:type="continuationNotice" w:id="2">
    <w:p w:rsidR="00CF6285" w:rsidP="00910F12" w14:paraId="4ABD9E1F" w14:textId="77777777">
      <w:pPr>
        <w:jc w:val="right"/>
        <w:rPr>
          <w:sz w:val="20"/>
        </w:rPr>
      </w:pPr>
      <w:r>
        <w:rPr>
          <w:sz w:val="20"/>
        </w:rPr>
        <w:t>(continued….)</w:t>
      </w:r>
    </w:p>
  </w:footnote>
  <w:footnote w:id="3">
    <w:p w:rsidR="000773B6" w:rsidRPr="00C9658A" w:rsidP="003F25BF" w14:paraId="48F747BC" w14:textId="20A878EA">
      <w:pPr>
        <w:pStyle w:val="FootnoteText"/>
      </w:pPr>
      <w:r w:rsidRPr="00020CAF">
        <w:rPr>
          <w:rStyle w:val="FootnoteReference"/>
        </w:rPr>
        <w:footnoteRef/>
      </w:r>
      <w:r w:rsidRPr="00020CAF">
        <w:t xml:space="preserve"> </w:t>
      </w:r>
      <w:r w:rsidR="00BE2D04">
        <w:t>5 U.S.C. §§ 1001-</w:t>
      </w:r>
      <w:r w:rsidRPr="00C9658A" w:rsidR="00BE2D04">
        <w:t xml:space="preserve">1014.  </w:t>
      </w:r>
    </w:p>
  </w:footnote>
  <w:footnote w:id="4">
    <w:p w:rsidR="000773B6" w:rsidRPr="006163A8" w:rsidP="008F6543" w14:paraId="63327497" w14:textId="1849D1A9">
      <w:pPr>
        <w:pStyle w:val="FootnoteText"/>
      </w:pPr>
      <w:r w:rsidRPr="00C9658A">
        <w:rPr>
          <w:rStyle w:val="FootnoteReference"/>
        </w:rPr>
        <w:footnoteRef/>
      </w:r>
      <w:r w:rsidRPr="00C9658A">
        <w:t xml:space="preserve"> </w:t>
      </w:r>
      <w:r w:rsidR="00E2506D">
        <w:t>FCC</w:t>
      </w:r>
      <w:r w:rsidRPr="00C9658A">
        <w:t>, Communications Security, Reliability</w:t>
      </w:r>
      <w:r w:rsidRPr="00C9658A" w:rsidR="00175627">
        <w:t>,</w:t>
      </w:r>
      <w:r w:rsidRPr="00C9658A">
        <w:t xml:space="preserve"> and Interoperability Council, Notice of </w:t>
      </w:r>
      <w:r w:rsidRPr="00C9658A" w:rsidR="00E90C0C">
        <w:t>Public</w:t>
      </w:r>
      <w:r w:rsidRPr="00C9658A">
        <w:t xml:space="preserve"> Meeting</w:t>
      </w:r>
      <w:r w:rsidRPr="00C9658A" w:rsidR="00930731">
        <w:t>,</w:t>
      </w:r>
      <w:r w:rsidRPr="00C9658A" w:rsidR="004B013D">
        <w:t xml:space="preserve"> </w:t>
      </w:r>
      <w:r w:rsidR="00786FB8">
        <w:t>91</w:t>
      </w:r>
      <w:r w:rsidRPr="00C9658A" w:rsidR="004B013D">
        <w:t xml:space="preserve"> FR </w:t>
      </w:r>
      <w:r w:rsidR="00786FB8">
        <w:t>10605</w:t>
      </w:r>
      <w:r w:rsidRPr="00C9658A" w:rsidR="00C9658A">
        <w:t xml:space="preserve"> </w:t>
      </w:r>
      <w:r w:rsidR="00244D73">
        <w:t>(</w:t>
      </w:r>
      <w:r w:rsidR="00D02ECF">
        <w:t xml:space="preserve">March </w:t>
      </w:r>
      <w:r w:rsidR="00786FB8">
        <w:t>4,</w:t>
      </w:r>
      <w:r w:rsidR="00D02ECF">
        <w:t xml:space="preserve"> 2026</w:t>
      </w:r>
      <w:r w:rsidRPr="00C9658A" w:rsidR="004B013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04E58E1C" w14:textId="1F6423BD">
    <w:pPr>
      <w:tabs>
        <w:tab w:val="center" w:pos="4680"/>
        <w:tab w:val="right" w:pos="9360"/>
      </w:tabs>
    </w:pPr>
    <w:r w:rsidRPr="009838BC">
      <w:rPr>
        <w:b/>
      </w:rPr>
      <w:tab/>
      <w:t>Federal Communications Commission</w:t>
    </w:r>
    <w:r w:rsidRPr="009838BC">
      <w:rPr>
        <w:b/>
      </w:rPr>
      <w:tab/>
    </w:r>
    <w:r w:rsidRPr="009C3000" w:rsidR="00DF3771">
      <w:rPr>
        <w:b/>
        <w:highlight w:val="yellow"/>
      </w:rPr>
      <w:t>DA</w:t>
    </w:r>
    <w:r w:rsidRPr="009C3000" w:rsidR="00A15B0C">
      <w:rPr>
        <w:b/>
        <w:highlight w:val="yellow"/>
      </w:rPr>
      <w:t xml:space="preserve"> </w:t>
    </w:r>
    <w:r w:rsidRPr="009C3000" w:rsidR="009C3000">
      <w:rPr>
        <w:b/>
        <w:highlight w:val="yellow"/>
      </w:rPr>
      <w:t>22</w:t>
    </w:r>
    <w:r w:rsidRPr="009C3000" w:rsidR="00A15B0C">
      <w:rPr>
        <w:b/>
        <w:highlight w:val="yellow"/>
      </w:rPr>
      <w:t>-</w:t>
    </w:r>
    <w:r w:rsidRPr="009C3000" w:rsidR="009C3000">
      <w:rPr>
        <w:b/>
        <w:highlight w:val="yellow"/>
      </w:rPr>
      <w:t>xxx</w:t>
    </w:r>
  </w:p>
  <w:p w:rsidR="009838BC" w:rsidRPr="009838BC" w:rsidP="009838BC" w14:paraId="7589732E"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9838BC" w:rsidRPr="009838BC" w:rsidP="009838BC" w14:paraId="35148F97" w14:textId="77777777">
    <w:pPr>
      <w:spacing w:before="40"/>
      <w:rPr>
        <w:rFonts w:ascii="Arial" w:hAnsi="Arial" w:cs="Arial"/>
        <w:b/>
        <w:sz w:val="20"/>
      </w:rPr>
    </w:pPr>
  </w:p>
  <w:p w:rsidR="00587905" w14:paraId="70D572A3" w14:textId="77777777"/>
  <w:p w:rsidR="00587905" w14:paraId="479BCEC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16119C21" w14:textId="77777777">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rPr>
                              <w:rFonts w:ascii="Arial" w:hAnsi="Arial"/>
                              <w:b/>
                            </w:rPr>
                          </w:pPr>
                          <w:r>
                            <w:rPr>
                              <w:rFonts w:ascii="Arial" w:hAnsi="Arial"/>
                              <w:b/>
                            </w:rPr>
                            <w:t>Federal Communications Commission</w:t>
                          </w:r>
                        </w:p>
                        <w:p w:rsidR="009838BC" w:rsidP="009838BC" w14:textId="0678B5B0">
                          <w:pPr>
                            <w:rPr>
                              <w:rFonts w:ascii="Arial" w:hAnsi="Arial"/>
                              <w:b/>
                            </w:rPr>
                          </w:pPr>
                          <w:r>
                            <w:rPr>
                              <w:rFonts w:ascii="Arial" w:hAnsi="Arial"/>
                              <w:b/>
                            </w:rPr>
                            <w:t xml:space="preserve">45 </w:t>
                          </w:r>
                          <w:r w:rsidR="00807468">
                            <w:rPr>
                              <w:rFonts w:ascii="Arial" w:hAnsi="Arial"/>
                              <w:b/>
                            </w:rPr>
                            <w:t xml:space="preserve">L </w:t>
                          </w:r>
                          <w:r>
                            <w:rPr>
                              <w:rFonts w:ascii="Arial" w:hAnsi="Arial"/>
                              <w:b/>
                            </w:rPr>
                            <w:t>St</w:t>
                          </w:r>
                          <w:r w:rsidR="00807468">
                            <w:rPr>
                              <w:rFonts w:ascii="Arial" w:hAnsi="Arial"/>
                              <w:b/>
                            </w:rPr>
                            <w:t>reet</w:t>
                          </w:r>
                          <w:r>
                            <w:rPr>
                              <w:rFonts w:ascii="Arial" w:hAnsi="Arial"/>
                              <w:b/>
                            </w:rPr>
                            <w:t xml:space="preserve">., </w:t>
                          </w:r>
                          <w:r w:rsidR="00807468">
                            <w:rPr>
                              <w:rFonts w:ascii="Arial" w:hAnsi="Arial"/>
                              <w:b/>
                            </w:rPr>
                            <w:t>N</w:t>
                          </w:r>
                          <w:r>
                            <w:rPr>
                              <w:rFonts w:ascii="Arial" w:hAnsi="Arial"/>
                              <w:b/>
                            </w:rPr>
                            <w:t>.</w:t>
                          </w:r>
                          <w:r w:rsidR="00807468">
                            <w:rPr>
                              <w:rFonts w:ascii="Arial" w:hAnsi="Arial"/>
                              <w:b/>
                            </w:rPr>
                            <w:t>E</w:t>
                          </w:r>
                          <w:r>
                            <w:rPr>
                              <w:rFonts w:ascii="Arial" w:hAnsi="Arial"/>
                              <w:b/>
                            </w:rPr>
                            <w:t>.</w:t>
                          </w:r>
                        </w:p>
                        <w:p w:rsidR="009838BC" w:rsidP="009838BC" w14:textId="77777777">
                          <w:pPr>
                            <w:rPr>
                              <w:rFonts w:ascii="Arial" w:hAnsi="Arial"/>
                              <w:sz w:val="24"/>
                            </w:rPr>
                          </w:pPr>
                          <w:r>
                            <w:rPr>
                              <w:rFonts w:ascii="Arial" w:hAnsi="Arial"/>
                              <w:b/>
                            </w:rPr>
                            <w:t>Washington, D.C. 20554</w:t>
                          </w:r>
                        </w:p>
                        <w:p w:rsidR="008C1BCD" w14:textId="7777777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9838BC" w:rsidP="009838BC" w14:paraId="6D55F712" w14:textId="77777777">
                    <w:pPr>
                      <w:rPr>
                        <w:rFonts w:ascii="Arial" w:hAnsi="Arial"/>
                        <w:b/>
                      </w:rPr>
                    </w:pPr>
                    <w:r>
                      <w:rPr>
                        <w:rFonts w:ascii="Arial" w:hAnsi="Arial"/>
                        <w:b/>
                      </w:rPr>
                      <w:t>Federal Communications Commission</w:t>
                    </w:r>
                  </w:p>
                  <w:p w:rsidR="009838BC" w:rsidP="009838BC" w14:paraId="15F4565E" w14:textId="0678B5B0">
                    <w:pPr>
                      <w:rPr>
                        <w:rFonts w:ascii="Arial" w:hAnsi="Arial"/>
                        <w:b/>
                      </w:rPr>
                    </w:pPr>
                    <w:r>
                      <w:rPr>
                        <w:rFonts w:ascii="Arial" w:hAnsi="Arial"/>
                        <w:b/>
                      </w:rPr>
                      <w:t xml:space="preserve">45 </w:t>
                    </w:r>
                    <w:r w:rsidR="00807468">
                      <w:rPr>
                        <w:rFonts w:ascii="Arial" w:hAnsi="Arial"/>
                        <w:b/>
                      </w:rPr>
                      <w:t xml:space="preserve">L </w:t>
                    </w:r>
                    <w:r>
                      <w:rPr>
                        <w:rFonts w:ascii="Arial" w:hAnsi="Arial"/>
                        <w:b/>
                      </w:rPr>
                      <w:t>St</w:t>
                    </w:r>
                    <w:r w:rsidR="00807468">
                      <w:rPr>
                        <w:rFonts w:ascii="Arial" w:hAnsi="Arial"/>
                        <w:b/>
                      </w:rPr>
                      <w:t>reet</w:t>
                    </w:r>
                    <w:r>
                      <w:rPr>
                        <w:rFonts w:ascii="Arial" w:hAnsi="Arial"/>
                        <w:b/>
                      </w:rPr>
                      <w:t xml:space="preserve">., </w:t>
                    </w:r>
                    <w:r w:rsidR="00807468">
                      <w:rPr>
                        <w:rFonts w:ascii="Arial" w:hAnsi="Arial"/>
                        <w:b/>
                      </w:rPr>
                      <w:t>N</w:t>
                    </w:r>
                    <w:r>
                      <w:rPr>
                        <w:rFonts w:ascii="Arial" w:hAnsi="Arial"/>
                        <w:b/>
                      </w:rPr>
                      <w:t>.</w:t>
                    </w:r>
                    <w:r w:rsidR="00807468">
                      <w:rPr>
                        <w:rFonts w:ascii="Arial" w:hAnsi="Arial"/>
                        <w:b/>
                      </w:rPr>
                      <w:t>E</w:t>
                    </w:r>
                    <w:r>
                      <w:rPr>
                        <w:rFonts w:ascii="Arial" w:hAnsi="Arial"/>
                        <w:b/>
                      </w:rPr>
                      <w:t>.</w:t>
                    </w:r>
                  </w:p>
                  <w:p w:rsidR="009838BC" w:rsidP="009838BC" w14:paraId="59A20C1E" w14:textId="77777777">
                    <w:pPr>
                      <w:rPr>
                        <w:rFonts w:ascii="Arial" w:hAnsi="Arial"/>
                        <w:sz w:val="24"/>
                      </w:rPr>
                    </w:pPr>
                    <w:r>
                      <w:rPr>
                        <w:rFonts w:ascii="Arial" w:hAnsi="Arial"/>
                        <w:b/>
                      </w:rPr>
                      <w:t>Washington, D.C. 20554</w:t>
                    </w:r>
                  </w:p>
                  <w:p w:rsidR="008C1BCD" w14:paraId="3EFFE3E8" w14:textId="77777777"/>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3C9F62D9" w14:textId="7777777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p w:rsidR="009838BC" w:rsidP="009838BC"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7E8E7AEF" w14:textId="77777777">
                    <w:pPr>
                      <w:spacing w:before="40"/>
                      <w:jc w:val="right"/>
                      <w:rPr>
                        <w:rFonts w:ascii="Arial" w:hAnsi="Arial"/>
                        <w:b/>
                        <w:sz w:val="16"/>
                      </w:rPr>
                    </w:pPr>
                    <w:r>
                      <w:rPr>
                        <w:rFonts w:ascii="Arial" w:hAnsi="Arial"/>
                        <w:b/>
                        <w:sz w:val="16"/>
                      </w:rPr>
                      <w:t>News Media Information 202 / 418-0500</w:t>
                    </w:r>
                  </w:p>
                  <w:p w:rsidR="009838BC" w:rsidP="009838BC" w14:paraId="3B0F2DE4" w14:textId="77777777">
                    <w:pPr>
                      <w:jc w:val="right"/>
                      <w:rPr>
                        <w:rFonts w:ascii="Arial" w:hAnsi="Arial"/>
                        <w:b/>
                        <w:sz w:val="16"/>
                      </w:rPr>
                    </w:pPr>
                    <w:r>
                      <w:rPr>
                        <w:rFonts w:ascii="Arial" w:hAnsi="Arial"/>
                        <w:b/>
                        <w:sz w:val="16"/>
                      </w:rPr>
                      <w:t xml:space="preserve">Internet: </w:t>
                    </w:r>
                    <w:bookmarkStart w:id="1" w:name="_Hlt233824"/>
                    <w:hyperlink r:id="rId2" w:history="1">
                      <w:r w:rsidRPr="00D216CD">
                        <w:rPr>
                          <w:rStyle w:val="Hyperlink"/>
                          <w:rFonts w:ascii="Arial" w:hAnsi="Arial"/>
                          <w:b/>
                          <w:sz w:val="16"/>
                        </w:rPr>
                        <w:t>h</w:t>
                      </w:r>
                      <w:bookmarkEnd w:id="1"/>
                      <w:r w:rsidRPr="00D216CD">
                        <w:rPr>
                          <w:rStyle w:val="Hyperlink"/>
                          <w:rFonts w:ascii="Arial" w:hAnsi="Arial"/>
                          <w:b/>
                          <w:sz w:val="16"/>
                        </w:rPr>
                        <w:t>ttps://www.fcc.gov</w:t>
                      </w:r>
                    </w:hyperlink>
                  </w:p>
                  <w:p w:rsidR="009838BC" w:rsidP="009838BC" w14:paraId="50606276" w14:textId="77777777">
                    <w:pPr>
                      <w:jc w:val="right"/>
                    </w:pPr>
                    <w:r>
                      <w:rPr>
                        <w:rFonts w:ascii="Arial" w:hAnsi="Arial"/>
                        <w:b/>
                        <w:sz w:val="16"/>
                      </w:rPr>
                      <w:t>TTY: 1-888-835-5322</w:t>
                    </w:r>
                  </w:p>
                </w:txbxContent>
              </v:textbox>
            </v:shape>
          </w:pict>
        </mc:Fallback>
      </mc:AlternateContent>
    </w:r>
  </w:p>
  <w:p w:rsidR="006F7393" w:rsidRPr="009838BC" w:rsidP="009838BC" w14:paraId="499FF5E6"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313675568">
    <w:abstractNumId w:val="1"/>
  </w:num>
  <w:num w:numId="2" w16cid:durableId="1890453592">
    <w:abstractNumId w:val="5"/>
  </w:num>
  <w:num w:numId="3" w16cid:durableId="1408377270">
    <w:abstractNumId w:val="3"/>
  </w:num>
  <w:num w:numId="4" w16cid:durableId="1901357323">
    <w:abstractNumId w:val="4"/>
  </w:num>
  <w:num w:numId="5" w16cid:durableId="1815952789">
    <w:abstractNumId w:val="2"/>
  </w:num>
  <w:num w:numId="6" w16cid:durableId="141158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91"/>
    <w:rsid w:val="000072CE"/>
    <w:rsid w:val="00013A8B"/>
    <w:rsid w:val="00017AB3"/>
    <w:rsid w:val="00017BEA"/>
    <w:rsid w:val="00020CAF"/>
    <w:rsid w:val="00021445"/>
    <w:rsid w:val="00021945"/>
    <w:rsid w:val="0002392E"/>
    <w:rsid w:val="0002584A"/>
    <w:rsid w:val="00025AB3"/>
    <w:rsid w:val="00025FCA"/>
    <w:rsid w:val="00034327"/>
    <w:rsid w:val="00036039"/>
    <w:rsid w:val="00037F90"/>
    <w:rsid w:val="000540E6"/>
    <w:rsid w:val="00062DEE"/>
    <w:rsid w:val="0007178D"/>
    <w:rsid w:val="00075291"/>
    <w:rsid w:val="000764D3"/>
    <w:rsid w:val="000773B6"/>
    <w:rsid w:val="000875BF"/>
    <w:rsid w:val="00094D20"/>
    <w:rsid w:val="00096D8C"/>
    <w:rsid w:val="000C094A"/>
    <w:rsid w:val="000C0B65"/>
    <w:rsid w:val="000C5E7F"/>
    <w:rsid w:val="000D2580"/>
    <w:rsid w:val="000D3269"/>
    <w:rsid w:val="000D5E2A"/>
    <w:rsid w:val="000E3D42"/>
    <w:rsid w:val="000E5884"/>
    <w:rsid w:val="000F59B6"/>
    <w:rsid w:val="00106992"/>
    <w:rsid w:val="00113059"/>
    <w:rsid w:val="00122BD5"/>
    <w:rsid w:val="0012444D"/>
    <w:rsid w:val="0013182F"/>
    <w:rsid w:val="00133F72"/>
    <w:rsid w:val="001367A2"/>
    <w:rsid w:val="00166242"/>
    <w:rsid w:val="00170332"/>
    <w:rsid w:val="00175627"/>
    <w:rsid w:val="00185616"/>
    <w:rsid w:val="00192357"/>
    <w:rsid w:val="0019344E"/>
    <w:rsid w:val="0019489B"/>
    <w:rsid w:val="001979D9"/>
    <w:rsid w:val="001A01C2"/>
    <w:rsid w:val="001B7060"/>
    <w:rsid w:val="001C74EB"/>
    <w:rsid w:val="001D071F"/>
    <w:rsid w:val="001D0C0F"/>
    <w:rsid w:val="001D2FF9"/>
    <w:rsid w:val="001D6BCF"/>
    <w:rsid w:val="001E01CA"/>
    <w:rsid w:val="001E1976"/>
    <w:rsid w:val="001F0C37"/>
    <w:rsid w:val="001F1E9C"/>
    <w:rsid w:val="001F6AFE"/>
    <w:rsid w:val="002060D9"/>
    <w:rsid w:val="002104CE"/>
    <w:rsid w:val="00210601"/>
    <w:rsid w:val="00213A98"/>
    <w:rsid w:val="002207AC"/>
    <w:rsid w:val="00224818"/>
    <w:rsid w:val="00226504"/>
    <w:rsid w:val="00226822"/>
    <w:rsid w:val="00233CEE"/>
    <w:rsid w:val="00244D73"/>
    <w:rsid w:val="00246F49"/>
    <w:rsid w:val="00252363"/>
    <w:rsid w:val="00257DD9"/>
    <w:rsid w:val="00260594"/>
    <w:rsid w:val="00265531"/>
    <w:rsid w:val="002736DF"/>
    <w:rsid w:val="00285017"/>
    <w:rsid w:val="0029605B"/>
    <w:rsid w:val="00297CDC"/>
    <w:rsid w:val="002A16E0"/>
    <w:rsid w:val="002A1CB1"/>
    <w:rsid w:val="002A2D2E"/>
    <w:rsid w:val="002B1069"/>
    <w:rsid w:val="002B3F57"/>
    <w:rsid w:val="002B65E5"/>
    <w:rsid w:val="002B6DD0"/>
    <w:rsid w:val="002C03A5"/>
    <w:rsid w:val="002C04E3"/>
    <w:rsid w:val="002C5DA7"/>
    <w:rsid w:val="002D04FB"/>
    <w:rsid w:val="002D0954"/>
    <w:rsid w:val="002D1B6D"/>
    <w:rsid w:val="002F0BD7"/>
    <w:rsid w:val="003032A2"/>
    <w:rsid w:val="00304A7D"/>
    <w:rsid w:val="00306D8A"/>
    <w:rsid w:val="00315105"/>
    <w:rsid w:val="00334C03"/>
    <w:rsid w:val="00342891"/>
    <w:rsid w:val="00343749"/>
    <w:rsid w:val="003517D3"/>
    <w:rsid w:val="00351A1C"/>
    <w:rsid w:val="00357D50"/>
    <w:rsid w:val="003601E9"/>
    <w:rsid w:val="00374D92"/>
    <w:rsid w:val="00377B70"/>
    <w:rsid w:val="00386CE4"/>
    <w:rsid w:val="003903D4"/>
    <w:rsid w:val="003925DC"/>
    <w:rsid w:val="00394420"/>
    <w:rsid w:val="003A7923"/>
    <w:rsid w:val="003B0550"/>
    <w:rsid w:val="003B694F"/>
    <w:rsid w:val="003B73F3"/>
    <w:rsid w:val="003D00E4"/>
    <w:rsid w:val="003D6707"/>
    <w:rsid w:val="003F171C"/>
    <w:rsid w:val="003F25BF"/>
    <w:rsid w:val="003F76B5"/>
    <w:rsid w:val="00411E11"/>
    <w:rsid w:val="00412FC5"/>
    <w:rsid w:val="004153A2"/>
    <w:rsid w:val="00422276"/>
    <w:rsid w:val="004242F1"/>
    <w:rsid w:val="004274DD"/>
    <w:rsid w:val="00427B54"/>
    <w:rsid w:val="004453E5"/>
    <w:rsid w:val="00445A00"/>
    <w:rsid w:val="00451339"/>
    <w:rsid w:val="00451B0F"/>
    <w:rsid w:val="00452A4B"/>
    <w:rsid w:val="0046125F"/>
    <w:rsid w:val="00470C0A"/>
    <w:rsid w:val="00475A9D"/>
    <w:rsid w:val="00481B59"/>
    <w:rsid w:val="00487524"/>
    <w:rsid w:val="00491A55"/>
    <w:rsid w:val="004950E7"/>
    <w:rsid w:val="00496106"/>
    <w:rsid w:val="004A5958"/>
    <w:rsid w:val="004A7FC5"/>
    <w:rsid w:val="004B013D"/>
    <w:rsid w:val="004C12D0"/>
    <w:rsid w:val="004C2EE3"/>
    <w:rsid w:val="004D25FD"/>
    <w:rsid w:val="004D4747"/>
    <w:rsid w:val="004E4A22"/>
    <w:rsid w:val="00500C80"/>
    <w:rsid w:val="00511968"/>
    <w:rsid w:val="00516DA4"/>
    <w:rsid w:val="0054607F"/>
    <w:rsid w:val="00547954"/>
    <w:rsid w:val="0055614C"/>
    <w:rsid w:val="00556279"/>
    <w:rsid w:val="00560B89"/>
    <w:rsid w:val="005667B1"/>
    <w:rsid w:val="00575460"/>
    <w:rsid w:val="00587905"/>
    <w:rsid w:val="00592093"/>
    <w:rsid w:val="00593A49"/>
    <w:rsid w:val="005B74B0"/>
    <w:rsid w:val="005C12E6"/>
    <w:rsid w:val="005C3965"/>
    <w:rsid w:val="005D0884"/>
    <w:rsid w:val="005D3AC5"/>
    <w:rsid w:val="005E269A"/>
    <w:rsid w:val="005F648F"/>
    <w:rsid w:val="005F791A"/>
    <w:rsid w:val="006013AB"/>
    <w:rsid w:val="00607BA5"/>
    <w:rsid w:val="006109AD"/>
    <w:rsid w:val="006163A8"/>
    <w:rsid w:val="00622CE0"/>
    <w:rsid w:val="00626EB6"/>
    <w:rsid w:val="006353A3"/>
    <w:rsid w:val="0065416C"/>
    <w:rsid w:val="00655D03"/>
    <w:rsid w:val="0066043D"/>
    <w:rsid w:val="0066662C"/>
    <w:rsid w:val="006710EB"/>
    <w:rsid w:val="00683F84"/>
    <w:rsid w:val="006956DE"/>
    <w:rsid w:val="006A6A81"/>
    <w:rsid w:val="006A7286"/>
    <w:rsid w:val="006B2096"/>
    <w:rsid w:val="006C12AB"/>
    <w:rsid w:val="006E26AF"/>
    <w:rsid w:val="006F0171"/>
    <w:rsid w:val="006F4E3A"/>
    <w:rsid w:val="006F7393"/>
    <w:rsid w:val="00701621"/>
    <w:rsid w:val="0070224F"/>
    <w:rsid w:val="007115F7"/>
    <w:rsid w:val="00711BBE"/>
    <w:rsid w:val="00714DA4"/>
    <w:rsid w:val="007167F1"/>
    <w:rsid w:val="00737272"/>
    <w:rsid w:val="00767980"/>
    <w:rsid w:val="00771D6B"/>
    <w:rsid w:val="007736C4"/>
    <w:rsid w:val="00773D30"/>
    <w:rsid w:val="00785689"/>
    <w:rsid w:val="00786FB8"/>
    <w:rsid w:val="0079468E"/>
    <w:rsid w:val="0079754B"/>
    <w:rsid w:val="007A1E6D"/>
    <w:rsid w:val="007A5238"/>
    <w:rsid w:val="007A7436"/>
    <w:rsid w:val="007A7DFA"/>
    <w:rsid w:val="007B3487"/>
    <w:rsid w:val="007B590B"/>
    <w:rsid w:val="007C1C5D"/>
    <w:rsid w:val="007D080B"/>
    <w:rsid w:val="007D2A9C"/>
    <w:rsid w:val="007D6707"/>
    <w:rsid w:val="007E48B0"/>
    <w:rsid w:val="007E5DE4"/>
    <w:rsid w:val="007F7BFD"/>
    <w:rsid w:val="00807468"/>
    <w:rsid w:val="00822720"/>
    <w:rsid w:val="00822CE0"/>
    <w:rsid w:val="0083196A"/>
    <w:rsid w:val="0083530A"/>
    <w:rsid w:val="008367E7"/>
    <w:rsid w:val="00837C62"/>
    <w:rsid w:val="00840C8D"/>
    <w:rsid w:val="00841AB1"/>
    <w:rsid w:val="00842C27"/>
    <w:rsid w:val="00843ECB"/>
    <w:rsid w:val="0085456F"/>
    <w:rsid w:val="00863E48"/>
    <w:rsid w:val="008652C9"/>
    <w:rsid w:val="00884983"/>
    <w:rsid w:val="00891AA4"/>
    <w:rsid w:val="00894B9B"/>
    <w:rsid w:val="008A0C7B"/>
    <w:rsid w:val="008C1BCD"/>
    <w:rsid w:val="008C22FD"/>
    <w:rsid w:val="008D04DB"/>
    <w:rsid w:val="008D2CF4"/>
    <w:rsid w:val="008D72F9"/>
    <w:rsid w:val="008D760B"/>
    <w:rsid w:val="008F622F"/>
    <w:rsid w:val="008F6543"/>
    <w:rsid w:val="008F6CFF"/>
    <w:rsid w:val="00900457"/>
    <w:rsid w:val="00904843"/>
    <w:rsid w:val="00910F12"/>
    <w:rsid w:val="00910FD0"/>
    <w:rsid w:val="00913BA8"/>
    <w:rsid w:val="00926503"/>
    <w:rsid w:val="00926C75"/>
    <w:rsid w:val="00930731"/>
    <w:rsid w:val="00930ECF"/>
    <w:rsid w:val="0094202E"/>
    <w:rsid w:val="0094299F"/>
    <w:rsid w:val="0095440C"/>
    <w:rsid w:val="00956F76"/>
    <w:rsid w:val="0096077D"/>
    <w:rsid w:val="00962A2C"/>
    <w:rsid w:val="0097768D"/>
    <w:rsid w:val="009838BC"/>
    <w:rsid w:val="00990789"/>
    <w:rsid w:val="0099745C"/>
    <w:rsid w:val="009B4D86"/>
    <w:rsid w:val="009B5409"/>
    <w:rsid w:val="009C3000"/>
    <w:rsid w:val="009C73EE"/>
    <w:rsid w:val="009C7E79"/>
    <w:rsid w:val="009D3077"/>
    <w:rsid w:val="009D73F2"/>
    <w:rsid w:val="009E24F7"/>
    <w:rsid w:val="009E2F13"/>
    <w:rsid w:val="009E3EE9"/>
    <w:rsid w:val="009E78A3"/>
    <w:rsid w:val="00A0096F"/>
    <w:rsid w:val="00A10E80"/>
    <w:rsid w:val="00A15B0C"/>
    <w:rsid w:val="00A45F4F"/>
    <w:rsid w:val="00A46A15"/>
    <w:rsid w:val="00A600A9"/>
    <w:rsid w:val="00A635E9"/>
    <w:rsid w:val="00A63BCA"/>
    <w:rsid w:val="00A726B6"/>
    <w:rsid w:val="00A72CA4"/>
    <w:rsid w:val="00A829A1"/>
    <w:rsid w:val="00A866AC"/>
    <w:rsid w:val="00A94DA9"/>
    <w:rsid w:val="00AA53A4"/>
    <w:rsid w:val="00AA55B7"/>
    <w:rsid w:val="00AA5B9E"/>
    <w:rsid w:val="00AA7D4E"/>
    <w:rsid w:val="00AB2407"/>
    <w:rsid w:val="00AB53DF"/>
    <w:rsid w:val="00AD2887"/>
    <w:rsid w:val="00AD2E6D"/>
    <w:rsid w:val="00B07E5C"/>
    <w:rsid w:val="00B17815"/>
    <w:rsid w:val="00B20363"/>
    <w:rsid w:val="00B23E78"/>
    <w:rsid w:val="00B24775"/>
    <w:rsid w:val="00B24C75"/>
    <w:rsid w:val="00B326E3"/>
    <w:rsid w:val="00B45901"/>
    <w:rsid w:val="00B74400"/>
    <w:rsid w:val="00B804B1"/>
    <w:rsid w:val="00B811F7"/>
    <w:rsid w:val="00B8704A"/>
    <w:rsid w:val="00BA5DC6"/>
    <w:rsid w:val="00BA6196"/>
    <w:rsid w:val="00BA7947"/>
    <w:rsid w:val="00BC2A2E"/>
    <w:rsid w:val="00BC6D8C"/>
    <w:rsid w:val="00BC6E24"/>
    <w:rsid w:val="00BD3EAE"/>
    <w:rsid w:val="00BD73B2"/>
    <w:rsid w:val="00BE1863"/>
    <w:rsid w:val="00BE2D04"/>
    <w:rsid w:val="00BE34BC"/>
    <w:rsid w:val="00BE5BE6"/>
    <w:rsid w:val="00BE6423"/>
    <w:rsid w:val="00BF4899"/>
    <w:rsid w:val="00BF54B0"/>
    <w:rsid w:val="00C0086B"/>
    <w:rsid w:val="00C03D9B"/>
    <w:rsid w:val="00C068E1"/>
    <w:rsid w:val="00C10458"/>
    <w:rsid w:val="00C1056F"/>
    <w:rsid w:val="00C16AF2"/>
    <w:rsid w:val="00C16B86"/>
    <w:rsid w:val="00C17ECF"/>
    <w:rsid w:val="00C24FBB"/>
    <w:rsid w:val="00C31B9B"/>
    <w:rsid w:val="00C34006"/>
    <w:rsid w:val="00C426B1"/>
    <w:rsid w:val="00C465D9"/>
    <w:rsid w:val="00C641B7"/>
    <w:rsid w:val="00C82B6B"/>
    <w:rsid w:val="00C90D6A"/>
    <w:rsid w:val="00C92265"/>
    <w:rsid w:val="00C9658A"/>
    <w:rsid w:val="00CA6626"/>
    <w:rsid w:val="00CB0447"/>
    <w:rsid w:val="00CB632E"/>
    <w:rsid w:val="00CB756B"/>
    <w:rsid w:val="00CB78C8"/>
    <w:rsid w:val="00CC72B6"/>
    <w:rsid w:val="00CD3EB0"/>
    <w:rsid w:val="00CE19D9"/>
    <w:rsid w:val="00CF330F"/>
    <w:rsid w:val="00CF6285"/>
    <w:rsid w:val="00CF6654"/>
    <w:rsid w:val="00D0181D"/>
    <w:rsid w:val="00D0218D"/>
    <w:rsid w:val="00D02ECF"/>
    <w:rsid w:val="00D0328F"/>
    <w:rsid w:val="00D046A2"/>
    <w:rsid w:val="00D0655C"/>
    <w:rsid w:val="00D11665"/>
    <w:rsid w:val="00D20E79"/>
    <w:rsid w:val="00D216CD"/>
    <w:rsid w:val="00D243CD"/>
    <w:rsid w:val="00D36DE8"/>
    <w:rsid w:val="00D402F4"/>
    <w:rsid w:val="00D40B51"/>
    <w:rsid w:val="00D47D7A"/>
    <w:rsid w:val="00D51C02"/>
    <w:rsid w:val="00D62A9A"/>
    <w:rsid w:val="00D6300D"/>
    <w:rsid w:val="00D6745B"/>
    <w:rsid w:val="00D805DB"/>
    <w:rsid w:val="00D879F4"/>
    <w:rsid w:val="00DA2529"/>
    <w:rsid w:val="00DB130A"/>
    <w:rsid w:val="00DB2433"/>
    <w:rsid w:val="00DC10A1"/>
    <w:rsid w:val="00DC2A43"/>
    <w:rsid w:val="00DC655F"/>
    <w:rsid w:val="00DD7EBD"/>
    <w:rsid w:val="00DE2D59"/>
    <w:rsid w:val="00DF3771"/>
    <w:rsid w:val="00DF62B6"/>
    <w:rsid w:val="00E03C57"/>
    <w:rsid w:val="00E05FE2"/>
    <w:rsid w:val="00E07225"/>
    <w:rsid w:val="00E155B7"/>
    <w:rsid w:val="00E2506D"/>
    <w:rsid w:val="00E3472D"/>
    <w:rsid w:val="00E447F9"/>
    <w:rsid w:val="00E50772"/>
    <w:rsid w:val="00E5409F"/>
    <w:rsid w:val="00E557D4"/>
    <w:rsid w:val="00E55EA7"/>
    <w:rsid w:val="00E751DC"/>
    <w:rsid w:val="00E90C0C"/>
    <w:rsid w:val="00EA1E42"/>
    <w:rsid w:val="00EC0185"/>
    <w:rsid w:val="00EC23E2"/>
    <w:rsid w:val="00F01CF1"/>
    <w:rsid w:val="00F021FA"/>
    <w:rsid w:val="00F10D03"/>
    <w:rsid w:val="00F11009"/>
    <w:rsid w:val="00F145BB"/>
    <w:rsid w:val="00F55033"/>
    <w:rsid w:val="00F576DC"/>
    <w:rsid w:val="00F57ACA"/>
    <w:rsid w:val="00F62E97"/>
    <w:rsid w:val="00F64209"/>
    <w:rsid w:val="00F66568"/>
    <w:rsid w:val="00F90056"/>
    <w:rsid w:val="00F91058"/>
    <w:rsid w:val="00F93BF5"/>
    <w:rsid w:val="00F96F63"/>
    <w:rsid w:val="00FB2082"/>
    <w:rsid w:val="00FC28FF"/>
    <w:rsid w:val="00FC6300"/>
    <w:rsid w:val="00FE1305"/>
    <w:rsid w:val="00FE224B"/>
    <w:rsid w:val="00FE2FD9"/>
    <w:rsid w:val="00FF25EB"/>
    <w:rsid w:val="0D470124"/>
    <w:rsid w:val="0FB57E95"/>
    <w:rsid w:val="751DDDEE"/>
    <w:rsid w:val="7AA14A0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2B2ADC83"/>
  <w15:chartTrackingRefBased/>
  <w15:docId w15:val="{E86ABBCC-F8A2-4DCB-8F4D-8C670C76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Footnote Text Char Char Char Char Char,Footnote Text Char1 Char,Footnote Text Char1 Char Char Char,Footnote Text Char2,Footnote Text Char2 Char Char Char Char Char,Footnote Text Char2 Char1 Char,Footnote Text Char2 Char3,fn"/>
    <w:link w:val="FootnoteTextChar"/>
    <w:rsid w:val="000E3D42"/>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uiPriority w:val="99"/>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 Char,Footnote Text Char Char Char Char Char Char,Footnote Text Char1 Char Char,Footnote Text Char1 Char Char Char Char,Footnote Text Char2 Char,Footnote Text Char2 Char Char Char Char Char Char,fn Char"/>
    <w:link w:val="FootnoteText"/>
    <w:locked/>
    <w:rsid w:val="00075291"/>
  </w:style>
  <w:style w:type="character" w:customStyle="1" w:styleId="ParaNumChar">
    <w:name w:val="ParaNum Char"/>
    <w:link w:val="ParaNum"/>
    <w:locked/>
    <w:rsid w:val="00075291"/>
    <w:rPr>
      <w:snapToGrid w:val="0"/>
      <w:kern w:val="28"/>
      <w:sz w:val="22"/>
    </w:rPr>
  </w:style>
  <w:style w:type="character" w:styleId="CommentReference">
    <w:name w:val="annotation reference"/>
    <w:basedOn w:val="DefaultParagraphFont"/>
    <w:uiPriority w:val="99"/>
    <w:semiHidden/>
    <w:unhideWhenUsed/>
    <w:rsid w:val="00A15B0C"/>
    <w:rPr>
      <w:sz w:val="16"/>
      <w:szCs w:val="16"/>
    </w:rPr>
  </w:style>
  <w:style w:type="paragraph" w:styleId="CommentText">
    <w:name w:val="annotation text"/>
    <w:basedOn w:val="Normal"/>
    <w:link w:val="CommentTextChar"/>
    <w:uiPriority w:val="99"/>
    <w:unhideWhenUsed/>
    <w:rsid w:val="00A15B0C"/>
    <w:rPr>
      <w:sz w:val="20"/>
    </w:rPr>
  </w:style>
  <w:style w:type="character" w:customStyle="1" w:styleId="CommentTextChar">
    <w:name w:val="Comment Text Char"/>
    <w:basedOn w:val="DefaultParagraphFont"/>
    <w:link w:val="CommentText"/>
    <w:uiPriority w:val="99"/>
    <w:rsid w:val="00A15B0C"/>
    <w:rPr>
      <w:snapToGrid w:val="0"/>
      <w:kern w:val="28"/>
    </w:rPr>
  </w:style>
  <w:style w:type="paragraph" w:styleId="CommentSubject">
    <w:name w:val="annotation subject"/>
    <w:basedOn w:val="CommentText"/>
    <w:next w:val="CommentText"/>
    <w:link w:val="CommentSubjectChar"/>
    <w:uiPriority w:val="99"/>
    <w:semiHidden/>
    <w:unhideWhenUsed/>
    <w:rsid w:val="00A15B0C"/>
    <w:rPr>
      <w:b/>
      <w:bCs/>
    </w:rPr>
  </w:style>
  <w:style w:type="character" w:customStyle="1" w:styleId="CommentSubjectChar">
    <w:name w:val="Comment Subject Char"/>
    <w:basedOn w:val="CommentTextChar"/>
    <w:link w:val="CommentSubject"/>
    <w:uiPriority w:val="99"/>
    <w:semiHidden/>
    <w:rsid w:val="00A15B0C"/>
    <w:rPr>
      <w:b/>
      <w:bCs/>
      <w:snapToGrid w:val="0"/>
      <w:kern w:val="28"/>
    </w:rPr>
  </w:style>
  <w:style w:type="paragraph" w:styleId="BalloonText">
    <w:name w:val="Balloon Text"/>
    <w:basedOn w:val="Normal"/>
    <w:link w:val="BalloonTextChar"/>
    <w:uiPriority w:val="99"/>
    <w:semiHidden/>
    <w:unhideWhenUsed/>
    <w:rsid w:val="00A15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B0C"/>
    <w:rPr>
      <w:rFonts w:ascii="Segoe UI" w:hAnsi="Segoe UI" w:cs="Segoe UI"/>
      <w:snapToGrid w:val="0"/>
      <w:kern w:val="28"/>
      <w:sz w:val="18"/>
      <w:szCs w:val="18"/>
    </w:rPr>
  </w:style>
  <w:style w:type="paragraph" w:styleId="NormalWeb">
    <w:name w:val="Normal (Web)"/>
    <w:basedOn w:val="Normal"/>
    <w:uiPriority w:val="99"/>
    <w:semiHidden/>
    <w:unhideWhenUsed/>
    <w:rsid w:val="00106992"/>
    <w:pPr>
      <w:widowControl/>
    </w:pPr>
    <w:rPr>
      <w:rFonts w:ascii="Calibri" w:hAnsi="Calibri" w:eastAsiaTheme="minorHAnsi" w:cs="Calibri"/>
      <w:snapToGrid/>
      <w:kern w:val="0"/>
      <w:szCs w:val="22"/>
    </w:rPr>
  </w:style>
  <w:style w:type="character" w:styleId="UnresolvedMention">
    <w:name w:val="Unresolved Mention"/>
    <w:basedOn w:val="DefaultParagraphFont"/>
    <w:uiPriority w:val="99"/>
    <w:rsid w:val="00315105"/>
    <w:rPr>
      <w:color w:val="605E5C"/>
      <w:shd w:val="clear" w:color="auto" w:fill="E1DFDD"/>
    </w:rPr>
  </w:style>
  <w:style w:type="paragraph" w:styleId="Revision">
    <w:name w:val="Revision"/>
    <w:hidden/>
    <w:uiPriority w:val="99"/>
    <w:semiHidden/>
    <w:rsid w:val="009E3EE9"/>
    <w:rPr>
      <w:snapToGrid w:val="0"/>
      <w:kern w:val="28"/>
      <w:sz w:val="22"/>
    </w:rPr>
  </w:style>
  <w:style w:type="character" w:styleId="FollowedHyperlink">
    <w:name w:val="FollowedHyperlink"/>
    <w:basedOn w:val="DefaultParagraphFont"/>
    <w:uiPriority w:val="99"/>
    <w:semiHidden/>
    <w:unhideWhenUsed/>
    <w:rsid w:val="007D08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SRIC@fc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visit" TargetMode="External" /><Relationship Id="rId7" Type="http://schemas.openxmlformats.org/officeDocument/2006/relationships/hyperlink" Target="https://www.fcc.gov/live" TargetMode="External" /><Relationship Id="rId8" Type="http://schemas.openxmlformats.org/officeDocument/2006/relationships/hyperlink" Target="mailto:fcc504@fcc.gov" TargetMode="External" /><Relationship Id="rId9" Type="http://schemas.openxmlformats.org/officeDocument/2006/relationships/hyperlink" Target="https://www.fcc.gov/about-fcc/advisory-committees/communications-security-reliability-and-interoperability-council-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