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F5999" w:rsidP="002F2CB5" w14:paraId="2EFEBB0B" w14:textId="77777777">
      <w:pPr>
        <w:ind w:left="5760" w:firstLine="720"/>
        <w:rPr>
          <w:iCs/>
          <w:szCs w:val="22"/>
        </w:rPr>
      </w:pPr>
    </w:p>
    <w:p w:rsidR="002F2CB5" w:rsidP="002F2CB5" w14:paraId="66F53F55" w14:textId="7C0EABC7">
      <w:pPr>
        <w:ind w:left="5760" w:firstLine="720"/>
        <w:rPr>
          <w:iCs/>
          <w:szCs w:val="22"/>
        </w:rPr>
      </w:pPr>
      <w:r w:rsidRPr="00E00FDF">
        <w:rPr>
          <w:iCs/>
          <w:szCs w:val="22"/>
        </w:rPr>
        <w:t>DA</w:t>
      </w:r>
      <w:r>
        <w:rPr>
          <w:iCs/>
          <w:szCs w:val="22"/>
        </w:rPr>
        <w:t xml:space="preserve"> 2</w:t>
      </w:r>
      <w:r w:rsidR="005B251A">
        <w:rPr>
          <w:iCs/>
          <w:szCs w:val="22"/>
        </w:rPr>
        <w:t>6</w:t>
      </w:r>
      <w:r w:rsidR="00F831D3">
        <w:rPr>
          <w:iCs/>
          <w:szCs w:val="22"/>
        </w:rPr>
        <w:t>-242</w:t>
      </w:r>
    </w:p>
    <w:p w:rsidR="002F2CB5" w:rsidRPr="00272CDD" w:rsidP="002F2CB5" w14:paraId="698B93CA" w14:textId="77777777">
      <w:pPr>
        <w:ind w:left="5760" w:firstLine="720"/>
        <w:rPr>
          <w:iCs/>
          <w:szCs w:val="22"/>
        </w:rPr>
      </w:pPr>
      <w:r w:rsidRPr="00272CDD">
        <w:rPr>
          <w:iCs/>
          <w:szCs w:val="22"/>
        </w:rPr>
        <w:t>In Reply Refer to:</w:t>
      </w:r>
    </w:p>
    <w:p w:rsidR="00C33500" w:rsidRPr="007F10AE" w:rsidP="002F2CB5" w14:paraId="07693A93" w14:textId="3C027F40">
      <w:pPr>
        <w:rPr>
          <w:iCs/>
          <w:szCs w:val="22"/>
          <w:lang w:val="es-ES"/>
        </w:rPr>
      </w:pP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272CDD">
        <w:rPr>
          <w:iCs/>
          <w:szCs w:val="22"/>
        </w:rPr>
        <w:tab/>
      </w:r>
      <w:r w:rsidRPr="00FB13E3">
        <w:rPr>
          <w:iCs/>
          <w:szCs w:val="22"/>
          <w:lang w:val="es-ES"/>
        </w:rPr>
        <w:t>1800B3-ARR</w:t>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ab/>
      </w:r>
      <w:r w:rsidRPr="00FB13E3">
        <w:rPr>
          <w:iCs/>
          <w:szCs w:val="22"/>
          <w:lang w:val="es-ES"/>
        </w:rPr>
        <w:t>Released</w:t>
      </w:r>
      <w:r w:rsidRPr="00FB13E3">
        <w:rPr>
          <w:iCs/>
          <w:szCs w:val="22"/>
          <w:lang w:val="es-ES"/>
        </w:rPr>
        <w:t xml:space="preserve"> </w:t>
      </w:r>
      <w:r w:rsidR="00F831D3">
        <w:rPr>
          <w:iCs/>
          <w:szCs w:val="22"/>
          <w:lang w:val="es-ES"/>
        </w:rPr>
        <w:t>March 16,</w:t>
      </w:r>
      <w:r w:rsidRPr="00FB13E3">
        <w:rPr>
          <w:iCs/>
          <w:szCs w:val="22"/>
          <w:lang w:val="es-ES"/>
        </w:rPr>
        <w:t xml:space="preserve"> 202</w:t>
      </w:r>
      <w:r w:rsidR="00090957">
        <w:rPr>
          <w:iCs/>
          <w:szCs w:val="22"/>
          <w:lang w:val="es-ES"/>
        </w:rPr>
        <w:t>6</w:t>
      </w:r>
    </w:p>
    <w:p w:rsidR="00E546F1" w:rsidRPr="007F10AE" w:rsidP="00BC3540" w14:paraId="2C673CA5" w14:textId="39E9C347">
      <w:pPr>
        <w:rPr>
          <w:b/>
          <w:bCs/>
          <w:iCs/>
          <w:szCs w:val="22"/>
          <w:lang w:val="es-ES"/>
        </w:rPr>
      </w:pPr>
      <w:r w:rsidRPr="007F10AE">
        <w:rPr>
          <w:b/>
          <w:bCs/>
          <w:iCs/>
          <w:szCs w:val="22"/>
          <w:lang w:val="es-ES"/>
        </w:rPr>
        <w:tab/>
      </w:r>
      <w:r w:rsidRPr="007F10AE">
        <w:rPr>
          <w:b/>
          <w:bCs/>
          <w:iCs/>
          <w:szCs w:val="22"/>
          <w:lang w:val="es-ES"/>
        </w:rPr>
        <w:tab/>
      </w:r>
      <w:r w:rsidRPr="007F10AE">
        <w:rPr>
          <w:b/>
          <w:bCs/>
          <w:iCs/>
          <w:szCs w:val="22"/>
          <w:lang w:val="es-ES"/>
        </w:rPr>
        <w:tab/>
      </w:r>
      <w:r w:rsidRPr="007F10AE">
        <w:rPr>
          <w:b/>
          <w:bCs/>
          <w:iCs/>
          <w:szCs w:val="22"/>
          <w:lang w:val="es-ES"/>
        </w:rPr>
        <w:tab/>
      </w:r>
      <w:r w:rsidRPr="007F10AE">
        <w:rPr>
          <w:b/>
          <w:bCs/>
          <w:iCs/>
          <w:szCs w:val="22"/>
          <w:lang w:val="es-ES"/>
        </w:rPr>
        <w:tab/>
      </w:r>
      <w:r w:rsidRPr="007F10AE">
        <w:rPr>
          <w:b/>
          <w:bCs/>
          <w:iCs/>
          <w:szCs w:val="22"/>
          <w:lang w:val="es-ES"/>
        </w:rPr>
        <w:tab/>
      </w:r>
      <w:r w:rsidRPr="007F10AE">
        <w:rPr>
          <w:b/>
          <w:bCs/>
          <w:iCs/>
          <w:szCs w:val="22"/>
          <w:lang w:val="es-ES"/>
        </w:rPr>
        <w:tab/>
      </w:r>
      <w:r w:rsidRPr="007F10AE">
        <w:rPr>
          <w:b/>
          <w:bCs/>
          <w:iCs/>
          <w:szCs w:val="22"/>
          <w:lang w:val="es-ES"/>
        </w:rPr>
        <w:tab/>
      </w:r>
      <w:r w:rsidRPr="007F10AE">
        <w:rPr>
          <w:b/>
          <w:bCs/>
          <w:iCs/>
          <w:szCs w:val="22"/>
          <w:lang w:val="es-ES"/>
        </w:rPr>
        <w:tab/>
      </w:r>
    </w:p>
    <w:p w:rsidR="007F10AE" w:rsidRPr="00FB13E3" w:rsidP="007F10AE" w14:paraId="57826A06" w14:textId="283F6BB8">
      <w:pPr>
        <w:rPr>
          <w:szCs w:val="22"/>
          <w:lang w:val="es-ES"/>
        </w:rPr>
      </w:pPr>
      <w:bookmarkStart w:id="0" w:name="_Hlk195523937"/>
      <w:r w:rsidRPr="00FB13E3">
        <w:rPr>
          <w:szCs w:val="22"/>
          <w:lang w:val="es-ES"/>
        </w:rPr>
        <w:t>La Familia De Fe Corp</w:t>
      </w:r>
      <w:r w:rsidR="007E1389">
        <w:rPr>
          <w:szCs w:val="22"/>
          <w:lang w:val="es-ES"/>
        </w:rPr>
        <w:t>.</w:t>
      </w:r>
    </w:p>
    <w:bookmarkEnd w:id="0"/>
    <w:p w:rsidR="007F10AE" w:rsidRPr="00FB13E3" w:rsidP="007F10AE" w14:paraId="412A5A4C" w14:textId="77777777">
      <w:pPr>
        <w:rPr>
          <w:szCs w:val="22"/>
          <w:lang w:val="es-ES"/>
        </w:rPr>
      </w:pPr>
      <w:r w:rsidRPr="00FB13E3">
        <w:rPr>
          <w:szCs w:val="22"/>
          <w:lang w:val="es-ES"/>
        </w:rPr>
        <w:t xml:space="preserve">c/o Rodolfo S. </w:t>
      </w:r>
      <w:r w:rsidRPr="00FB13E3">
        <w:rPr>
          <w:szCs w:val="22"/>
          <w:lang w:val="es-ES"/>
        </w:rPr>
        <w:t>Martinez</w:t>
      </w:r>
    </w:p>
    <w:p w:rsidR="007F10AE" w:rsidRPr="00A92E80" w:rsidP="007F10AE" w14:paraId="10D6E197" w14:textId="77777777">
      <w:pPr>
        <w:rPr>
          <w:szCs w:val="22"/>
          <w:lang w:val="es-ES"/>
        </w:rPr>
      </w:pPr>
      <w:r w:rsidRPr="00A92E80">
        <w:rPr>
          <w:szCs w:val="22"/>
          <w:lang w:val="es-ES"/>
        </w:rPr>
        <w:t>6700 NW 72 Ave</w:t>
      </w:r>
    </w:p>
    <w:p w:rsidR="007F10AE" w:rsidRPr="00AE074A" w:rsidP="007F10AE" w14:paraId="1E991860" w14:textId="77777777">
      <w:pPr>
        <w:rPr>
          <w:szCs w:val="22"/>
        </w:rPr>
      </w:pPr>
      <w:r w:rsidRPr="00AE074A">
        <w:rPr>
          <w:szCs w:val="22"/>
        </w:rPr>
        <w:t xml:space="preserve">Miami, FL 33166 </w:t>
      </w:r>
    </w:p>
    <w:p w:rsidR="007F10AE" w:rsidP="007F10AE" w14:paraId="7248EF64" w14:textId="77777777">
      <w:r>
        <w:t xml:space="preserve">(sent by email) </w:t>
      </w:r>
    </w:p>
    <w:p w:rsidR="007F10AE" w:rsidP="007F10AE" w14:paraId="7314CB55" w14:textId="77777777"/>
    <w:p w:rsidR="007F10AE" w:rsidP="007F10AE" w14:paraId="7FC96D64" w14:textId="77777777">
      <w:pPr>
        <w:rPr>
          <w:szCs w:val="22"/>
        </w:rPr>
      </w:pPr>
      <w:r w:rsidRPr="00660B38">
        <w:rPr>
          <w:szCs w:val="22"/>
        </w:rPr>
        <w:t>Doral Voice Corporation</w:t>
      </w:r>
    </w:p>
    <w:p w:rsidR="007F10AE" w:rsidP="007F10AE" w14:paraId="6D769CB9" w14:textId="77777777">
      <w:pPr>
        <w:rPr>
          <w:szCs w:val="22"/>
        </w:rPr>
      </w:pPr>
      <w:r>
        <w:rPr>
          <w:szCs w:val="22"/>
        </w:rPr>
        <w:t xml:space="preserve">c/o </w:t>
      </w:r>
      <w:r w:rsidRPr="001B731A">
        <w:rPr>
          <w:szCs w:val="22"/>
        </w:rPr>
        <w:t>Edward Maldonado</w:t>
      </w:r>
    </w:p>
    <w:p w:rsidR="007F10AE" w:rsidRPr="001B731A" w:rsidP="007F10AE" w14:paraId="7A6747BC" w14:textId="77777777">
      <w:pPr>
        <w:rPr>
          <w:szCs w:val="22"/>
        </w:rPr>
      </w:pPr>
      <w:r w:rsidRPr="001B731A">
        <w:rPr>
          <w:szCs w:val="22"/>
        </w:rPr>
        <w:t>2850 Douglas Road, Suite 303</w:t>
      </w:r>
    </w:p>
    <w:p w:rsidR="007F10AE" w:rsidP="007F10AE" w14:paraId="6737F21A" w14:textId="77777777">
      <w:pPr>
        <w:rPr>
          <w:szCs w:val="22"/>
        </w:rPr>
      </w:pPr>
      <w:r w:rsidRPr="001B731A">
        <w:rPr>
          <w:szCs w:val="22"/>
        </w:rPr>
        <w:t>Coral Gables, FL 33134</w:t>
      </w:r>
    </w:p>
    <w:p w:rsidR="007F10AE" w:rsidP="007F10AE" w14:paraId="684FC48E" w14:textId="77777777">
      <w:pPr>
        <w:rPr>
          <w:szCs w:val="22"/>
        </w:rPr>
      </w:pPr>
      <w:r>
        <w:rPr>
          <w:szCs w:val="22"/>
        </w:rPr>
        <w:t>(sent by email)</w:t>
      </w:r>
    </w:p>
    <w:p w:rsidR="007F10AE" w:rsidP="007F10AE" w14:paraId="5734781E" w14:textId="77777777">
      <w:pPr>
        <w:rPr>
          <w:szCs w:val="22"/>
        </w:rPr>
      </w:pPr>
    </w:p>
    <w:p w:rsidR="007F10AE" w:rsidRPr="00DF69A6" w:rsidP="007F10AE" w14:paraId="12F0EC65" w14:textId="77777777">
      <w:pPr>
        <w:rPr>
          <w:szCs w:val="22"/>
          <w:lang w:val="es-ES"/>
        </w:rPr>
      </w:pPr>
      <w:r w:rsidRPr="00DF69A6">
        <w:rPr>
          <w:szCs w:val="22"/>
          <w:lang w:val="es-ES"/>
        </w:rPr>
        <w:t xml:space="preserve">Cristo Te Ama </w:t>
      </w:r>
      <w:r w:rsidRPr="00DF69A6">
        <w:rPr>
          <w:szCs w:val="22"/>
          <w:lang w:val="es-ES"/>
        </w:rPr>
        <w:t>Ministry</w:t>
      </w:r>
    </w:p>
    <w:p w:rsidR="007F10AE" w:rsidRPr="00DF69A6" w:rsidP="007F10AE" w14:paraId="3FA99BD5" w14:textId="77777777">
      <w:pPr>
        <w:rPr>
          <w:szCs w:val="22"/>
          <w:lang w:val="es-ES"/>
        </w:rPr>
      </w:pPr>
      <w:r w:rsidRPr="00DF69A6">
        <w:rPr>
          <w:szCs w:val="22"/>
          <w:lang w:val="es-ES"/>
        </w:rPr>
        <w:t>c/o Luis E. Giraldo</w:t>
      </w:r>
    </w:p>
    <w:p w:rsidR="007F10AE" w:rsidRPr="00B005C7" w:rsidP="007F10AE" w14:paraId="68CC1C9C" w14:textId="77777777">
      <w:pPr>
        <w:rPr>
          <w:szCs w:val="22"/>
        </w:rPr>
      </w:pPr>
      <w:r w:rsidRPr="00B005C7">
        <w:rPr>
          <w:szCs w:val="22"/>
        </w:rPr>
        <w:t>15190 SW 136</w:t>
      </w:r>
      <w:r w:rsidRPr="00B005C7">
        <w:rPr>
          <w:szCs w:val="22"/>
          <w:vertAlign w:val="superscript"/>
        </w:rPr>
        <w:t>th</w:t>
      </w:r>
      <w:r w:rsidRPr="00B005C7">
        <w:rPr>
          <w:szCs w:val="22"/>
        </w:rPr>
        <w:t xml:space="preserve"> S</w:t>
      </w:r>
      <w:r>
        <w:rPr>
          <w:szCs w:val="22"/>
        </w:rPr>
        <w:t>t</w:t>
      </w:r>
      <w:r w:rsidRPr="00B005C7">
        <w:rPr>
          <w:szCs w:val="22"/>
        </w:rPr>
        <w:t>.</w:t>
      </w:r>
      <w:r>
        <w:rPr>
          <w:szCs w:val="22"/>
        </w:rPr>
        <w:t>,</w:t>
      </w:r>
      <w:r w:rsidRPr="00B005C7">
        <w:rPr>
          <w:szCs w:val="22"/>
        </w:rPr>
        <w:t xml:space="preserve"> </w:t>
      </w:r>
      <w:r>
        <w:rPr>
          <w:szCs w:val="22"/>
        </w:rPr>
        <w:t>Suite</w:t>
      </w:r>
      <w:r w:rsidRPr="00B005C7">
        <w:rPr>
          <w:szCs w:val="22"/>
        </w:rPr>
        <w:t xml:space="preserve"> #15</w:t>
      </w:r>
    </w:p>
    <w:p w:rsidR="007F10AE" w:rsidP="007F10AE" w14:paraId="79726B87" w14:textId="77777777">
      <w:pPr>
        <w:rPr>
          <w:szCs w:val="22"/>
        </w:rPr>
      </w:pPr>
      <w:r>
        <w:rPr>
          <w:szCs w:val="22"/>
        </w:rPr>
        <w:t>Miami</w:t>
      </w:r>
      <w:r w:rsidRPr="00B005C7">
        <w:rPr>
          <w:szCs w:val="22"/>
        </w:rPr>
        <w:t xml:space="preserve">, FL 33196 </w:t>
      </w:r>
    </w:p>
    <w:p w:rsidR="007F10AE" w:rsidP="007F10AE" w14:paraId="35941899" w14:textId="77777777">
      <w:pPr>
        <w:rPr>
          <w:szCs w:val="22"/>
        </w:rPr>
      </w:pPr>
      <w:r>
        <w:rPr>
          <w:szCs w:val="22"/>
        </w:rPr>
        <w:t>(sent by email)</w:t>
      </w:r>
    </w:p>
    <w:p w:rsidR="007F10AE" w:rsidP="007F10AE" w14:paraId="0D80777B" w14:textId="77777777">
      <w:pPr>
        <w:rPr>
          <w:szCs w:val="22"/>
        </w:rPr>
      </w:pPr>
    </w:p>
    <w:p w:rsidR="007F10AE" w:rsidP="007F10AE" w14:paraId="1474719E" w14:textId="77777777">
      <w:pPr>
        <w:rPr>
          <w:szCs w:val="22"/>
        </w:rPr>
      </w:pPr>
      <w:r>
        <w:rPr>
          <w:szCs w:val="22"/>
        </w:rPr>
        <w:t>REC Networks</w:t>
      </w:r>
    </w:p>
    <w:p w:rsidR="007F10AE" w:rsidP="007F10AE" w14:paraId="52377C42" w14:textId="77777777">
      <w:pPr>
        <w:rPr>
          <w:szCs w:val="22"/>
        </w:rPr>
      </w:pPr>
      <w:r>
        <w:rPr>
          <w:szCs w:val="22"/>
        </w:rPr>
        <w:t>c/o Michelle Bradley</w:t>
      </w:r>
    </w:p>
    <w:p w:rsidR="007F10AE" w:rsidP="007F10AE" w14:paraId="35A6E338" w14:textId="77777777">
      <w:pPr>
        <w:rPr>
          <w:szCs w:val="22"/>
        </w:rPr>
      </w:pPr>
      <w:r>
        <w:rPr>
          <w:szCs w:val="22"/>
        </w:rPr>
        <w:t>11541 Riverton Wharf Rd.</w:t>
      </w:r>
    </w:p>
    <w:p w:rsidR="00133F23" w:rsidP="007F10AE" w14:paraId="6D122C45" w14:textId="5E679CC1">
      <w:pPr>
        <w:rPr>
          <w:szCs w:val="22"/>
        </w:rPr>
      </w:pPr>
      <w:r>
        <w:rPr>
          <w:szCs w:val="22"/>
        </w:rPr>
        <w:t>Mardela Springs, MD 21837</w:t>
      </w:r>
    </w:p>
    <w:p w:rsidR="007F10AE" w:rsidP="007F10AE" w14:paraId="1FA4E688" w14:textId="5D13C236">
      <w:pPr>
        <w:rPr>
          <w:szCs w:val="22"/>
        </w:rPr>
      </w:pPr>
      <w:r>
        <w:rPr>
          <w:szCs w:val="22"/>
        </w:rPr>
        <w:t>(sent by email)</w:t>
      </w:r>
    </w:p>
    <w:p w:rsidR="00CE1222" w:rsidP="006C6C0D" w14:paraId="51A752FC" w14:textId="77777777">
      <w:pPr>
        <w:rPr>
          <w:szCs w:val="22"/>
        </w:rPr>
      </w:pPr>
    </w:p>
    <w:p w:rsidR="005A23B3" w:rsidP="005A23B3" w14:paraId="776F0754" w14:textId="77777777">
      <w:pPr>
        <w:ind w:left="3600" w:firstLine="720"/>
        <w:rPr>
          <w:b/>
          <w:bCs/>
          <w:szCs w:val="22"/>
        </w:rPr>
      </w:pPr>
      <w:bookmarkStart w:id="1" w:name="_Hlk11270368"/>
      <w:r w:rsidRPr="00B11325">
        <w:rPr>
          <w:b/>
          <w:bCs/>
          <w:szCs w:val="22"/>
        </w:rPr>
        <w:t>In re:</w:t>
      </w:r>
      <w:r w:rsidR="009F0679">
        <w:rPr>
          <w:b/>
          <w:bCs/>
          <w:szCs w:val="22"/>
        </w:rPr>
        <w:t xml:space="preserve">   </w:t>
      </w:r>
      <w:r>
        <w:rPr>
          <w:b/>
          <w:bCs/>
          <w:szCs w:val="22"/>
        </w:rPr>
        <w:t>LPFM MX Group 29</w:t>
      </w:r>
    </w:p>
    <w:p w:rsidR="005A23B3" w:rsidP="005A23B3" w14:paraId="797909D0" w14:textId="77777777">
      <w:pPr>
        <w:ind w:left="3600" w:firstLine="720"/>
        <w:rPr>
          <w:b/>
          <w:bCs/>
          <w:szCs w:val="22"/>
        </w:rPr>
      </w:pPr>
    </w:p>
    <w:p w:rsidR="005A23B3" w:rsidRPr="00FB13E3" w:rsidP="005A23B3" w14:paraId="337A6AC6" w14:textId="77777777">
      <w:pPr>
        <w:ind w:left="4320" w:firstLine="720"/>
        <w:rPr>
          <w:b/>
          <w:bCs/>
          <w:szCs w:val="22"/>
          <w:lang w:val="es-ES"/>
        </w:rPr>
      </w:pPr>
      <w:r w:rsidRPr="00FB13E3">
        <w:rPr>
          <w:b/>
          <w:bCs/>
          <w:szCs w:val="22"/>
          <w:lang w:val="es-ES"/>
        </w:rPr>
        <w:t>La Familia De Fe Corp</w:t>
      </w:r>
    </w:p>
    <w:p w:rsidR="005A23B3" w:rsidRPr="00FB13E3" w:rsidP="005A23B3" w14:paraId="7A5EEB4B" w14:textId="77777777">
      <w:pPr>
        <w:ind w:left="4320" w:firstLine="720"/>
        <w:rPr>
          <w:szCs w:val="22"/>
          <w:lang w:val="es-ES"/>
        </w:rPr>
      </w:pPr>
      <w:r w:rsidRPr="00FB13E3">
        <w:rPr>
          <w:szCs w:val="22"/>
          <w:lang w:val="es-ES"/>
        </w:rPr>
        <w:t>New LPFM, Miami, Florida</w:t>
      </w:r>
    </w:p>
    <w:p w:rsidR="005A23B3" w:rsidRPr="00272CDD" w:rsidP="005A23B3" w14:paraId="26759362" w14:textId="77777777">
      <w:pPr>
        <w:rPr>
          <w:szCs w:val="22"/>
        </w:rPr>
      </w:pPr>
      <w:r w:rsidRPr="00FB13E3">
        <w:rPr>
          <w:szCs w:val="22"/>
          <w:lang w:val="es-ES"/>
        </w:rPr>
        <w:tab/>
      </w:r>
      <w:r w:rsidRPr="00FB13E3">
        <w:rPr>
          <w:szCs w:val="22"/>
          <w:lang w:val="es-ES"/>
        </w:rPr>
        <w:tab/>
      </w:r>
      <w:r w:rsidRPr="00FB13E3">
        <w:rPr>
          <w:szCs w:val="22"/>
          <w:lang w:val="es-ES"/>
        </w:rPr>
        <w:tab/>
      </w:r>
      <w:r w:rsidRPr="00FB13E3">
        <w:rPr>
          <w:szCs w:val="22"/>
          <w:lang w:val="es-ES"/>
        </w:rPr>
        <w:tab/>
      </w:r>
      <w:r w:rsidRPr="00FB13E3">
        <w:rPr>
          <w:szCs w:val="22"/>
          <w:lang w:val="es-ES"/>
        </w:rPr>
        <w:tab/>
      </w:r>
      <w:r w:rsidRPr="00FB13E3">
        <w:rPr>
          <w:szCs w:val="22"/>
          <w:lang w:val="es-ES"/>
        </w:rPr>
        <w:tab/>
      </w:r>
      <w:r w:rsidRPr="00FB13E3">
        <w:rPr>
          <w:szCs w:val="22"/>
          <w:lang w:val="es-ES"/>
        </w:rPr>
        <w:tab/>
      </w:r>
      <w:r w:rsidRPr="00272CDD">
        <w:rPr>
          <w:szCs w:val="22"/>
        </w:rPr>
        <w:t xml:space="preserve">Facility ID No. </w:t>
      </w:r>
      <w:r w:rsidRPr="000D3F91">
        <w:rPr>
          <w:szCs w:val="22"/>
          <w:shd w:val="clear" w:color="auto" w:fill="FFFFFF"/>
        </w:rPr>
        <w:t>780589</w:t>
      </w:r>
    </w:p>
    <w:p w:rsidR="005A23B3" w:rsidRPr="00272CDD" w:rsidP="005A23B3" w14:paraId="07A3E940" w14:textId="77777777">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t xml:space="preserve">Application File No. </w:t>
      </w:r>
      <w:r>
        <w:rPr>
          <w:szCs w:val="22"/>
        </w:rPr>
        <w:t>0000</w:t>
      </w:r>
      <w:r w:rsidRPr="00844674">
        <w:rPr>
          <w:szCs w:val="22"/>
          <w:shd w:val="clear" w:color="auto" w:fill="FFFFFF"/>
        </w:rPr>
        <w:t>23</w:t>
      </w:r>
      <w:r>
        <w:rPr>
          <w:szCs w:val="22"/>
          <w:shd w:val="clear" w:color="auto" w:fill="FFFFFF"/>
        </w:rPr>
        <w:t>1444</w:t>
      </w:r>
    </w:p>
    <w:p w:rsidR="005A23B3" w:rsidP="005A23B3" w14:paraId="3637FD24" w14:textId="77777777">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p>
    <w:p w:rsidR="005A23B3" w:rsidP="005A23B3" w14:paraId="1CF70D18" w14:textId="77777777">
      <w:pPr>
        <w:ind w:left="4320" w:firstLine="720"/>
        <w:rPr>
          <w:b/>
          <w:bCs/>
          <w:szCs w:val="22"/>
        </w:rPr>
      </w:pPr>
      <w:r w:rsidRPr="00F57573">
        <w:rPr>
          <w:b/>
          <w:bCs/>
          <w:szCs w:val="22"/>
        </w:rPr>
        <w:t>Doral Voice Corporation</w:t>
      </w:r>
    </w:p>
    <w:p w:rsidR="005A23B3" w:rsidRPr="00272CDD" w:rsidP="005A23B3" w14:paraId="4CBE2257" w14:textId="77777777">
      <w:pPr>
        <w:ind w:left="4320"/>
        <w:rPr>
          <w:szCs w:val="22"/>
        </w:rPr>
      </w:pPr>
      <w:r>
        <w:rPr>
          <w:szCs w:val="22"/>
        </w:rPr>
        <w:tab/>
      </w:r>
      <w:r w:rsidRPr="00272CDD">
        <w:rPr>
          <w:szCs w:val="22"/>
        </w:rPr>
        <w:t xml:space="preserve">New LPFM, </w:t>
      </w:r>
      <w:r>
        <w:rPr>
          <w:szCs w:val="22"/>
        </w:rPr>
        <w:t>Miami, Florida</w:t>
      </w:r>
    </w:p>
    <w:p w:rsidR="005A23B3" w:rsidRPr="00272CDD" w:rsidP="005A23B3" w14:paraId="35384E87" w14:textId="77777777">
      <w:pPr>
        <w:rPr>
          <w:szCs w:val="22"/>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t xml:space="preserve">Facility ID No. </w:t>
      </w:r>
      <w:r w:rsidRPr="003F18A8">
        <w:rPr>
          <w:szCs w:val="22"/>
        </w:rPr>
        <w:t>788615</w:t>
      </w:r>
    </w:p>
    <w:p w:rsidR="005A23B3" w:rsidP="005A23B3" w14:paraId="4C297299" w14:textId="77777777">
      <w:pPr>
        <w:rPr>
          <w:szCs w:val="22"/>
          <w:shd w:val="clear" w:color="auto" w:fill="FFFFFF"/>
        </w:rPr>
      </w:pP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r>
      <w:r w:rsidRPr="00272CDD">
        <w:rPr>
          <w:szCs w:val="22"/>
        </w:rPr>
        <w:tab/>
        <w:t xml:space="preserve">Application File No. </w:t>
      </w:r>
      <w:r>
        <w:rPr>
          <w:szCs w:val="22"/>
        </w:rPr>
        <w:t>0000</w:t>
      </w:r>
      <w:r w:rsidRPr="00471421">
        <w:rPr>
          <w:szCs w:val="22"/>
          <w:shd w:val="clear" w:color="auto" w:fill="FFFFFF"/>
        </w:rPr>
        <w:t>233072</w:t>
      </w:r>
    </w:p>
    <w:p w:rsidR="005A23B3" w:rsidP="005A23B3" w14:paraId="6D1E4473" w14:textId="77777777">
      <w:pPr>
        <w:rPr>
          <w:szCs w:val="22"/>
          <w:shd w:val="clear" w:color="auto" w:fill="FFFFFF"/>
        </w:rPr>
      </w:pPr>
    </w:p>
    <w:p w:rsidR="005A23B3" w:rsidP="005A23B3" w14:paraId="3D34ED0F" w14:textId="77777777">
      <w:pPr>
        <w:ind w:left="4320" w:firstLine="720"/>
        <w:rPr>
          <w:b/>
          <w:bCs/>
          <w:szCs w:val="22"/>
        </w:rPr>
      </w:pPr>
      <w:r w:rsidRPr="00F40DAC">
        <w:rPr>
          <w:b/>
          <w:bCs/>
          <w:szCs w:val="22"/>
        </w:rPr>
        <w:t xml:space="preserve">Cristo </w:t>
      </w:r>
      <w:r w:rsidRPr="00F40DAC">
        <w:rPr>
          <w:b/>
          <w:bCs/>
          <w:szCs w:val="22"/>
        </w:rPr>
        <w:t>Te</w:t>
      </w:r>
      <w:r w:rsidRPr="00F40DAC">
        <w:rPr>
          <w:b/>
          <w:bCs/>
          <w:szCs w:val="22"/>
        </w:rPr>
        <w:t xml:space="preserve"> Ama</w:t>
      </w:r>
      <w:r w:rsidRPr="00471421">
        <w:rPr>
          <w:b/>
          <w:bCs/>
          <w:szCs w:val="22"/>
        </w:rPr>
        <w:t xml:space="preserve"> Ministry</w:t>
      </w:r>
    </w:p>
    <w:p w:rsidR="0055561F" w:rsidP="0055561F" w14:paraId="0B1570D4" w14:textId="77777777">
      <w:pPr>
        <w:ind w:left="4320"/>
        <w:rPr>
          <w:szCs w:val="22"/>
        </w:rPr>
      </w:pPr>
      <w:r>
        <w:rPr>
          <w:szCs w:val="22"/>
        </w:rPr>
        <w:tab/>
      </w:r>
      <w:r w:rsidRPr="00272CDD">
        <w:rPr>
          <w:szCs w:val="22"/>
        </w:rPr>
        <w:t xml:space="preserve">New LPFM, </w:t>
      </w:r>
      <w:r>
        <w:rPr>
          <w:szCs w:val="22"/>
        </w:rPr>
        <w:t>Miami, Florida</w:t>
      </w:r>
    </w:p>
    <w:p w:rsidR="005A23B3" w:rsidRPr="00272CDD" w:rsidP="0055561F" w14:paraId="201C2637" w14:textId="5D1F0BD2">
      <w:pPr>
        <w:ind w:left="4320" w:firstLine="720"/>
        <w:rPr>
          <w:szCs w:val="22"/>
        </w:rPr>
      </w:pPr>
      <w:r w:rsidRPr="00272CDD">
        <w:rPr>
          <w:szCs w:val="22"/>
        </w:rPr>
        <w:t xml:space="preserve">Facility ID No. </w:t>
      </w:r>
      <w:r w:rsidRPr="00266F32">
        <w:rPr>
          <w:szCs w:val="22"/>
        </w:rPr>
        <w:t>785408</w:t>
      </w:r>
    </w:p>
    <w:p w:rsidR="002F5230" w:rsidRPr="007C1694" w:rsidP="009D0FBA" w14:paraId="5FF668F4" w14:textId="065FE23C">
      <w:pPr>
        <w:rPr>
          <w:szCs w:val="22"/>
        </w:rPr>
      </w:pPr>
      <w:r>
        <w:rPr>
          <w:szCs w:val="22"/>
        </w:rPr>
        <w:tab/>
      </w:r>
      <w:r w:rsidRPr="00272CDD" w:rsidR="005A23B3">
        <w:rPr>
          <w:szCs w:val="22"/>
        </w:rPr>
        <w:tab/>
      </w:r>
      <w:r w:rsidRPr="00272CDD" w:rsidR="005A23B3">
        <w:rPr>
          <w:szCs w:val="22"/>
        </w:rPr>
        <w:tab/>
      </w:r>
      <w:r w:rsidRPr="00272CDD" w:rsidR="005A23B3">
        <w:rPr>
          <w:szCs w:val="22"/>
        </w:rPr>
        <w:tab/>
      </w:r>
      <w:r w:rsidRPr="00272CDD" w:rsidR="005A23B3">
        <w:rPr>
          <w:szCs w:val="22"/>
        </w:rPr>
        <w:tab/>
      </w:r>
      <w:r w:rsidRPr="00272CDD" w:rsidR="005A23B3">
        <w:rPr>
          <w:szCs w:val="22"/>
        </w:rPr>
        <w:tab/>
      </w:r>
      <w:r w:rsidRPr="00272CDD" w:rsidR="005A23B3">
        <w:rPr>
          <w:szCs w:val="22"/>
        </w:rPr>
        <w:tab/>
        <w:t xml:space="preserve">Application File No. </w:t>
      </w:r>
      <w:r w:rsidR="005A23B3">
        <w:rPr>
          <w:szCs w:val="22"/>
        </w:rPr>
        <w:t>0000</w:t>
      </w:r>
      <w:r w:rsidR="005A23B3">
        <w:rPr>
          <w:szCs w:val="22"/>
          <w:shd w:val="clear" w:color="auto" w:fill="FFFFFF"/>
        </w:rPr>
        <w:t>231715</w:t>
      </w:r>
    </w:p>
    <w:p w:rsidR="00997860" w:rsidP="00340FD6" w14:paraId="45C1C87B" w14:textId="77777777">
      <w:pPr>
        <w:rPr>
          <w:szCs w:val="22"/>
        </w:rPr>
      </w:pPr>
    </w:p>
    <w:p w:rsidR="003910FB" w:rsidRPr="00856330" w:rsidP="00340FD6" w14:paraId="5A8CFBC1" w14:textId="4635E890">
      <w:pPr>
        <w:rPr>
          <w:b/>
          <w:bCs/>
          <w:szCs w:val="22"/>
        </w:rPr>
      </w:pPr>
      <w:r w:rsidRPr="00E44A93">
        <w:rPr>
          <w:szCs w:val="22"/>
        </w:rPr>
        <w:tab/>
      </w:r>
      <w:r w:rsidRPr="00E44A93">
        <w:rPr>
          <w:szCs w:val="22"/>
        </w:rPr>
        <w:tab/>
      </w:r>
      <w:r w:rsidRPr="00E44A93">
        <w:rPr>
          <w:szCs w:val="22"/>
        </w:rPr>
        <w:tab/>
      </w:r>
      <w:r w:rsidRPr="00E44A93">
        <w:rPr>
          <w:szCs w:val="22"/>
        </w:rPr>
        <w:tab/>
      </w:r>
      <w:r w:rsidRPr="00E44A93">
        <w:rPr>
          <w:szCs w:val="22"/>
        </w:rPr>
        <w:tab/>
      </w:r>
      <w:r w:rsidRPr="00E44A93">
        <w:rPr>
          <w:szCs w:val="22"/>
        </w:rPr>
        <w:tab/>
      </w:r>
      <w:r w:rsidRPr="00E44A93">
        <w:rPr>
          <w:szCs w:val="22"/>
        </w:rPr>
        <w:tab/>
      </w:r>
      <w:r w:rsidRPr="00856330" w:rsidR="00856330">
        <w:rPr>
          <w:b/>
          <w:bCs/>
          <w:szCs w:val="22"/>
        </w:rPr>
        <w:t>Petition for Reconsideration</w:t>
      </w:r>
      <w:r w:rsidRPr="00856330" w:rsidR="00366214">
        <w:rPr>
          <w:b/>
          <w:bCs/>
          <w:szCs w:val="22"/>
        </w:rPr>
        <w:t xml:space="preserve"> </w:t>
      </w:r>
      <w:bookmarkEnd w:id="1"/>
    </w:p>
    <w:p w:rsidR="00DB6B87" w:rsidP="00DB6B87" w14:paraId="3F7DF3C5" w14:textId="02B33A0C">
      <w:pPr>
        <w:spacing w:after="240"/>
        <w:rPr>
          <w:szCs w:val="22"/>
        </w:rPr>
      </w:pPr>
      <w:r w:rsidRPr="007C212F">
        <w:rPr>
          <w:szCs w:val="22"/>
        </w:rPr>
        <w:t xml:space="preserve">Dear </w:t>
      </w:r>
      <w:r w:rsidR="00D81D12">
        <w:rPr>
          <w:szCs w:val="22"/>
        </w:rPr>
        <w:t>Petitio</w:t>
      </w:r>
      <w:r w:rsidR="00192E0B">
        <w:rPr>
          <w:szCs w:val="22"/>
        </w:rPr>
        <w:t>ner</w:t>
      </w:r>
      <w:r w:rsidR="008C3D44">
        <w:rPr>
          <w:szCs w:val="22"/>
        </w:rPr>
        <w:t xml:space="preserve"> and Applicants</w:t>
      </w:r>
      <w:r>
        <w:rPr>
          <w:szCs w:val="22"/>
        </w:rPr>
        <w:t>:</w:t>
      </w:r>
    </w:p>
    <w:p w:rsidR="00EE5015" w:rsidRPr="00E44A93" w:rsidP="00DB6B87" w14:paraId="28F26358" w14:textId="7323D4D6">
      <w:pPr>
        <w:spacing w:after="240"/>
        <w:ind w:firstLine="720"/>
        <w:rPr>
          <w:szCs w:val="22"/>
        </w:rPr>
      </w:pPr>
      <w:r w:rsidRPr="00D608BB">
        <w:rPr>
          <w:szCs w:val="22"/>
        </w:rPr>
        <w:t xml:space="preserve">We </w:t>
      </w:r>
      <w:r w:rsidRPr="003B2070" w:rsidR="00964837">
        <w:rPr>
          <w:szCs w:val="22"/>
        </w:rPr>
        <w:t xml:space="preserve">have before us </w:t>
      </w:r>
      <w:r w:rsidR="00964837">
        <w:rPr>
          <w:szCs w:val="22"/>
        </w:rPr>
        <w:t>a</w:t>
      </w:r>
      <w:r w:rsidRPr="003B2070" w:rsidR="00964837">
        <w:rPr>
          <w:szCs w:val="22"/>
        </w:rPr>
        <w:t xml:space="preserve"> </w:t>
      </w:r>
      <w:r w:rsidR="00964837">
        <w:rPr>
          <w:szCs w:val="22"/>
        </w:rPr>
        <w:t>Petition for Reconsideration (Petition)</w:t>
      </w:r>
      <w:r>
        <w:rPr>
          <w:rStyle w:val="FootnoteReference"/>
          <w:szCs w:val="22"/>
        </w:rPr>
        <w:footnoteReference w:id="2"/>
      </w:r>
      <w:r w:rsidR="00964837">
        <w:rPr>
          <w:szCs w:val="22"/>
        </w:rPr>
        <w:t xml:space="preserve"> </w:t>
      </w:r>
      <w:r w:rsidRPr="003B2070" w:rsidR="00964837">
        <w:rPr>
          <w:szCs w:val="22"/>
        </w:rPr>
        <w:t xml:space="preserve">filed by </w:t>
      </w:r>
      <w:r w:rsidR="001872DA">
        <w:rPr>
          <w:szCs w:val="22"/>
        </w:rPr>
        <w:t>Doral Voice Corporation</w:t>
      </w:r>
      <w:r w:rsidR="00964837">
        <w:rPr>
          <w:szCs w:val="22"/>
        </w:rPr>
        <w:t xml:space="preserve"> </w:t>
      </w:r>
      <w:r w:rsidR="006647A7">
        <w:rPr>
          <w:szCs w:val="22"/>
        </w:rPr>
        <w:t>(</w:t>
      </w:r>
      <w:r w:rsidR="0055760D">
        <w:rPr>
          <w:szCs w:val="22"/>
        </w:rPr>
        <w:t>DVC</w:t>
      </w:r>
      <w:r w:rsidR="006647A7">
        <w:rPr>
          <w:szCs w:val="22"/>
        </w:rPr>
        <w:t xml:space="preserve">) </w:t>
      </w:r>
      <w:r w:rsidR="00964837">
        <w:rPr>
          <w:szCs w:val="22"/>
        </w:rPr>
        <w:t>seeking reconsideration of</w:t>
      </w:r>
      <w:r w:rsidRPr="003B2070" w:rsidR="00964837">
        <w:rPr>
          <w:szCs w:val="22"/>
        </w:rPr>
        <w:t xml:space="preserve"> </w:t>
      </w:r>
      <w:r w:rsidR="00964837">
        <w:rPr>
          <w:szCs w:val="22"/>
        </w:rPr>
        <w:t xml:space="preserve">the Media Bureau’s (Bureau) </w:t>
      </w:r>
      <w:r w:rsidR="009F13A1">
        <w:rPr>
          <w:szCs w:val="22"/>
        </w:rPr>
        <w:t>decision</w:t>
      </w:r>
      <w:r>
        <w:rPr>
          <w:rStyle w:val="FootnoteReference"/>
          <w:szCs w:val="22"/>
        </w:rPr>
        <w:footnoteReference w:id="3"/>
      </w:r>
      <w:r w:rsidR="009F13A1">
        <w:rPr>
          <w:szCs w:val="22"/>
        </w:rPr>
        <w:t xml:space="preserve"> that </w:t>
      </w:r>
      <w:r w:rsidR="00964837">
        <w:rPr>
          <w:szCs w:val="22"/>
        </w:rPr>
        <w:t>dismiss</w:t>
      </w:r>
      <w:r w:rsidR="009F13A1">
        <w:rPr>
          <w:szCs w:val="22"/>
        </w:rPr>
        <w:t>ed</w:t>
      </w:r>
      <w:r w:rsidR="00964837">
        <w:rPr>
          <w:szCs w:val="22"/>
        </w:rPr>
        <w:t xml:space="preserve"> </w:t>
      </w:r>
      <w:r w:rsidR="007E7371">
        <w:rPr>
          <w:szCs w:val="22"/>
        </w:rPr>
        <w:t>DV</w:t>
      </w:r>
      <w:r w:rsidR="008B4A66">
        <w:rPr>
          <w:szCs w:val="22"/>
        </w:rPr>
        <w:t>C</w:t>
      </w:r>
      <w:r w:rsidR="007E7371">
        <w:rPr>
          <w:szCs w:val="22"/>
        </w:rPr>
        <w:t xml:space="preserve">’s </w:t>
      </w:r>
      <w:r w:rsidR="00964837">
        <w:rPr>
          <w:szCs w:val="22"/>
        </w:rPr>
        <w:t xml:space="preserve">application </w:t>
      </w:r>
      <w:r w:rsidRPr="003B2070" w:rsidR="00964837">
        <w:rPr>
          <w:szCs w:val="22"/>
        </w:rPr>
        <w:t xml:space="preserve">for a construction permit for a new low power FM (LPFM) station at </w:t>
      </w:r>
      <w:r w:rsidR="00BC5D22">
        <w:rPr>
          <w:szCs w:val="22"/>
        </w:rPr>
        <w:t>Miami</w:t>
      </w:r>
      <w:r w:rsidR="00EC5879">
        <w:rPr>
          <w:szCs w:val="22"/>
        </w:rPr>
        <w:t>, Florida</w:t>
      </w:r>
      <w:r w:rsidR="00BC5D22">
        <w:rPr>
          <w:szCs w:val="22"/>
        </w:rPr>
        <w:t>,</w:t>
      </w:r>
      <w:r>
        <w:rPr>
          <w:rStyle w:val="FootnoteReference"/>
          <w:szCs w:val="22"/>
        </w:rPr>
        <w:footnoteReference w:id="4"/>
      </w:r>
      <w:r w:rsidRPr="003B2070" w:rsidR="00964837">
        <w:rPr>
          <w:szCs w:val="22"/>
        </w:rPr>
        <w:t xml:space="preserve"> </w:t>
      </w:r>
      <w:r w:rsidR="00BC5CEB">
        <w:rPr>
          <w:szCs w:val="22"/>
        </w:rPr>
        <w:t xml:space="preserve">and </w:t>
      </w:r>
      <w:r w:rsidR="009F13A1">
        <w:rPr>
          <w:szCs w:val="22"/>
        </w:rPr>
        <w:t>granted</w:t>
      </w:r>
      <w:r w:rsidR="00BC5CEB">
        <w:rPr>
          <w:szCs w:val="22"/>
        </w:rPr>
        <w:t xml:space="preserve"> the </w:t>
      </w:r>
      <w:r w:rsidR="00F34962">
        <w:rPr>
          <w:szCs w:val="22"/>
        </w:rPr>
        <w:t xml:space="preserve">application </w:t>
      </w:r>
      <w:r w:rsidR="005B251A">
        <w:rPr>
          <w:szCs w:val="22"/>
        </w:rPr>
        <w:t xml:space="preserve">of </w:t>
      </w:r>
      <w:r w:rsidRPr="003A4D0D" w:rsidR="005B251A">
        <w:t xml:space="preserve">La Familia De Fe Corp </w:t>
      </w:r>
      <w:r w:rsidR="005B251A">
        <w:t>(</w:t>
      </w:r>
      <w:r w:rsidRPr="008E788F" w:rsidR="005B251A">
        <w:rPr>
          <w:szCs w:val="22"/>
        </w:rPr>
        <w:t>LFDFC</w:t>
      </w:r>
      <w:r w:rsidR="005B251A">
        <w:rPr>
          <w:szCs w:val="22"/>
        </w:rPr>
        <w:t xml:space="preserve">) </w:t>
      </w:r>
      <w:r w:rsidR="00F34962">
        <w:rPr>
          <w:szCs w:val="22"/>
        </w:rPr>
        <w:t xml:space="preserve">for a construction permit for a new LPFM </w:t>
      </w:r>
      <w:r w:rsidR="00DE026F">
        <w:rPr>
          <w:szCs w:val="22"/>
        </w:rPr>
        <w:t>station at Miami, Florida</w:t>
      </w:r>
      <w:r w:rsidR="00E64F09">
        <w:t>.</w:t>
      </w:r>
      <w:r>
        <w:rPr>
          <w:rStyle w:val="FootnoteReference"/>
        </w:rPr>
        <w:footnoteReference w:id="5"/>
      </w:r>
      <w:r w:rsidR="00E64F09">
        <w:t xml:space="preserve"> </w:t>
      </w:r>
      <w:r w:rsidRPr="003B2070" w:rsidR="00964837">
        <w:rPr>
          <w:szCs w:val="22"/>
        </w:rPr>
        <w:t xml:space="preserve"> </w:t>
      </w:r>
      <w:r w:rsidR="00E63B7A">
        <w:rPr>
          <w:szCs w:val="22"/>
        </w:rPr>
        <w:t>Also before us is an Opposition to the Petition, filed by LFDFC</w:t>
      </w:r>
      <w:r w:rsidR="004C6EA1">
        <w:rPr>
          <w:szCs w:val="22"/>
        </w:rPr>
        <w:t>,</w:t>
      </w:r>
      <w:r>
        <w:rPr>
          <w:rStyle w:val="FootnoteReference"/>
          <w:szCs w:val="22"/>
        </w:rPr>
        <w:footnoteReference w:id="6"/>
      </w:r>
      <w:r w:rsidR="004C6EA1">
        <w:rPr>
          <w:szCs w:val="22"/>
        </w:rPr>
        <w:t xml:space="preserve"> and related responsive pleadings.</w:t>
      </w:r>
      <w:r>
        <w:rPr>
          <w:rStyle w:val="FootnoteReference"/>
          <w:szCs w:val="22"/>
        </w:rPr>
        <w:footnoteReference w:id="7"/>
      </w:r>
      <w:r w:rsidR="00E63B7A">
        <w:rPr>
          <w:szCs w:val="22"/>
        </w:rPr>
        <w:t xml:space="preserve">  </w:t>
      </w:r>
      <w:r w:rsidRPr="003B2070" w:rsidR="00964837">
        <w:rPr>
          <w:szCs w:val="22"/>
        </w:rPr>
        <w:t xml:space="preserve">For the reasons set forth below, we </w:t>
      </w:r>
      <w:r w:rsidR="009563D7">
        <w:rPr>
          <w:szCs w:val="22"/>
        </w:rPr>
        <w:t xml:space="preserve">affirm the Bureau’s dismissal of the </w:t>
      </w:r>
      <w:r w:rsidR="004107C1">
        <w:rPr>
          <w:szCs w:val="22"/>
        </w:rPr>
        <w:t>DVC Application and grant of the LFDFC Application,</w:t>
      </w:r>
      <w:r w:rsidR="00A84AD5">
        <w:rPr>
          <w:szCs w:val="22"/>
        </w:rPr>
        <w:t xml:space="preserve"> dismiss </w:t>
      </w:r>
      <w:r w:rsidRPr="00841547" w:rsidR="00964837">
        <w:rPr>
          <w:szCs w:val="22"/>
        </w:rPr>
        <w:t>the Petition</w:t>
      </w:r>
      <w:r w:rsidR="00014BC2">
        <w:rPr>
          <w:szCs w:val="22"/>
        </w:rPr>
        <w:t xml:space="preserve"> </w:t>
      </w:r>
      <w:r w:rsidR="00DE1B24">
        <w:rPr>
          <w:szCs w:val="22"/>
        </w:rPr>
        <w:t xml:space="preserve">in part </w:t>
      </w:r>
      <w:r w:rsidR="00F91E76">
        <w:rPr>
          <w:szCs w:val="22"/>
        </w:rPr>
        <w:t xml:space="preserve">as procedurally defective, and </w:t>
      </w:r>
      <w:r w:rsidR="00014BC2">
        <w:rPr>
          <w:szCs w:val="22"/>
        </w:rPr>
        <w:t xml:space="preserve">deny </w:t>
      </w:r>
      <w:r w:rsidR="00F91E76">
        <w:rPr>
          <w:szCs w:val="22"/>
        </w:rPr>
        <w:t>the Petition on the merits</w:t>
      </w:r>
      <w:r w:rsidR="00CA0D84">
        <w:rPr>
          <w:szCs w:val="22"/>
        </w:rPr>
        <w:t>.</w:t>
      </w:r>
      <w:r>
        <w:rPr>
          <w:rStyle w:val="FootnoteReference"/>
          <w:szCs w:val="22"/>
        </w:rPr>
        <w:footnoteReference w:id="8"/>
      </w:r>
    </w:p>
    <w:p w:rsidR="00BF3BA4" w:rsidP="00781940" w14:paraId="18CE4C5D" w14:textId="52333A70">
      <w:pPr>
        <w:spacing w:after="120"/>
        <w:ind w:firstLine="720"/>
      </w:pPr>
      <w:r w:rsidRPr="00141ED4">
        <w:rPr>
          <w:b/>
          <w:bCs/>
          <w:szCs w:val="22"/>
        </w:rPr>
        <w:t>Background</w:t>
      </w:r>
      <w:r>
        <w:rPr>
          <w:szCs w:val="22"/>
        </w:rPr>
        <w:t xml:space="preserve">.  </w:t>
      </w:r>
      <w:r w:rsidRPr="008E788F" w:rsidR="008370AA">
        <w:rPr>
          <w:szCs w:val="22"/>
        </w:rPr>
        <w:t>LFDFC</w:t>
      </w:r>
      <w:r w:rsidR="008370AA">
        <w:rPr>
          <w:szCs w:val="22"/>
        </w:rPr>
        <w:t xml:space="preserve">, DVC, and CTAM </w:t>
      </w:r>
      <w:r w:rsidRPr="00272CDD" w:rsidR="008370AA">
        <w:rPr>
          <w:szCs w:val="22"/>
        </w:rPr>
        <w:t>filed the</w:t>
      </w:r>
      <w:r w:rsidR="008370AA">
        <w:rPr>
          <w:szCs w:val="22"/>
        </w:rPr>
        <w:t>ir respective</w:t>
      </w:r>
      <w:r w:rsidRPr="00272CDD" w:rsidR="008370AA">
        <w:rPr>
          <w:szCs w:val="22"/>
        </w:rPr>
        <w:t xml:space="preserve"> </w:t>
      </w:r>
      <w:r w:rsidR="008370AA">
        <w:rPr>
          <w:szCs w:val="22"/>
        </w:rPr>
        <w:t>a</w:t>
      </w:r>
      <w:r w:rsidRPr="00272CDD" w:rsidR="008370AA">
        <w:rPr>
          <w:szCs w:val="22"/>
        </w:rPr>
        <w:t>pplication</w:t>
      </w:r>
      <w:r w:rsidR="008370AA">
        <w:rPr>
          <w:szCs w:val="22"/>
        </w:rPr>
        <w:t>s</w:t>
      </w:r>
      <w:r w:rsidRPr="00272CDD" w:rsidR="008370AA">
        <w:rPr>
          <w:szCs w:val="22"/>
        </w:rPr>
        <w:t xml:space="preserve"> during the 2023 LPFM filing window.</w:t>
      </w:r>
      <w:r>
        <w:rPr>
          <w:rStyle w:val="FootnoteReference"/>
          <w:sz w:val="22"/>
          <w:szCs w:val="22"/>
        </w:rPr>
        <w:footnoteReference w:id="9"/>
      </w:r>
      <w:r w:rsidR="008370AA">
        <w:rPr>
          <w:szCs w:val="22"/>
        </w:rPr>
        <w:t xml:space="preserve"> </w:t>
      </w:r>
      <w:r w:rsidRPr="00272CDD" w:rsidR="008370AA">
        <w:rPr>
          <w:szCs w:val="22"/>
        </w:rPr>
        <w:t xml:space="preserve"> </w:t>
      </w:r>
      <w:r w:rsidR="008370AA">
        <w:t>The Bureau identified these applications as LPFM MX Group 29.</w:t>
      </w:r>
      <w:r>
        <w:rPr>
          <w:rStyle w:val="FootnoteReference"/>
        </w:rPr>
        <w:footnoteReference w:id="10"/>
      </w:r>
      <w:r w:rsidR="008370AA">
        <w:t xml:space="preserve">  The Commission  subsequently conducted a point system analysis and awarded </w:t>
      </w:r>
      <w:r w:rsidRPr="008E788F" w:rsidR="008370AA">
        <w:rPr>
          <w:szCs w:val="22"/>
        </w:rPr>
        <w:t>LFDFC</w:t>
      </w:r>
      <w:r w:rsidR="008370AA">
        <w:t xml:space="preserve"> and DVC five points each and awarded CTAM four points.</w:t>
      </w:r>
      <w:r>
        <w:rPr>
          <w:rStyle w:val="FootnoteReference"/>
        </w:rPr>
        <w:footnoteReference w:id="11"/>
      </w:r>
      <w:r w:rsidR="008370AA">
        <w:t xml:space="preserve">  The Commission, therefore, identified LFDFC and DVC as the </w:t>
      </w:r>
      <w:r w:rsidR="008370AA">
        <w:t>tentative selectees of MX Group 29,</w:t>
      </w:r>
      <w:r>
        <w:rPr>
          <w:rStyle w:val="FootnoteReference"/>
        </w:rPr>
        <w:footnoteReference w:id="12"/>
      </w:r>
      <w:r w:rsidR="008370AA">
        <w:t xml:space="preserve"> and directed the applicants to submit a voluntary time-sharing proposal in accordance with section 73.872(c) of the Commission’s rules (Rules).</w:t>
      </w:r>
      <w:r>
        <w:rPr>
          <w:rStyle w:val="FootnoteReference"/>
        </w:rPr>
        <w:footnoteReference w:id="13"/>
      </w:r>
    </w:p>
    <w:p w:rsidR="00C75583" w:rsidP="00781940" w14:paraId="49AA9CA2" w14:textId="7258B5DC">
      <w:pPr>
        <w:spacing w:after="120"/>
        <w:ind w:firstLine="720"/>
      </w:pPr>
      <w:r>
        <w:rPr>
          <w:i/>
          <w:iCs/>
        </w:rPr>
        <w:t>DVC Application.</w:t>
      </w:r>
      <w:r>
        <w:t xml:space="preserve">  </w:t>
      </w:r>
      <w:r w:rsidR="00E731B4">
        <w:t>In two informal objections and a petition to deny</w:t>
      </w:r>
      <w:r w:rsidR="0063409B">
        <w:t xml:space="preserve"> the DVC Application</w:t>
      </w:r>
      <w:r w:rsidR="009D21F7">
        <w:t>,</w:t>
      </w:r>
      <w:r>
        <w:rPr>
          <w:rStyle w:val="FootnoteReference"/>
        </w:rPr>
        <w:footnoteReference w:id="14"/>
      </w:r>
      <w:r w:rsidR="009D21F7">
        <w:t xml:space="preserve"> </w:t>
      </w:r>
      <w:r w:rsidR="00E731B4">
        <w:t xml:space="preserve">REC </w:t>
      </w:r>
      <w:r w:rsidR="009D21F7">
        <w:t>Networks and LFDFC</w:t>
      </w:r>
      <w:r w:rsidR="00DE153A">
        <w:t xml:space="preserve"> argued that </w:t>
      </w:r>
      <w:r w:rsidR="00734CC5">
        <w:t>because</w:t>
      </w:r>
      <w:r w:rsidR="00202DA1">
        <w:t xml:space="preserve"> none of</w:t>
      </w:r>
      <w:r w:rsidR="00734CC5">
        <w:t xml:space="preserve"> the</w:t>
      </w:r>
      <w:r w:rsidRPr="009E6947" w:rsidR="00734CC5">
        <w:t xml:space="preserve"> </w:t>
      </w:r>
      <w:r w:rsidR="00734CC5">
        <w:t>DVC headquarters</w:t>
      </w:r>
      <w:r w:rsidRPr="009E6947" w:rsidR="00734CC5">
        <w:t xml:space="preserve"> address</w:t>
      </w:r>
      <w:r w:rsidR="00202DA1">
        <w:t>es</w:t>
      </w:r>
      <w:r w:rsidRPr="009E6947" w:rsidR="00734CC5">
        <w:t xml:space="preserve"> </w:t>
      </w:r>
      <w:r w:rsidR="004D1125">
        <w:t xml:space="preserve">listed in the DVC Application and </w:t>
      </w:r>
      <w:r w:rsidR="006D670D">
        <w:t xml:space="preserve">filings with the Florida Secretary of State </w:t>
      </w:r>
      <w:r w:rsidR="00ED2CE2">
        <w:t>are</w:t>
      </w:r>
      <w:r w:rsidRPr="009E6947" w:rsidR="00734CC5">
        <w:t xml:space="preserve"> </w:t>
      </w:r>
      <w:r w:rsidR="00043FFF">
        <w:t xml:space="preserve">located </w:t>
      </w:r>
      <w:r w:rsidR="00734CC5">
        <w:t xml:space="preserve">within ten miles of the proposed transmitter site, </w:t>
      </w:r>
      <w:r w:rsidRPr="009E6947" w:rsidR="00734CC5">
        <w:t xml:space="preserve">DVC </w:t>
      </w:r>
      <w:r w:rsidR="00202DA1">
        <w:t>failed to establish that</w:t>
      </w:r>
      <w:r w:rsidRPr="009E6947" w:rsidR="00734CC5">
        <w:t xml:space="preserve"> it </w:t>
      </w:r>
      <w:r w:rsidR="00734CC5">
        <w:t>is</w:t>
      </w:r>
      <w:r w:rsidRPr="009E6947" w:rsidR="00734CC5">
        <w:t xml:space="preserve"> local, and</w:t>
      </w:r>
      <w:r w:rsidR="00734CC5">
        <w:t xml:space="preserve"> accordingly</w:t>
      </w:r>
      <w:r w:rsidRPr="009E6947" w:rsidR="00734CC5">
        <w:t xml:space="preserve"> </w:t>
      </w:r>
      <w:r w:rsidR="003E77A4">
        <w:t>is</w:t>
      </w:r>
      <w:r w:rsidRPr="009E6947" w:rsidR="00734CC5">
        <w:t xml:space="preserve"> not be eligible to hold a</w:t>
      </w:r>
      <w:r w:rsidR="00886F4A">
        <w:t xml:space="preserve">n LPFM </w:t>
      </w:r>
      <w:r w:rsidRPr="009E6947" w:rsidR="00734CC5">
        <w:t>license.</w:t>
      </w:r>
      <w:r>
        <w:rPr>
          <w:rStyle w:val="FootnoteReference"/>
        </w:rPr>
        <w:footnoteReference w:id="15"/>
      </w:r>
      <w:r w:rsidR="00443B80">
        <w:t xml:space="preserve">  DVC did not respond to these allegations.</w:t>
      </w:r>
    </w:p>
    <w:p w:rsidR="00A24333" w:rsidRPr="00247B3D" w:rsidP="00236070" w14:paraId="588C0596" w14:textId="3F0DB3F5">
      <w:pPr>
        <w:spacing w:after="120"/>
        <w:ind w:firstLine="720"/>
      </w:pPr>
      <w:r>
        <w:rPr>
          <w:i/>
          <w:iCs/>
        </w:rPr>
        <w:t>LFDFC Application</w:t>
      </w:r>
      <w:r>
        <w:t xml:space="preserve">.  </w:t>
      </w:r>
      <w:r w:rsidR="009167AB">
        <w:t xml:space="preserve">DVC filed a </w:t>
      </w:r>
      <w:r w:rsidR="00486957">
        <w:t>number of pleadings against</w:t>
      </w:r>
      <w:r w:rsidR="009167AB">
        <w:t xml:space="preserve"> the LFDFC Application</w:t>
      </w:r>
      <w:r>
        <w:rPr>
          <w:rStyle w:val="FootnoteReference"/>
        </w:rPr>
        <w:footnoteReference w:id="16"/>
      </w:r>
      <w:r w:rsidR="009167AB">
        <w:t xml:space="preserve"> and</w:t>
      </w:r>
      <w:r w:rsidR="00AA687F">
        <w:t xml:space="preserve"> argued</w:t>
      </w:r>
      <w:r w:rsidR="006979CF">
        <w:t xml:space="preserve"> </w:t>
      </w:r>
      <w:r w:rsidR="00B826F7">
        <w:t>that</w:t>
      </w:r>
      <w:r w:rsidR="00506F7D">
        <w:t>: 1)</w:t>
      </w:r>
      <w:r w:rsidR="00AA687F">
        <w:t xml:space="preserve"> </w:t>
      </w:r>
      <w:r w:rsidR="00FB345F">
        <w:t xml:space="preserve">LFDFC </w:t>
      </w:r>
      <w:r w:rsidRPr="009E6947" w:rsidR="006B0212">
        <w:t>is an alter ego of La Familia FM Radio Broadcasting LLC</w:t>
      </w:r>
      <w:r w:rsidR="00E5173F">
        <w:t xml:space="preserve">, </w:t>
      </w:r>
      <w:r w:rsidR="00F83ADD">
        <w:t xml:space="preserve">and </w:t>
      </w:r>
      <w:r w:rsidR="006B0212">
        <w:t>t</w:t>
      </w:r>
      <w:r w:rsidRPr="009E6947" w:rsidR="006B0212">
        <w:t xml:space="preserve">he </w:t>
      </w:r>
      <w:r w:rsidR="00C63DD4">
        <w:t>entities</w:t>
      </w:r>
      <w:r w:rsidRPr="009E6947" w:rsidR="006B0212">
        <w:t xml:space="preserve"> share a common president</w:t>
      </w:r>
      <w:r w:rsidR="00E32200">
        <w:t xml:space="preserve">, </w:t>
      </w:r>
      <w:r w:rsidRPr="00593F0D" w:rsidR="00593F0D">
        <w:t>Rodolfo S. Martinez</w:t>
      </w:r>
      <w:r w:rsidR="00593F0D">
        <w:t xml:space="preserve"> (Martinez)</w:t>
      </w:r>
      <w:r w:rsidR="006B0212">
        <w:t>;</w:t>
      </w:r>
      <w:r w:rsidR="005745F8">
        <w:t xml:space="preserve"> </w:t>
      </w:r>
      <w:r w:rsidR="00506F7D">
        <w:t>2)</w:t>
      </w:r>
      <w:r w:rsidR="009912C5">
        <w:t xml:space="preserve"> </w:t>
      </w:r>
      <w:r w:rsidR="00FB345F">
        <w:t xml:space="preserve">Martinez </w:t>
      </w:r>
      <w:r w:rsidR="006B0212">
        <w:t xml:space="preserve">engaged in </w:t>
      </w:r>
      <w:r w:rsidR="00CA6392">
        <w:t>unauthorized operations</w:t>
      </w:r>
      <w:r w:rsidR="00A96317">
        <w:t xml:space="preserve"> in violation of section 301 of </w:t>
      </w:r>
      <w:r w:rsidRPr="007C2EF6" w:rsidR="00A96317">
        <w:t>the Communications Act of 1934, as amended</w:t>
      </w:r>
      <w:r w:rsidR="00A96317">
        <w:t xml:space="preserve"> (Act)</w:t>
      </w:r>
      <w:r w:rsidR="00CA6392">
        <w:t>,</w:t>
      </w:r>
      <w:r w:rsidR="002451F5">
        <w:t xml:space="preserve"> or</w:t>
      </w:r>
      <w:r w:rsidR="00CA6392">
        <w:t xml:space="preserve"> </w:t>
      </w:r>
      <w:r w:rsidR="006B0212">
        <w:t xml:space="preserve">radio </w:t>
      </w:r>
      <w:r w:rsidR="002451F5">
        <w:t>“</w:t>
      </w:r>
      <w:r w:rsidR="006B0212">
        <w:t>piracy</w:t>
      </w:r>
      <w:r w:rsidR="002451F5">
        <w:t>,”</w:t>
      </w:r>
      <w:r w:rsidR="006B0212">
        <w:t xml:space="preserve"> on 99.5 MHz for several years, </w:t>
      </w:r>
      <w:r w:rsidR="00506F7D">
        <w:t>and made</w:t>
      </w:r>
      <w:r w:rsidR="006B0212">
        <w:t xml:space="preserve"> on-air references to La Familia, lafamilafm.com, and lafamilia.org</w:t>
      </w:r>
      <w:r w:rsidR="00493470">
        <w:t xml:space="preserve">, and does not </w:t>
      </w:r>
      <w:r w:rsidR="00890244">
        <w:t>appear</w:t>
      </w:r>
      <w:r w:rsidR="006B0212">
        <w:t xml:space="preserve"> to be affiliated with </w:t>
      </w:r>
      <w:r w:rsidR="00493470">
        <w:t>WHIM-LP or WBUJ-LP</w:t>
      </w:r>
      <w:r w:rsidR="004E3AAF">
        <w:t>,</w:t>
      </w:r>
      <w:r w:rsidR="00493470">
        <w:t xml:space="preserve"> the</w:t>
      </w:r>
      <w:r w:rsidR="006B0212">
        <w:t xml:space="preserve"> stations that time-share on 99.5</w:t>
      </w:r>
      <w:r w:rsidR="0082296F">
        <w:t xml:space="preserve"> MHz</w:t>
      </w:r>
      <w:r w:rsidR="00CD7DB1">
        <w:t>; and 3) Martinez appears to exercise control over</w:t>
      </w:r>
      <w:r w:rsidR="00EB346D">
        <w:t xml:space="preserve"> station</w:t>
      </w:r>
      <w:r w:rsidR="00CD7DB1">
        <w:t xml:space="preserve"> WHIM-LP </w:t>
      </w:r>
      <w:r w:rsidR="00EB346D">
        <w:t>operations and therefore may have failed to disclose this attributable interest in the LFDFC Application.</w:t>
      </w:r>
      <w:r>
        <w:rPr>
          <w:rStyle w:val="FootnoteReference"/>
        </w:rPr>
        <w:footnoteReference w:id="17"/>
      </w:r>
      <w:r w:rsidR="00236070">
        <w:t xml:space="preserve">  </w:t>
      </w:r>
    </w:p>
    <w:p w:rsidR="002D7595" w:rsidP="00781940" w14:paraId="01CF8FD6" w14:textId="0A15F914">
      <w:pPr>
        <w:spacing w:after="120"/>
        <w:ind w:firstLine="720"/>
      </w:pPr>
      <w:r>
        <w:rPr>
          <w:i/>
          <w:iCs/>
        </w:rPr>
        <w:t xml:space="preserve">MX Group 29 Letter Decision.  </w:t>
      </w:r>
      <w:r w:rsidR="00B826F7">
        <w:t>On</w:t>
      </w:r>
      <w:r w:rsidR="001C1ECC">
        <w:t xml:space="preserve"> Jul</w:t>
      </w:r>
      <w:r w:rsidR="001F1970">
        <w:t>y</w:t>
      </w:r>
      <w:r w:rsidR="001C1ECC">
        <w:t xml:space="preserve"> 24</w:t>
      </w:r>
      <w:r w:rsidR="00B826F7">
        <w:t>, 202</w:t>
      </w:r>
      <w:r w:rsidR="00291AA6">
        <w:t>5</w:t>
      </w:r>
      <w:r w:rsidR="00B826F7">
        <w:t>, Bureau</w:t>
      </w:r>
      <w:r w:rsidR="00B253BB">
        <w:t xml:space="preserve"> staff</w:t>
      </w:r>
      <w:r w:rsidR="00B826F7">
        <w:t xml:space="preserve"> dismissed the </w:t>
      </w:r>
      <w:r w:rsidR="00D97AB9">
        <w:t xml:space="preserve">DVC </w:t>
      </w:r>
      <w:r w:rsidR="00B826F7">
        <w:t>Application</w:t>
      </w:r>
      <w:r w:rsidR="006B45CC">
        <w:t>, finding that DVC failed to meet the localism requirements of section 73.</w:t>
      </w:r>
      <w:r w:rsidR="007A4D8C">
        <w:t>853(b) of the Rules.</w:t>
      </w:r>
      <w:r>
        <w:rPr>
          <w:rStyle w:val="FootnoteReference"/>
        </w:rPr>
        <w:footnoteReference w:id="18"/>
      </w:r>
      <w:r w:rsidR="00B826F7">
        <w:t xml:space="preserve"> </w:t>
      </w:r>
      <w:r w:rsidR="004133BC">
        <w:t xml:space="preserve"> </w:t>
      </w:r>
      <w:r w:rsidR="00642D39">
        <w:t xml:space="preserve">Specifically, the Bureau found that </w:t>
      </w:r>
      <w:r w:rsidR="00882D65">
        <w:t xml:space="preserve">although DVC claimed that it was local based on its headquarters, </w:t>
      </w:r>
      <w:r w:rsidR="00E918DA">
        <w:t xml:space="preserve">the various addresses DVC listed </w:t>
      </w:r>
      <w:r w:rsidR="00D26A0E">
        <w:t xml:space="preserve">in annual reports filed before and after the DVC Application filing, </w:t>
      </w:r>
      <w:r w:rsidR="000F7E79">
        <w:t xml:space="preserve">in the original DVC Application, </w:t>
      </w:r>
      <w:r w:rsidR="00A50F7C">
        <w:t>and in supporting</w:t>
      </w:r>
      <w:r w:rsidR="002F0F6C">
        <w:t xml:space="preserve"> documentation,</w:t>
      </w:r>
      <w:r w:rsidR="00A50F7C">
        <w:t xml:space="preserve"> </w:t>
      </w:r>
      <w:r w:rsidR="002D2AA6">
        <w:t>are</w:t>
      </w:r>
      <w:r w:rsidR="001624D5">
        <w:t xml:space="preserve"> </w:t>
      </w:r>
      <w:r w:rsidR="00E918DA">
        <w:t>all</w:t>
      </w:r>
      <w:r w:rsidR="007F0510">
        <w:t xml:space="preserve"> </w:t>
      </w:r>
      <w:r w:rsidR="002D2AA6">
        <w:t xml:space="preserve">located </w:t>
      </w:r>
      <w:r w:rsidR="007F0510">
        <w:t>more than 10 miles from the proposed transmitter site</w:t>
      </w:r>
      <w:r w:rsidR="00E918DA">
        <w:t xml:space="preserve">, and therefore, </w:t>
      </w:r>
      <w:r w:rsidR="002D2AA6">
        <w:t xml:space="preserve">DVC </w:t>
      </w:r>
      <w:r w:rsidR="00E918DA">
        <w:t>d</w:t>
      </w:r>
      <w:r w:rsidR="002D2AA6">
        <w:t>oes</w:t>
      </w:r>
      <w:r w:rsidR="00E918DA">
        <w:t xml:space="preserve"> not qualify as local</w:t>
      </w:r>
      <w:r w:rsidR="007F0510">
        <w:t>.</w:t>
      </w:r>
      <w:r>
        <w:rPr>
          <w:rStyle w:val="FootnoteReference"/>
        </w:rPr>
        <w:footnoteReference w:id="19"/>
      </w:r>
      <w:r w:rsidR="003F4B9D">
        <w:t xml:space="preserve">  </w:t>
      </w:r>
    </w:p>
    <w:p w:rsidR="00A96A69" w:rsidP="00676364" w14:paraId="35A03309" w14:textId="1757540D">
      <w:pPr>
        <w:spacing w:after="120"/>
        <w:ind w:firstLine="720"/>
      </w:pPr>
      <w:r>
        <w:t xml:space="preserve">In the </w:t>
      </w:r>
      <w:r>
        <w:rPr>
          <w:i/>
          <w:iCs/>
        </w:rPr>
        <w:t xml:space="preserve">MX Group 29 Letter </w:t>
      </w:r>
      <w:r>
        <w:t xml:space="preserve">the </w:t>
      </w:r>
      <w:r w:rsidR="002D3222">
        <w:t xml:space="preserve">Bureau also </w:t>
      </w:r>
      <w:r w:rsidR="00282B0D">
        <w:t>granted the LFDFC Application</w:t>
      </w:r>
      <w:r w:rsidR="001024B0">
        <w:t>,</w:t>
      </w:r>
      <w:r>
        <w:rPr>
          <w:rStyle w:val="FootnoteReference"/>
        </w:rPr>
        <w:footnoteReference w:id="20"/>
      </w:r>
      <w:r w:rsidR="007E6FAB">
        <w:t xml:space="preserve"> </w:t>
      </w:r>
      <w:r w:rsidR="007434EC">
        <w:t>rejecting DVC’s claim</w:t>
      </w:r>
      <w:r w:rsidR="003526BE">
        <w:t>s</w:t>
      </w:r>
      <w:r w:rsidR="007E6FAB">
        <w:t xml:space="preserve"> that</w:t>
      </w:r>
      <w:r w:rsidR="007434EC">
        <w:t xml:space="preserve"> LFDFC’s President, Martinez, en</w:t>
      </w:r>
      <w:r w:rsidR="00EE71B4">
        <w:t>gaged in unlicensed, or “pirate” broadcasting on frequency 99.5 MHz</w:t>
      </w:r>
      <w:r w:rsidR="00B7397F">
        <w:t xml:space="preserve"> in violation of section 73.854</w:t>
      </w:r>
      <w:r w:rsidR="003526BE">
        <w:t xml:space="preserve"> and </w:t>
      </w:r>
      <w:r w:rsidR="003526BE">
        <w:rPr>
          <w:szCs w:val="22"/>
        </w:rPr>
        <w:t>that LFDFC or Martinez may have an undisclosed attributable interest in station WHIM-LP</w:t>
      </w:r>
      <w:r w:rsidR="00EE71B4">
        <w:t>.</w:t>
      </w:r>
      <w:r>
        <w:rPr>
          <w:rStyle w:val="FootnoteReference"/>
        </w:rPr>
        <w:footnoteReference w:id="21"/>
      </w:r>
      <w:r w:rsidR="004A22B9">
        <w:t xml:space="preserve">  Specifically, the Bureau </w:t>
      </w:r>
      <w:r w:rsidR="00B7397F">
        <w:t>rejected DVC’s claim of unauthorized broadcasting because</w:t>
      </w:r>
      <w:r w:rsidR="004A22B9">
        <w:t>:  1</w:t>
      </w:r>
      <w:r w:rsidR="00805A6D">
        <w:t>)</w:t>
      </w:r>
      <w:r w:rsidR="004A50F1">
        <w:t xml:space="preserve"> </w:t>
      </w:r>
      <w:r w:rsidR="0074392B">
        <w:t>Martinez explained</w:t>
      </w:r>
      <w:r w:rsidR="00676364">
        <w:t xml:space="preserve"> that he</w:t>
      </w:r>
      <w:r w:rsidR="0074392B">
        <w:t xml:space="preserve"> </w:t>
      </w:r>
      <w:r w:rsidR="0046795B">
        <w:t>was</w:t>
      </w:r>
      <w:r w:rsidR="0074392B">
        <w:t xml:space="preserve"> an announcer an</w:t>
      </w:r>
      <w:r w:rsidR="00676364">
        <w:t xml:space="preserve">d </w:t>
      </w:r>
      <w:r w:rsidR="0074392B">
        <w:t>on-air talent for station WHIM-LP</w:t>
      </w:r>
      <w:r w:rsidR="00676364">
        <w:t xml:space="preserve"> </w:t>
      </w:r>
      <w:r w:rsidR="0074392B">
        <w:t>on 99.5 MHz since 2019</w:t>
      </w:r>
      <w:r w:rsidR="00676364">
        <w:t>, and</w:t>
      </w:r>
      <w:r w:rsidR="0074392B">
        <w:t xml:space="preserve"> in</w:t>
      </w:r>
      <w:r w:rsidR="00676364">
        <w:t xml:space="preserve"> </w:t>
      </w:r>
      <w:r w:rsidR="0074392B">
        <w:t>declarations signed under penalty of perjury, both Martinez and the WHIM-LP President state</w:t>
      </w:r>
      <w:r w:rsidR="00F926F1">
        <w:t>d</w:t>
      </w:r>
      <w:r w:rsidR="0074392B">
        <w:t xml:space="preserve"> that</w:t>
      </w:r>
      <w:r w:rsidR="00676364">
        <w:t xml:space="preserve"> </w:t>
      </w:r>
      <w:r w:rsidR="0074392B">
        <w:t xml:space="preserve">Martinez has never broadcast unlicensed programming on the 99.5 </w:t>
      </w:r>
      <w:r w:rsidR="00D23E46">
        <w:t xml:space="preserve">MHz </w:t>
      </w:r>
      <w:r w:rsidR="0074392B">
        <w:t>frequency</w:t>
      </w:r>
      <w:r w:rsidR="00412822">
        <w:t xml:space="preserve">; and </w:t>
      </w:r>
      <w:r w:rsidR="00CD68D4">
        <w:t>2</w:t>
      </w:r>
      <w:r w:rsidR="00412822">
        <w:t>)</w:t>
      </w:r>
      <w:r w:rsidR="00446193">
        <w:t xml:space="preserve"> </w:t>
      </w:r>
      <w:r w:rsidR="008A71E8">
        <w:t xml:space="preserve">the title of </w:t>
      </w:r>
      <w:r w:rsidR="00446193">
        <w:t>Martinez</w:t>
      </w:r>
      <w:r w:rsidR="008A71E8">
        <w:t xml:space="preserve">’s programming on 99.5 MHz includes the word “familia,” </w:t>
      </w:r>
      <w:r w:rsidR="00B7397F">
        <w:t xml:space="preserve">and </w:t>
      </w:r>
      <w:r w:rsidR="004F69D8">
        <w:t xml:space="preserve">he </w:t>
      </w:r>
      <w:r w:rsidR="00B7397F">
        <w:t xml:space="preserve">therefore </w:t>
      </w:r>
      <w:r w:rsidR="00BB62B4">
        <w:t>had reason</w:t>
      </w:r>
      <w:r w:rsidR="004F69D8">
        <w:t xml:space="preserve"> to reference that </w:t>
      </w:r>
      <w:r w:rsidR="00EE0175">
        <w:t>term</w:t>
      </w:r>
      <w:r w:rsidR="004F69D8">
        <w:t xml:space="preserve"> on air.</w:t>
      </w:r>
      <w:r>
        <w:rPr>
          <w:rStyle w:val="FootnoteReference"/>
        </w:rPr>
        <w:footnoteReference w:id="22"/>
      </w:r>
      <w:r w:rsidR="003526BE">
        <w:t xml:space="preserve">  </w:t>
      </w:r>
      <w:r w:rsidR="00E2674F">
        <w:t xml:space="preserve">The Bureau also rejected DVC’s claim that LFDFC </w:t>
      </w:r>
      <w:r w:rsidR="0064535E">
        <w:t xml:space="preserve">or Martinez has an undisclosed attributable interest </w:t>
      </w:r>
      <w:r w:rsidR="005671F2">
        <w:t xml:space="preserve">because:  1) </w:t>
      </w:r>
      <w:r w:rsidR="00F26001">
        <w:t>LFDFC certified that no party to the application has an attributable interest in any LPFM station</w:t>
      </w:r>
      <w:r w:rsidR="00333F04">
        <w:t>; 2)</w:t>
      </w:r>
      <w:r w:rsidR="00B55D5C">
        <w:t xml:space="preserve"> both Martinez and the </w:t>
      </w:r>
      <w:r w:rsidR="00C849EB">
        <w:t xml:space="preserve">WHIM-LP President submitted declarations signed under penalty of perjury stating that </w:t>
      </w:r>
      <w:r w:rsidR="00973490">
        <w:t xml:space="preserve">Martinez does not have an attributable interest </w:t>
      </w:r>
      <w:r w:rsidR="00671FDB">
        <w:t xml:space="preserve">or ownership </w:t>
      </w:r>
      <w:r w:rsidR="00973490">
        <w:t>in WHIM-LP</w:t>
      </w:r>
      <w:r w:rsidR="00671FDB">
        <w:t xml:space="preserve"> and </w:t>
      </w:r>
      <w:r w:rsidR="00973490">
        <w:t xml:space="preserve">does not control </w:t>
      </w:r>
      <w:r w:rsidR="00671FDB">
        <w:t xml:space="preserve">WHIM-LP policies or </w:t>
      </w:r>
      <w:r w:rsidR="00973490">
        <w:t>operations</w:t>
      </w:r>
      <w:r w:rsidR="00671FDB">
        <w:t xml:space="preserve">; and 3) </w:t>
      </w:r>
      <w:r w:rsidR="00CC20E9">
        <w:t xml:space="preserve">Martinez </w:t>
      </w:r>
      <w:r w:rsidR="00572855">
        <w:t>explained that his</w:t>
      </w:r>
      <w:r w:rsidR="00227785">
        <w:t xml:space="preserve"> </w:t>
      </w:r>
      <w:r w:rsidR="00211CC9">
        <w:t xml:space="preserve">similarly </w:t>
      </w:r>
      <w:r w:rsidR="00227785">
        <w:t xml:space="preserve">named </w:t>
      </w:r>
      <w:r w:rsidR="00572855">
        <w:t xml:space="preserve">commercial marketing business, </w:t>
      </w:r>
      <w:r w:rsidRPr="00211CC9" w:rsidR="00211CC9">
        <w:t>“La Familia FM Radio Broadcasting LLC,”</w:t>
      </w:r>
      <w:r w:rsidR="00211CC9">
        <w:t xml:space="preserve"> </w:t>
      </w:r>
      <w:r w:rsidR="005D0FEA">
        <w:t xml:space="preserve">is a separate entity unrelated to </w:t>
      </w:r>
      <w:r w:rsidRPr="005D0FEA" w:rsidR="005D0FEA">
        <w:t>“La Familia De Fe Corp.”</w:t>
      </w:r>
      <w:r>
        <w:rPr>
          <w:rStyle w:val="FootnoteReference"/>
        </w:rPr>
        <w:footnoteReference w:id="23"/>
      </w:r>
    </w:p>
    <w:p w:rsidR="00800D87" w:rsidP="004154A2" w14:paraId="1C8E2914" w14:textId="1969DE72">
      <w:pPr>
        <w:spacing w:after="120"/>
        <w:ind w:firstLine="720"/>
      </w:pPr>
      <w:r>
        <w:rPr>
          <w:i/>
          <w:iCs/>
        </w:rPr>
        <w:t xml:space="preserve">DVC Petition </w:t>
      </w:r>
      <w:r w:rsidR="00E222C8">
        <w:rPr>
          <w:i/>
          <w:iCs/>
        </w:rPr>
        <w:t xml:space="preserve">for Reconsideration </w:t>
      </w:r>
      <w:r>
        <w:rPr>
          <w:i/>
          <w:iCs/>
        </w:rPr>
        <w:t xml:space="preserve">and LFDFC Opposition.  </w:t>
      </w:r>
      <w:r w:rsidR="009622CF">
        <w:t>DVC</w:t>
      </w:r>
      <w:r w:rsidR="0028725E">
        <w:t xml:space="preserve"> now seeks </w:t>
      </w:r>
      <w:r w:rsidR="002954D0">
        <w:t xml:space="preserve">reinstatement </w:t>
      </w:r>
      <w:r w:rsidR="005C46E5">
        <w:t>of</w:t>
      </w:r>
      <w:r w:rsidR="00643C0C">
        <w:t xml:space="preserve"> </w:t>
      </w:r>
      <w:r w:rsidR="006506F1">
        <w:t>its</w:t>
      </w:r>
      <w:r w:rsidR="00643C0C">
        <w:t xml:space="preserve"> </w:t>
      </w:r>
      <w:r w:rsidR="00B17C69">
        <w:t xml:space="preserve">Amended </w:t>
      </w:r>
      <w:r w:rsidR="00643C0C">
        <w:t>DVC Applicatio</w:t>
      </w:r>
      <w:r w:rsidR="002954D0">
        <w:t>n and reconsideration of grant of the LFDFC Application.</w:t>
      </w:r>
      <w:r>
        <w:rPr>
          <w:rStyle w:val="FootnoteReference"/>
        </w:rPr>
        <w:footnoteReference w:id="24"/>
      </w:r>
      <w:r w:rsidR="00D53B3A">
        <w:t xml:space="preserve">  Specifically, </w:t>
      </w:r>
      <w:r w:rsidR="009622CF">
        <w:t>DVC</w:t>
      </w:r>
      <w:r w:rsidR="00D53B3A">
        <w:t xml:space="preserve"> </w:t>
      </w:r>
      <w:r w:rsidR="00D35CE9">
        <w:t>argues</w:t>
      </w:r>
      <w:r w:rsidR="00147336">
        <w:t>, for the first time,</w:t>
      </w:r>
      <w:r w:rsidR="00D35CE9">
        <w:t xml:space="preserve"> that</w:t>
      </w:r>
      <w:r w:rsidR="00F77437">
        <w:t xml:space="preserve"> it qualifies as local because</w:t>
      </w:r>
      <w:r w:rsidR="00D35CE9">
        <w:t xml:space="preserve">:  1) </w:t>
      </w:r>
      <w:r w:rsidR="005A4A7E">
        <w:t xml:space="preserve">the Florida </w:t>
      </w:r>
      <w:r w:rsidR="009E6F46">
        <w:t>S</w:t>
      </w:r>
      <w:r w:rsidR="005A4A7E">
        <w:t xml:space="preserve">ecretary of </w:t>
      </w:r>
      <w:r w:rsidR="009E6F46">
        <w:t>S</w:t>
      </w:r>
      <w:r w:rsidR="005A4A7E">
        <w:t xml:space="preserve">tate filings only reflect the headquarters location, not </w:t>
      </w:r>
      <w:r w:rsidR="003F3866">
        <w:t>field offices or studios, pursuant to section 73.853;</w:t>
      </w:r>
      <w:r>
        <w:rPr>
          <w:rStyle w:val="FootnoteReference"/>
        </w:rPr>
        <w:footnoteReference w:id="25"/>
      </w:r>
      <w:r w:rsidR="003F3866">
        <w:t xml:space="preserve"> </w:t>
      </w:r>
      <w:r w:rsidR="00C34E02">
        <w:t xml:space="preserve">2) </w:t>
      </w:r>
      <w:r w:rsidR="00E3137E">
        <w:t xml:space="preserve">a few months after the DVC Application was filed, DVC relocated its headquarters to </w:t>
      </w:r>
      <w:r w:rsidR="009E6F46">
        <w:t>6796 SW 62</w:t>
      </w:r>
      <w:r w:rsidRPr="009E6F46" w:rsidR="009E6F46">
        <w:rPr>
          <w:vertAlign w:val="superscript"/>
        </w:rPr>
        <w:t>nd</w:t>
      </w:r>
      <w:r w:rsidR="009E6F46">
        <w:t xml:space="preserve"> Avenue in South Miami, Florida, which is within ten miles of the proposed transmitter site</w:t>
      </w:r>
      <w:r w:rsidR="00E43B80">
        <w:t>; 3) DVC</w:t>
      </w:r>
      <w:r w:rsidR="00AF04BF">
        <w:t xml:space="preserve"> listed </w:t>
      </w:r>
      <w:r w:rsidR="00E43B80">
        <w:t>this new</w:t>
      </w:r>
      <w:r w:rsidR="00AF04BF">
        <w:t xml:space="preserve"> headquarters in the </w:t>
      </w:r>
      <w:r w:rsidR="00066629">
        <w:t xml:space="preserve">Amended </w:t>
      </w:r>
      <w:r w:rsidR="009E7154">
        <w:t xml:space="preserve">DVC Application, </w:t>
      </w:r>
      <w:r w:rsidR="00603858">
        <w:t>despite</w:t>
      </w:r>
      <w:r w:rsidR="009E6F46">
        <w:t xml:space="preserve"> the </w:t>
      </w:r>
      <w:r w:rsidR="00517C40">
        <w:t xml:space="preserve">fact that the </w:t>
      </w:r>
      <w:r w:rsidR="009E6F46">
        <w:t xml:space="preserve">annual reports </w:t>
      </w:r>
      <w:r w:rsidR="00BD461B">
        <w:t xml:space="preserve">filed </w:t>
      </w:r>
      <w:r w:rsidR="009E6F46">
        <w:t>with the Florida Secretary of State</w:t>
      </w:r>
      <w:r w:rsidR="00484063">
        <w:t xml:space="preserve"> continued to reflect its old headquarters address</w:t>
      </w:r>
      <w:r w:rsidR="00972DEC">
        <w:t xml:space="preserve"> of 6700 NW </w:t>
      </w:r>
      <w:r w:rsidR="003F55B4">
        <w:t>72</w:t>
      </w:r>
      <w:r w:rsidRPr="003F55B4" w:rsidR="003F55B4">
        <w:rPr>
          <w:vertAlign w:val="superscript"/>
        </w:rPr>
        <w:t>nd</w:t>
      </w:r>
      <w:r w:rsidR="003F55B4">
        <w:t xml:space="preserve"> Avenue, Miami, Florida;</w:t>
      </w:r>
      <w:r>
        <w:rPr>
          <w:rStyle w:val="FootnoteReference"/>
        </w:rPr>
        <w:footnoteReference w:id="26"/>
      </w:r>
      <w:r w:rsidR="002D6BF1">
        <w:t xml:space="preserve"> </w:t>
      </w:r>
      <w:r w:rsidR="00E43B80">
        <w:t>and 4</w:t>
      </w:r>
      <w:r w:rsidR="002D6BF1">
        <w:t xml:space="preserve">) </w:t>
      </w:r>
      <w:r w:rsidR="00466083">
        <w:t xml:space="preserve">DVC’s headquarters amendment should be considered timely since </w:t>
      </w:r>
      <w:r w:rsidR="00A133D1">
        <w:t xml:space="preserve">the Bureau has </w:t>
      </w:r>
      <w:r w:rsidR="00466083">
        <w:t xml:space="preserve">previously </w:t>
      </w:r>
      <w:r w:rsidR="00A133D1">
        <w:t>reinstated</w:t>
      </w:r>
      <w:r w:rsidR="00A35BD9">
        <w:t xml:space="preserve"> application </w:t>
      </w:r>
      <w:r w:rsidR="00451B0B">
        <w:t>amendments concerning</w:t>
      </w:r>
      <w:r w:rsidR="006A73D2">
        <w:t xml:space="preserve"> </w:t>
      </w:r>
      <w:r w:rsidR="00B017CF">
        <w:t>“</w:t>
      </w:r>
      <w:r w:rsidR="006A73D2">
        <w:t>legal information</w:t>
      </w:r>
      <w:r w:rsidR="0070697A">
        <w:t>”</w:t>
      </w:r>
      <w:r w:rsidR="00451B0B">
        <w:t xml:space="preserve"> filed after the close of the </w:t>
      </w:r>
      <w:r w:rsidR="00560617">
        <w:t xml:space="preserve">application </w:t>
      </w:r>
      <w:r w:rsidR="00451B0B">
        <w:t>filing window</w:t>
      </w:r>
      <w:r>
        <w:t>.</w:t>
      </w:r>
      <w:r>
        <w:rPr>
          <w:rStyle w:val="FootnoteReference"/>
        </w:rPr>
        <w:footnoteReference w:id="27"/>
      </w:r>
    </w:p>
    <w:p w:rsidR="003B3890" w:rsidP="004154A2" w14:paraId="0DFDF79D" w14:textId="1E8D883C">
      <w:pPr>
        <w:spacing w:after="120"/>
        <w:ind w:firstLine="720"/>
      </w:pPr>
      <w:r>
        <w:t>DVC</w:t>
      </w:r>
      <w:r w:rsidR="00800D87">
        <w:t xml:space="preserve"> also reiterates </w:t>
      </w:r>
      <w:r w:rsidR="00895AAF">
        <w:t>previously raised</w:t>
      </w:r>
      <w:r w:rsidR="00A824C9">
        <w:t xml:space="preserve"> arguments that</w:t>
      </w:r>
      <w:r w:rsidR="007A6ECD">
        <w:t xml:space="preserve"> LFDFC </w:t>
      </w:r>
      <w:r w:rsidR="00CE16CC">
        <w:t xml:space="preserve">or Martinez has engaged in </w:t>
      </w:r>
      <w:r w:rsidR="00F74FBD">
        <w:t xml:space="preserve">unlicensed broadcasting and </w:t>
      </w:r>
      <w:r w:rsidR="006C1F49">
        <w:t>accordingly, LFDFC or Martinez may have an undisclosed attributable interest</w:t>
      </w:r>
      <w:r w:rsidR="00F63270">
        <w:t xml:space="preserve"> in station WHIM-LP.  To support these claims, DVC again highlights</w:t>
      </w:r>
      <w:r w:rsidR="00A824C9">
        <w:t xml:space="preserve"> </w:t>
      </w:r>
      <w:r w:rsidR="006F4AB0">
        <w:t>a local court case</w:t>
      </w:r>
      <w:r w:rsidR="006D7260">
        <w:t>,</w:t>
      </w:r>
      <w:r w:rsidR="00766EFE">
        <w:t xml:space="preserve"> which </w:t>
      </w:r>
      <w:r w:rsidR="00766EFE">
        <w:t>DVC argues</w:t>
      </w:r>
      <w:r w:rsidR="007E1389">
        <w:t>:</w:t>
      </w:r>
      <w:r w:rsidR="00920A2F">
        <w:t xml:space="preserve"> </w:t>
      </w:r>
      <w:r w:rsidR="00572855">
        <w:t xml:space="preserve">1) </w:t>
      </w:r>
      <w:r w:rsidR="006D7260">
        <w:t xml:space="preserve">establishes </w:t>
      </w:r>
      <w:r w:rsidR="00D3666F">
        <w:t xml:space="preserve">that Martinez is both a director </w:t>
      </w:r>
      <w:r w:rsidR="0084778F">
        <w:t xml:space="preserve">of “La Familia de Fe </w:t>
      </w:r>
      <w:r w:rsidR="00E4201E">
        <w:t>Corp</w:t>
      </w:r>
      <w:r w:rsidR="007E1389">
        <w:t>.</w:t>
      </w:r>
      <w:r w:rsidR="00E4201E">
        <w:t>” or</w:t>
      </w:r>
      <w:r w:rsidR="0084778F">
        <w:t xml:space="preserve"> LFDFC</w:t>
      </w:r>
      <w:r w:rsidR="00E4201E">
        <w:t>,</w:t>
      </w:r>
      <w:r w:rsidR="0084778F">
        <w:t xml:space="preserve"> and a principal of “La Familia FM Radio Broadcasting, LLC</w:t>
      </w:r>
      <w:r w:rsidR="00E4201E">
        <w:t>;</w:t>
      </w:r>
      <w:r w:rsidR="0084778F">
        <w:t>”</w:t>
      </w:r>
      <w:r>
        <w:rPr>
          <w:rStyle w:val="FootnoteReference"/>
        </w:rPr>
        <w:footnoteReference w:id="28"/>
      </w:r>
      <w:r w:rsidR="002F6165">
        <w:t xml:space="preserve"> </w:t>
      </w:r>
      <w:r w:rsidR="00E37338">
        <w:t xml:space="preserve">and </w:t>
      </w:r>
      <w:r w:rsidR="00A824C9">
        <w:t>2</w:t>
      </w:r>
      <w:r w:rsidR="002F6165">
        <w:t xml:space="preserve">) details </w:t>
      </w:r>
      <w:r w:rsidR="0076612D">
        <w:t xml:space="preserve">scheduled </w:t>
      </w:r>
      <w:r w:rsidR="005E5914">
        <w:t>pro</w:t>
      </w:r>
      <w:r w:rsidR="00A73407">
        <w:t xml:space="preserve">gramming for commercial airtime that goes past the </w:t>
      </w:r>
      <w:r w:rsidR="00FD0C6C">
        <w:t xml:space="preserve">hours </w:t>
      </w:r>
      <w:r w:rsidR="00A73407">
        <w:t xml:space="preserve">WHIM-LP broadcasts on 99.5 MHz, </w:t>
      </w:r>
      <w:r w:rsidR="007C460D">
        <w:t xml:space="preserve">and </w:t>
      </w:r>
      <w:r w:rsidR="000E2AFE">
        <w:t>contradicts the noncommercial nature of the stations’ authorizations</w:t>
      </w:r>
      <w:r w:rsidR="001E0586">
        <w:t>.</w:t>
      </w:r>
      <w:r>
        <w:rPr>
          <w:rStyle w:val="FootnoteReference"/>
        </w:rPr>
        <w:footnoteReference w:id="29"/>
      </w:r>
      <w:r w:rsidR="000E2AFE">
        <w:t xml:space="preserve"> </w:t>
      </w:r>
      <w:r w:rsidR="00F903CC">
        <w:t xml:space="preserve"> </w:t>
      </w:r>
      <w:r w:rsidR="001E0586">
        <w:t xml:space="preserve">DVC maintains that </w:t>
      </w:r>
      <w:r w:rsidR="00EB2D13">
        <w:t xml:space="preserve">this evidence demonstrates that “La Familia” was </w:t>
      </w:r>
      <w:r w:rsidR="00B00870">
        <w:t>fully in control of WHIM-LP, and accordingly the Bureau should issue an inquiry into LFDFC and related companies regarding potentially undisclosed attributable interes</w:t>
      </w:r>
      <w:r w:rsidR="00AD2B90">
        <w:t>t</w:t>
      </w:r>
      <w:r w:rsidR="00B00870">
        <w:t>s.</w:t>
      </w:r>
      <w:r>
        <w:rPr>
          <w:rStyle w:val="FootnoteReference"/>
        </w:rPr>
        <w:footnoteReference w:id="30"/>
      </w:r>
      <w:r w:rsidR="00AD2B90">
        <w:t xml:space="preserve">  DVC also </w:t>
      </w:r>
      <w:r w:rsidR="00F84674">
        <w:t xml:space="preserve">states that it has recordings and documentation demonstrating that </w:t>
      </w:r>
      <w:r w:rsidR="00F828EB">
        <w:t xml:space="preserve">LFDFC’s unlicensed broadcasts have not ceased, </w:t>
      </w:r>
      <w:r w:rsidR="00493470">
        <w:t>but d</w:t>
      </w:r>
      <w:r w:rsidR="00620481">
        <w:t>oes</w:t>
      </w:r>
      <w:r w:rsidRPr="009C38D8" w:rsidR="00BC46C7">
        <w:t xml:space="preserve"> not submit any evidence</w:t>
      </w:r>
      <w:r w:rsidR="00493470">
        <w:t xml:space="preserve"> to support this claim</w:t>
      </w:r>
      <w:r w:rsidRPr="009C38D8" w:rsidR="00BC46C7">
        <w:t>.</w:t>
      </w:r>
      <w:r>
        <w:rPr>
          <w:rStyle w:val="FootnoteReference"/>
        </w:rPr>
        <w:footnoteReference w:id="31"/>
      </w:r>
    </w:p>
    <w:p w:rsidR="00D34DCA" w:rsidP="004154A2" w14:paraId="3B36C896" w14:textId="3C100492">
      <w:pPr>
        <w:spacing w:after="120"/>
        <w:ind w:firstLine="720"/>
      </w:pPr>
      <w:r>
        <w:t>In its Opposition to the Petition,</w:t>
      </w:r>
      <w:r w:rsidR="002C21FA">
        <w:t xml:space="preserve"> LFDFC argues that</w:t>
      </w:r>
      <w:r w:rsidR="00CF3017">
        <w:t>:  1)</w:t>
      </w:r>
      <w:r w:rsidR="002C21FA">
        <w:t xml:space="preserve"> DVC lacks standing to </w:t>
      </w:r>
      <w:r w:rsidR="00BC3887">
        <w:t xml:space="preserve">assert new arguments regarding its local eligibility because it should have raised them previously, and </w:t>
      </w:r>
      <w:r w:rsidR="004069A9">
        <w:t xml:space="preserve">because </w:t>
      </w:r>
      <w:r w:rsidR="007865E7">
        <w:t xml:space="preserve">DVC is an “informal </w:t>
      </w:r>
      <w:r w:rsidR="001546E8">
        <w:t>petitioner in this proceeding</w:t>
      </w:r>
      <w:r w:rsidR="000806B6">
        <w:t>;</w:t>
      </w:r>
      <w:r w:rsidR="001546E8">
        <w:t>”</w:t>
      </w:r>
      <w:r>
        <w:rPr>
          <w:rStyle w:val="FootnoteReference"/>
        </w:rPr>
        <w:footnoteReference w:id="32"/>
      </w:r>
      <w:r w:rsidR="00CF3017">
        <w:t xml:space="preserve"> 2) </w:t>
      </w:r>
      <w:r w:rsidR="00D26ED1">
        <w:t xml:space="preserve">the Bureau </w:t>
      </w:r>
      <w:r w:rsidR="00BB5B97">
        <w:t xml:space="preserve">correctly found that DVC did not establish its local eligibility based on its headquarters, and the address listed in the Amended DVC </w:t>
      </w:r>
      <w:r w:rsidRPr="00BA703B" w:rsidR="00BB5B97">
        <w:t xml:space="preserve">Application is still not located within </w:t>
      </w:r>
      <w:r w:rsidRPr="00BA703B" w:rsidR="00F83522">
        <w:t>ten miles of the proposed transmitter site;</w:t>
      </w:r>
      <w:r>
        <w:rPr>
          <w:rStyle w:val="FootnoteReference"/>
        </w:rPr>
        <w:footnoteReference w:id="33"/>
      </w:r>
      <w:r w:rsidR="00CF3017">
        <w:t xml:space="preserve"> </w:t>
      </w:r>
      <w:r w:rsidR="00F35B7C">
        <w:t xml:space="preserve">and </w:t>
      </w:r>
      <w:r w:rsidR="00375B88">
        <w:t xml:space="preserve">3) DVC’s claims regarding unlicensed broadcasting and undisclosed attributable interests have to do with station WHIM-LP, which is not party to this proceeding, and otherwise repeat the same arguments the Bureau has already </w:t>
      </w:r>
      <w:r w:rsidR="00A14E7C">
        <w:t>addressed</w:t>
      </w:r>
      <w:r w:rsidR="000E73B1">
        <w:t>.</w:t>
      </w:r>
      <w:r>
        <w:rPr>
          <w:rStyle w:val="FootnoteReference"/>
        </w:rPr>
        <w:footnoteReference w:id="34"/>
      </w:r>
      <w:r w:rsidR="00BA703B">
        <w:t xml:space="preserve"> </w:t>
      </w:r>
    </w:p>
    <w:p w:rsidR="00F227BD" w:rsidP="001D3FBE" w14:paraId="71A7B2A2" w14:textId="70EACBD1">
      <w:pPr>
        <w:pStyle w:val="ParaNum"/>
        <w:numPr>
          <w:ilvl w:val="0"/>
          <w:numId w:val="0"/>
        </w:numPr>
        <w:ind w:firstLine="720"/>
        <w:rPr>
          <w:szCs w:val="22"/>
        </w:rPr>
      </w:pPr>
      <w:r w:rsidRPr="00070B86">
        <w:rPr>
          <w:b/>
          <w:bCs/>
          <w:szCs w:val="22"/>
        </w:rPr>
        <w:t>Discussion</w:t>
      </w:r>
      <w:r w:rsidRPr="00070B86">
        <w:rPr>
          <w:szCs w:val="22"/>
        </w:rPr>
        <w:t>.</w:t>
      </w:r>
      <w:r w:rsidRPr="00070B86">
        <w:rPr>
          <w:i/>
          <w:iCs/>
          <w:szCs w:val="22"/>
        </w:rPr>
        <w:t xml:space="preserve">  </w:t>
      </w:r>
      <w:r w:rsidRPr="004F0740">
        <w:rPr>
          <w:szCs w:val="22"/>
        </w:rPr>
        <w:t xml:space="preserve">The </w:t>
      </w:r>
      <w:r w:rsidRPr="00070B86">
        <w:rPr>
          <w:szCs w:val="22"/>
        </w:rPr>
        <w:t>Commission will consider a petition for reconsideration only when the</w:t>
      </w:r>
      <w:r w:rsidRPr="002B7C49">
        <w:rPr>
          <w:szCs w:val="22"/>
        </w:rPr>
        <w:t xml:space="preserve"> petitioner shows either a material error in the Commission</w:t>
      </w:r>
      <w:r>
        <w:rPr>
          <w:szCs w:val="22"/>
        </w:rPr>
        <w:t>’</w:t>
      </w:r>
      <w:r w:rsidRPr="002B7C49">
        <w:rPr>
          <w:szCs w:val="22"/>
        </w:rPr>
        <w:t xml:space="preserve">s original </w:t>
      </w:r>
      <w:r>
        <w:rPr>
          <w:szCs w:val="22"/>
        </w:rPr>
        <w:t>determination,</w:t>
      </w:r>
      <w:r w:rsidRPr="002B7C49">
        <w:rPr>
          <w:szCs w:val="22"/>
        </w:rPr>
        <w:t xml:space="preserve"> or raises additional facts not known or existing at the time of the petitioner</w:t>
      </w:r>
      <w:r>
        <w:rPr>
          <w:szCs w:val="22"/>
        </w:rPr>
        <w:t>’</w:t>
      </w:r>
      <w:r w:rsidRPr="002B7C49">
        <w:rPr>
          <w:szCs w:val="22"/>
        </w:rPr>
        <w:t>s last opportunity to present such matters.</w:t>
      </w:r>
      <w:r>
        <w:rPr>
          <w:szCs w:val="22"/>
          <w:vertAlign w:val="superscript"/>
        </w:rPr>
        <w:footnoteReference w:id="35"/>
      </w:r>
      <w:r w:rsidR="001C7CE7">
        <w:rPr>
          <w:szCs w:val="22"/>
          <w:vertAlign w:val="superscript"/>
        </w:rPr>
        <w:t xml:space="preserve"> </w:t>
      </w:r>
      <w:r w:rsidR="001C7CE7">
        <w:rPr>
          <w:szCs w:val="22"/>
        </w:rPr>
        <w:t xml:space="preserve"> </w:t>
      </w:r>
      <w:r w:rsidR="0001683F">
        <w:rPr>
          <w:szCs w:val="22"/>
        </w:rPr>
        <w:t>Petitioner</w:t>
      </w:r>
      <w:r w:rsidR="006D1874">
        <w:rPr>
          <w:szCs w:val="22"/>
        </w:rPr>
        <w:t xml:space="preserve"> improperly raises new arguments for the first time on reconsideration,</w:t>
      </w:r>
      <w:r w:rsidR="0001683F">
        <w:rPr>
          <w:szCs w:val="22"/>
        </w:rPr>
        <w:t xml:space="preserve"> repeats a number of arguments</w:t>
      </w:r>
      <w:r w:rsidR="006D1874">
        <w:rPr>
          <w:szCs w:val="22"/>
        </w:rPr>
        <w:t xml:space="preserve"> already rejected by the Bureau,</w:t>
      </w:r>
      <w:r w:rsidR="0001683F">
        <w:rPr>
          <w:szCs w:val="22"/>
        </w:rPr>
        <w:t xml:space="preserve"> and </w:t>
      </w:r>
      <w:r w:rsidRPr="00E03ADA" w:rsidR="0001683F">
        <w:rPr>
          <w:szCs w:val="22"/>
        </w:rPr>
        <w:t xml:space="preserve">has </w:t>
      </w:r>
      <w:r w:rsidR="0001683F">
        <w:rPr>
          <w:szCs w:val="22"/>
        </w:rPr>
        <w:t>not</w:t>
      </w:r>
      <w:r w:rsidRPr="00E03ADA" w:rsidR="0001683F">
        <w:rPr>
          <w:szCs w:val="22"/>
        </w:rPr>
        <w:t xml:space="preserve"> </w:t>
      </w:r>
      <w:r w:rsidR="0001683F">
        <w:rPr>
          <w:szCs w:val="22"/>
        </w:rPr>
        <w:t>demonstrated any</w:t>
      </w:r>
      <w:r w:rsidRPr="00E03ADA" w:rsidR="0001683F">
        <w:rPr>
          <w:szCs w:val="22"/>
        </w:rPr>
        <w:t xml:space="preserve"> legal error in the </w:t>
      </w:r>
      <w:r w:rsidR="0001683F">
        <w:rPr>
          <w:szCs w:val="22"/>
        </w:rPr>
        <w:t>Bureau’s dismissal of the Application,</w:t>
      </w:r>
      <w:r w:rsidRPr="00E03ADA" w:rsidR="0001683F">
        <w:rPr>
          <w:szCs w:val="22"/>
        </w:rPr>
        <w:t xml:space="preserve"> </w:t>
      </w:r>
      <w:r w:rsidR="0001683F">
        <w:rPr>
          <w:szCs w:val="22"/>
        </w:rPr>
        <w:t xml:space="preserve">nor has it cited any precedent that warrants reinstatement.  </w:t>
      </w:r>
      <w:r w:rsidRPr="002B7C49" w:rsidR="0001683F">
        <w:rPr>
          <w:szCs w:val="22"/>
        </w:rPr>
        <w:t xml:space="preserve"> </w:t>
      </w:r>
    </w:p>
    <w:p w:rsidR="00153C7C" w:rsidP="007B50CD" w14:paraId="48E0CD66" w14:textId="1045F38A">
      <w:pPr>
        <w:pStyle w:val="ParaNum"/>
        <w:numPr>
          <w:ilvl w:val="0"/>
          <w:numId w:val="0"/>
        </w:numPr>
        <w:ind w:firstLine="720"/>
        <w:rPr>
          <w:szCs w:val="22"/>
        </w:rPr>
      </w:pPr>
      <w:r>
        <w:rPr>
          <w:i/>
          <w:iCs/>
          <w:szCs w:val="22"/>
        </w:rPr>
        <w:t>Procedural</w:t>
      </w:r>
      <w:r w:rsidRPr="0001683F">
        <w:rPr>
          <w:i/>
          <w:iCs/>
          <w:szCs w:val="22"/>
        </w:rPr>
        <w:t xml:space="preserve"> </w:t>
      </w:r>
      <w:r w:rsidRPr="002D36B5">
        <w:rPr>
          <w:i/>
          <w:iCs/>
          <w:szCs w:val="22"/>
        </w:rPr>
        <w:t>Issue</w:t>
      </w:r>
      <w:r w:rsidRPr="002D36B5" w:rsidR="00805BD7">
        <w:rPr>
          <w:i/>
          <w:iCs/>
          <w:szCs w:val="22"/>
        </w:rPr>
        <w:t>s</w:t>
      </w:r>
      <w:r w:rsidRPr="002D36B5">
        <w:rPr>
          <w:szCs w:val="22"/>
        </w:rPr>
        <w:t xml:space="preserve">.  </w:t>
      </w:r>
      <w:r w:rsidR="005E51B6">
        <w:rPr>
          <w:szCs w:val="22"/>
        </w:rPr>
        <w:t>A</w:t>
      </w:r>
      <w:r w:rsidRPr="004A1022" w:rsidR="005E51B6">
        <w:rPr>
          <w:szCs w:val="22"/>
        </w:rPr>
        <w:t>ny party to the proceeding, or any other person whose interests are adversely affected by any action taken by the Commission or by the designated authority, may file a petition requesting reconsideration of the action taken</w:t>
      </w:r>
      <w:r w:rsidR="005E51B6">
        <w:rPr>
          <w:szCs w:val="22"/>
        </w:rPr>
        <w:t>.</w:t>
      </w:r>
      <w:r>
        <w:rPr>
          <w:rStyle w:val="FootnoteReference"/>
          <w:szCs w:val="22"/>
        </w:rPr>
        <w:footnoteReference w:id="36"/>
      </w:r>
      <w:r w:rsidR="005E51B6">
        <w:rPr>
          <w:szCs w:val="22"/>
        </w:rPr>
        <w:t xml:space="preserve">  </w:t>
      </w:r>
      <w:r w:rsidR="002F3DA4">
        <w:rPr>
          <w:szCs w:val="22"/>
        </w:rPr>
        <w:t>Despite the Bureau’s treatment of the DVC Petition as an informal objection,</w:t>
      </w:r>
      <w:r>
        <w:rPr>
          <w:rStyle w:val="FootnoteReference"/>
          <w:szCs w:val="22"/>
        </w:rPr>
        <w:footnoteReference w:id="37"/>
      </w:r>
      <w:r w:rsidR="002F3DA4">
        <w:rPr>
          <w:szCs w:val="22"/>
        </w:rPr>
        <w:t xml:space="preserve"> </w:t>
      </w:r>
      <w:r w:rsidRPr="002D36B5" w:rsidR="002F3DA4">
        <w:rPr>
          <w:szCs w:val="22"/>
        </w:rPr>
        <w:t xml:space="preserve">as a mutually exclusive applicant in MX Group 29, </w:t>
      </w:r>
      <w:r w:rsidR="00F729B3">
        <w:rPr>
          <w:szCs w:val="22"/>
        </w:rPr>
        <w:t>DVC</w:t>
      </w:r>
      <w:r w:rsidRPr="002D36B5" w:rsidR="002F3DA4">
        <w:rPr>
          <w:szCs w:val="22"/>
        </w:rPr>
        <w:t xml:space="preserve"> </w:t>
      </w:r>
      <w:r w:rsidR="002F3DA4">
        <w:rPr>
          <w:szCs w:val="22"/>
        </w:rPr>
        <w:t xml:space="preserve">had standing </w:t>
      </w:r>
      <w:r w:rsidR="002F3DA4">
        <w:rPr>
          <w:szCs w:val="22"/>
        </w:rPr>
        <w:t>to file a petition to deny</w:t>
      </w:r>
      <w:r w:rsidR="00D55596">
        <w:rPr>
          <w:szCs w:val="22"/>
        </w:rPr>
        <w:t xml:space="preserve"> and is a party to this proceeding.</w:t>
      </w:r>
      <w:r>
        <w:rPr>
          <w:rStyle w:val="FootnoteReference"/>
          <w:szCs w:val="22"/>
        </w:rPr>
        <w:footnoteReference w:id="38"/>
      </w:r>
      <w:r w:rsidRPr="002D36B5" w:rsidR="002F3DA4">
        <w:rPr>
          <w:szCs w:val="22"/>
        </w:rPr>
        <w:t xml:space="preserve"> </w:t>
      </w:r>
      <w:r w:rsidR="00DB15A7">
        <w:rPr>
          <w:szCs w:val="22"/>
        </w:rPr>
        <w:t xml:space="preserve"> Moreover, DVC</w:t>
      </w:r>
      <w:r w:rsidRPr="002D36B5" w:rsidR="002F3DA4">
        <w:rPr>
          <w:szCs w:val="22"/>
        </w:rPr>
        <w:t xml:space="preserve"> </w:t>
      </w:r>
      <w:r w:rsidR="00EF0D0E">
        <w:rPr>
          <w:szCs w:val="22"/>
        </w:rPr>
        <w:t>is</w:t>
      </w:r>
      <w:r w:rsidRPr="002D36B5" w:rsidR="002F3DA4">
        <w:rPr>
          <w:szCs w:val="22"/>
        </w:rPr>
        <w:t xml:space="preserve"> aggrieved by grant of the LFDFC Application</w:t>
      </w:r>
      <w:r w:rsidR="009E44D0">
        <w:rPr>
          <w:szCs w:val="22"/>
        </w:rPr>
        <w:t xml:space="preserve"> </w:t>
      </w:r>
      <w:r w:rsidR="00AB1595">
        <w:rPr>
          <w:szCs w:val="22"/>
        </w:rPr>
        <w:t xml:space="preserve">and </w:t>
      </w:r>
      <w:r w:rsidR="009E44D0">
        <w:rPr>
          <w:szCs w:val="22"/>
        </w:rPr>
        <w:t>the dismissal of its own application</w:t>
      </w:r>
      <w:r w:rsidRPr="002D36B5" w:rsidR="002F3DA4">
        <w:rPr>
          <w:szCs w:val="22"/>
        </w:rPr>
        <w:t>.</w:t>
      </w:r>
      <w:r>
        <w:rPr>
          <w:rStyle w:val="FootnoteReference"/>
          <w:szCs w:val="22"/>
        </w:rPr>
        <w:footnoteReference w:id="39"/>
      </w:r>
      <w:r w:rsidRPr="002D36B5" w:rsidR="002F3DA4">
        <w:rPr>
          <w:szCs w:val="22"/>
        </w:rPr>
        <w:t xml:space="preserve">  </w:t>
      </w:r>
      <w:r w:rsidR="00E736E7">
        <w:rPr>
          <w:szCs w:val="22"/>
        </w:rPr>
        <w:t>Therefore</w:t>
      </w:r>
      <w:r w:rsidR="007348ED">
        <w:rPr>
          <w:szCs w:val="22"/>
        </w:rPr>
        <w:t xml:space="preserve">, DVC has standing to file the Petition.  </w:t>
      </w:r>
    </w:p>
    <w:p w:rsidR="00927966" w:rsidRPr="00B576E2" w:rsidP="007B50CD" w14:paraId="01E14C48" w14:textId="21DA2E00">
      <w:pPr>
        <w:pStyle w:val="ParaNum"/>
        <w:numPr>
          <w:ilvl w:val="0"/>
          <w:numId w:val="0"/>
        </w:numPr>
        <w:ind w:firstLine="720"/>
        <w:rPr>
          <w:szCs w:val="22"/>
        </w:rPr>
      </w:pPr>
      <w:r>
        <w:t xml:space="preserve">The </w:t>
      </w:r>
      <w:r w:rsidR="00274B79">
        <w:t>Petition</w:t>
      </w:r>
      <w:r w:rsidR="00AB1595">
        <w:t>, however,</w:t>
      </w:r>
      <w:r w:rsidR="00274B79">
        <w:t xml:space="preserve"> is procedurally </w:t>
      </w:r>
      <w:r w:rsidR="00857018">
        <w:t>defective</w:t>
      </w:r>
      <w:r w:rsidR="007F6D92">
        <w:t xml:space="preserve"> to the extent it</w:t>
      </w:r>
      <w:r w:rsidR="00DE1B24">
        <w:t xml:space="preserve"> </w:t>
      </w:r>
      <w:r w:rsidR="007F6D92">
        <w:t xml:space="preserve">relies on new arguments to support </w:t>
      </w:r>
      <w:r w:rsidR="00FC1A9E">
        <w:t>DVC’s</w:t>
      </w:r>
      <w:r w:rsidR="007F6D92">
        <w:t xml:space="preserve"> local eligibility claim</w:t>
      </w:r>
      <w:r w:rsidR="00747216">
        <w:t>.</w:t>
      </w:r>
      <w:r>
        <w:rPr>
          <w:rStyle w:val="FootnoteReference"/>
          <w:szCs w:val="22"/>
        </w:rPr>
        <w:footnoteReference w:id="40"/>
      </w:r>
      <w:r w:rsidR="00274B79">
        <w:rPr>
          <w:szCs w:val="22"/>
        </w:rPr>
        <w:t xml:space="preserve">  </w:t>
      </w:r>
      <w:r w:rsidR="007A08C8">
        <w:rPr>
          <w:szCs w:val="22"/>
        </w:rPr>
        <w:t>A</w:t>
      </w:r>
      <w:r w:rsidRPr="004E1D14" w:rsidR="007A08C8">
        <w:rPr>
          <w:szCs w:val="22"/>
        </w:rPr>
        <w:t xml:space="preserve"> party may not “sit back and hope that a decision will be in its favor and, when it isn</w:t>
      </w:r>
      <w:r w:rsidR="007A08C8">
        <w:rPr>
          <w:szCs w:val="22"/>
        </w:rPr>
        <w:t>’</w:t>
      </w:r>
      <w:r w:rsidRPr="004E1D14" w:rsidR="007A08C8">
        <w:rPr>
          <w:szCs w:val="22"/>
        </w:rPr>
        <w:t xml:space="preserve">t, to </w:t>
      </w:r>
      <w:bookmarkStart w:id="3" w:name="ctx2"/>
      <w:bookmarkEnd w:id="3"/>
      <w:r w:rsidRPr="004E1D14" w:rsidR="007A08C8">
        <w:rPr>
          <w:noProof/>
          <w:szCs w:val="22"/>
        </w:rPr>
        <w:drawing>
          <wp:inline distT="0" distB="0" distL="0" distR="0">
            <wp:extent cx="9525" cy="9525"/>
            <wp:effectExtent l="0" t="0" r="0" b="0"/>
            <wp:docPr id="14" name="Picture 14" descr="previous hit">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3" descr="previous hit">
                      <a:hlinkClick xmlns:a="http://schemas.openxmlformats.org/drawingml/2006/main" xmlns:r="http://schemas.openxmlformats.org/officeDocument/2006/relationships" r:id="rId5"/>
                    </pic:cNvP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4E1D14" w:rsidR="007A08C8">
        <w:rPr>
          <w:szCs w:val="22"/>
        </w:rPr>
        <w:t>parry</w:t>
      </w:r>
      <w:r w:rsidRPr="004E1D14" w:rsidR="007A08C8">
        <w:rPr>
          <w:noProof/>
          <w:szCs w:val="22"/>
        </w:rPr>
        <w:drawing>
          <wp:inline distT="0" distB="0" distL="0" distR="0">
            <wp:extent cx="9525" cy="9525"/>
            <wp:effectExtent l="0" t="0" r="0" b="0"/>
            <wp:docPr id="13" name="Picture 13" descr="next hit">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next hit">
                      <a:hlinkClick xmlns:a="http://schemas.openxmlformats.org/drawingml/2006/main" xmlns:r="http://schemas.openxmlformats.org/officeDocument/2006/relationships" r:id="rId7"/>
                    </pic:cNvP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4E1D14" w:rsidR="007A08C8">
        <w:rPr>
          <w:szCs w:val="22"/>
        </w:rPr>
        <w:t xml:space="preserve"> with an offer of more evidence.”</w:t>
      </w:r>
      <w:r>
        <w:rPr>
          <w:rStyle w:val="FootnoteReference"/>
          <w:szCs w:val="22"/>
        </w:rPr>
        <w:footnoteReference w:id="41"/>
      </w:r>
      <w:r w:rsidR="007A08C8">
        <w:rPr>
          <w:szCs w:val="22"/>
        </w:rPr>
        <w:t xml:space="preserve"> </w:t>
      </w:r>
      <w:r w:rsidR="00131334">
        <w:rPr>
          <w:szCs w:val="22"/>
        </w:rPr>
        <w:t xml:space="preserve"> </w:t>
      </w:r>
      <w:r w:rsidRPr="002D36B5" w:rsidR="00476421">
        <w:rPr>
          <w:szCs w:val="22"/>
        </w:rPr>
        <w:t xml:space="preserve">DVC </w:t>
      </w:r>
      <w:r w:rsidRPr="002D36B5" w:rsidR="00842E2C">
        <w:rPr>
          <w:szCs w:val="22"/>
        </w:rPr>
        <w:t xml:space="preserve">should </w:t>
      </w:r>
      <w:r w:rsidR="00600AA2">
        <w:rPr>
          <w:szCs w:val="22"/>
        </w:rPr>
        <w:t xml:space="preserve">have </w:t>
      </w:r>
      <w:r w:rsidR="00877095">
        <w:rPr>
          <w:szCs w:val="22"/>
        </w:rPr>
        <w:t>raised the</w:t>
      </w:r>
      <w:r w:rsidR="007D5E4E">
        <w:rPr>
          <w:szCs w:val="22"/>
        </w:rPr>
        <w:t xml:space="preserve"> localism</w:t>
      </w:r>
      <w:r w:rsidR="00877095">
        <w:rPr>
          <w:szCs w:val="22"/>
        </w:rPr>
        <w:t xml:space="preserve"> arguments in</w:t>
      </w:r>
      <w:r w:rsidRPr="002D36B5" w:rsidR="00707FB1">
        <w:rPr>
          <w:szCs w:val="22"/>
        </w:rPr>
        <w:t xml:space="preserve"> an opposition to the REC and LFDFC </w:t>
      </w:r>
      <w:r w:rsidRPr="002D36B5" w:rsidR="008258C1">
        <w:rPr>
          <w:szCs w:val="22"/>
        </w:rPr>
        <w:t>pleadings</w:t>
      </w:r>
      <w:r w:rsidR="0039089D">
        <w:rPr>
          <w:szCs w:val="22"/>
        </w:rPr>
        <w:t xml:space="preserve"> </w:t>
      </w:r>
      <w:r w:rsidR="009C0C65">
        <w:rPr>
          <w:szCs w:val="22"/>
        </w:rPr>
        <w:t xml:space="preserve">prior to release of the </w:t>
      </w:r>
      <w:r w:rsidR="009C0C65">
        <w:rPr>
          <w:i/>
          <w:iCs/>
          <w:szCs w:val="22"/>
        </w:rPr>
        <w:t xml:space="preserve">MX Group 29 </w:t>
      </w:r>
      <w:r w:rsidRPr="009C0C65" w:rsidR="009C0C65">
        <w:rPr>
          <w:i/>
          <w:iCs/>
          <w:szCs w:val="22"/>
        </w:rPr>
        <w:t>Letter</w:t>
      </w:r>
      <w:r w:rsidR="005641CD">
        <w:rPr>
          <w:i/>
          <w:iCs/>
          <w:szCs w:val="22"/>
        </w:rPr>
        <w:t>.</w:t>
      </w:r>
      <w:r w:rsidR="003B0624">
        <w:rPr>
          <w:szCs w:val="22"/>
        </w:rPr>
        <w:t xml:space="preserve"> </w:t>
      </w:r>
      <w:r w:rsidR="00434A4F">
        <w:rPr>
          <w:szCs w:val="22"/>
        </w:rPr>
        <w:t xml:space="preserve"> </w:t>
      </w:r>
      <w:r w:rsidR="00A240A0">
        <w:rPr>
          <w:szCs w:val="22"/>
        </w:rPr>
        <w:t xml:space="preserve">Accordingly, we dismiss the DVC Petition </w:t>
      </w:r>
      <w:r w:rsidR="00DE1B24">
        <w:rPr>
          <w:szCs w:val="22"/>
        </w:rPr>
        <w:t xml:space="preserve">in part </w:t>
      </w:r>
      <w:r w:rsidR="00A240A0">
        <w:rPr>
          <w:szCs w:val="22"/>
        </w:rPr>
        <w:t xml:space="preserve">as procedurally defective.  </w:t>
      </w:r>
      <w:r w:rsidR="007D5E4E">
        <w:rPr>
          <w:szCs w:val="22"/>
        </w:rPr>
        <w:t>On alternative and independent grounds, w</w:t>
      </w:r>
      <w:r w:rsidR="005B78E0">
        <w:rPr>
          <w:szCs w:val="22"/>
        </w:rPr>
        <w:t>e</w:t>
      </w:r>
      <w:r w:rsidRPr="002D36B5" w:rsidR="0085233C">
        <w:rPr>
          <w:szCs w:val="22"/>
        </w:rPr>
        <w:t xml:space="preserve"> </w:t>
      </w:r>
      <w:r w:rsidR="00872EC2">
        <w:rPr>
          <w:szCs w:val="22"/>
        </w:rPr>
        <w:t xml:space="preserve">deny the </w:t>
      </w:r>
      <w:r w:rsidR="006357C5">
        <w:rPr>
          <w:szCs w:val="22"/>
        </w:rPr>
        <w:t>DVC Petition as meritless</w:t>
      </w:r>
      <w:r w:rsidR="00DE1B24">
        <w:rPr>
          <w:szCs w:val="22"/>
        </w:rPr>
        <w:t xml:space="preserve"> and repetitive</w:t>
      </w:r>
      <w:r w:rsidR="006357C5">
        <w:rPr>
          <w:szCs w:val="22"/>
        </w:rPr>
        <w:t xml:space="preserve"> </w:t>
      </w:r>
      <w:r w:rsidR="00872EC2">
        <w:rPr>
          <w:szCs w:val="22"/>
        </w:rPr>
        <w:t xml:space="preserve">and </w:t>
      </w:r>
      <w:r w:rsidRPr="002D36B5" w:rsidR="0085233C">
        <w:rPr>
          <w:szCs w:val="22"/>
        </w:rPr>
        <w:t xml:space="preserve">affirm </w:t>
      </w:r>
      <w:r w:rsidR="0085233C">
        <w:rPr>
          <w:szCs w:val="22"/>
        </w:rPr>
        <w:t>the Bureau’s initial findings</w:t>
      </w:r>
      <w:r w:rsidRPr="002D36B5" w:rsidR="0085233C">
        <w:rPr>
          <w:szCs w:val="22"/>
        </w:rPr>
        <w:t xml:space="preserve"> for the reason</w:t>
      </w:r>
      <w:r w:rsidR="0085233C">
        <w:rPr>
          <w:szCs w:val="22"/>
        </w:rPr>
        <w:t xml:space="preserve">s </w:t>
      </w:r>
      <w:r w:rsidRPr="002D36B5" w:rsidR="0085233C">
        <w:rPr>
          <w:szCs w:val="22"/>
        </w:rPr>
        <w:t>below.</w:t>
      </w:r>
    </w:p>
    <w:p w:rsidR="00F23670" w:rsidRPr="0090611E" w:rsidP="00F23670" w14:paraId="16EE1113" w14:textId="4CB3D573">
      <w:pPr>
        <w:pStyle w:val="ParaNum"/>
        <w:widowControl/>
        <w:numPr>
          <w:ilvl w:val="0"/>
          <w:numId w:val="0"/>
        </w:numPr>
        <w:ind w:firstLine="720"/>
        <w:rPr>
          <w:szCs w:val="22"/>
        </w:rPr>
      </w:pPr>
      <w:r w:rsidRPr="00A73517">
        <w:rPr>
          <w:i/>
          <w:iCs/>
          <w:szCs w:val="22"/>
        </w:rPr>
        <w:t>DVC Application</w:t>
      </w:r>
      <w:r w:rsidRPr="006A452F">
        <w:rPr>
          <w:i/>
          <w:iCs/>
          <w:szCs w:val="22"/>
        </w:rPr>
        <w:t xml:space="preserve"> – </w:t>
      </w:r>
      <w:r>
        <w:rPr>
          <w:i/>
          <w:iCs/>
          <w:szCs w:val="22"/>
        </w:rPr>
        <w:t>Local Eligibility.</w:t>
      </w:r>
      <w:r w:rsidRPr="00595206">
        <w:rPr>
          <w:szCs w:val="22"/>
        </w:rPr>
        <w:t xml:space="preserve">  </w:t>
      </w:r>
      <w:r w:rsidRPr="0090611E" w:rsidR="00C021E4">
        <w:rPr>
          <w:szCs w:val="22"/>
        </w:rPr>
        <w:t xml:space="preserve">We find that </w:t>
      </w:r>
      <w:r w:rsidR="00C021E4">
        <w:rPr>
          <w:szCs w:val="22"/>
        </w:rPr>
        <w:t>the Bureau correctly dismissed the DVC</w:t>
      </w:r>
      <w:r w:rsidRPr="0090611E" w:rsidR="00C021E4">
        <w:rPr>
          <w:szCs w:val="22"/>
        </w:rPr>
        <w:t xml:space="preserve"> </w:t>
      </w:r>
      <w:r w:rsidR="00C021E4">
        <w:rPr>
          <w:szCs w:val="22"/>
        </w:rPr>
        <w:t xml:space="preserve">Application because DVC </w:t>
      </w:r>
      <w:r w:rsidRPr="0090611E" w:rsidR="00C021E4">
        <w:rPr>
          <w:szCs w:val="22"/>
        </w:rPr>
        <w:t>fail</w:t>
      </w:r>
      <w:r w:rsidR="00C021E4">
        <w:rPr>
          <w:szCs w:val="22"/>
        </w:rPr>
        <w:t>ed</w:t>
      </w:r>
      <w:r w:rsidRPr="0090611E" w:rsidR="00C021E4">
        <w:rPr>
          <w:szCs w:val="22"/>
        </w:rPr>
        <w:t xml:space="preserve"> to </w:t>
      </w:r>
      <w:r w:rsidR="000976B7">
        <w:rPr>
          <w:szCs w:val="22"/>
        </w:rPr>
        <w:t>satisfy</w:t>
      </w:r>
      <w:r w:rsidRPr="0090611E" w:rsidR="00C021E4">
        <w:rPr>
          <w:szCs w:val="22"/>
        </w:rPr>
        <w:t xml:space="preserve"> the localism requirements of section 73.853(b) of the rules.</w:t>
      </w:r>
      <w:r>
        <w:rPr>
          <w:rStyle w:val="FootnoteReference"/>
          <w:szCs w:val="22"/>
        </w:rPr>
        <w:footnoteReference w:id="42"/>
      </w:r>
      <w:r w:rsidR="00C4190F">
        <w:rPr>
          <w:szCs w:val="22"/>
        </w:rPr>
        <w:t xml:space="preserve"> </w:t>
      </w:r>
      <w:r w:rsidR="000976B7">
        <w:rPr>
          <w:szCs w:val="22"/>
        </w:rPr>
        <w:t>Specifically, a</w:t>
      </w:r>
      <w:r w:rsidRPr="0090611E">
        <w:rPr>
          <w:szCs w:val="22"/>
        </w:rPr>
        <w:t xml:space="preserve">n LPFM applicant must qualify as a “local” entity </w:t>
      </w:r>
      <w:r w:rsidRPr="00F23670">
        <w:rPr>
          <w:i/>
          <w:iCs/>
          <w:szCs w:val="22"/>
        </w:rPr>
        <w:t>at the time that it files</w:t>
      </w:r>
      <w:r w:rsidRPr="0090611E">
        <w:rPr>
          <w:szCs w:val="22"/>
        </w:rPr>
        <w:t xml:space="preserve"> its FCC Form 2100, Schedule 318 application (LPFM Application).</w:t>
      </w:r>
      <w:r>
        <w:rPr>
          <w:rStyle w:val="FootnoteReference"/>
          <w:sz w:val="22"/>
          <w:szCs w:val="22"/>
        </w:rPr>
        <w:footnoteReference w:id="43"/>
      </w:r>
      <w:r w:rsidRPr="0090611E">
        <w:rPr>
          <w:szCs w:val="22"/>
        </w:rPr>
        <w:t xml:space="preserve">  To qualify as local, a</w:t>
      </w:r>
      <w:r w:rsidRPr="00AB7847">
        <w:rPr>
          <w:szCs w:val="22"/>
        </w:rPr>
        <w:t xml:space="preserve"> nonprofit educational organization </w:t>
      </w:r>
      <w:r w:rsidRPr="0090611E">
        <w:rPr>
          <w:szCs w:val="22"/>
        </w:rPr>
        <w:t xml:space="preserve">LPFM applicant within the top 50 urban markets, such as </w:t>
      </w:r>
      <w:r>
        <w:rPr>
          <w:szCs w:val="22"/>
        </w:rPr>
        <w:t>DVC</w:t>
      </w:r>
      <w:r w:rsidRPr="0090611E">
        <w:rPr>
          <w:szCs w:val="22"/>
        </w:rPr>
        <w:t>,</w:t>
      </w:r>
      <w:r>
        <w:rPr>
          <w:rStyle w:val="FootnoteReference"/>
          <w:sz w:val="22"/>
          <w:szCs w:val="22"/>
        </w:rPr>
        <w:footnoteReference w:id="44"/>
      </w:r>
      <w:r w:rsidRPr="0090611E">
        <w:rPr>
          <w:szCs w:val="22"/>
        </w:rPr>
        <w:t xml:space="preserve"> must either: (1) be physically headquartered or have a campus within 10 miles of the transmitting antenna site proposed in its application; or (2) have 75% of its board members residing within 10 miles of the transmitting antenna site proposed in its application.</w:t>
      </w:r>
      <w:r>
        <w:rPr>
          <w:rStyle w:val="FootnoteReference"/>
          <w:sz w:val="22"/>
          <w:szCs w:val="22"/>
        </w:rPr>
        <w:footnoteReference w:id="45"/>
      </w:r>
      <w:r w:rsidRPr="0090611E">
        <w:rPr>
          <w:szCs w:val="22"/>
        </w:rPr>
        <w:t xml:space="preserve"> </w:t>
      </w:r>
    </w:p>
    <w:p w:rsidR="00DE6D41" w:rsidP="00DE6D41" w14:paraId="3876D94F" w14:textId="0C1EFA6A">
      <w:pPr>
        <w:pStyle w:val="ParaNum"/>
        <w:numPr>
          <w:ilvl w:val="0"/>
          <w:numId w:val="0"/>
        </w:numPr>
        <w:ind w:firstLine="720"/>
        <w:rPr>
          <w:szCs w:val="22"/>
        </w:rPr>
      </w:pPr>
      <w:r>
        <w:rPr>
          <w:szCs w:val="22"/>
        </w:rPr>
        <w:t xml:space="preserve">DVC </w:t>
      </w:r>
      <w:r w:rsidR="00F46FE9">
        <w:rPr>
          <w:szCs w:val="22"/>
        </w:rPr>
        <w:t>claimed it</w:t>
      </w:r>
      <w:r w:rsidR="001E119A">
        <w:rPr>
          <w:szCs w:val="22"/>
        </w:rPr>
        <w:t xml:space="preserve"> was local based on the location of its headquarters</w:t>
      </w:r>
      <w:r w:rsidR="00C126E8">
        <w:rPr>
          <w:szCs w:val="22"/>
        </w:rPr>
        <w:t xml:space="preserve">, but it is undisputed that the </w:t>
      </w:r>
      <w:r w:rsidR="006211E5">
        <w:rPr>
          <w:szCs w:val="22"/>
        </w:rPr>
        <w:t>headquarters</w:t>
      </w:r>
      <w:r w:rsidR="00C2097F">
        <w:rPr>
          <w:szCs w:val="22"/>
        </w:rPr>
        <w:t xml:space="preserve"> </w:t>
      </w:r>
      <w:r w:rsidR="006211E5">
        <w:rPr>
          <w:szCs w:val="22"/>
        </w:rPr>
        <w:t xml:space="preserve">addresses listed in the initial DVC Application are located </w:t>
      </w:r>
      <w:r w:rsidRPr="004E3AAF" w:rsidR="006211E5">
        <w:rPr>
          <w:i/>
          <w:iCs/>
          <w:szCs w:val="22"/>
        </w:rPr>
        <w:t>over</w:t>
      </w:r>
      <w:r w:rsidR="006211E5">
        <w:rPr>
          <w:szCs w:val="22"/>
        </w:rPr>
        <w:t xml:space="preserve"> 10 miles from the </w:t>
      </w:r>
      <w:r w:rsidR="006211E5">
        <w:rPr>
          <w:szCs w:val="22"/>
        </w:rPr>
        <w:t>transmitter site</w:t>
      </w:r>
      <w:r w:rsidR="00DB5F34">
        <w:rPr>
          <w:szCs w:val="22"/>
        </w:rPr>
        <w:t>.</w:t>
      </w:r>
      <w:r>
        <w:rPr>
          <w:rStyle w:val="FootnoteReference"/>
          <w:szCs w:val="22"/>
        </w:rPr>
        <w:footnoteReference w:id="46"/>
      </w:r>
      <w:r w:rsidR="00EC2A4D">
        <w:rPr>
          <w:szCs w:val="22"/>
        </w:rPr>
        <w:t xml:space="preserve">  </w:t>
      </w:r>
      <w:r w:rsidR="00503129">
        <w:rPr>
          <w:szCs w:val="22"/>
        </w:rPr>
        <w:t xml:space="preserve">DVC now seeks reinstatement of the DVC Application </w:t>
      </w:r>
      <w:r w:rsidR="002821AB">
        <w:rPr>
          <w:szCs w:val="22"/>
        </w:rPr>
        <w:t xml:space="preserve">because it amended its </w:t>
      </w:r>
      <w:r w:rsidR="002612BD">
        <w:rPr>
          <w:szCs w:val="22"/>
        </w:rPr>
        <w:t>application</w:t>
      </w:r>
      <w:r w:rsidR="003B5125">
        <w:rPr>
          <w:szCs w:val="22"/>
        </w:rPr>
        <w:t xml:space="preserve"> after close of the LPFM filing window</w:t>
      </w:r>
      <w:r w:rsidR="002612BD">
        <w:rPr>
          <w:szCs w:val="22"/>
        </w:rPr>
        <w:t xml:space="preserve"> to </w:t>
      </w:r>
      <w:r w:rsidR="00CB266F">
        <w:rPr>
          <w:szCs w:val="22"/>
        </w:rPr>
        <w:t>reflect</w:t>
      </w:r>
      <w:r w:rsidR="002612BD">
        <w:rPr>
          <w:szCs w:val="22"/>
        </w:rPr>
        <w:t xml:space="preserve"> a new headquarters address </w:t>
      </w:r>
      <w:r w:rsidR="00500CB7">
        <w:rPr>
          <w:szCs w:val="22"/>
        </w:rPr>
        <w:t>that</w:t>
      </w:r>
      <w:r w:rsidR="00CB266F">
        <w:rPr>
          <w:szCs w:val="22"/>
        </w:rPr>
        <w:t>,</w:t>
      </w:r>
      <w:r w:rsidR="00500CB7">
        <w:rPr>
          <w:szCs w:val="22"/>
        </w:rPr>
        <w:t xml:space="preserve"> </w:t>
      </w:r>
      <w:r w:rsidR="00CB266F">
        <w:rPr>
          <w:szCs w:val="22"/>
        </w:rPr>
        <w:t>DVC</w:t>
      </w:r>
      <w:r w:rsidR="00500CB7">
        <w:rPr>
          <w:szCs w:val="22"/>
        </w:rPr>
        <w:t xml:space="preserve"> </w:t>
      </w:r>
      <w:r w:rsidR="00C021E4">
        <w:rPr>
          <w:szCs w:val="22"/>
        </w:rPr>
        <w:t>claims</w:t>
      </w:r>
      <w:r w:rsidR="00CB266F">
        <w:rPr>
          <w:szCs w:val="22"/>
        </w:rPr>
        <w:t>,</w:t>
      </w:r>
      <w:r w:rsidR="00500CB7">
        <w:rPr>
          <w:szCs w:val="22"/>
        </w:rPr>
        <w:t xml:space="preserve"> is located </w:t>
      </w:r>
      <w:r w:rsidR="002612BD">
        <w:rPr>
          <w:szCs w:val="22"/>
        </w:rPr>
        <w:t>within ten miles of the proposed transmitter site.</w:t>
      </w:r>
    </w:p>
    <w:p w:rsidR="008E1867" w:rsidP="000F2A16" w14:paraId="4A08BCA0" w14:textId="6B2CFCBD">
      <w:pPr>
        <w:pStyle w:val="ParaNum"/>
        <w:numPr>
          <w:ilvl w:val="0"/>
          <w:numId w:val="0"/>
        </w:numPr>
        <w:ind w:firstLine="720"/>
        <w:rPr>
          <w:szCs w:val="22"/>
        </w:rPr>
      </w:pPr>
      <w:r>
        <w:rPr>
          <w:szCs w:val="22"/>
        </w:rPr>
        <w:t xml:space="preserve">DVC </w:t>
      </w:r>
      <w:r w:rsidR="00E20F61">
        <w:rPr>
          <w:szCs w:val="22"/>
        </w:rPr>
        <w:t>amended</w:t>
      </w:r>
      <w:r>
        <w:rPr>
          <w:szCs w:val="22"/>
        </w:rPr>
        <w:t xml:space="preserve"> its application</w:t>
      </w:r>
      <w:r w:rsidR="00CC7E05">
        <w:rPr>
          <w:szCs w:val="22"/>
        </w:rPr>
        <w:t xml:space="preserve"> </w:t>
      </w:r>
      <w:r>
        <w:rPr>
          <w:szCs w:val="22"/>
        </w:rPr>
        <w:t xml:space="preserve">more than one year after </w:t>
      </w:r>
      <w:r w:rsidR="00645210">
        <w:rPr>
          <w:szCs w:val="22"/>
        </w:rPr>
        <w:t xml:space="preserve">filing </w:t>
      </w:r>
      <w:r w:rsidR="003375C0">
        <w:rPr>
          <w:szCs w:val="22"/>
        </w:rPr>
        <w:t>the original DVC Application, an</w:t>
      </w:r>
      <w:r w:rsidR="00607E37">
        <w:rPr>
          <w:szCs w:val="22"/>
        </w:rPr>
        <w:t xml:space="preserve">d </w:t>
      </w:r>
      <w:r w:rsidR="00E20F61">
        <w:rPr>
          <w:szCs w:val="22"/>
        </w:rPr>
        <w:t xml:space="preserve">well </w:t>
      </w:r>
      <w:r w:rsidR="00607E37">
        <w:rPr>
          <w:szCs w:val="22"/>
        </w:rPr>
        <w:t>after the filing deadline.</w:t>
      </w:r>
      <w:r>
        <w:rPr>
          <w:rStyle w:val="FootnoteReference"/>
          <w:szCs w:val="22"/>
        </w:rPr>
        <w:footnoteReference w:id="47"/>
      </w:r>
      <w:r w:rsidR="00607E37">
        <w:rPr>
          <w:szCs w:val="22"/>
        </w:rPr>
        <w:t xml:space="preserve">  DVC </w:t>
      </w:r>
      <w:r w:rsidR="0082071B">
        <w:rPr>
          <w:szCs w:val="22"/>
        </w:rPr>
        <w:t>states</w:t>
      </w:r>
      <w:r w:rsidR="00607E37">
        <w:rPr>
          <w:szCs w:val="22"/>
        </w:rPr>
        <w:t xml:space="preserve"> in </w:t>
      </w:r>
      <w:r w:rsidR="00AF184C">
        <w:rPr>
          <w:szCs w:val="22"/>
        </w:rPr>
        <w:t xml:space="preserve">the Amended DVC Application </w:t>
      </w:r>
      <w:r w:rsidR="00811C06">
        <w:rPr>
          <w:szCs w:val="22"/>
        </w:rPr>
        <w:t xml:space="preserve">that </w:t>
      </w:r>
      <w:r w:rsidR="00B070C0">
        <w:rPr>
          <w:szCs w:val="22"/>
        </w:rPr>
        <w:t>its</w:t>
      </w:r>
      <w:r w:rsidR="00811C06">
        <w:rPr>
          <w:szCs w:val="22"/>
        </w:rPr>
        <w:t xml:space="preserve"> headquarters changed </w:t>
      </w:r>
      <w:r w:rsidR="007545CC">
        <w:rPr>
          <w:szCs w:val="22"/>
        </w:rPr>
        <w:t>in 2024,</w:t>
      </w:r>
      <w:r>
        <w:rPr>
          <w:rStyle w:val="FootnoteReference"/>
          <w:szCs w:val="22"/>
        </w:rPr>
        <w:footnoteReference w:id="48"/>
      </w:r>
      <w:r w:rsidR="007545CC">
        <w:rPr>
          <w:szCs w:val="22"/>
        </w:rPr>
        <w:t xml:space="preserve"> </w:t>
      </w:r>
      <w:r w:rsidR="00AF184C">
        <w:rPr>
          <w:szCs w:val="22"/>
        </w:rPr>
        <w:t xml:space="preserve">and </w:t>
      </w:r>
      <w:r w:rsidR="007545CC">
        <w:rPr>
          <w:szCs w:val="22"/>
        </w:rPr>
        <w:t xml:space="preserve">in </w:t>
      </w:r>
      <w:r w:rsidR="00AF184C">
        <w:rPr>
          <w:szCs w:val="22"/>
        </w:rPr>
        <w:t>the Petition that it</w:t>
      </w:r>
      <w:r w:rsidR="00811C06">
        <w:rPr>
          <w:szCs w:val="22"/>
        </w:rPr>
        <w:t xml:space="preserve">s headquarters </w:t>
      </w:r>
      <w:r w:rsidR="00D906B1">
        <w:rPr>
          <w:szCs w:val="22"/>
        </w:rPr>
        <w:t>changed</w:t>
      </w:r>
      <w:r w:rsidR="00811C06">
        <w:rPr>
          <w:szCs w:val="22"/>
        </w:rPr>
        <w:t xml:space="preserve"> “</w:t>
      </w:r>
      <w:r w:rsidR="007545CC">
        <w:rPr>
          <w:szCs w:val="22"/>
        </w:rPr>
        <w:t>a few months after the [DVC] application was filed.”</w:t>
      </w:r>
      <w:r>
        <w:rPr>
          <w:rStyle w:val="FootnoteReference"/>
          <w:szCs w:val="22"/>
        </w:rPr>
        <w:footnoteReference w:id="49"/>
      </w:r>
      <w:r w:rsidR="0061190E">
        <w:rPr>
          <w:szCs w:val="22"/>
        </w:rPr>
        <w:t xml:space="preserve">  While </w:t>
      </w:r>
      <w:r w:rsidR="005D6055">
        <w:rPr>
          <w:szCs w:val="22"/>
        </w:rPr>
        <w:t xml:space="preserve">DVC claims that </w:t>
      </w:r>
      <w:r w:rsidR="0061190E">
        <w:rPr>
          <w:szCs w:val="22"/>
        </w:rPr>
        <w:t>the new headquarters</w:t>
      </w:r>
      <w:r w:rsidR="00B35351">
        <w:rPr>
          <w:szCs w:val="22"/>
        </w:rPr>
        <w:t xml:space="preserve"> address, “</w:t>
      </w:r>
      <w:r w:rsidRPr="00B35351" w:rsidR="00B35351">
        <w:rPr>
          <w:szCs w:val="22"/>
        </w:rPr>
        <w:t>6796 SW 62nd Ave</w:t>
      </w:r>
      <w:r w:rsidR="00B35351">
        <w:rPr>
          <w:szCs w:val="22"/>
        </w:rPr>
        <w:t xml:space="preserve">nue, </w:t>
      </w:r>
      <w:r w:rsidRPr="00B35351" w:rsidR="00B35351">
        <w:rPr>
          <w:szCs w:val="22"/>
        </w:rPr>
        <w:t>South Miami, FL 33143</w:t>
      </w:r>
      <w:r w:rsidR="00DB5F34">
        <w:rPr>
          <w:szCs w:val="22"/>
        </w:rPr>
        <w:t>,</w:t>
      </w:r>
      <w:r w:rsidR="00B35351">
        <w:rPr>
          <w:szCs w:val="22"/>
        </w:rPr>
        <w:t>” is</w:t>
      </w:r>
      <w:r w:rsidRPr="00B35351" w:rsidR="0061190E">
        <w:rPr>
          <w:szCs w:val="22"/>
        </w:rPr>
        <w:t xml:space="preserve"> located </w:t>
      </w:r>
      <w:r w:rsidR="00B35351">
        <w:rPr>
          <w:szCs w:val="22"/>
        </w:rPr>
        <w:t xml:space="preserve">within ten miles of the proposed transmitter site, DVC </w:t>
      </w:r>
      <w:r w:rsidR="0082071B">
        <w:rPr>
          <w:szCs w:val="22"/>
        </w:rPr>
        <w:t xml:space="preserve">admits that </w:t>
      </w:r>
      <w:r w:rsidR="00391167">
        <w:rPr>
          <w:szCs w:val="22"/>
        </w:rPr>
        <w:t xml:space="preserve">this did not become the new headquarters until </w:t>
      </w:r>
      <w:r w:rsidR="00100D58">
        <w:rPr>
          <w:szCs w:val="22"/>
        </w:rPr>
        <w:t xml:space="preserve">2024, </w:t>
      </w:r>
      <w:r w:rsidR="00FC1A9E">
        <w:rPr>
          <w:szCs w:val="22"/>
        </w:rPr>
        <w:t xml:space="preserve">several </w:t>
      </w:r>
      <w:r w:rsidRPr="00100D58" w:rsidR="00391167">
        <w:rPr>
          <w:szCs w:val="22"/>
        </w:rPr>
        <w:t xml:space="preserve">months after </w:t>
      </w:r>
      <w:r w:rsidR="003429EB">
        <w:rPr>
          <w:szCs w:val="22"/>
        </w:rPr>
        <w:t xml:space="preserve">DVC </w:t>
      </w:r>
      <w:r w:rsidR="0057375C">
        <w:rPr>
          <w:szCs w:val="22"/>
        </w:rPr>
        <w:t xml:space="preserve">filed the DVC </w:t>
      </w:r>
      <w:r w:rsidR="003429EB">
        <w:rPr>
          <w:szCs w:val="22"/>
        </w:rPr>
        <w:t xml:space="preserve">Application, and well after the </w:t>
      </w:r>
      <w:r w:rsidRPr="00100D58" w:rsidR="00391167">
        <w:rPr>
          <w:szCs w:val="22"/>
        </w:rPr>
        <w:t>application filing deadline</w:t>
      </w:r>
      <w:r w:rsidR="00100D58">
        <w:rPr>
          <w:szCs w:val="22"/>
        </w:rPr>
        <w:t>.</w:t>
      </w:r>
      <w:r>
        <w:rPr>
          <w:rStyle w:val="FootnoteReference"/>
          <w:szCs w:val="22"/>
        </w:rPr>
        <w:footnoteReference w:id="50"/>
      </w:r>
      <w:r w:rsidR="005D6055">
        <w:rPr>
          <w:szCs w:val="22"/>
        </w:rPr>
        <w:t xml:space="preserve">  </w:t>
      </w:r>
      <w:r w:rsidR="00925251">
        <w:rPr>
          <w:szCs w:val="22"/>
        </w:rPr>
        <w:t xml:space="preserve">Because DVC was not local </w:t>
      </w:r>
      <w:r w:rsidR="00925251">
        <w:rPr>
          <w:i/>
          <w:iCs/>
          <w:szCs w:val="22"/>
        </w:rPr>
        <w:t xml:space="preserve">at the </w:t>
      </w:r>
      <w:r w:rsidRPr="004E225B" w:rsidR="00925251">
        <w:rPr>
          <w:i/>
          <w:iCs/>
          <w:szCs w:val="22"/>
        </w:rPr>
        <w:t xml:space="preserve">time </w:t>
      </w:r>
      <w:r w:rsidRPr="007F5356" w:rsidR="00925251">
        <w:rPr>
          <w:i/>
          <w:iCs/>
          <w:szCs w:val="22"/>
        </w:rPr>
        <w:t>of filing</w:t>
      </w:r>
      <w:r w:rsidR="00925251">
        <w:rPr>
          <w:szCs w:val="22"/>
        </w:rPr>
        <w:t xml:space="preserve"> the initial DVC Application, as required, we affirm the Bureau’s dismissal.</w:t>
      </w:r>
      <w:r>
        <w:rPr>
          <w:rStyle w:val="FootnoteReference"/>
          <w:szCs w:val="22"/>
        </w:rPr>
        <w:footnoteReference w:id="51"/>
      </w:r>
    </w:p>
    <w:p w:rsidR="00595206" w:rsidRPr="000F2A16" w:rsidP="000F2A16" w14:paraId="692C3492" w14:textId="0AD07632">
      <w:pPr>
        <w:pStyle w:val="ParaNum"/>
        <w:numPr>
          <w:ilvl w:val="0"/>
          <w:numId w:val="0"/>
        </w:numPr>
        <w:ind w:firstLine="720"/>
        <w:rPr>
          <w:szCs w:val="22"/>
        </w:rPr>
      </w:pPr>
      <w:r>
        <w:rPr>
          <w:szCs w:val="22"/>
        </w:rPr>
        <w:t>Finally, w</w:t>
      </w:r>
      <w:r w:rsidR="00667A69">
        <w:rPr>
          <w:szCs w:val="22"/>
        </w:rPr>
        <w:t xml:space="preserve">e </w:t>
      </w:r>
      <w:r w:rsidR="001543F1">
        <w:rPr>
          <w:szCs w:val="22"/>
        </w:rPr>
        <w:t>also reject</w:t>
      </w:r>
      <w:r w:rsidR="00667A69">
        <w:rPr>
          <w:szCs w:val="22"/>
        </w:rPr>
        <w:t xml:space="preserve"> DVC’s claim that the Bureau has accepted similar amendment</w:t>
      </w:r>
      <w:r w:rsidR="000C4633">
        <w:rPr>
          <w:szCs w:val="22"/>
        </w:rPr>
        <w:t>s</w:t>
      </w:r>
      <w:r w:rsidR="002B123B">
        <w:rPr>
          <w:szCs w:val="22"/>
        </w:rPr>
        <w:t>.  T</w:t>
      </w:r>
      <w:r w:rsidR="0090068D">
        <w:rPr>
          <w:szCs w:val="22"/>
        </w:rPr>
        <w:t xml:space="preserve">he case </w:t>
      </w:r>
      <w:r w:rsidR="00234843">
        <w:rPr>
          <w:szCs w:val="22"/>
        </w:rPr>
        <w:t>DVC cites</w:t>
      </w:r>
      <w:r w:rsidR="0090068D">
        <w:rPr>
          <w:szCs w:val="22"/>
        </w:rPr>
        <w:t>,</w:t>
      </w:r>
      <w:r w:rsidR="00234843">
        <w:rPr>
          <w:szCs w:val="22"/>
        </w:rPr>
        <w:t xml:space="preserve"> </w:t>
      </w:r>
      <w:r w:rsidRPr="00DE266C" w:rsidR="00234843">
        <w:rPr>
          <w:i/>
          <w:iCs/>
          <w:szCs w:val="22"/>
        </w:rPr>
        <w:t>Martin</w:t>
      </w:r>
      <w:r w:rsidRPr="00DE266C" w:rsidR="0090068D">
        <w:rPr>
          <w:szCs w:val="22"/>
        </w:rPr>
        <w:t>,</w:t>
      </w:r>
      <w:r w:rsidRPr="00DE266C" w:rsidR="00234843">
        <w:rPr>
          <w:szCs w:val="22"/>
        </w:rPr>
        <w:t xml:space="preserve"> </w:t>
      </w:r>
      <w:r w:rsidRPr="00DE266C" w:rsidR="001E5264">
        <w:rPr>
          <w:szCs w:val="22"/>
        </w:rPr>
        <w:t>is inapposite because</w:t>
      </w:r>
      <w:r w:rsidRPr="00DE266C" w:rsidR="00937855">
        <w:rPr>
          <w:szCs w:val="22"/>
        </w:rPr>
        <w:t xml:space="preserve"> there, the Bureau</w:t>
      </w:r>
      <w:r w:rsidR="00937855">
        <w:rPr>
          <w:szCs w:val="22"/>
        </w:rPr>
        <w:t xml:space="preserve"> accepted</w:t>
      </w:r>
      <w:r w:rsidR="005F5A02">
        <w:rPr>
          <w:szCs w:val="22"/>
        </w:rPr>
        <w:t xml:space="preserve"> </w:t>
      </w:r>
      <w:r w:rsidR="00D94929">
        <w:rPr>
          <w:szCs w:val="22"/>
        </w:rPr>
        <w:t xml:space="preserve">an amendment with a revised </w:t>
      </w:r>
      <w:r w:rsidR="00631C2E">
        <w:rPr>
          <w:szCs w:val="22"/>
        </w:rPr>
        <w:t>educational purpose</w:t>
      </w:r>
      <w:r w:rsidR="00D94929">
        <w:rPr>
          <w:szCs w:val="22"/>
        </w:rPr>
        <w:t xml:space="preserve"> narrative</w:t>
      </w:r>
      <w:r w:rsidR="00D8137A">
        <w:rPr>
          <w:szCs w:val="22"/>
        </w:rPr>
        <w:t xml:space="preserve"> to demonstra</w:t>
      </w:r>
      <w:r w:rsidR="0070688A">
        <w:rPr>
          <w:szCs w:val="22"/>
        </w:rPr>
        <w:t xml:space="preserve">te that </w:t>
      </w:r>
      <w:r w:rsidR="00D8137A">
        <w:rPr>
          <w:szCs w:val="22"/>
        </w:rPr>
        <w:t>applicants</w:t>
      </w:r>
      <w:r w:rsidR="0070688A">
        <w:rPr>
          <w:szCs w:val="22"/>
        </w:rPr>
        <w:t xml:space="preserve"> met ex</w:t>
      </w:r>
      <w:r w:rsidR="00F831EA">
        <w:rPr>
          <w:szCs w:val="22"/>
        </w:rPr>
        <w:t xml:space="preserve">emptions to the </w:t>
      </w:r>
      <w:r w:rsidRPr="00F831EA" w:rsidR="00F831EA">
        <w:rPr>
          <w:szCs w:val="22"/>
        </w:rPr>
        <w:t xml:space="preserve">ownership restriction </w:t>
      </w:r>
      <w:r w:rsidR="00D97B29">
        <w:rPr>
          <w:szCs w:val="22"/>
        </w:rPr>
        <w:t>pursuant to section</w:t>
      </w:r>
      <w:r w:rsidRPr="00F831EA" w:rsidR="00F831EA">
        <w:rPr>
          <w:szCs w:val="22"/>
        </w:rPr>
        <w:t xml:space="preserve"> 73.858</w:t>
      </w:r>
      <w:r w:rsidR="00056A08">
        <w:rPr>
          <w:szCs w:val="22"/>
        </w:rPr>
        <w:t>(b) of the</w:t>
      </w:r>
      <w:r w:rsidRPr="00F831EA" w:rsidR="00F831EA">
        <w:rPr>
          <w:szCs w:val="22"/>
        </w:rPr>
        <w:t xml:space="preserve"> </w:t>
      </w:r>
      <w:r w:rsidR="00F16825">
        <w:rPr>
          <w:szCs w:val="22"/>
        </w:rPr>
        <w:t>Rules</w:t>
      </w:r>
      <w:r w:rsidR="00807E18">
        <w:rPr>
          <w:szCs w:val="22"/>
        </w:rPr>
        <w:t xml:space="preserve">, </w:t>
      </w:r>
      <w:r w:rsidR="003C7170">
        <w:rPr>
          <w:szCs w:val="22"/>
        </w:rPr>
        <w:t>not the basic eligibility requirement to be local at the time of filing</w:t>
      </w:r>
      <w:r w:rsidR="003D59B6">
        <w:rPr>
          <w:szCs w:val="22"/>
        </w:rPr>
        <w:t>.</w:t>
      </w:r>
      <w:r>
        <w:rPr>
          <w:rStyle w:val="FootnoteReference"/>
          <w:szCs w:val="22"/>
        </w:rPr>
        <w:footnoteReference w:id="52"/>
      </w:r>
      <w:r w:rsidR="003D59B6">
        <w:rPr>
          <w:szCs w:val="22"/>
        </w:rPr>
        <w:t xml:space="preserve">  Further, </w:t>
      </w:r>
      <w:r w:rsidR="0012119F">
        <w:rPr>
          <w:szCs w:val="22"/>
        </w:rPr>
        <w:t>the Bureau did not</w:t>
      </w:r>
      <w:r w:rsidR="005F4A71">
        <w:rPr>
          <w:szCs w:val="22"/>
        </w:rPr>
        <w:t xml:space="preserve"> question </w:t>
      </w:r>
      <w:r w:rsidR="0099754A">
        <w:rPr>
          <w:szCs w:val="22"/>
        </w:rPr>
        <w:t xml:space="preserve">in </w:t>
      </w:r>
      <w:r w:rsidR="0099754A">
        <w:rPr>
          <w:i/>
          <w:iCs/>
          <w:szCs w:val="22"/>
        </w:rPr>
        <w:t>Martin</w:t>
      </w:r>
      <w:r w:rsidR="0099754A">
        <w:rPr>
          <w:szCs w:val="22"/>
        </w:rPr>
        <w:t xml:space="preserve"> </w:t>
      </w:r>
      <w:r w:rsidR="009F1014">
        <w:rPr>
          <w:szCs w:val="22"/>
        </w:rPr>
        <w:t>whether</w:t>
      </w:r>
      <w:r w:rsidR="005F4A71">
        <w:rPr>
          <w:szCs w:val="22"/>
        </w:rPr>
        <w:t xml:space="preserve"> the applicants were eligible </w:t>
      </w:r>
      <w:r w:rsidR="0012119F">
        <w:rPr>
          <w:szCs w:val="22"/>
        </w:rPr>
        <w:t>for the exemption at t</w:t>
      </w:r>
      <w:r w:rsidR="00A36D32">
        <w:rPr>
          <w:szCs w:val="22"/>
        </w:rPr>
        <w:t xml:space="preserve">he time of filing, but </w:t>
      </w:r>
      <w:r w:rsidR="0029725E">
        <w:rPr>
          <w:szCs w:val="22"/>
        </w:rPr>
        <w:t xml:space="preserve">instead </w:t>
      </w:r>
      <w:r w:rsidR="00991451">
        <w:rPr>
          <w:szCs w:val="22"/>
        </w:rPr>
        <w:t>whether they submitted sufficient evidence</w:t>
      </w:r>
      <w:r w:rsidR="0029725E">
        <w:rPr>
          <w:szCs w:val="22"/>
        </w:rPr>
        <w:t xml:space="preserve"> to support the claim</w:t>
      </w:r>
      <w:r w:rsidR="003C7170">
        <w:rPr>
          <w:szCs w:val="22"/>
        </w:rPr>
        <w:t>.</w:t>
      </w:r>
      <w:r>
        <w:rPr>
          <w:rStyle w:val="FootnoteReference"/>
          <w:szCs w:val="22"/>
        </w:rPr>
        <w:footnoteReference w:id="53"/>
      </w:r>
      <w:r w:rsidR="000F2A16">
        <w:rPr>
          <w:i/>
          <w:iCs/>
          <w:szCs w:val="22"/>
        </w:rPr>
        <w:t xml:space="preserve">  </w:t>
      </w:r>
    </w:p>
    <w:p w:rsidR="00453035" w:rsidP="001C336A" w14:paraId="05F6F5A2" w14:textId="52A0E007">
      <w:pPr>
        <w:pStyle w:val="ParaNum"/>
        <w:numPr>
          <w:ilvl w:val="0"/>
          <w:numId w:val="0"/>
        </w:numPr>
        <w:ind w:firstLine="720"/>
      </w:pPr>
      <w:r>
        <w:rPr>
          <w:i/>
          <w:iCs/>
          <w:szCs w:val="22"/>
        </w:rPr>
        <w:t xml:space="preserve">LFDFC Application – </w:t>
      </w:r>
      <w:r w:rsidR="0059720C">
        <w:rPr>
          <w:i/>
          <w:iCs/>
          <w:szCs w:val="22"/>
        </w:rPr>
        <w:t>Unlicensed Broadcasting</w:t>
      </w:r>
      <w:r w:rsidR="0011428D">
        <w:rPr>
          <w:i/>
          <w:iCs/>
          <w:szCs w:val="22"/>
        </w:rPr>
        <w:t xml:space="preserve"> and Undisclosed Attributable Interests</w:t>
      </w:r>
      <w:r w:rsidR="0059720C">
        <w:rPr>
          <w:i/>
          <w:iCs/>
          <w:szCs w:val="22"/>
        </w:rPr>
        <w:t>.</w:t>
      </w:r>
      <w:r w:rsidR="002F7995">
        <w:rPr>
          <w:i/>
          <w:iCs/>
          <w:szCs w:val="22"/>
        </w:rPr>
        <w:t xml:space="preserve"> </w:t>
      </w:r>
      <w:r w:rsidRPr="005E2AC7" w:rsidR="0059720C">
        <w:rPr>
          <w:szCs w:val="22"/>
        </w:rPr>
        <w:t xml:space="preserve"> </w:t>
      </w:r>
      <w:r w:rsidR="00012919">
        <w:t xml:space="preserve">We find that </w:t>
      </w:r>
      <w:r w:rsidR="00B81A79">
        <w:t xml:space="preserve">the </w:t>
      </w:r>
      <w:r w:rsidRPr="00A83D0B" w:rsidR="002D6943">
        <w:t>Bureau</w:t>
      </w:r>
      <w:r w:rsidR="002D6943">
        <w:t xml:space="preserve"> </w:t>
      </w:r>
      <w:r w:rsidR="002A4480">
        <w:t>properly</w:t>
      </w:r>
      <w:r w:rsidR="002D6943">
        <w:t xml:space="preserve"> </w:t>
      </w:r>
      <w:r w:rsidR="0090256F">
        <w:t xml:space="preserve">granted the LFDFC Application because DVC failed to </w:t>
      </w:r>
      <w:r w:rsidR="002173D8">
        <w:t>establish that LFDFC or its president, Martinez, engaged in unlicensed broadcasting</w:t>
      </w:r>
      <w:r w:rsidR="00012919">
        <w:t>,</w:t>
      </w:r>
      <w:r>
        <w:rPr>
          <w:rStyle w:val="FootnoteReference"/>
          <w:szCs w:val="22"/>
        </w:rPr>
        <w:footnoteReference w:id="54"/>
      </w:r>
      <w:r w:rsidR="002173D8">
        <w:t xml:space="preserve"> or that </w:t>
      </w:r>
      <w:r w:rsidR="00120C50">
        <w:t xml:space="preserve">Martinez failed to disclose an </w:t>
      </w:r>
      <w:r w:rsidR="00120C50">
        <w:t>attributable interest in WHIM-LP</w:t>
      </w:r>
      <w:r w:rsidRPr="00BB7170" w:rsidR="00120C50">
        <w:t>.</w:t>
      </w:r>
      <w:r>
        <w:rPr>
          <w:rStyle w:val="FootnoteReference"/>
          <w:szCs w:val="22"/>
        </w:rPr>
        <w:footnoteReference w:id="55"/>
      </w:r>
      <w:r w:rsidRPr="00BB7170" w:rsidR="00AC6086">
        <w:t xml:space="preserve">  </w:t>
      </w:r>
      <w:r w:rsidR="00157216">
        <w:t xml:space="preserve">In its Petition, DVC reiterates these allegations, </w:t>
      </w:r>
      <w:r w:rsidR="00B81A79">
        <w:t>and</w:t>
      </w:r>
      <w:r w:rsidRPr="00BB7170" w:rsidR="00AC6086">
        <w:t xml:space="preserve"> </w:t>
      </w:r>
      <w:r w:rsidR="00F65BFF">
        <w:t xml:space="preserve">requests that </w:t>
      </w:r>
      <w:r w:rsidR="00B81A79">
        <w:t xml:space="preserve">the </w:t>
      </w:r>
      <w:r w:rsidR="00F65BFF">
        <w:t>Bureau re</w:t>
      </w:r>
      <w:r w:rsidR="006A18FC">
        <w:t xml:space="preserve">examine </w:t>
      </w:r>
      <w:r w:rsidR="00B81A79">
        <w:t>a Florida circuit</w:t>
      </w:r>
      <w:r w:rsidR="006A18FC">
        <w:t xml:space="preserve"> court case</w:t>
      </w:r>
      <w:r w:rsidR="00B81A79">
        <w:t>, which DVC</w:t>
      </w:r>
      <w:r w:rsidR="006A18FC">
        <w:t xml:space="preserve"> submitted </w:t>
      </w:r>
      <w:r w:rsidR="00B81A79">
        <w:t xml:space="preserve">earlier </w:t>
      </w:r>
      <w:r w:rsidR="001347BB">
        <w:t xml:space="preserve">in this </w:t>
      </w:r>
      <w:r w:rsidR="00B81A79">
        <w:t>proceeding.</w:t>
      </w:r>
      <w:r>
        <w:rPr>
          <w:rStyle w:val="FootnoteReference"/>
          <w:szCs w:val="22"/>
        </w:rPr>
        <w:footnoteReference w:id="56"/>
      </w:r>
      <w:r w:rsidR="0004297B">
        <w:t xml:space="preserve">  DVC </w:t>
      </w:r>
      <w:r w:rsidR="00B87A38">
        <w:t xml:space="preserve">again </w:t>
      </w:r>
      <w:r w:rsidR="0004297B">
        <w:t>argues</w:t>
      </w:r>
      <w:r w:rsidRPr="00BB7170" w:rsidR="00DF7206">
        <w:t xml:space="preserve"> that </w:t>
      </w:r>
      <w:r w:rsidR="00AB4477">
        <w:t>t</w:t>
      </w:r>
      <w:r w:rsidR="00C721DF">
        <w:t xml:space="preserve">his </w:t>
      </w:r>
      <w:r w:rsidR="00ED5308">
        <w:t xml:space="preserve">Florida court </w:t>
      </w:r>
      <w:r w:rsidRPr="00BB7170" w:rsidR="00E43971">
        <w:t>case demonstrates Martinez</w:t>
      </w:r>
      <w:r w:rsidR="0004297B">
        <w:t>’s company,</w:t>
      </w:r>
      <w:r w:rsidRPr="00BB7170" w:rsidR="00E43971">
        <w:t xml:space="preserve"> La Familia FM Radio Broadcasting, LLC</w:t>
      </w:r>
      <w:r w:rsidRPr="00BB7170" w:rsidR="008D1C4C">
        <w:t>, scheduled</w:t>
      </w:r>
      <w:r w:rsidRPr="00BB7170" w:rsidR="00E43971">
        <w:t xml:space="preserve"> </w:t>
      </w:r>
      <w:r w:rsidR="0004297B">
        <w:t xml:space="preserve">unauthorized </w:t>
      </w:r>
      <w:r w:rsidRPr="00BB7170" w:rsidR="00E43971">
        <w:t xml:space="preserve">programming for commercial airtime </w:t>
      </w:r>
      <w:r w:rsidRPr="00BB7170" w:rsidR="00037D60">
        <w:t>on noncommercial station</w:t>
      </w:r>
      <w:r w:rsidR="00737E26">
        <w:t xml:space="preserve"> </w:t>
      </w:r>
      <w:r w:rsidRPr="00BB7170" w:rsidR="00E43971">
        <w:t>WHIM-LP</w:t>
      </w:r>
      <w:r w:rsidR="004C4377">
        <w:t xml:space="preserve"> and</w:t>
      </w:r>
      <w:r w:rsidR="00E43971">
        <w:t xml:space="preserve"> </w:t>
      </w:r>
      <w:r w:rsidR="00DE5261">
        <w:t>th</w:t>
      </w:r>
      <w:r w:rsidR="0004297B">
        <w:t>at</w:t>
      </w:r>
      <w:r w:rsidR="00E71D26">
        <w:t xml:space="preserve"> Martinez </w:t>
      </w:r>
      <w:r w:rsidR="0004297B">
        <w:t xml:space="preserve">has a </w:t>
      </w:r>
      <w:r w:rsidR="00E71D26">
        <w:t>controlling interest in</w:t>
      </w:r>
      <w:r w:rsidR="00E43971">
        <w:t xml:space="preserve"> WHIM-LP</w:t>
      </w:r>
      <w:r w:rsidR="0004297B">
        <w:t>, which he failed to disclose</w:t>
      </w:r>
      <w:r w:rsidR="00E71D26">
        <w:t>.</w:t>
      </w:r>
      <w:r>
        <w:rPr>
          <w:rStyle w:val="FootnoteReference"/>
        </w:rPr>
        <w:footnoteReference w:id="57"/>
      </w:r>
      <w:r w:rsidR="00157216">
        <w:t xml:space="preserve">  We disagree.</w:t>
      </w:r>
      <w:r w:rsidR="00E43971">
        <w:t xml:space="preserve">  </w:t>
      </w:r>
      <w:r w:rsidR="0048083B">
        <w:t>A review of</w:t>
      </w:r>
      <w:r w:rsidR="00A35CEA">
        <w:t xml:space="preserve"> the court case demonstrates</w:t>
      </w:r>
      <w:r w:rsidR="0048083B">
        <w:t xml:space="preserve"> only</w:t>
      </w:r>
      <w:r w:rsidR="00A35CEA">
        <w:t xml:space="preserve"> that Martinez’s compan</w:t>
      </w:r>
      <w:r w:rsidR="00A0038B">
        <w:t xml:space="preserve">y, </w:t>
      </w:r>
      <w:r w:rsidRPr="00BA6ADB" w:rsidR="00BA6ADB">
        <w:t>La Familia FM Radio Broadcasting LLC</w:t>
      </w:r>
      <w:r w:rsidR="00523AD2">
        <w:t>, produce</w:t>
      </w:r>
      <w:r w:rsidR="005D6A52">
        <w:t>d</w:t>
      </w:r>
      <w:r w:rsidR="00523AD2">
        <w:t xml:space="preserve"> programming for WHIM-LP</w:t>
      </w:r>
      <w:r w:rsidR="00A8404C">
        <w:t>, a fact not in dispute</w:t>
      </w:r>
      <w:r w:rsidR="00D96BFF">
        <w:t>.</w:t>
      </w:r>
    </w:p>
    <w:p w:rsidR="00343E71" w:rsidP="00343E71" w14:paraId="426AF9D4" w14:textId="5B24E0BB">
      <w:pPr>
        <w:spacing w:after="120"/>
        <w:ind w:firstLine="720"/>
      </w:pPr>
      <w:r>
        <w:t xml:space="preserve">As stated in the </w:t>
      </w:r>
      <w:r>
        <w:rPr>
          <w:i/>
          <w:iCs/>
        </w:rPr>
        <w:t>MX Group 29 Letter</w:t>
      </w:r>
      <w:r>
        <w:t xml:space="preserve">, </w:t>
      </w:r>
      <w:r>
        <w:rPr>
          <w:szCs w:val="22"/>
        </w:rPr>
        <w:t xml:space="preserve">in declarations signed under penalty of perjury, both Martinez and the WHIM-LP President state that Martinez has never broadcast unlicensed programming on the 99.5 </w:t>
      </w:r>
      <w:r w:rsidR="007B29CC">
        <w:rPr>
          <w:szCs w:val="22"/>
        </w:rPr>
        <w:t xml:space="preserve">MHz </w:t>
      </w:r>
      <w:r>
        <w:rPr>
          <w:szCs w:val="22"/>
        </w:rPr>
        <w:t xml:space="preserve">frequency, and </w:t>
      </w:r>
      <w:r w:rsidR="006B3615">
        <w:rPr>
          <w:szCs w:val="22"/>
        </w:rPr>
        <w:t>explained that Martinez was hired as an on-air personality on station WHIM-LP, and produced programming for the station</w:t>
      </w:r>
      <w:r w:rsidR="00A922DD">
        <w:rPr>
          <w:szCs w:val="22"/>
        </w:rPr>
        <w:t xml:space="preserve"> including a program titled “Hola Familia.”</w:t>
      </w:r>
      <w:r>
        <w:rPr>
          <w:rStyle w:val="FootnoteReference"/>
          <w:szCs w:val="22"/>
        </w:rPr>
        <w:footnoteReference w:id="58"/>
      </w:r>
      <w:r>
        <w:rPr>
          <w:szCs w:val="22"/>
        </w:rPr>
        <w:t xml:space="preserve">  In light of </w:t>
      </w:r>
      <w:r w:rsidR="00214FB1">
        <w:rPr>
          <w:szCs w:val="22"/>
        </w:rPr>
        <w:t>this</w:t>
      </w:r>
      <w:r>
        <w:rPr>
          <w:szCs w:val="22"/>
        </w:rPr>
        <w:t xml:space="preserve"> explanation</w:t>
      </w:r>
      <w:r w:rsidR="00214FB1">
        <w:rPr>
          <w:szCs w:val="22"/>
        </w:rPr>
        <w:t xml:space="preserve">, Martinez would have </w:t>
      </w:r>
      <w:r w:rsidR="007E2639">
        <w:rPr>
          <w:szCs w:val="22"/>
        </w:rPr>
        <w:t xml:space="preserve">legitimate reason to broadcast on 99.5 MHz for WHIM-LP, </w:t>
      </w:r>
      <w:r w:rsidR="00281DF5">
        <w:rPr>
          <w:szCs w:val="22"/>
        </w:rPr>
        <w:t xml:space="preserve">and because the program name included the term “familia,” </w:t>
      </w:r>
      <w:r w:rsidR="0040639F">
        <w:rPr>
          <w:szCs w:val="22"/>
        </w:rPr>
        <w:t>it would have been referenced on air.</w:t>
      </w:r>
      <w:r>
        <w:rPr>
          <w:rStyle w:val="FootnoteReference"/>
          <w:szCs w:val="22"/>
        </w:rPr>
        <w:footnoteReference w:id="59"/>
      </w:r>
      <w:r>
        <w:rPr>
          <w:szCs w:val="22"/>
        </w:rPr>
        <w:t xml:space="preserve"> </w:t>
      </w:r>
      <w:r w:rsidR="000251A8">
        <w:rPr>
          <w:szCs w:val="22"/>
        </w:rPr>
        <w:t xml:space="preserve"> While DVC again </w:t>
      </w:r>
      <w:r w:rsidR="00B8304F">
        <w:rPr>
          <w:szCs w:val="22"/>
        </w:rPr>
        <w:t xml:space="preserve">asserts </w:t>
      </w:r>
      <w:r w:rsidR="000251A8">
        <w:rPr>
          <w:szCs w:val="22"/>
        </w:rPr>
        <w:t>that it has recordings and further evidence to support these claims, it has not</w:t>
      </w:r>
      <w:r w:rsidR="00D21377">
        <w:rPr>
          <w:szCs w:val="22"/>
        </w:rPr>
        <w:t xml:space="preserve"> </w:t>
      </w:r>
      <w:r w:rsidR="002A6896">
        <w:rPr>
          <w:szCs w:val="22"/>
        </w:rPr>
        <w:t>submitted th</w:t>
      </w:r>
      <w:r w:rsidR="00884834">
        <w:rPr>
          <w:szCs w:val="22"/>
        </w:rPr>
        <w:t xml:space="preserve">ese recordings nor </w:t>
      </w:r>
      <w:r w:rsidR="00D03D7D">
        <w:rPr>
          <w:szCs w:val="22"/>
        </w:rPr>
        <w:t>any</w:t>
      </w:r>
      <w:r>
        <w:rPr>
          <w:szCs w:val="22"/>
        </w:rPr>
        <w:t xml:space="preserve"> evidence </w:t>
      </w:r>
      <w:r w:rsidR="003160E8">
        <w:rPr>
          <w:szCs w:val="22"/>
        </w:rPr>
        <w:t xml:space="preserve">to </w:t>
      </w:r>
      <w:r w:rsidR="00D03D7D">
        <w:rPr>
          <w:szCs w:val="22"/>
        </w:rPr>
        <w:t>conclusively</w:t>
      </w:r>
      <w:r w:rsidR="00D03D7D">
        <w:t xml:space="preserve"> </w:t>
      </w:r>
      <w:r>
        <w:t xml:space="preserve">establish that Martinez or LFDFC </w:t>
      </w:r>
      <w:r w:rsidR="00B87A38">
        <w:t xml:space="preserve">ever </w:t>
      </w:r>
      <w:r>
        <w:t>engaged in the unlicensed operation of a broadcast station</w:t>
      </w:r>
      <w:r w:rsidR="00817572">
        <w:t>.</w:t>
      </w:r>
      <w:r>
        <w:rPr>
          <w:rStyle w:val="FootnoteReference"/>
        </w:rPr>
        <w:footnoteReference w:id="60"/>
      </w:r>
    </w:p>
    <w:p w:rsidR="00343E71" w:rsidRPr="00697045" w:rsidP="00343E71" w14:paraId="1CFF1BE0" w14:textId="7B898384">
      <w:pPr>
        <w:spacing w:after="120"/>
        <w:ind w:firstLine="720"/>
      </w:pPr>
      <w:r w:rsidRPr="00014664">
        <w:rPr>
          <w:szCs w:val="22"/>
        </w:rPr>
        <w:t xml:space="preserve">We also </w:t>
      </w:r>
      <w:r w:rsidRPr="00014664" w:rsidR="004C111E">
        <w:rPr>
          <w:szCs w:val="22"/>
        </w:rPr>
        <w:t xml:space="preserve">affirm the Bureau’s </w:t>
      </w:r>
      <w:r w:rsidRPr="00014664">
        <w:rPr>
          <w:szCs w:val="22"/>
        </w:rPr>
        <w:t>reject</w:t>
      </w:r>
      <w:r w:rsidRPr="00014664" w:rsidR="004C111E">
        <w:rPr>
          <w:szCs w:val="22"/>
        </w:rPr>
        <w:t>ion of</w:t>
      </w:r>
      <w:r w:rsidRPr="00014664">
        <w:rPr>
          <w:szCs w:val="22"/>
        </w:rPr>
        <w:t xml:space="preserve"> DVC’s </w:t>
      </w:r>
      <w:r w:rsidRPr="00014664" w:rsidR="00353C6D">
        <w:rPr>
          <w:szCs w:val="22"/>
        </w:rPr>
        <w:t>claim</w:t>
      </w:r>
      <w:r w:rsidRPr="00014664">
        <w:rPr>
          <w:szCs w:val="22"/>
        </w:rPr>
        <w:t xml:space="preserve"> that LFDFC or its President, Martinez, may have an undisclosed attributable interest in station WHIM-LP.  LF</w:t>
      </w:r>
      <w:r w:rsidRPr="00014664" w:rsidR="00B31C7E">
        <w:rPr>
          <w:szCs w:val="22"/>
        </w:rPr>
        <w:t>DF</w:t>
      </w:r>
      <w:r w:rsidRPr="00014664">
        <w:rPr>
          <w:szCs w:val="22"/>
        </w:rPr>
        <w:t>C</w:t>
      </w:r>
      <w:r>
        <w:rPr>
          <w:szCs w:val="22"/>
        </w:rPr>
        <w:t xml:space="preserve"> certifie</w:t>
      </w:r>
      <w:r w:rsidR="00B31C7E">
        <w:rPr>
          <w:szCs w:val="22"/>
        </w:rPr>
        <w:t>d in its application</w:t>
      </w:r>
      <w:r>
        <w:rPr>
          <w:szCs w:val="22"/>
        </w:rPr>
        <w:t xml:space="preserve"> </w:t>
      </w:r>
      <w:r w:rsidR="00B31C7E">
        <w:rPr>
          <w:szCs w:val="22"/>
        </w:rPr>
        <w:t>that it held no</w:t>
      </w:r>
      <w:r>
        <w:rPr>
          <w:szCs w:val="22"/>
        </w:rPr>
        <w:t xml:space="preserve"> attributable interest</w:t>
      </w:r>
      <w:r w:rsidR="00B31C7E">
        <w:rPr>
          <w:szCs w:val="22"/>
        </w:rPr>
        <w:t>s</w:t>
      </w:r>
      <w:r>
        <w:rPr>
          <w:szCs w:val="22"/>
        </w:rPr>
        <w:t xml:space="preserve"> in any </w:t>
      </w:r>
      <w:r w:rsidR="00DD4307">
        <w:rPr>
          <w:szCs w:val="22"/>
        </w:rPr>
        <w:t>other</w:t>
      </w:r>
      <w:r>
        <w:rPr>
          <w:szCs w:val="22"/>
        </w:rPr>
        <w:t xml:space="preserve"> station</w:t>
      </w:r>
      <w:r w:rsidR="0047082C">
        <w:rPr>
          <w:szCs w:val="22"/>
        </w:rPr>
        <w:t>,</w:t>
      </w:r>
      <w:r>
        <w:rPr>
          <w:szCs w:val="22"/>
        </w:rPr>
        <w:t xml:space="preserve"> Martinez submitted </w:t>
      </w:r>
      <w:r w:rsidR="00F15C17">
        <w:rPr>
          <w:szCs w:val="22"/>
        </w:rPr>
        <w:t xml:space="preserve">previously in the record, in response to DVC pleadings against the LFDFC Application, </w:t>
      </w:r>
      <w:r>
        <w:rPr>
          <w:szCs w:val="22"/>
        </w:rPr>
        <w:t xml:space="preserve">a declaration, signed under penalty of perjury, </w:t>
      </w:r>
      <w:r w:rsidR="005674D4">
        <w:rPr>
          <w:szCs w:val="22"/>
        </w:rPr>
        <w:t>stating that he has no controlling or ownership interest in station WHIM-LP, and</w:t>
      </w:r>
      <w:r>
        <w:rPr>
          <w:szCs w:val="22"/>
        </w:rPr>
        <w:t xml:space="preserve"> Martinez further explain</w:t>
      </w:r>
      <w:r w:rsidR="003D0805">
        <w:rPr>
          <w:szCs w:val="22"/>
        </w:rPr>
        <w:t>ed</w:t>
      </w:r>
      <w:r>
        <w:rPr>
          <w:szCs w:val="22"/>
        </w:rPr>
        <w:t xml:space="preserve"> that DVC’s allegation likely stems from his interest in a separate commercial marketing business</w:t>
      </w:r>
      <w:r w:rsidR="00A61BF6">
        <w:rPr>
          <w:szCs w:val="22"/>
        </w:rPr>
        <w:t xml:space="preserve"> </w:t>
      </w:r>
      <w:r>
        <w:rPr>
          <w:szCs w:val="22"/>
        </w:rPr>
        <w:t>by which he produces programming and advertising for other stations</w:t>
      </w:r>
      <w:r w:rsidR="00FA34E7">
        <w:rPr>
          <w:szCs w:val="22"/>
        </w:rPr>
        <w:t xml:space="preserve">, which is </w:t>
      </w:r>
      <w:r w:rsidR="007261A2">
        <w:rPr>
          <w:szCs w:val="22"/>
        </w:rPr>
        <w:t>wholly unrelated to LFDFC</w:t>
      </w:r>
      <w:r>
        <w:rPr>
          <w:szCs w:val="22"/>
        </w:rPr>
        <w:t>.</w:t>
      </w:r>
      <w:r>
        <w:rPr>
          <w:rStyle w:val="FootnoteReference"/>
          <w:szCs w:val="22"/>
        </w:rPr>
        <w:footnoteReference w:id="61"/>
      </w:r>
      <w:r>
        <w:rPr>
          <w:szCs w:val="22"/>
        </w:rPr>
        <w:t xml:space="preserve">  </w:t>
      </w:r>
      <w:r w:rsidR="00354825">
        <w:rPr>
          <w:szCs w:val="22"/>
        </w:rPr>
        <w:t>The President of WHIM-LP also confirm</w:t>
      </w:r>
      <w:r w:rsidR="00E31704">
        <w:rPr>
          <w:szCs w:val="22"/>
        </w:rPr>
        <w:t>ed in a declaration signed under penalty of perjury</w:t>
      </w:r>
      <w:r w:rsidR="00354825">
        <w:rPr>
          <w:szCs w:val="22"/>
        </w:rPr>
        <w:t xml:space="preserve"> that Martinez</w:t>
      </w:r>
      <w:r w:rsidR="00AD6825">
        <w:rPr>
          <w:szCs w:val="22"/>
        </w:rPr>
        <w:t>’</w:t>
      </w:r>
      <w:r w:rsidR="000658A1">
        <w:rPr>
          <w:szCs w:val="22"/>
        </w:rPr>
        <w:t>s</w:t>
      </w:r>
      <w:r w:rsidR="00AD6825">
        <w:rPr>
          <w:szCs w:val="22"/>
        </w:rPr>
        <w:t xml:space="preserve"> company, “La Familia FM Radio Broadcasting, LLC,”</w:t>
      </w:r>
      <w:r w:rsidR="00354825">
        <w:rPr>
          <w:szCs w:val="22"/>
        </w:rPr>
        <w:t xml:space="preserve"> is hired to produce </w:t>
      </w:r>
      <w:r w:rsidR="003B3702">
        <w:rPr>
          <w:szCs w:val="22"/>
        </w:rPr>
        <w:t>“interviews and underwriting announcement</w:t>
      </w:r>
      <w:r w:rsidR="00354825">
        <w:rPr>
          <w:szCs w:val="22"/>
        </w:rPr>
        <w:t xml:space="preserve">s for </w:t>
      </w:r>
      <w:r w:rsidR="00B667D8">
        <w:rPr>
          <w:szCs w:val="22"/>
        </w:rPr>
        <w:t>broadcast on WHIM-L</w:t>
      </w:r>
      <w:r w:rsidR="005819EC">
        <w:rPr>
          <w:szCs w:val="22"/>
        </w:rPr>
        <w:t xml:space="preserve">P” but </w:t>
      </w:r>
      <w:r w:rsidR="00F77588">
        <w:rPr>
          <w:szCs w:val="22"/>
        </w:rPr>
        <w:t>“</w:t>
      </w:r>
      <w:r w:rsidR="005819EC">
        <w:rPr>
          <w:szCs w:val="22"/>
        </w:rPr>
        <w:t>does not control the operations of Station WHIM-LP, or establish the policies or operations.”</w:t>
      </w:r>
      <w:r>
        <w:rPr>
          <w:rStyle w:val="FootnoteReference"/>
          <w:szCs w:val="22"/>
        </w:rPr>
        <w:footnoteReference w:id="62"/>
      </w:r>
      <w:r w:rsidR="005819EC">
        <w:rPr>
          <w:szCs w:val="22"/>
        </w:rPr>
        <w:t xml:space="preserve">  </w:t>
      </w:r>
      <w:r w:rsidR="00E45D05">
        <w:rPr>
          <w:szCs w:val="22"/>
        </w:rPr>
        <w:t>In light of this explanation, and a</w:t>
      </w:r>
      <w:r>
        <w:rPr>
          <w:szCs w:val="22"/>
        </w:rPr>
        <w:t>bsent any evidence that LFDFC or Martinez exercise any control over WHIM-LP</w:t>
      </w:r>
      <w:r w:rsidR="00D86E84">
        <w:rPr>
          <w:szCs w:val="22"/>
        </w:rPr>
        <w:t xml:space="preserve">, we affirm the Bureau’s </w:t>
      </w:r>
      <w:r w:rsidR="003A7A86">
        <w:rPr>
          <w:szCs w:val="22"/>
        </w:rPr>
        <w:t xml:space="preserve">initial </w:t>
      </w:r>
      <w:r w:rsidR="00D86E84">
        <w:rPr>
          <w:szCs w:val="22"/>
        </w:rPr>
        <w:t xml:space="preserve">finding that </w:t>
      </w:r>
      <w:r w:rsidR="00D86E84">
        <w:rPr>
          <w:szCs w:val="22"/>
        </w:rPr>
        <w:t>these claims are speculative.</w:t>
      </w:r>
      <w:r>
        <w:rPr>
          <w:rStyle w:val="FootnoteReference"/>
          <w:szCs w:val="22"/>
        </w:rPr>
        <w:footnoteReference w:id="63"/>
      </w:r>
    </w:p>
    <w:p w:rsidR="001D6FAB" w:rsidP="001D6FAB" w14:paraId="14568375" w14:textId="292DF57D">
      <w:pPr>
        <w:pStyle w:val="ParaNum"/>
        <w:numPr>
          <w:ilvl w:val="0"/>
          <w:numId w:val="0"/>
        </w:numPr>
        <w:ind w:firstLine="720"/>
        <w:rPr>
          <w:szCs w:val="22"/>
        </w:rPr>
      </w:pPr>
      <w:r>
        <w:rPr>
          <w:szCs w:val="22"/>
        </w:rPr>
        <w:t xml:space="preserve">Accordingly, </w:t>
      </w:r>
      <w:r w:rsidRPr="000B533C">
        <w:rPr>
          <w:szCs w:val="22"/>
        </w:rPr>
        <w:t xml:space="preserve">we </w:t>
      </w:r>
      <w:r>
        <w:rPr>
          <w:szCs w:val="22"/>
        </w:rPr>
        <w:t xml:space="preserve">affirm the Bureau’s dismissal of the </w:t>
      </w:r>
      <w:r w:rsidR="005A2BED">
        <w:rPr>
          <w:szCs w:val="22"/>
        </w:rPr>
        <w:t xml:space="preserve">DVC </w:t>
      </w:r>
      <w:r>
        <w:rPr>
          <w:szCs w:val="22"/>
        </w:rPr>
        <w:t>Application</w:t>
      </w:r>
      <w:r w:rsidR="00D012F1">
        <w:rPr>
          <w:szCs w:val="22"/>
        </w:rPr>
        <w:t xml:space="preserve"> and grant of the LFDFC Application</w:t>
      </w:r>
      <w:r w:rsidR="003D1484">
        <w:rPr>
          <w:szCs w:val="22"/>
        </w:rPr>
        <w:t>.</w:t>
      </w:r>
    </w:p>
    <w:p w:rsidR="001D6FAB" w:rsidP="001D6FAB" w14:paraId="55FDCC29" w14:textId="17FB0B68">
      <w:pPr>
        <w:ind w:firstLine="720"/>
      </w:pPr>
      <w:r w:rsidRPr="00AA720E">
        <w:rPr>
          <w:b/>
          <w:szCs w:val="22"/>
        </w:rPr>
        <w:t>Conclusion</w:t>
      </w:r>
      <w:r w:rsidRPr="00E44A93">
        <w:rPr>
          <w:bCs/>
          <w:i/>
          <w:iCs/>
          <w:szCs w:val="22"/>
        </w:rPr>
        <w:t>.</w:t>
      </w:r>
      <w:r w:rsidRPr="00E44A93">
        <w:rPr>
          <w:b/>
          <w:szCs w:val="22"/>
        </w:rPr>
        <w:t xml:space="preserve">  </w:t>
      </w:r>
      <w:r w:rsidRPr="008F5CDF">
        <w:rPr>
          <w:bCs/>
          <w:szCs w:val="22"/>
        </w:rPr>
        <w:t xml:space="preserve">For the reasons set forth above, </w:t>
      </w:r>
      <w:r w:rsidRPr="00AA720E">
        <w:rPr>
          <w:b/>
          <w:szCs w:val="22"/>
        </w:rPr>
        <w:t>IT IS ORDERED</w:t>
      </w:r>
      <w:r w:rsidRPr="008F5CDF">
        <w:rPr>
          <w:bCs/>
          <w:szCs w:val="22"/>
        </w:rPr>
        <w:t xml:space="preserve"> that the Petition for Reconsideration filed by</w:t>
      </w:r>
      <w:r w:rsidR="00C03CDE">
        <w:rPr>
          <w:bCs/>
          <w:szCs w:val="22"/>
        </w:rPr>
        <w:t xml:space="preserve"> Doral Voice Corporation</w:t>
      </w:r>
      <w:r w:rsidRPr="008F5CDF">
        <w:rPr>
          <w:bCs/>
          <w:szCs w:val="22"/>
        </w:rPr>
        <w:t xml:space="preserve"> on </w:t>
      </w:r>
      <w:r w:rsidR="00C03CDE">
        <w:rPr>
          <w:bCs/>
          <w:szCs w:val="22"/>
        </w:rPr>
        <w:t>August 25</w:t>
      </w:r>
      <w:r w:rsidR="00A07533">
        <w:rPr>
          <w:bCs/>
          <w:szCs w:val="22"/>
        </w:rPr>
        <w:t>, 202</w:t>
      </w:r>
      <w:r w:rsidR="00C03CDE">
        <w:rPr>
          <w:bCs/>
          <w:szCs w:val="22"/>
        </w:rPr>
        <w:t>5</w:t>
      </w:r>
      <w:r>
        <w:rPr>
          <w:bCs/>
          <w:szCs w:val="22"/>
        </w:rPr>
        <w:t xml:space="preserve"> (Pleading File No. </w:t>
      </w:r>
      <w:r w:rsidRPr="00C03CDE" w:rsidR="00C03CDE">
        <w:t>0000277157</w:t>
      </w:r>
      <w:r>
        <w:t xml:space="preserve">), </w:t>
      </w:r>
      <w:r w:rsidRPr="00A42B3F">
        <w:rPr>
          <w:b/>
          <w:bCs/>
        </w:rPr>
        <w:t xml:space="preserve">IS </w:t>
      </w:r>
      <w:r w:rsidRPr="001D5E94" w:rsidR="00731FB3">
        <w:t>DISMISSED</w:t>
      </w:r>
      <w:r w:rsidRPr="00DE1B24" w:rsidR="004E0582">
        <w:t xml:space="preserve"> </w:t>
      </w:r>
      <w:r w:rsidRPr="00DE1B24" w:rsidR="00DE1B24">
        <w:t>IN PART</w:t>
      </w:r>
      <w:r w:rsidR="00DE1B24">
        <w:t xml:space="preserve"> </w:t>
      </w:r>
      <w:r w:rsidR="00F91E76">
        <w:rPr>
          <w:b/>
          <w:bCs/>
        </w:rPr>
        <w:t xml:space="preserve">AS PROCEDURALLY DEFECTIVE </w:t>
      </w:r>
      <w:r w:rsidR="004E0582">
        <w:t>a</w:t>
      </w:r>
      <w:r w:rsidR="007D4291">
        <w:t>nd</w:t>
      </w:r>
      <w:r w:rsidR="00F91E76">
        <w:t>, in the alternative,</w:t>
      </w:r>
      <w:r w:rsidR="004E0582">
        <w:t xml:space="preserve"> </w:t>
      </w:r>
      <w:r w:rsidRPr="00A42B3F" w:rsidR="004E0582">
        <w:rPr>
          <w:b/>
          <w:bCs/>
        </w:rPr>
        <w:t>IS DENIED</w:t>
      </w:r>
      <w:r w:rsidRPr="00B531D6">
        <w:t>.</w:t>
      </w:r>
      <w:r>
        <w:t xml:space="preserve"> </w:t>
      </w:r>
    </w:p>
    <w:p w:rsidR="00693C4A" w:rsidP="001D6FAB" w14:paraId="6708D319" w14:textId="77777777">
      <w:pPr>
        <w:keepNext/>
        <w:keepLines/>
        <w:tabs>
          <w:tab w:val="left" w:pos="-1440"/>
          <w:tab w:val="left" w:pos="-720"/>
          <w:tab w:val="left" w:pos="3870"/>
          <w:tab w:val="left" w:pos="5040"/>
          <w:tab w:val="left" w:pos="5760"/>
          <w:tab w:val="right" w:pos="9360"/>
        </w:tabs>
        <w:suppressAutoHyphens/>
        <w:rPr>
          <w:szCs w:val="22"/>
        </w:rPr>
      </w:pPr>
      <w:bookmarkStart w:id="4" w:name="_Hlk77597583"/>
    </w:p>
    <w:p w:rsidR="001D6FAB" w:rsidRPr="00E44A93" w:rsidP="001D6FAB" w14:paraId="4DB6F00D" w14:textId="43712798">
      <w:pPr>
        <w:keepNext/>
        <w:keepLines/>
        <w:tabs>
          <w:tab w:val="left" w:pos="-1440"/>
          <w:tab w:val="left" w:pos="-720"/>
          <w:tab w:val="left" w:pos="3870"/>
          <w:tab w:val="left" w:pos="5040"/>
          <w:tab w:val="left" w:pos="5760"/>
          <w:tab w:val="right" w:pos="9360"/>
        </w:tabs>
        <w:suppressAutoHyphens/>
        <w:rPr>
          <w:szCs w:val="22"/>
        </w:rPr>
      </w:pPr>
      <w:r w:rsidRPr="00E44A93">
        <w:rPr>
          <w:szCs w:val="22"/>
        </w:rPr>
        <w:tab/>
        <w:t>Sincerely,</w:t>
      </w:r>
    </w:p>
    <w:p w:rsidR="001D6FAB" w:rsidP="001D6FAB" w14:paraId="7E23FC09" w14:textId="77777777">
      <w:pPr>
        <w:keepNext/>
        <w:keepLines/>
        <w:tabs>
          <w:tab w:val="left" w:pos="-1440"/>
          <w:tab w:val="left" w:pos="-720"/>
          <w:tab w:val="left" w:pos="5040"/>
          <w:tab w:val="left" w:pos="5760"/>
          <w:tab w:val="right" w:pos="9360"/>
        </w:tabs>
        <w:suppressAutoHyphens/>
        <w:rPr>
          <w:szCs w:val="22"/>
        </w:rPr>
      </w:pPr>
    </w:p>
    <w:p w:rsidR="001D6FAB" w:rsidP="001D6FAB" w14:paraId="2D0F44C7" w14:textId="77777777">
      <w:pPr>
        <w:keepNext/>
        <w:keepLines/>
        <w:tabs>
          <w:tab w:val="left" w:pos="-1440"/>
          <w:tab w:val="left" w:pos="-720"/>
          <w:tab w:val="left" w:pos="5040"/>
          <w:tab w:val="left" w:pos="5760"/>
          <w:tab w:val="right" w:pos="9360"/>
        </w:tabs>
        <w:suppressAutoHyphens/>
        <w:rPr>
          <w:szCs w:val="22"/>
        </w:rPr>
      </w:pPr>
    </w:p>
    <w:p w:rsidR="001D6FAB" w:rsidRPr="00E44A93" w:rsidP="001D6FAB" w14:paraId="3DCE58DD" w14:textId="77777777">
      <w:pPr>
        <w:keepNext/>
        <w:keepLines/>
        <w:tabs>
          <w:tab w:val="left" w:pos="-1440"/>
          <w:tab w:val="left" w:pos="-720"/>
          <w:tab w:val="left" w:pos="3870"/>
          <w:tab w:val="left" w:pos="5760"/>
          <w:tab w:val="right" w:pos="9360"/>
        </w:tabs>
        <w:suppressAutoHyphens/>
        <w:rPr>
          <w:szCs w:val="22"/>
        </w:rPr>
      </w:pPr>
    </w:p>
    <w:p w:rsidR="001D6FAB" w:rsidRPr="00E44A93" w:rsidP="001D6FAB" w14:paraId="3033F692" w14:textId="76D0BCFC">
      <w:pPr>
        <w:keepNext/>
        <w:keepLines/>
        <w:tabs>
          <w:tab w:val="left" w:pos="-1440"/>
          <w:tab w:val="left" w:pos="-720"/>
          <w:tab w:val="left" w:pos="3870"/>
          <w:tab w:val="left" w:pos="5760"/>
          <w:tab w:val="right" w:pos="9360"/>
        </w:tabs>
        <w:suppressAutoHyphens/>
        <w:rPr>
          <w:szCs w:val="22"/>
        </w:rPr>
      </w:pPr>
      <w:r w:rsidRPr="00E44A93">
        <w:rPr>
          <w:szCs w:val="22"/>
        </w:rPr>
        <w:tab/>
        <w:t>Albert Shuldiner</w:t>
      </w:r>
    </w:p>
    <w:p w:rsidR="001D6FAB" w:rsidRPr="00E44A93" w:rsidP="001D6FAB" w14:paraId="5487022D" w14:textId="77777777">
      <w:pPr>
        <w:keepNext/>
        <w:keepLines/>
        <w:tabs>
          <w:tab w:val="left" w:pos="-1440"/>
          <w:tab w:val="left" w:pos="-720"/>
          <w:tab w:val="left" w:pos="3870"/>
          <w:tab w:val="left" w:pos="5760"/>
          <w:tab w:val="right" w:pos="9360"/>
        </w:tabs>
        <w:suppressAutoHyphens/>
        <w:rPr>
          <w:szCs w:val="22"/>
        </w:rPr>
      </w:pPr>
      <w:r w:rsidRPr="00E44A93">
        <w:rPr>
          <w:szCs w:val="22"/>
        </w:rPr>
        <w:tab/>
        <w:t>Chief, Audio Division</w:t>
      </w:r>
    </w:p>
    <w:p w:rsidR="006B7313" w:rsidRPr="00800A8C" w:rsidP="00800A8C" w14:paraId="78B3A61B" w14:textId="07E14C89">
      <w:pPr>
        <w:keepNext/>
        <w:keepLines/>
        <w:tabs>
          <w:tab w:val="left" w:pos="-1440"/>
          <w:tab w:val="left" w:pos="-720"/>
          <w:tab w:val="left" w:pos="3870"/>
          <w:tab w:val="left" w:pos="5760"/>
          <w:tab w:val="right" w:pos="9360"/>
        </w:tabs>
        <w:suppressAutoHyphens/>
        <w:spacing w:after="240"/>
      </w:pPr>
      <w:r w:rsidRPr="00E44A93">
        <w:rPr>
          <w:szCs w:val="22"/>
        </w:rPr>
        <w:tab/>
        <w:t>Media Bureau</w:t>
      </w:r>
      <w:bookmarkEnd w:id="4"/>
    </w:p>
    <w:sectPr>
      <w:footerReference w:type="default" r:id="rId8"/>
      <w:headerReference w:type="first" r:id="rId9"/>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Heavy Heap"/>
    <w:panose1 w:val="02020803070505020304"/>
    <w:charset w:val="00"/>
    <w:family w:val="roman"/>
    <w:pitch w:val="variable"/>
    <w:sig w:usb0="00003A87" w:usb1="00000000" w:usb2="00000000" w:usb3="00000000" w:csb0="000000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73A" w14:paraId="10353F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3F7E" w14:paraId="06CF4D59" w14:textId="77777777">
      <w:r>
        <w:separator/>
      </w:r>
    </w:p>
  </w:footnote>
  <w:footnote w:type="continuationSeparator" w:id="1">
    <w:p w:rsidR="00F73F7E" w14:paraId="296E070B" w14:textId="77777777">
      <w:r>
        <w:continuationSeparator/>
      </w:r>
    </w:p>
  </w:footnote>
  <w:footnote w:id="2">
    <w:p w:rsidR="00B04D63" w14:paraId="665AC5C1" w14:textId="545C4847">
      <w:pPr>
        <w:pStyle w:val="FootnoteText"/>
      </w:pPr>
      <w:r>
        <w:rPr>
          <w:rStyle w:val="FootnoteReference"/>
        </w:rPr>
        <w:footnoteRef/>
      </w:r>
      <w:r>
        <w:t xml:space="preserve"> </w:t>
      </w:r>
      <w:r w:rsidRPr="003A50D2">
        <w:t xml:space="preserve">Pleading File No. </w:t>
      </w:r>
      <w:r w:rsidRPr="009E2DB5" w:rsidR="009E2DB5">
        <w:t xml:space="preserve">0000277157 </w:t>
      </w:r>
      <w:r w:rsidRPr="003A50D2">
        <w:t xml:space="preserve">(filed </w:t>
      </w:r>
      <w:r w:rsidR="009E2DB5">
        <w:t>Aug. 25</w:t>
      </w:r>
      <w:r w:rsidR="00F379BE">
        <w:t>, 202</w:t>
      </w:r>
      <w:r w:rsidR="00B57D47">
        <w:t>5</w:t>
      </w:r>
      <w:r w:rsidRPr="003A50D2">
        <w:t>)</w:t>
      </w:r>
      <w:r>
        <w:t>.</w:t>
      </w:r>
    </w:p>
  </w:footnote>
  <w:footnote w:id="3">
    <w:p w:rsidR="009F13A1" w14:paraId="2E08F280" w14:textId="1FB8D868">
      <w:pPr>
        <w:pStyle w:val="FootnoteText"/>
      </w:pPr>
      <w:r>
        <w:rPr>
          <w:rStyle w:val="FootnoteReference"/>
        </w:rPr>
        <w:footnoteRef/>
      </w:r>
      <w:r>
        <w:t xml:space="preserve"> </w:t>
      </w:r>
      <w:r>
        <w:rPr>
          <w:i/>
          <w:iCs/>
        </w:rPr>
        <w:t>LPFM MX Group 29</w:t>
      </w:r>
      <w:r>
        <w:t xml:space="preserve">, Letter Order, </w:t>
      </w:r>
      <w:r w:rsidR="00F64DEC">
        <w:t>40 FCC Rcd</w:t>
      </w:r>
      <w:r w:rsidR="00B120ED">
        <w:t xml:space="preserve"> 5209</w:t>
      </w:r>
      <w:r>
        <w:t xml:space="preserve"> (MB 2025) (</w:t>
      </w:r>
      <w:r>
        <w:rPr>
          <w:i/>
          <w:iCs/>
        </w:rPr>
        <w:t>MX Group 29 Letter</w:t>
      </w:r>
      <w:r>
        <w:t>)</w:t>
      </w:r>
      <w:r w:rsidR="00B120ED">
        <w:t>.</w:t>
      </w:r>
    </w:p>
  </w:footnote>
  <w:footnote w:id="4">
    <w:p w:rsidR="00964837" w:rsidRPr="003A50D2" w:rsidP="00964837" w14:paraId="65769495" w14:textId="03D1F3D7">
      <w:pPr>
        <w:pStyle w:val="FootnoteText"/>
      </w:pPr>
      <w:r w:rsidRPr="003A50D2">
        <w:rPr>
          <w:rStyle w:val="FootnoteReference"/>
        </w:rPr>
        <w:footnoteRef/>
      </w:r>
      <w:r w:rsidRPr="003A50D2">
        <w:t xml:space="preserve"> Application File No. </w:t>
      </w:r>
      <w:r w:rsidRPr="002C584A" w:rsidR="002C584A">
        <w:t xml:space="preserve">0000233072 </w:t>
      </w:r>
      <w:r w:rsidRPr="003A50D2">
        <w:t xml:space="preserve">(filed Dec. </w:t>
      </w:r>
      <w:r w:rsidR="00206A3A">
        <w:t>15</w:t>
      </w:r>
      <w:r w:rsidRPr="003A50D2">
        <w:t>, 202</w:t>
      </w:r>
      <w:r w:rsidR="005B251A">
        <w:t>3</w:t>
      </w:r>
      <w:r w:rsidR="00D16194">
        <w:t>, and</w:t>
      </w:r>
      <w:r w:rsidR="006D6FE5">
        <w:t xml:space="preserve"> </w:t>
      </w:r>
      <w:r w:rsidR="00BE0083">
        <w:t>amended Dec. 30, 202</w:t>
      </w:r>
      <w:r w:rsidR="005B251A">
        <w:t>4</w:t>
      </w:r>
      <w:r w:rsidR="00BE0083">
        <w:t>)</w:t>
      </w:r>
      <w:r w:rsidR="002A7172">
        <w:t xml:space="preserve"> </w:t>
      </w:r>
      <w:r w:rsidR="002825E4">
        <w:t>(</w:t>
      </w:r>
      <w:r w:rsidR="0009254D">
        <w:t xml:space="preserve">DVC </w:t>
      </w:r>
      <w:r w:rsidR="002825E4">
        <w:t>Application</w:t>
      </w:r>
      <w:r w:rsidR="002E356E">
        <w:t xml:space="preserve"> and Amended DVC Application</w:t>
      </w:r>
      <w:r w:rsidR="002A7172">
        <w:t>)</w:t>
      </w:r>
      <w:r w:rsidRPr="003A50D2">
        <w:t>.</w:t>
      </w:r>
      <w:r w:rsidR="006F6254">
        <w:t xml:space="preserve">  </w:t>
      </w:r>
    </w:p>
  </w:footnote>
  <w:footnote w:id="5">
    <w:p w:rsidR="00E64F09" w14:paraId="34799599" w14:textId="2C2772C0">
      <w:pPr>
        <w:pStyle w:val="FootnoteText"/>
      </w:pPr>
      <w:r>
        <w:rPr>
          <w:rStyle w:val="FootnoteReference"/>
        </w:rPr>
        <w:footnoteRef/>
      </w:r>
      <w:r>
        <w:t xml:space="preserve"> </w:t>
      </w:r>
      <w:r w:rsidR="00F3381D">
        <w:t xml:space="preserve">Application File No. </w:t>
      </w:r>
      <w:r w:rsidRPr="00F3381D" w:rsidR="00F3381D">
        <w:t>0000231444</w:t>
      </w:r>
      <w:r w:rsidR="00F3381D">
        <w:t xml:space="preserve"> (filed </w:t>
      </w:r>
      <w:r w:rsidR="0004091A">
        <w:t>Dec. 6, 2023) (LFDFC Application).</w:t>
      </w:r>
      <w:r w:rsidR="009713A8">
        <w:t xml:space="preserve">  </w:t>
      </w:r>
    </w:p>
  </w:footnote>
  <w:footnote w:id="6">
    <w:p w:rsidR="00E63B7A" w14:paraId="34889244" w14:textId="1DE16C60">
      <w:pPr>
        <w:pStyle w:val="FootnoteText"/>
      </w:pPr>
      <w:r>
        <w:rPr>
          <w:rStyle w:val="FootnoteReference"/>
        </w:rPr>
        <w:footnoteRef/>
      </w:r>
      <w:r>
        <w:t xml:space="preserve"> </w:t>
      </w:r>
      <w:r w:rsidR="00F211BD">
        <w:t xml:space="preserve">Opposition to Petition, Pleading File No. </w:t>
      </w:r>
      <w:r w:rsidRPr="0071349F" w:rsidR="00F211BD">
        <w:t>0000278030</w:t>
      </w:r>
      <w:r w:rsidR="00F211BD">
        <w:t xml:space="preserve"> (filed Sept. 8, 2025).</w:t>
      </w:r>
    </w:p>
  </w:footnote>
  <w:footnote w:id="7">
    <w:p w:rsidR="004C6EA1" w14:paraId="14638C03" w14:textId="12E2E245">
      <w:pPr>
        <w:pStyle w:val="FootnoteText"/>
      </w:pPr>
      <w:r>
        <w:rPr>
          <w:rStyle w:val="FootnoteReference"/>
        </w:rPr>
        <w:footnoteRef/>
      </w:r>
      <w:r>
        <w:t xml:space="preserve"> Request for Extension of Time, Pleading File No. </w:t>
      </w:r>
      <w:r w:rsidRPr="006A5876" w:rsidR="006A5876">
        <w:t>0000278374</w:t>
      </w:r>
      <w:r w:rsidR="006A5876">
        <w:t xml:space="preserve"> (filed Sept. 15, 2025)</w:t>
      </w:r>
      <w:r w:rsidR="00224881">
        <w:t xml:space="preserve"> (requesting a ten-day extension of time to file a reply to LFDFC’s Opposition to the Petition)</w:t>
      </w:r>
      <w:r w:rsidR="006A5876">
        <w:t xml:space="preserve">; Opposition to </w:t>
      </w:r>
      <w:r w:rsidR="00446354">
        <w:t xml:space="preserve">Request for Extension of Time, Pleading File No. </w:t>
      </w:r>
      <w:r w:rsidRPr="00446354" w:rsidR="00446354">
        <w:t>0000278675</w:t>
      </w:r>
      <w:r w:rsidR="00446354">
        <w:t xml:space="preserve"> (filed Sept. 24, 2025).</w:t>
      </w:r>
      <w:r w:rsidR="00224881">
        <w:t xml:space="preserve">  As of the date of this Letter Order, DVC has not filed a reply to LFDFC’s Opposition.  Accordingly, we dismiss these pleadings as moot.   </w:t>
      </w:r>
    </w:p>
  </w:footnote>
  <w:footnote w:id="8">
    <w:p w:rsidR="001D2DEB" w14:paraId="36E4C2BE" w14:textId="6BD9592B">
      <w:pPr>
        <w:pStyle w:val="FootnoteText"/>
      </w:pPr>
      <w:r>
        <w:rPr>
          <w:rStyle w:val="FootnoteReference"/>
        </w:rPr>
        <w:footnoteRef/>
      </w:r>
      <w:r>
        <w:t xml:space="preserve"> We also affirm the Bureau’s dismissal of the </w:t>
      </w:r>
      <w:r w:rsidR="008469C3">
        <w:t xml:space="preserve">application </w:t>
      </w:r>
      <w:r w:rsidRPr="008469C3" w:rsidR="008469C3">
        <w:t>for a construction permit for a new LPFM station at Miami, Florida, filed by Cristo Te Ama Ministry</w:t>
      </w:r>
      <w:r w:rsidR="00D67B3F">
        <w:t xml:space="preserve"> (CTAM)</w:t>
      </w:r>
      <w:r w:rsidR="008469C3">
        <w:t>.  A</w:t>
      </w:r>
      <w:r w:rsidRPr="008469C3" w:rsidR="008469C3">
        <w:t>pplication File No. 0000231715</w:t>
      </w:r>
      <w:r w:rsidR="008469C3">
        <w:t xml:space="preserve"> (filed </w:t>
      </w:r>
      <w:r w:rsidRPr="008469C3" w:rsidR="008469C3">
        <w:t>De</w:t>
      </w:r>
      <w:r w:rsidR="008469C3">
        <w:t>c.</w:t>
      </w:r>
      <w:r w:rsidRPr="008469C3" w:rsidR="008469C3">
        <w:t xml:space="preserve"> 6, 2023</w:t>
      </w:r>
      <w:r w:rsidR="008469C3">
        <w:t>).</w:t>
      </w:r>
      <w:r w:rsidR="00F95AB6">
        <w:t xml:space="preserve">  </w:t>
      </w:r>
      <w:r w:rsidR="00D67B3F">
        <w:t xml:space="preserve">Neither </w:t>
      </w:r>
      <w:r w:rsidR="003F1530">
        <w:t>Petitioner</w:t>
      </w:r>
      <w:r w:rsidR="00D67B3F">
        <w:t xml:space="preserve"> nor CTAM </w:t>
      </w:r>
      <w:r w:rsidR="003F1530">
        <w:t>dispute this dismissal.</w:t>
      </w:r>
    </w:p>
  </w:footnote>
  <w:footnote w:id="9">
    <w:p w:rsidR="008370AA" w:rsidRPr="00272CDD" w:rsidP="008370AA" w14:paraId="6E436417" w14:textId="77777777">
      <w:pPr>
        <w:pStyle w:val="FootnoteText"/>
      </w:pPr>
      <w:r w:rsidRPr="00272CDD">
        <w:rPr>
          <w:rStyle w:val="FootnoteReference"/>
        </w:rPr>
        <w:footnoteRef/>
      </w:r>
      <w:r w:rsidRPr="00272CDD">
        <w:t xml:space="preserve"> </w:t>
      </w:r>
      <w:bookmarkStart w:id="2" w:name="_Hlk181108185"/>
      <w:r w:rsidRPr="000C062F">
        <w:rPr>
          <w:i/>
          <w:iCs/>
        </w:rPr>
        <w:t>Media Bureau Announces Filing Procedures and Requirements for November 1 – November 8, 2023, Low Power FM Filing Window</w:t>
      </w:r>
      <w:r w:rsidRPr="000C062F">
        <w:t xml:space="preserve">, Public Notice, </w:t>
      </w:r>
      <w:r>
        <w:t xml:space="preserve">38 FCC Rcd 6660 </w:t>
      </w:r>
      <w:r w:rsidRPr="000C062F">
        <w:t>(MB 2023)</w:t>
      </w:r>
      <w:r>
        <w:t xml:space="preserve"> (</w:t>
      </w:r>
      <w:r>
        <w:rPr>
          <w:i/>
          <w:iCs/>
        </w:rPr>
        <w:t>Procedures Public Notice</w:t>
      </w:r>
      <w:r>
        <w:t>)</w:t>
      </w:r>
      <w:r w:rsidRPr="000C062F">
        <w:t xml:space="preserve">.  Based on a request from LPFM advocates, the Bureau subsequently delayed the window until December 6, 2023.  </w:t>
      </w:r>
      <w:r w:rsidRPr="000C062F">
        <w:rPr>
          <w:i/>
          <w:iCs/>
        </w:rPr>
        <w:t>Media Bureau Announces Revised Dates for LPFM New Station Application Filing Window</w:t>
      </w:r>
      <w:r w:rsidRPr="000C062F">
        <w:t xml:space="preserve">, Public Notice, </w:t>
      </w:r>
      <w:r>
        <w:t>38 FCC Rcd 9589</w:t>
      </w:r>
      <w:r w:rsidRPr="000C062F">
        <w:t xml:space="preserve"> (MB 2023).  The Bureau subsequently extended the close of the window until December 15, 2023.  </w:t>
      </w:r>
      <w:r w:rsidRPr="000C062F">
        <w:rPr>
          <w:i/>
          <w:iCs/>
        </w:rPr>
        <w:t>Media Bureau Announces Extension of LPFM New Station Application Filing Window</w:t>
      </w:r>
      <w:r w:rsidRPr="000C062F">
        <w:t xml:space="preserve">, Public Notice, </w:t>
      </w:r>
      <w:r>
        <w:t>38 FCC Rcd 11882</w:t>
      </w:r>
      <w:r w:rsidRPr="000C062F">
        <w:t xml:space="preserve"> (MB </w:t>
      </w:r>
      <w:r>
        <w:t xml:space="preserve"> 2</w:t>
      </w:r>
      <w:r w:rsidRPr="000C062F">
        <w:t>023).</w:t>
      </w:r>
      <w:bookmarkEnd w:id="2"/>
    </w:p>
  </w:footnote>
  <w:footnote w:id="10">
    <w:p w:rsidR="008370AA" w:rsidP="008370AA" w14:paraId="2A63AB83" w14:textId="5A94078F">
      <w:pPr>
        <w:pStyle w:val="FootnoteText"/>
      </w:pPr>
      <w:r>
        <w:rPr>
          <w:rStyle w:val="FootnoteReference"/>
        </w:rPr>
        <w:footnoteRef/>
      </w:r>
      <w:r>
        <w:t xml:space="preserve"> </w:t>
      </w:r>
      <w:r w:rsidRPr="00E458DC">
        <w:rPr>
          <w:i/>
          <w:iCs/>
        </w:rPr>
        <w:t>Media Bureau Identifies Groups of Mutually Exclusive Applications Submitted in the December 2023 LPFM Filing Window</w:t>
      </w:r>
      <w:r>
        <w:t>, Public Notice, 39 FCC Rcd 2355 (MB 2024).  MX Group 29 initially included two other mutually exclusive applications, Application File Nos. 0000</w:t>
      </w:r>
      <w:r w:rsidRPr="00EE3FA9">
        <w:t>231450</w:t>
      </w:r>
      <w:r>
        <w:t xml:space="preserve"> and</w:t>
      </w:r>
      <w:r w:rsidRPr="00EE3FA9">
        <w:t xml:space="preserve"> </w:t>
      </w:r>
      <w:r>
        <w:t>0000</w:t>
      </w:r>
      <w:r w:rsidRPr="00EE3FA9">
        <w:t>233164</w:t>
      </w:r>
      <w:r>
        <w:t xml:space="preserve">, filed by </w:t>
      </w:r>
      <w:r w:rsidRPr="00EE3FA9">
        <w:t xml:space="preserve">For A Better Community Corp. </w:t>
      </w:r>
      <w:r>
        <w:t xml:space="preserve">(FAB) and </w:t>
      </w:r>
      <w:r w:rsidRPr="003F1E98">
        <w:t>King Jesus Haitian Inc.</w:t>
      </w:r>
      <w:r>
        <w:t xml:space="preserve"> (KJH).  </w:t>
      </w:r>
      <w:r w:rsidR="004C7267">
        <w:t xml:space="preserve">Both </w:t>
      </w:r>
      <w:r>
        <w:t xml:space="preserve">FAB and KJH subsequently filed technical amendments to </w:t>
      </w:r>
      <w:r w:rsidR="004C7267">
        <w:t>remove the mutual exclusivity with all other applications filed within MX Group 29, and thus became “singleton” applications.</w:t>
      </w:r>
    </w:p>
  </w:footnote>
  <w:footnote w:id="11">
    <w:p w:rsidR="008370AA" w:rsidP="008370AA" w14:paraId="4CB77C75" w14:textId="77777777">
      <w:pPr>
        <w:pStyle w:val="FootnoteText"/>
      </w:pPr>
      <w:r>
        <w:rPr>
          <w:rStyle w:val="FootnoteReference"/>
        </w:rPr>
        <w:footnoteRef/>
      </w:r>
      <w:r>
        <w:t xml:space="preserve"> </w:t>
      </w:r>
      <w:r w:rsidRPr="00190B2D">
        <w:t>LFDFC and DVC</w:t>
      </w:r>
      <w:r>
        <w:t xml:space="preserve"> each received a point under the following criteria: (1) established community presence; (2) commitment to originate local programming; (3) commitment to maintain a main studio; (4) commitment to originate local programming and to maintain a main studio; and (5) diversity of ownership.  CTAM did not receive the established community presence point.</w:t>
      </w:r>
    </w:p>
  </w:footnote>
  <w:footnote w:id="12">
    <w:p w:rsidR="008370AA" w:rsidP="008370AA" w14:paraId="362E735D" w14:textId="6922DF7B">
      <w:pPr>
        <w:pStyle w:val="FootnoteText"/>
      </w:pPr>
      <w:r>
        <w:rPr>
          <w:rStyle w:val="FootnoteReference"/>
        </w:rPr>
        <w:footnoteRef/>
      </w:r>
      <w:r>
        <w:t xml:space="preserve"> </w:t>
      </w:r>
      <w:r w:rsidRPr="004C4580">
        <w:rPr>
          <w:i/>
          <w:iCs/>
        </w:rPr>
        <w:t>Commission Identifies Tentative Selectees in 93 Groups of Mutually Exclusive Applications Submitted in the December 2023 LPFM Window</w:t>
      </w:r>
      <w:r>
        <w:t xml:space="preserve">, Public Notice, </w:t>
      </w:r>
      <w:r w:rsidR="000F7448">
        <w:t xml:space="preserve">39 </w:t>
      </w:r>
      <w:r>
        <w:t>FCC</w:t>
      </w:r>
      <w:r w:rsidR="000F7448">
        <w:t xml:space="preserve"> Rcd 12006</w:t>
      </w:r>
      <w:r>
        <w:t xml:space="preserve"> at Attach. A (2024) (</w:t>
      </w:r>
      <w:r w:rsidRPr="002D4101">
        <w:rPr>
          <w:i/>
          <w:iCs/>
        </w:rPr>
        <w:t>Tentative Selectee Public Notice</w:t>
      </w:r>
      <w:r>
        <w:t xml:space="preserve">).  </w:t>
      </w:r>
    </w:p>
  </w:footnote>
  <w:footnote w:id="13">
    <w:p w:rsidR="008370AA" w:rsidP="008370AA" w14:paraId="2F0C8EFA" w14:textId="2D4991CE">
      <w:pPr>
        <w:pStyle w:val="FootnoteText"/>
      </w:pPr>
      <w:r>
        <w:rPr>
          <w:rStyle w:val="FootnoteReference"/>
        </w:rPr>
        <w:footnoteRef/>
      </w:r>
      <w:r>
        <w:t xml:space="preserve"> </w:t>
      </w:r>
      <w:r>
        <w:rPr>
          <w:i/>
          <w:iCs/>
        </w:rPr>
        <w:t>Tentative Selectee Public Notice</w:t>
      </w:r>
      <w:r w:rsidR="00CC1463">
        <w:t>, 3</w:t>
      </w:r>
      <w:r w:rsidR="00D657CA">
        <w:t>9</w:t>
      </w:r>
      <w:r w:rsidR="00CC1463">
        <w:t xml:space="preserve"> FCC Rcd at 12013</w:t>
      </w:r>
      <w:r>
        <w:t xml:space="preserve"> at 8.</w:t>
      </w:r>
    </w:p>
  </w:footnote>
  <w:footnote w:id="14">
    <w:p w:rsidR="00CC42D1" w14:paraId="4335A0E8" w14:textId="094DD779">
      <w:pPr>
        <w:pStyle w:val="FootnoteText"/>
      </w:pPr>
      <w:r>
        <w:rPr>
          <w:rStyle w:val="FootnoteReference"/>
        </w:rPr>
        <w:footnoteRef/>
      </w:r>
      <w:r>
        <w:t xml:space="preserve"> </w:t>
      </w:r>
      <w:r w:rsidRPr="00272CDD" w:rsidR="00FB6C1A">
        <w:t xml:space="preserve">Pleading File No. </w:t>
      </w:r>
      <w:r w:rsidRPr="002672D3" w:rsidR="00FB6C1A">
        <w:rPr>
          <w:shd w:val="clear" w:color="auto" w:fill="FFFFFF"/>
        </w:rPr>
        <w:t xml:space="preserve">0000256237 </w:t>
      </w:r>
      <w:r w:rsidR="00FB6C1A">
        <w:rPr>
          <w:shd w:val="clear" w:color="auto" w:fill="FFFFFF"/>
        </w:rPr>
        <w:t>(filed Oct. 24, 2024)</w:t>
      </w:r>
      <w:r w:rsidR="00FB6C1A">
        <w:t xml:space="preserve"> (</w:t>
      </w:r>
      <w:r w:rsidR="007E1993">
        <w:t xml:space="preserve">REC Objection); </w:t>
      </w:r>
      <w:r w:rsidR="002E7D5C">
        <w:t xml:space="preserve">Pleading File No. </w:t>
      </w:r>
      <w:r w:rsidRPr="00F131B2" w:rsidR="002E7D5C">
        <w:t xml:space="preserve">0000258117 </w:t>
      </w:r>
      <w:r w:rsidR="002E7D5C">
        <w:t>(filed Nov. 15, 2024) (</w:t>
      </w:r>
      <w:r w:rsidRPr="008E788F" w:rsidR="009B184F">
        <w:rPr>
          <w:szCs w:val="22"/>
        </w:rPr>
        <w:t xml:space="preserve">LFDFC </w:t>
      </w:r>
      <w:r w:rsidR="009B184F">
        <w:rPr>
          <w:szCs w:val="22"/>
        </w:rPr>
        <w:t xml:space="preserve">Petition); </w:t>
      </w:r>
      <w:r w:rsidR="00B56E05">
        <w:t xml:space="preserve">Pleading File No. </w:t>
      </w:r>
      <w:r w:rsidRPr="003F09E3" w:rsidR="00B56E05">
        <w:t xml:space="preserve">0000266890 </w:t>
      </w:r>
      <w:r w:rsidR="00B56E05">
        <w:t>(filed Feb. 19, 2025) (</w:t>
      </w:r>
      <w:r w:rsidRPr="008E788F" w:rsidR="00B90612">
        <w:rPr>
          <w:szCs w:val="22"/>
        </w:rPr>
        <w:t>LFDFC</w:t>
      </w:r>
      <w:r w:rsidR="00B90612">
        <w:rPr>
          <w:szCs w:val="22"/>
        </w:rPr>
        <w:t xml:space="preserve"> Objection).</w:t>
      </w:r>
    </w:p>
  </w:footnote>
  <w:footnote w:id="15">
    <w:p w:rsidR="00734CC5" w:rsidRPr="00767F52" w:rsidP="00734CC5" w14:paraId="04641A62" w14:textId="641E6F64">
      <w:pPr>
        <w:pStyle w:val="FootnoteText"/>
        <w:rPr>
          <w:i/>
          <w:iCs/>
        </w:rPr>
      </w:pPr>
      <w:r>
        <w:rPr>
          <w:rStyle w:val="FootnoteReference"/>
        </w:rPr>
        <w:footnoteRef/>
      </w:r>
      <w:r>
        <w:t xml:space="preserve"> </w:t>
      </w:r>
      <w:r w:rsidR="006B39BB">
        <w:t xml:space="preserve">REC Objection at 5 and 10-12, Appendix D; </w:t>
      </w:r>
      <w:r w:rsidR="00AA540B">
        <w:t xml:space="preserve">LFDFC Petition at 1-4; LFDFC Objection at 2-5 and 7-35, Attachs. 1-10 and Exh. 11.  </w:t>
      </w:r>
      <w:r w:rsidR="00B74A58">
        <w:t>REC Networks and LFDFC</w:t>
      </w:r>
      <w:r w:rsidR="00D84C69">
        <w:t xml:space="preserve"> </w:t>
      </w:r>
      <w:r w:rsidR="00877F73">
        <w:t>also</w:t>
      </w:r>
      <w:r w:rsidR="000F6313">
        <w:t xml:space="preserve"> </w:t>
      </w:r>
      <w:r w:rsidR="00B74A58">
        <w:t xml:space="preserve">alleged that DVC was not entitled to </w:t>
      </w:r>
      <w:r w:rsidR="00693594">
        <w:t xml:space="preserve">the established community presence, main studio, and </w:t>
      </w:r>
      <w:r w:rsidR="004D4A6E">
        <w:t>main studio</w:t>
      </w:r>
      <w:r w:rsidR="00693594">
        <w:t>/local origination</w:t>
      </w:r>
      <w:r w:rsidR="004D4A6E">
        <w:t xml:space="preserve"> </w:t>
      </w:r>
      <w:r w:rsidR="00B74A58">
        <w:t>point</w:t>
      </w:r>
      <w:r w:rsidR="00693594">
        <w:t>s</w:t>
      </w:r>
      <w:r w:rsidR="000F6313">
        <w:t>.  Because the Bureau dismissed the DVC Application, it did not consider th</w:t>
      </w:r>
      <w:r w:rsidR="00693594">
        <w:t>e</w:t>
      </w:r>
      <w:r w:rsidR="000F6313">
        <w:t>se additional allegations, and dismissed them as moot.</w:t>
      </w:r>
    </w:p>
  </w:footnote>
  <w:footnote w:id="16">
    <w:p w:rsidR="00B826F7" w:rsidP="00B826F7" w14:paraId="484EE425" w14:textId="4A7B5491">
      <w:pPr>
        <w:pStyle w:val="FootnoteText"/>
      </w:pPr>
      <w:r>
        <w:rPr>
          <w:rStyle w:val="FootnoteReference"/>
        </w:rPr>
        <w:footnoteRef/>
      </w:r>
      <w:r>
        <w:t xml:space="preserve"> Pleading File No. </w:t>
      </w:r>
      <w:r w:rsidRPr="002D5018">
        <w:t>0000258219</w:t>
      </w:r>
      <w:r>
        <w:t xml:space="preserve"> (filed Nov. 18, 2024) (DVC Petition</w:t>
      </w:r>
      <w:r w:rsidR="00674317">
        <w:t xml:space="preserve"> to Deny</w:t>
      </w:r>
      <w:r>
        <w:t>)</w:t>
      </w:r>
      <w:r w:rsidR="00486957">
        <w:t xml:space="preserve">, </w:t>
      </w:r>
      <w:r w:rsidR="00420DCE">
        <w:t xml:space="preserve">Pleading File Nos. </w:t>
      </w:r>
      <w:r w:rsidRPr="00DF2DEF" w:rsidR="00420DCE">
        <w:t xml:space="preserve">0000258765 </w:t>
      </w:r>
      <w:r w:rsidR="00420DCE">
        <w:t>and</w:t>
      </w:r>
      <w:r w:rsidRPr="00DF2DEF" w:rsidR="00420DCE">
        <w:t xml:space="preserve"> 0000261815</w:t>
      </w:r>
      <w:r w:rsidR="00420DCE">
        <w:t xml:space="preserve"> (filed Dec. 2, 2024</w:t>
      </w:r>
      <w:r w:rsidR="006D6FE5">
        <w:t>,</w:t>
      </w:r>
      <w:r w:rsidR="00420DCE">
        <w:t xml:space="preserve"> and Dec. 30, 2024) (DVC Opposition and DVC Opposition Supplement)</w:t>
      </w:r>
      <w:r>
        <w:t>.</w:t>
      </w:r>
      <w:r w:rsidR="00614364">
        <w:t xml:space="preserve"> </w:t>
      </w:r>
      <w:r w:rsidR="008D592F">
        <w:t xml:space="preserve"> </w:t>
      </w:r>
      <w:r w:rsidR="00774F86">
        <w:t xml:space="preserve">LFDFC filed an Opposition and a separate Response to the DVC Petition. Pleading File No. </w:t>
      </w:r>
      <w:r w:rsidRPr="00A974E9" w:rsidR="00774F86">
        <w:t>0000265510</w:t>
      </w:r>
      <w:r w:rsidR="00774F86">
        <w:t xml:space="preserve"> (filed Jan. 29, 2025) (LFDFC Opposition) and Pleading File No. </w:t>
      </w:r>
      <w:r w:rsidRPr="00F6641B" w:rsidR="00774F86">
        <w:t>0000267012</w:t>
      </w:r>
      <w:r w:rsidR="00774F86">
        <w:t xml:space="preserve"> (filed Feb. 23, 2025) (LFDFC Response).  DVC filed a Reply to these pleadings.  </w:t>
      </w:r>
      <w:r w:rsidRPr="00D7417F" w:rsidR="00774F86">
        <w:t>Pleading File No. 0000266269 (filed Feb. 6, 2025) (DVC Reply)</w:t>
      </w:r>
      <w:r w:rsidR="00774F86">
        <w:t xml:space="preserve">.  </w:t>
      </w:r>
      <w:r w:rsidR="00614364">
        <w:t>DVC also argued</w:t>
      </w:r>
      <w:r w:rsidR="00BF2BEB">
        <w:t xml:space="preserve"> in the DVC Petition</w:t>
      </w:r>
      <w:r w:rsidR="00614364">
        <w:t xml:space="preserve"> that LFDFC lacked reasonable site assurance and was not a valid nonprofit corporation at the time of filing</w:t>
      </w:r>
      <w:r w:rsidR="00856AC2">
        <w:t xml:space="preserve">. </w:t>
      </w:r>
      <w:r w:rsidR="008D2DF0">
        <w:t xml:space="preserve"> </w:t>
      </w:r>
      <w:r w:rsidR="00856AC2">
        <w:t>The Petition before us does not dispute the Bureau’s finding</w:t>
      </w:r>
      <w:r w:rsidR="000243B8">
        <w:t>s</w:t>
      </w:r>
      <w:r w:rsidR="00856AC2">
        <w:t xml:space="preserve"> </w:t>
      </w:r>
      <w:r w:rsidR="00614364">
        <w:t xml:space="preserve">that LFDFC demonstrated it </w:t>
      </w:r>
      <w:r w:rsidR="00B447C0">
        <w:t xml:space="preserve">had </w:t>
      </w:r>
      <w:r w:rsidR="00614364">
        <w:t>obtained reasonable site assurance and was a corporation recognized by the state of Florida at the time the LFDFC Application was filed.</w:t>
      </w:r>
      <w:r w:rsidR="00856AC2">
        <w:t xml:space="preserve">  Accordingly, we need not address these arguments further.</w:t>
      </w:r>
    </w:p>
  </w:footnote>
  <w:footnote w:id="17">
    <w:p w:rsidR="006B0212" w:rsidRPr="00E134EC" w:rsidP="006B0212" w14:paraId="12BB98FB" w14:textId="17A12D2D">
      <w:pPr>
        <w:pStyle w:val="FootnoteText"/>
      </w:pPr>
      <w:r>
        <w:rPr>
          <w:rStyle w:val="FootnoteReference"/>
        </w:rPr>
        <w:footnoteRef/>
      </w:r>
      <w:r>
        <w:t xml:space="preserve"> </w:t>
      </w:r>
      <w:r w:rsidR="00E313A3">
        <w:t>DVC Petition to Deny</w:t>
      </w:r>
      <w:r>
        <w:t xml:space="preserve"> at </w:t>
      </w:r>
      <w:r w:rsidR="009912C5">
        <w:t>2</w:t>
      </w:r>
      <w:r>
        <w:t>-5</w:t>
      </w:r>
      <w:r w:rsidR="009912C5">
        <w:t>.</w:t>
      </w:r>
    </w:p>
  </w:footnote>
  <w:footnote w:id="18">
    <w:p w:rsidR="007E6FAB" w:rsidRPr="004258BE" w:rsidP="007E6FAB" w14:paraId="0ADB9018" w14:textId="08CE6707">
      <w:pPr>
        <w:pStyle w:val="FootnoteText"/>
      </w:pPr>
      <w:r>
        <w:rPr>
          <w:rStyle w:val="FootnoteReference"/>
        </w:rPr>
        <w:footnoteRef/>
      </w:r>
      <w:r>
        <w:t xml:space="preserve"> </w:t>
      </w:r>
      <w:r>
        <w:rPr>
          <w:i/>
          <w:iCs/>
        </w:rPr>
        <w:t>MX Group 29</w:t>
      </w:r>
      <w:r w:rsidR="00423058">
        <w:rPr>
          <w:i/>
          <w:iCs/>
        </w:rPr>
        <w:t xml:space="preserve"> Letter</w:t>
      </w:r>
      <w:r>
        <w:t xml:space="preserve">, </w:t>
      </w:r>
      <w:r w:rsidR="00B120ED">
        <w:t xml:space="preserve">40 FCC Rcd at </w:t>
      </w:r>
      <w:r w:rsidR="00423058">
        <w:t>5213-14</w:t>
      </w:r>
      <w:r w:rsidR="00282B0D">
        <w:t xml:space="preserve"> </w:t>
      </w:r>
      <w:r w:rsidR="00423058">
        <w:t>(</w:t>
      </w:r>
      <w:r w:rsidR="006D6083">
        <w:t xml:space="preserve">citing 47 CFR </w:t>
      </w:r>
      <w:r w:rsidRPr="003A50D2" w:rsidR="00C40935">
        <w:t>§</w:t>
      </w:r>
      <w:r w:rsidR="00C40935">
        <w:t xml:space="preserve"> </w:t>
      </w:r>
      <w:r w:rsidR="005B5ED3">
        <w:t>73.853(b)</w:t>
      </w:r>
      <w:r w:rsidR="00423058">
        <w:t>)</w:t>
      </w:r>
      <w:r w:rsidR="005B5ED3">
        <w:t>.</w:t>
      </w:r>
      <w:r w:rsidR="00EC67F7">
        <w:t xml:space="preserve">  </w:t>
      </w:r>
    </w:p>
  </w:footnote>
  <w:footnote w:id="19">
    <w:p w:rsidR="002D7595" w:rsidRPr="002D7595" w14:paraId="7AF598EF" w14:textId="388EBADF">
      <w:pPr>
        <w:pStyle w:val="FootnoteText"/>
      </w:pPr>
      <w:r>
        <w:rPr>
          <w:rStyle w:val="FootnoteReference"/>
        </w:rPr>
        <w:footnoteRef/>
      </w:r>
      <w:r>
        <w:t xml:space="preserve"> </w:t>
      </w:r>
      <w:r w:rsidR="000C45A3">
        <w:rPr>
          <w:i/>
          <w:iCs/>
        </w:rPr>
        <w:t>Id.</w:t>
      </w:r>
      <w:r w:rsidR="00423058">
        <w:t xml:space="preserve"> at 5214</w:t>
      </w:r>
      <w:r w:rsidR="00CB0B23">
        <w:t>.</w:t>
      </w:r>
      <w:r w:rsidR="00F45939">
        <w:t xml:space="preserve">  </w:t>
      </w:r>
    </w:p>
  </w:footnote>
  <w:footnote w:id="20">
    <w:p w:rsidR="003F109C" w14:paraId="5E137DEC" w14:textId="4AA39976">
      <w:pPr>
        <w:pStyle w:val="FootnoteText"/>
      </w:pPr>
      <w:r>
        <w:rPr>
          <w:rStyle w:val="FootnoteReference"/>
        </w:rPr>
        <w:footnoteRef/>
      </w:r>
      <w:r>
        <w:t xml:space="preserve"> </w:t>
      </w:r>
      <w:r w:rsidR="00AB1595">
        <w:t>The Bureau treated the DVC Petition as an informal objection and denied it.  Specifically, t</w:t>
      </w:r>
      <w:r>
        <w:t xml:space="preserve">he Bureau held that the LFDFC Petition and DVC Petition were each procedurally deficient.  </w:t>
      </w:r>
      <w:r w:rsidRPr="00223F2E">
        <w:rPr>
          <w:i/>
          <w:iCs/>
        </w:rPr>
        <w:t>See</w:t>
      </w:r>
      <w:r>
        <w:t xml:space="preserve"> 47 U.S.C. § 309(d)(1) (“Such allegations of fact shall, except for those of which official notice may be taken, be supported by affidavit of a person or persons with personal knowledge thereof.”); 47 CFR §§ 73.870(d), 73.3584 (procedures for filing petitions to deny).  However, in the interest of a complete record, the Bureau treated both filings as informal objections pursuant to section 73.3587 of the Commission’s rules, and considered the pleadings and all subsequent responsive filings.  </w:t>
      </w:r>
      <w:r w:rsidRPr="0059054C">
        <w:rPr>
          <w:i/>
          <w:iCs/>
        </w:rPr>
        <w:t>See</w:t>
      </w:r>
      <w:r>
        <w:t xml:space="preserve"> 47 CFR § 73.3587 (explaining that the “limitations on pleadings and time for filing pleadings” are not applicable to informal objections).</w:t>
      </w:r>
    </w:p>
  </w:footnote>
  <w:footnote w:id="21">
    <w:p w:rsidR="00BE719D" w14:paraId="3A46FE28" w14:textId="19F0F86C">
      <w:pPr>
        <w:pStyle w:val="FootnoteText"/>
      </w:pPr>
      <w:r>
        <w:rPr>
          <w:rStyle w:val="FootnoteReference"/>
        </w:rPr>
        <w:footnoteRef/>
      </w:r>
      <w:r>
        <w:t xml:space="preserve"> </w:t>
      </w:r>
      <w:r>
        <w:rPr>
          <w:i/>
          <w:iCs/>
        </w:rPr>
        <w:t>MX Group 29 Letter</w:t>
      </w:r>
      <w:r w:rsidR="00DE40B7">
        <w:t>, 40 FCC Rcd at 5216</w:t>
      </w:r>
      <w:r w:rsidR="006F037C">
        <w:t>-17</w:t>
      </w:r>
      <w:r>
        <w:t>.</w:t>
      </w:r>
    </w:p>
  </w:footnote>
  <w:footnote w:id="22">
    <w:p w:rsidR="004A50F1" w:rsidRPr="00106A87" w:rsidP="004A50F1" w14:paraId="79D83251" w14:textId="67792AED">
      <w:pPr>
        <w:pStyle w:val="FootnoteText"/>
      </w:pPr>
      <w:r>
        <w:rPr>
          <w:rStyle w:val="FootnoteReference"/>
        </w:rPr>
        <w:footnoteRef/>
      </w:r>
      <w:r>
        <w:t xml:space="preserve"> </w:t>
      </w:r>
      <w:r>
        <w:rPr>
          <w:i/>
          <w:iCs/>
        </w:rPr>
        <w:t>Id.</w:t>
      </w:r>
      <w:r>
        <w:t xml:space="preserve"> at </w:t>
      </w:r>
      <w:r w:rsidR="003526BE">
        <w:t>52</w:t>
      </w:r>
      <w:r w:rsidR="000D044F">
        <w:t>16-17.</w:t>
      </w:r>
    </w:p>
  </w:footnote>
  <w:footnote w:id="23">
    <w:p w:rsidR="006F0F25" w:rsidRPr="00966A9C" w14:paraId="1D45A3A9" w14:textId="1F54801F">
      <w:pPr>
        <w:pStyle w:val="FootnoteText"/>
      </w:pPr>
      <w:r>
        <w:rPr>
          <w:rStyle w:val="FootnoteReference"/>
        </w:rPr>
        <w:footnoteRef/>
      </w:r>
      <w:r>
        <w:t xml:space="preserve"> </w:t>
      </w:r>
      <w:r w:rsidR="00966A9C">
        <w:rPr>
          <w:i/>
          <w:iCs/>
        </w:rPr>
        <w:t>Id.</w:t>
      </w:r>
      <w:r w:rsidR="00966A9C">
        <w:t xml:space="preserve"> at 5217.</w:t>
      </w:r>
    </w:p>
  </w:footnote>
  <w:footnote w:id="24">
    <w:p w:rsidR="006D01A2" w14:paraId="1121513F" w14:textId="7C992A28">
      <w:pPr>
        <w:pStyle w:val="FootnoteText"/>
      </w:pPr>
      <w:r>
        <w:rPr>
          <w:rStyle w:val="FootnoteReference"/>
        </w:rPr>
        <w:footnoteRef/>
      </w:r>
      <w:r>
        <w:t xml:space="preserve"> </w:t>
      </w:r>
      <w:r w:rsidR="002B6EFE">
        <w:t>Petition at 1 and 4.</w:t>
      </w:r>
    </w:p>
  </w:footnote>
  <w:footnote w:id="25">
    <w:p w:rsidR="00C34E02" w:rsidRPr="00C34E02" w14:paraId="12C73506" w14:textId="6D0833D8">
      <w:pPr>
        <w:pStyle w:val="FootnoteText"/>
      </w:pPr>
      <w:r>
        <w:rPr>
          <w:rStyle w:val="FootnoteReference"/>
        </w:rPr>
        <w:footnoteRef/>
      </w:r>
      <w:r>
        <w:t xml:space="preserve"> </w:t>
      </w:r>
      <w:r>
        <w:rPr>
          <w:i/>
          <w:iCs/>
        </w:rPr>
        <w:t>Id.</w:t>
      </w:r>
      <w:r>
        <w:t xml:space="preserve"> at 1.</w:t>
      </w:r>
    </w:p>
  </w:footnote>
  <w:footnote w:id="26">
    <w:p w:rsidR="003F55B4" w:rsidRPr="003F55B4" w14:paraId="058D2EFC" w14:textId="7E8AEF8C">
      <w:pPr>
        <w:pStyle w:val="FootnoteText"/>
      </w:pPr>
      <w:r>
        <w:rPr>
          <w:rStyle w:val="FootnoteReference"/>
        </w:rPr>
        <w:footnoteRef/>
      </w:r>
      <w:r>
        <w:t xml:space="preserve"> </w:t>
      </w:r>
      <w:r>
        <w:rPr>
          <w:i/>
          <w:iCs/>
        </w:rPr>
        <w:t>Id.</w:t>
      </w:r>
      <w:r>
        <w:t xml:space="preserve"> at 2.</w:t>
      </w:r>
    </w:p>
  </w:footnote>
  <w:footnote w:id="27">
    <w:p w:rsidR="006A73D2" w:rsidRPr="0082668F" w14:paraId="767E6723" w14:textId="1B7A522F">
      <w:pPr>
        <w:pStyle w:val="FootnoteText"/>
      </w:pPr>
      <w:r w:rsidRPr="00917843">
        <w:rPr>
          <w:rStyle w:val="FootnoteReference"/>
        </w:rPr>
        <w:footnoteRef/>
      </w:r>
      <w:r w:rsidRPr="00917843">
        <w:t xml:space="preserve"> </w:t>
      </w:r>
      <w:r w:rsidRPr="00917843">
        <w:rPr>
          <w:i/>
          <w:iCs/>
        </w:rPr>
        <w:t>Id.</w:t>
      </w:r>
      <w:r w:rsidRPr="00917843" w:rsidR="0082668F">
        <w:t xml:space="preserve"> citing </w:t>
      </w:r>
      <w:r w:rsidRPr="00917843" w:rsidR="0082668F">
        <w:rPr>
          <w:i/>
          <w:iCs/>
        </w:rPr>
        <w:t>Harry C. Martin</w:t>
      </w:r>
      <w:r w:rsidRPr="00917843" w:rsidR="0082668F">
        <w:t>, Letter Order, 20 FCC Rcd 12357</w:t>
      </w:r>
      <w:r w:rsidRPr="00917843" w:rsidR="00D95928">
        <w:t xml:space="preserve"> </w:t>
      </w:r>
      <w:r w:rsidRPr="00917843" w:rsidR="0082668F">
        <w:t>(MB 2005)</w:t>
      </w:r>
      <w:r w:rsidR="00A01526">
        <w:t xml:space="preserve"> (</w:t>
      </w:r>
      <w:r w:rsidR="00A01526">
        <w:rPr>
          <w:i/>
          <w:iCs/>
        </w:rPr>
        <w:t>Martin</w:t>
      </w:r>
      <w:r w:rsidR="00A01526">
        <w:t>)</w:t>
      </w:r>
      <w:r w:rsidRPr="00917843" w:rsidR="0082668F">
        <w:t>.</w:t>
      </w:r>
    </w:p>
  </w:footnote>
  <w:footnote w:id="28">
    <w:p w:rsidR="00E4201E" w:rsidRPr="00E4201E" w14:paraId="56C26077" w14:textId="04DF3F20">
      <w:pPr>
        <w:pStyle w:val="FootnoteText"/>
      </w:pPr>
      <w:r>
        <w:rPr>
          <w:rStyle w:val="FootnoteReference"/>
        </w:rPr>
        <w:footnoteRef/>
      </w:r>
      <w:r>
        <w:t xml:space="preserve"> </w:t>
      </w:r>
      <w:r>
        <w:rPr>
          <w:i/>
          <w:iCs/>
        </w:rPr>
        <w:t>Id.</w:t>
      </w:r>
      <w:r>
        <w:t xml:space="preserve"> at 3.</w:t>
      </w:r>
      <w:r w:rsidR="00690D80">
        <w:t xml:space="preserve">  Petitioner also submits a copy of the </w:t>
      </w:r>
      <w:r w:rsidR="00A312AE">
        <w:t xml:space="preserve">Florida case in reference. </w:t>
      </w:r>
    </w:p>
  </w:footnote>
  <w:footnote w:id="29">
    <w:p w:rsidR="000E2AFE" w:rsidRPr="000E2AFE" w14:paraId="1DADA24C" w14:textId="42D85962">
      <w:pPr>
        <w:pStyle w:val="FootnoteText"/>
        <w:rPr>
          <w:i/>
          <w:iCs/>
        </w:rPr>
      </w:pPr>
      <w:r>
        <w:rPr>
          <w:rStyle w:val="FootnoteReference"/>
        </w:rPr>
        <w:footnoteRef/>
      </w:r>
      <w:r>
        <w:t xml:space="preserve"> </w:t>
      </w:r>
      <w:r>
        <w:rPr>
          <w:i/>
          <w:iCs/>
        </w:rPr>
        <w:t>Id.</w:t>
      </w:r>
    </w:p>
  </w:footnote>
  <w:footnote w:id="30">
    <w:p w:rsidR="00AD2B90" w:rsidRPr="00AD2B90" w14:paraId="715D1F1B" w14:textId="7096FDCF">
      <w:pPr>
        <w:pStyle w:val="FootnoteText"/>
        <w:rPr>
          <w:i/>
          <w:iCs/>
        </w:rPr>
      </w:pPr>
      <w:r>
        <w:rPr>
          <w:rStyle w:val="FootnoteReference"/>
        </w:rPr>
        <w:footnoteRef/>
      </w:r>
      <w:r>
        <w:t xml:space="preserve"> </w:t>
      </w:r>
      <w:r>
        <w:rPr>
          <w:i/>
          <w:iCs/>
        </w:rPr>
        <w:t>Id.</w:t>
      </w:r>
    </w:p>
  </w:footnote>
  <w:footnote w:id="31">
    <w:p w:rsidR="00BC46C7" w:rsidRPr="00BC46C7" w14:paraId="32BCADE0" w14:textId="1A92BBCA">
      <w:pPr>
        <w:pStyle w:val="FootnoteText"/>
        <w:rPr>
          <w:i/>
          <w:iCs/>
        </w:rPr>
      </w:pPr>
      <w:r>
        <w:rPr>
          <w:rStyle w:val="FootnoteReference"/>
        </w:rPr>
        <w:footnoteRef/>
      </w:r>
      <w:r>
        <w:t xml:space="preserve"> </w:t>
      </w:r>
      <w:r>
        <w:rPr>
          <w:i/>
          <w:iCs/>
        </w:rPr>
        <w:t>Id.</w:t>
      </w:r>
    </w:p>
  </w:footnote>
  <w:footnote w:id="32">
    <w:p w:rsidR="00F83522" w:rsidRPr="00F83522" w14:paraId="6D8EBAC1" w14:textId="2523D3CC">
      <w:pPr>
        <w:pStyle w:val="FootnoteText"/>
      </w:pPr>
      <w:r>
        <w:rPr>
          <w:rStyle w:val="FootnoteReference"/>
        </w:rPr>
        <w:footnoteRef/>
      </w:r>
      <w:r>
        <w:t xml:space="preserve"> </w:t>
      </w:r>
      <w:r w:rsidR="00B63E4F">
        <w:t xml:space="preserve">Opposition to Petition </w:t>
      </w:r>
      <w:r>
        <w:t>at 2</w:t>
      </w:r>
      <w:r w:rsidR="00AF28D1">
        <w:t>.</w:t>
      </w:r>
    </w:p>
  </w:footnote>
  <w:footnote w:id="33">
    <w:p w:rsidR="00AF28D1" w:rsidRPr="00AF28D1" w14:paraId="6D092532" w14:textId="2EDF5350">
      <w:pPr>
        <w:pStyle w:val="FootnoteText"/>
      </w:pPr>
      <w:r>
        <w:rPr>
          <w:rStyle w:val="FootnoteReference"/>
        </w:rPr>
        <w:footnoteRef/>
      </w:r>
      <w:r>
        <w:t xml:space="preserve"> </w:t>
      </w:r>
      <w:r>
        <w:rPr>
          <w:i/>
          <w:iCs/>
        </w:rPr>
        <w:t xml:space="preserve">Id. </w:t>
      </w:r>
      <w:r>
        <w:t>at 3.</w:t>
      </w:r>
    </w:p>
  </w:footnote>
  <w:footnote w:id="34">
    <w:p w:rsidR="000E73B1" w:rsidRPr="00FE4F96" w14:paraId="1D1E15DE" w14:textId="3B28F55B">
      <w:pPr>
        <w:pStyle w:val="FootnoteText"/>
        <w:rPr>
          <w:i/>
          <w:iCs/>
          <w:u w:val="single"/>
        </w:rPr>
      </w:pPr>
      <w:r>
        <w:rPr>
          <w:rStyle w:val="FootnoteReference"/>
        </w:rPr>
        <w:footnoteRef/>
      </w:r>
      <w:r>
        <w:t xml:space="preserve"> </w:t>
      </w:r>
      <w:r>
        <w:rPr>
          <w:i/>
          <w:iCs/>
        </w:rPr>
        <w:t>Id.</w:t>
      </w:r>
      <w:r>
        <w:t xml:space="preserve"> at 4-5.</w:t>
      </w:r>
      <w:r w:rsidR="006D7BFE">
        <w:t xml:space="preserve">  LFDFC also argues that</w:t>
      </w:r>
      <w:r w:rsidR="00FE4F96">
        <w:t xml:space="preserve"> </w:t>
      </w:r>
      <w:r w:rsidR="00452FC6">
        <w:t xml:space="preserve">even if the DVC Application was reinstated, </w:t>
      </w:r>
      <w:r w:rsidR="00FE4F96">
        <w:t xml:space="preserve">DVC would be ineligible to claim </w:t>
      </w:r>
      <w:r w:rsidR="00F35B7C">
        <w:t>established community presence</w:t>
      </w:r>
      <w:r w:rsidR="00777E7A">
        <w:t xml:space="preserve">, </w:t>
      </w:r>
      <w:r w:rsidR="005B2EEF">
        <w:t>main studio</w:t>
      </w:r>
      <w:r w:rsidR="00777E7A">
        <w:t xml:space="preserve">, and main studio/local </w:t>
      </w:r>
      <w:r w:rsidR="00A0038B">
        <w:t>organization</w:t>
      </w:r>
      <w:r w:rsidR="00FE4F96">
        <w:t xml:space="preserve"> point</w:t>
      </w:r>
      <w:r w:rsidR="005B2EEF">
        <w:t>s</w:t>
      </w:r>
      <w:r w:rsidR="00FE4F96">
        <w:t xml:space="preserve">.  However, since we affirm the Bureau’s previous finding that DVC </w:t>
      </w:r>
      <w:r w:rsidR="00777E7A">
        <w:t>failed to satisfy the</w:t>
      </w:r>
      <w:r w:rsidR="00FE4F96">
        <w:t xml:space="preserve"> local eligibility </w:t>
      </w:r>
      <w:r w:rsidR="00777E7A">
        <w:t xml:space="preserve">requirement </w:t>
      </w:r>
      <w:r w:rsidR="00FE4F96">
        <w:t xml:space="preserve">and the DVC Application should be dismissed, </w:t>
      </w:r>
      <w:r w:rsidR="00C214B1">
        <w:t>we need not address these claims.</w:t>
      </w:r>
    </w:p>
  </w:footnote>
  <w:footnote w:id="35">
    <w:p w:rsidR="00AA4F70" w:rsidRPr="003A50D2" w:rsidP="00AA4F70" w14:paraId="4EA707B3" w14:textId="77777777">
      <w:pPr>
        <w:pStyle w:val="FootnoteText"/>
      </w:pPr>
      <w:r w:rsidRPr="003A50D2">
        <w:rPr>
          <w:rStyle w:val="FootnoteReference"/>
        </w:rPr>
        <w:footnoteRef/>
      </w:r>
      <w:r w:rsidRPr="003A50D2">
        <w:t xml:space="preserve"> </w:t>
      </w:r>
      <w:r w:rsidRPr="003A50D2">
        <w:rPr>
          <w:i/>
          <w:iCs/>
        </w:rPr>
        <w:t>See</w:t>
      </w:r>
      <w:r w:rsidRPr="003A50D2">
        <w:t xml:space="preserve"> 47 CFR § 1.106(c), (d)</w:t>
      </w:r>
      <w:r>
        <w:t>.</w:t>
      </w:r>
    </w:p>
  </w:footnote>
  <w:footnote w:id="36">
    <w:p w:rsidR="005E51B6" w:rsidRPr="00452320" w:rsidP="005E51B6" w14:paraId="178C6119" w14:textId="77777777">
      <w:pPr>
        <w:pStyle w:val="FootnoteText"/>
      </w:pPr>
      <w:r>
        <w:rPr>
          <w:rStyle w:val="FootnoteReference"/>
        </w:rPr>
        <w:footnoteRef/>
      </w:r>
      <w:r>
        <w:t xml:space="preserve"> </w:t>
      </w:r>
      <w:r>
        <w:rPr>
          <w:i/>
          <w:iCs/>
        </w:rPr>
        <w:t xml:space="preserve">Id. </w:t>
      </w:r>
      <w:r>
        <w:t>at 1.106(b)(1).</w:t>
      </w:r>
    </w:p>
  </w:footnote>
  <w:footnote w:id="37">
    <w:p w:rsidR="002F3DA4" w:rsidRPr="006D7D70" w:rsidP="002F3DA4" w14:paraId="2498A6F5" w14:textId="65D69907">
      <w:pPr>
        <w:pStyle w:val="FootnoteText"/>
      </w:pPr>
      <w:r>
        <w:rPr>
          <w:rStyle w:val="FootnoteReference"/>
        </w:rPr>
        <w:footnoteRef/>
      </w:r>
      <w:r>
        <w:t xml:space="preserve"> </w:t>
      </w:r>
      <w:r w:rsidR="00B00AED">
        <w:rPr>
          <w:i/>
          <w:iCs/>
        </w:rPr>
        <w:t xml:space="preserve">See </w:t>
      </w:r>
      <w:r w:rsidR="006D7D70">
        <w:rPr>
          <w:i/>
          <w:iCs/>
        </w:rPr>
        <w:t xml:space="preserve">supra </w:t>
      </w:r>
      <w:r w:rsidR="006D7D70">
        <w:t>note 23.</w:t>
      </w:r>
    </w:p>
  </w:footnote>
  <w:footnote w:id="38">
    <w:p w:rsidR="002F3DA4" w:rsidP="002F3DA4" w14:paraId="0F49C73E" w14:textId="77777777">
      <w:pPr>
        <w:pStyle w:val="FootnoteText"/>
      </w:pPr>
      <w:r>
        <w:rPr>
          <w:rStyle w:val="FootnoteReference"/>
        </w:rPr>
        <w:footnoteRef/>
      </w:r>
      <w:r>
        <w:t xml:space="preserve"> </w:t>
      </w:r>
      <w:r>
        <w:rPr>
          <w:i/>
          <w:iCs/>
        </w:rPr>
        <w:t xml:space="preserve">See </w:t>
      </w:r>
      <w:r w:rsidRPr="006D38E6">
        <w:rPr>
          <w:i/>
          <w:iCs/>
        </w:rPr>
        <w:t>The Trustees of Indiana University</w:t>
      </w:r>
      <w:r w:rsidRPr="006D38E6">
        <w:t>, Memorandum Opinion and Order, 8 FCC Rcd 5555, 5557, para. 11 (1993) (mutually exclusive applicant in a proceeding has standing to file a petition to deny tentative selectee's application).</w:t>
      </w:r>
    </w:p>
  </w:footnote>
  <w:footnote w:id="39">
    <w:p w:rsidR="002F3DA4" w:rsidRPr="00A11CBE" w:rsidP="002F3DA4" w14:paraId="1C6D5EE1" w14:textId="452F9E71">
      <w:pPr>
        <w:pStyle w:val="FootnoteText"/>
        <w:rPr>
          <w:i/>
          <w:iCs/>
        </w:rPr>
      </w:pPr>
      <w:r>
        <w:rPr>
          <w:rStyle w:val="FootnoteReference"/>
        </w:rPr>
        <w:footnoteRef/>
      </w:r>
      <w:r>
        <w:t xml:space="preserve"> </w:t>
      </w:r>
      <w:r w:rsidRPr="003A50D2">
        <w:t>47 CFR § 1.106</w:t>
      </w:r>
      <w:r>
        <w:t>(b)(1).</w:t>
      </w:r>
    </w:p>
  </w:footnote>
  <w:footnote w:id="40">
    <w:p w:rsidR="00274B79" w:rsidRPr="00AC1374" w:rsidP="00274B79" w14:paraId="3FB8CF72" w14:textId="1E1ADFE4">
      <w:pPr>
        <w:pStyle w:val="FootnoteText"/>
      </w:pPr>
      <w:r w:rsidRPr="00CF566D">
        <w:rPr>
          <w:rStyle w:val="FootnoteReference"/>
        </w:rPr>
        <w:footnoteRef/>
      </w:r>
      <w:r w:rsidRPr="00CF566D">
        <w:t xml:space="preserve"> </w:t>
      </w:r>
      <w:r w:rsidRPr="00CF566D">
        <w:rPr>
          <w:i/>
          <w:iCs/>
        </w:rPr>
        <w:t xml:space="preserve">See </w:t>
      </w:r>
      <w:r w:rsidRPr="00CF566D">
        <w:t>47 CFR § 1.106(</w:t>
      </w:r>
      <w:r>
        <w:t>c</w:t>
      </w:r>
      <w:r w:rsidRPr="00CF566D">
        <w:t>)(</w:t>
      </w:r>
      <w:r>
        <w:t>1</w:t>
      </w:r>
      <w:r w:rsidRPr="00CF566D">
        <w:t>) (“a petition for reconsideration will be entertained only if . . . The petition relies on facts or arguments which relate to events which have occurred or circumstances which have changed since the last opportunity to present such matters to the Commission; or . . . relies on facts or arguments unknown to petitioner until after his last opportunity to present them to the Commission, and he could not through the exercise of ordinary diligence have learned of the facts or arguments in question prior to such opportunity.”)</w:t>
      </w:r>
      <w:r w:rsidR="00C2097F">
        <w:t>.</w:t>
      </w:r>
    </w:p>
  </w:footnote>
  <w:footnote w:id="41">
    <w:p w:rsidR="007A08C8" w:rsidP="007A08C8" w14:paraId="4343A38D" w14:textId="77777777">
      <w:pPr>
        <w:pStyle w:val="FootnoteText"/>
      </w:pPr>
      <w:r>
        <w:rPr>
          <w:rStyle w:val="FootnoteReference"/>
        </w:rPr>
        <w:footnoteRef/>
      </w:r>
      <w:r>
        <w:t xml:space="preserve"> </w:t>
      </w:r>
      <w:r w:rsidRPr="00162BF7">
        <w:rPr>
          <w:i/>
        </w:rPr>
        <w:t>Canyon Area Residents for the Environment</w:t>
      </w:r>
      <w:r w:rsidRPr="004E1D14">
        <w:t>, Memorandum Opinion and Order, 14 FCC Rcd 8152, 8154 (1999) (</w:t>
      </w:r>
      <w:r w:rsidRPr="00D0754E">
        <w:rPr>
          <w:iCs/>
        </w:rPr>
        <w:t xml:space="preserve">quoting </w:t>
      </w:r>
      <w:r w:rsidRPr="00162BF7">
        <w:rPr>
          <w:i/>
        </w:rPr>
        <w:t>Colorado Radio Corp. v. FCC</w:t>
      </w:r>
      <w:r w:rsidRPr="004E1D14">
        <w:t>, 118 F.2d 24, 26 (D.C. Cir. 1941)).</w:t>
      </w:r>
    </w:p>
  </w:footnote>
  <w:footnote w:id="42">
    <w:p w:rsidR="00453BB3" w14:paraId="2A1088D3" w14:textId="7C1A69C8">
      <w:pPr>
        <w:pStyle w:val="FootnoteText"/>
      </w:pPr>
      <w:r>
        <w:rPr>
          <w:rStyle w:val="FootnoteReference"/>
        </w:rPr>
        <w:footnoteRef/>
      </w:r>
      <w:r>
        <w:t xml:space="preserve"> </w:t>
      </w:r>
      <w:r w:rsidRPr="0090611E">
        <w:t>47 CFR § 73.853(b).</w:t>
      </w:r>
    </w:p>
  </w:footnote>
  <w:footnote w:id="43">
    <w:p w:rsidR="00F23670" w:rsidRPr="0090611E" w:rsidP="00F23670" w14:paraId="30F8F04D" w14:textId="3D6A64DD">
      <w:pPr>
        <w:pStyle w:val="FootnoteText"/>
      </w:pPr>
      <w:r w:rsidRPr="0090611E">
        <w:rPr>
          <w:rStyle w:val="FootnoteReference"/>
        </w:rPr>
        <w:footnoteRef/>
      </w:r>
      <w:r w:rsidRPr="0090611E">
        <w:t xml:space="preserve"> </w:t>
      </w:r>
      <w:r w:rsidRPr="0090611E">
        <w:rPr>
          <w:i/>
          <w:iCs/>
        </w:rPr>
        <w:t>See</w:t>
      </w:r>
      <w:r w:rsidRPr="0090611E">
        <w:t xml:space="preserve"> Instructions for LPFM Application, Legal Certifications Section, Eligibility Certifications and Community-Based Criteria Certifications questions. </w:t>
      </w:r>
      <w:r>
        <w:t xml:space="preserve"> </w:t>
      </w:r>
      <w:r w:rsidRPr="0090611E">
        <w:rPr>
          <w:i/>
          <w:iCs/>
        </w:rPr>
        <w:t>See also</w:t>
      </w:r>
      <w:r w:rsidRPr="0090611E">
        <w:t xml:space="preserve"> LPFM Application, Legal Certifications Section, Eligibility Certifications </w:t>
      </w:r>
      <w:r>
        <w:t xml:space="preserve">and Community-Based Criteria Certifications </w:t>
      </w:r>
      <w:r w:rsidRPr="0090611E">
        <w:t>questions</w:t>
      </w:r>
      <w:r>
        <w:t xml:space="preserve"> (emphasis added)</w:t>
      </w:r>
      <w:r w:rsidRPr="0090611E">
        <w:t>.</w:t>
      </w:r>
    </w:p>
  </w:footnote>
  <w:footnote w:id="44">
    <w:p w:rsidR="00F23670" w:rsidRPr="0090611E" w:rsidP="00F23670" w14:paraId="5927795C" w14:textId="77777777">
      <w:pPr>
        <w:pStyle w:val="FootnoteText"/>
      </w:pPr>
      <w:r w:rsidRPr="0090611E">
        <w:rPr>
          <w:rStyle w:val="FootnoteReference"/>
        </w:rPr>
        <w:footnoteRef/>
      </w:r>
      <w:r w:rsidRPr="0090611E">
        <w:t xml:space="preserve"> </w:t>
      </w:r>
      <w:r>
        <w:t xml:space="preserve">The 10 mile standard applies here because DVC’s proposed community of license is in the Miami-Ft. Lauderdale-Hollywood radio market, which is a top 50 market.  </w:t>
      </w:r>
      <w:r w:rsidRPr="00B4614E">
        <w:rPr>
          <w:i/>
          <w:iCs/>
        </w:rPr>
        <w:t>See</w:t>
      </w:r>
      <w:r w:rsidRPr="006820E2">
        <w:t xml:space="preserve"> The Nielsen Company (US) LLC, Radio Market Survey Population &amp; Information, Spring 2024, at 1 (2024) https://www.nielsen.com/wp-content/uploads/sites/2/2024/04/Populations_Rankings.pdf.</w:t>
      </w:r>
    </w:p>
  </w:footnote>
  <w:footnote w:id="45">
    <w:p w:rsidR="00F23670" w:rsidRPr="0090611E" w:rsidP="00F23670" w14:paraId="5A67B1E3" w14:textId="77777777">
      <w:pPr>
        <w:pStyle w:val="FootnoteText"/>
      </w:pPr>
      <w:r w:rsidRPr="0090611E">
        <w:rPr>
          <w:rStyle w:val="FootnoteReference"/>
        </w:rPr>
        <w:footnoteRef/>
      </w:r>
      <w:r w:rsidRPr="0090611E">
        <w:t xml:space="preserve"> 47 CFR § 73.853(b). </w:t>
      </w:r>
      <w:r>
        <w:t xml:space="preserve"> </w:t>
      </w:r>
      <w:r w:rsidRPr="0090611E">
        <w:rPr>
          <w:i/>
          <w:iCs/>
        </w:rPr>
        <w:t>See also Creation of a Low Power Radio Service</w:t>
      </w:r>
      <w:r w:rsidRPr="0090611E">
        <w:t>, Report and Order, 15 FCC Rcd 2205, 2219-20, para. 33 (2001) (localism requirement may be met by relying on either headquarters or board member residences).</w:t>
      </w:r>
    </w:p>
  </w:footnote>
  <w:footnote w:id="46">
    <w:p w:rsidR="001E119A" w:rsidRPr="00A52EAD" w14:paraId="42728B77" w14:textId="59C1D639">
      <w:pPr>
        <w:pStyle w:val="FootnoteText"/>
      </w:pPr>
      <w:r>
        <w:rPr>
          <w:rStyle w:val="FootnoteReference"/>
        </w:rPr>
        <w:footnoteRef/>
      </w:r>
      <w:r>
        <w:t xml:space="preserve"> </w:t>
      </w:r>
      <w:r w:rsidR="00A52EAD">
        <w:rPr>
          <w:i/>
          <w:iCs/>
        </w:rPr>
        <w:t>MX Group 29 Letter</w:t>
      </w:r>
      <w:r w:rsidR="00590126">
        <w:t>, 40 FCC Rcd at 5214</w:t>
      </w:r>
      <w:r w:rsidR="00A52EAD">
        <w:t>.</w:t>
      </w:r>
      <w:r w:rsidR="00645210">
        <w:t xml:space="preserve">  The Bureau has dismissed several </w:t>
      </w:r>
      <w:r w:rsidR="00645210">
        <w:rPr>
          <w:szCs w:val="22"/>
        </w:rPr>
        <w:t xml:space="preserve">applications for new LPFM stations where the applicants were not local at the time their applications were filed.  </w:t>
      </w:r>
      <w:r w:rsidR="00645210">
        <w:rPr>
          <w:i/>
          <w:iCs/>
        </w:rPr>
        <w:t>See, e.g., Latino Public Radio</w:t>
      </w:r>
      <w:r w:rsidR="00645210">
        <w:t xml:space="preserve">, </w:t>
      </w:r>
      <w:r w:rsidRPr="00230265" w:rsidR="00645210">
        <w:t>39 FCC Rcd 7164</w:t>
      </w:r>
      <w:r w:rsidR="00645210">
        <w:t xml:space="preserve">, 7166-67 (MB 2024); </w:t>
      </w:r>
      <w:r w:rsidR="00645210">
        <w:rPr>
          <w:i/>
          <w:iCs/>
        </w:rPr>
        <w:t>LPFM MX Group 12</w:t>
      </w:r>
      <w:r w:rsidR="00645210">
        <w:t>, Letter Order, 40 FCC Rcd 5014, 5016-18 (MB 2025).</w:t>
      </w:r>
      <w:r w:rsidR="00645210">
        <w:rPr>
          <w:szCs w:val="22"/>
        </w:rPr>
        <w:t xml:space="preserve">  </w:t>
      </w:r>
      <w:r w:rsidR="00A52EAD">
        <w:t xml:space="preserve">  </w:t>
      </w:r>
    </w:p>
  </w:footnote>
  <w:footnote w:id="47">
    <w:p w:rsidR="0092335A" w14:paraId="7983E3BA" w14:textId="14F70974">
      <w:pPr>
        <w:pStyle w:val="FootnoteText"/>
      </w:pPr>
      <w:r>
        <w:rPr>
          <w:rStyle w:val="FootnoteReference"/>
        </w:rPr>
        <w:footnoteRef/>
      </w:r>
      <w:r>
        <w:t xml:space="preserve"> DVC Application at </w:t>
      </w:r>
      <w:r w:rsidR="007C0B52">
        <w:t xml:space="preserve">Legal Certifications Section, </w:t>
      </w:r>
      <w:r w:rsidRPr="003524DE" w:rsidR="003524DE">
        <w:t>Legal Certifications Section, Community-Based Criteria Certifications questions</w:t>
      </w:r>
      <w:r w:rsidR="003524DE">
        <w:t xml:space="preserve"> and Amended DVC Application at </w:t>
      </w:r>
      <w:r w:rsidR="00457A98">
        <w:t xml:space="preserve">Applicant Information Section. </w:t>
      </w:r>
    </w:p>
  </w:footnote>
  <w:footnote w:id="48">
    <w:p w:rsidR="00F1233C" w:rsidP="00F1233C" w14:paraId="3D07C13C" w14:textId="77777777">
      <w:pPr>
        <w:pStyle w:val="FootnoteText"/>
      </w:pPr>
      <w:r>
        <w:rPr>
          <w:rStyle w:val="FootnoteReference"/>
        </w:rPr>
        <w:footnoteRef/>
      </w:r>
      <w:r>
        <w:t xml:space="preserve"> Amended DVC Application at Applicant Information Section and Attach. “</w:t>
      </w:r>
      <w:r w:rsidRPr="0056420D">
        <w:t>Amendment.pdf</w:t>
      </w:r>
      <w:r>
        <w:t>”.</w:t>
      </w:r>
    </w:p>
  </w:footnote>
  <w:footnote w:id="49">
    <w:p w:rsidR="003C0998" w14:paraId="655C4972" w14:textId="3F8F3274">
      <w:pPr>
        <w:pStyle w:val="FootnoteText"/>
      </w:pPr>
      <w:r>
        <w:rPr>
          <w:rStyle w:val="FootnoteReference"/>
        </w:rPr>
        <w:footnoteRef/>
      </w:r>
      <w:r>
        <w:t xml:space="preserve"> Petition at 2.</w:t>
      </w:r>
    </w:p>
  </w:footnote>
  <w:footnote w:id="50">
    <w:p w:rsidR="00F94395" w14:paraId="4998ED35" w14:textId="11AD3EE1">
      <w:pPr>
        <w:pStyle w:val="FootnoteText"/>
      </w:pPr>
      <w:r>
        <w:rPr>
          <w:rStyle w:val="FootnoteReference"/>
        </w:rPr>
        <w:footnoteRef/>
      </w:r>
      <w:r>
        <w:t xml:space="preserve"> </w:t>
      </w:r>
      <w:r>
        <w:rPr>
          <w:szCs w:val="22"/>
        </w:rPr>
        <w:t>We also note that LFDFC argues that the amended headquarters address is still not within ten miles of the proposed transmitter site.  However, the actual distance is moot because this was not the headquarters at the time of filing.</w:t>
      </w:r>
    </w:p>
  </w:footnote>
  <w:footnote w:id="51">
    <w:p w:rsidR="005B73E9" w:rsidRPr="005B73E9" w14:paraId="7E13DDEB" w14:textId="793FE14B">
      <w:pPr>
        <w:pStyle w:val="FootnoteText"/>
      </w:pPr>
      <w:r>
        <w:rPr>
          <w:rStyle w:val="FootnoteReference"/>
        </w:rPr>
        <w:footnoteRef/>
      </w:r>
      <w:r>
        <w:t xml:space="preserve"> </w:t>
      </w:r>
      <w:r>
        <w:rPr>
          <w:i/>
          <w:iCs/>
        </w:rPr>
        <w:t xml:space="preserve">See </w:t>
      </w:r>
      <w:r>
        <w:t>47 CFR § 73.853(b) (“</w:t>
      </w:r>
      <w:r w:rsidRPr="005B73E9">
        <w:t xml:space="preserve">Only local organizations will be permitted to submit applications and to hold authorizations in the LPFM service. </w:t>
      </w:r>
      <w:r w:rsidR="0057375C">
        <w:t xml:space="preserve"> </w:t>
      </w:r>
      <w:r w:rsidRPr="005B73E9">
        <w:t xml:space="preserve">For the purposes of this paragraph, an organization will be deemed local if it can </w:t>
      </w:r>
      <w:r w:rsidRPr="004708E1">
        <w:rPr>
          <w:i/>
          <w:iCs/>
        </w:rPr>
        <w:t>certify, at the time of application,</w:t>
      </w:r>
      <w:r w:rsidRPr="005B73E9">
        <w:t xml:space="preserve"> that it meets the </w:t>
      </w:r>
      <w:r w:rsidR="0057375C">
        <w:t xml:space="preserve">[localism] </w:t>
      </w:r>
      <w:r w:rsidRPr="005B73E9">
        <w:t>criteria listed below and if it continues to satisfy the criteria at all times thereafter</w:t>
      </w:r>
      <w:r>
        <w:t>.”) (emphasis added).</w:t>
      </w:r>
    </w:p>
  </w:footnote>
  <w:footnote w:id="52">
    <w:p w:rsidR="00F6576B" w:rsidRPr="00F6576B" w14:paraId="3D929CB6" w14:textId="354C0B72">
      <w:pPr>
        <w:pStyle w:val="FootnoteText"/>
      </w:pPr>
      <w:r>
        <w:rPr>
          <w:rStyle w:val="FootnoteReference"/>
        </w:rPr>
        <w:footnoteRef/>
      </w:r>
      <w:r>
        <w:t xml:space="preserve"> </w:t>
      </w:r>
      <w:r>
        <w:rPr>
          <w:i/>
          <w:iCs/>
        </w:rPr>
        <w:t>Martin</w:t>
      </w:r>
      <w:r w:rsidR="00D94929">
        <w:t>, 20 FCC Rcd</w:t>
      </w:r>
      <w:r>
        <w:t xml:space="preserve"> at </w:t>
      </w:r>
      <w:r w:rsidR="00595BEA">
        <w:t>12360.</w:t>
      </w:r>
    </w:p>
  </w:footnote>
  <w:footnote w:id="53">
    <w:p w:rsidR="003C7170" w:rsidRPr="00595BEA" w14:paraId="3AD18C2D" w14:textId="4A142961">
      <w:pPr>
        <w:pStyle w:val="FootnoteText"/>
      </w:pPr>
      <w:r>
        <w:rPr>
          <w:rStyle w:val="FootnoteReference"/>
        </w:rPr>
        <w:footnoteRef/>
      </w:r>
      <w:r>
        <w:t xml:space="preserve"> </w:t>
      </w:r>
      <w:r w:rsidR="00595BEA">
        <w:rPr>
          <w:i/>
          <w:iCs/>
        </w:rPr>
        <w:t>Id.</w:t>
      </w:r>
    </w:p>
  </w:footnote>
  <w:footnote w:id="54">
    <w:p w:rsidR="00012919" w14:paraId="14284D40" w14:textId="4DBEF481">
      <w:pPr>
        <w:pStyle w:val="FootnoteText"/>
      </w:pPr>
      <w:r>
        <w:rPr>
          <w:rStyle w:val="FootnoteReference"/>
        </w:rPr>
        <w:footnoteRef/>
      </w:r>
      <w:r>
        <w:t xml:space="preserve"> </w:t>
      </w:r>
      <w:r w:rsidR="0098553F">
        <w:t>T</w:t>
      </w:r>
      <w:r w:rsidRPr="00AC3E31" w:rsidR="001548AD">
        <w:t>he Commission must “prohibit any applicant from obtaining a low power FM license if the applicant has engaged in any manner in the unlicensed operation of any station in violation of Section 301 [of the Act].”</w:t>
      </w:r>
      <w:r w:rsidRPr="001548AD" w:rsidR="001548AD">
        <w:rPr>
          <w:i/>
          <w:iCs/>
        </w:rPr>
        <w:t xml:space="preserve"> </w:t>
      </w:r>
      <w:r w:rsidR="001548AD">
        <w:rPr>
          <w:i/>
          <w:iCs/>
        </w:rPr>
        <w:t xml:space="preserve"> </w:t>
      </w:r>
      <w:r w:rsidRPr="00AC3E31" w:rsidR="001548AD">
        <w:rPr>
          <w:i/>
          <w:iCs/>
        </w:rPr>
        <w:t>See</w:t>
      </w:r>
      <w:r w:rsidRPr="00AC3E31" w:rsidR="001548AD">
        <w:t xml:space="preserve"> Pub. L. No. 106-553, 114 Stat. 2762 (2000)</w:t>
      </w:r>
      <w:r w:rsidR="001548AD">
        <w:t xml:space="preserve"> (Appropriations Act), </w:t>
      </w:r>
      <w:r w:rsidRPr="00F74312" w:rsidR="001548AD">
        <w:t>amended by Pub. L. No. 111-371, 124 Stat. 4072 (2011)</w:t>
      </w:r>
      <w:r w:rsidRPr="00AC3E31" w:rsidR="001548AD">
        <w:t xml:space="preserve">. </w:t>
      </w:r>
      <w:r w:rsidR="001548AD">
        <w:t xml:space="preserve"> </w:t>
      </w:r>
      <w:r w:rsidRPr="00AC3E31" w:rsidR="001548AD">
        <w:rPr>
          <w:i/>
          <w:iCs/>
        </w:rPr>
        <w:t>See also</w:t>
      </w:r>
      <w:r w:rsidRPr="00AC3E31" w:rsidR="001548AD">
        <w:t xml:space="preserve"> 47 CFR § 73.854</w:t>
      </w:r>
      <w:r w:rsidR="001548AD">
        <w:t xml:space="preserve"> (implementing the Appropriations Act);</w:t>
      </w:r>
      <w:r w:rsidRPr="00AC3E31" w:rsidR="001548AD">
        <w:t xml:space="preserve"> </w:t>
      </w:r>
      <w:r w:rsidRPr="00AC3E31" w:rsidR="001548AD">
        <w:rPr>
          <w:i/>
          <w:iCs/>
        </w:rPr>
        <w:t>Ruggiero v. FCC</w:t>
      </w:r>
      <w:r w:rsidRPr="00AC3E31" w:rsidR="001548AD">
        <w:t xml:space="preserve">, 278 F.3d 1323 (D.C. Cir. 2002), </w:t>
      </w:r>
      <w:r w:rsidRPr="00AC3E31" w:rsidR="001548AD">
        <w:rPr>
          <w:i/>
          <w:iCs/>
        </w:rPr>
        <w:t>rev'd en banc</w:t>
      </w:r>
      <w:r w:rsidRPr="00AC3E31" w:rsidR="001548AD">
        <w:t>, 317 F.3d 239 (D.C. Cir. 2003)</w:t>
      </w:r>
      <w:r w:rsidR="001548AD">
        <w:t xml:space="preserve">.  </w:t>
      </w:r>
      <w:r w:rsidR="002F7995">
        <w:t xml:space="preserve">The Commission </w:t>
      </w:r>
      <w:r w:rsidRPr="00A83D0B" w:rsidR="001548AD">
        <w:t>implement</w:t>
      </w:r>
      <w:r w:rsidR="002F7995">
        <w:t>s</w:t>
      </w:r>
      <w:r w:rsidRPr="00A83D0B" w:rsidR="001548AD">
        <w:t xml:space="preserve"> this mandate by requiring an LPFM applicant to certify under penalty of perjury that neither the applicant, nor any party to the application, has engaged in any manner in unlicensed operation of any station.</w:t>
      </w:r>
      <w:r w:rsidR="002F7995">
        <w:t xml:space="preserve">  </w:t>
      </w:r>
      <w:r w:rsidR="002F7995">
        <w:rPr>
          <w:i/>
        </w:rPr>
        <w:t xml:space="preserve">See </w:t>
      </w:r>
      <w:r w:rsidRPr="00091A0A" w:rsidR="002F7995">
        <w:rPr>
          <w:i/>
          <w:iCs/>
        </w:rPr>
        <w:t>Creation of a Low Power Radio Service</w:t>
      </w:r>
      <w:r w:rsidRPr="00091A0A" w:rsidR="002F7995">
        <w:t xml:space="preserve">, </w:t>
      </w:r>
      <w:r w:rsidRPr="00795663" w:rsidR="002F7995">
        <w:t>Second Report and Order</w:t>
      </w:r>
      <w:r w:rsidRPr="00091A0A" w:rsidR="002F7995">
        <w:t>, 16 FCC Rcd 8026, 8030</w:t>
      </w:r>
      <w:r w:rsidR="002F7995">
        <w:t>, para. 11</w:t>
      </w:r>
      <w:r w:rsidRPr="00091A0A" w:rsidR="002F7995">
        <w:t xml:space="preserve"> (2001)</w:t>
      </w:r>
      <w:r w:rsidR="002F7995">
        <w:t xml:space="preserve"> (</w:t>
      </w:r>
      <w:r w:rsidRPr="003E2102" w:rsidR="002F7995">
        <w:rPr>
          <w:i/>
          <w:iCs/>
        </w:rPr>
        <w:t>Second Report and Order</w:t>
      </w:r>
      <w:r w:rsidR="002F7995">
        <w:t xml:space="preserve">); </w:t>
      </w:r>
      <w:r w:rsidRPr="00762287" w:rsidR="002F7995">
        <w:t>47</w:t>
      </w:r>
      <w:r w:rsidRPr="00CF6D0F" w:rsidR="002F7995">
        <w:t xml:space="preserve"> CFR § 73.854; FCC </w:t>
      </w:r>
      <w:r w:rsidR="002F7995">
        <w:t>Schedule</w:t>
      </w:r>
      <w:r w:rsidRPr="00CF6D0F" w:rsidR="002F7995">
        <w:t xml:space="preserve"> 318, </w:t>
      </w:r>
      <w:r w:rsidR="002F7995">
        <w:t xml:space="preserve">Legal Certifications </w:t>
      </w:r>
      <w:r w:rsidRPr="00CF6D0F" w:rsidR="002F7995">
        <w:t xml:space="preserve">Section, </w:t>
      </w:r>
      <w:r w:rsidR="002F7995">
        <w:t>Unlicensed Operations q</w:t>
      </w:r>
      <w:r w:rsidRPr="00CF6D0F" w:rsidR="002F7995">
        <w:t>uestion</w:t>
      </w:r>
      <w:r w:rsidR="001C336A">
        <w:t>.</w:t>
      </w:r>
    </w:p>
  </w:footnote>
  <w:footnote w:id="55">
    <w:p w:rsidR="00CD5956" w:rsidRPr="00CD5956" w14:paraId="55DE7751" w14:textId="7C9622B3">
      <w:pPr>
        <w:pStyle w:val="FootnoteText"/>
      </w:pPr>
      <w:r>
        <w:rPr>
          <w:rStyle w:val="FootnoteReference"/>
        </w:rPr>
        <w:footnoteRef/>
      </w:r>
      <w:r>
        <w:t xml:space="preserve"> </w:t>
      </w:r>
      <w:r>
        <w:rPr>
          <w:i/>
          <w:iCs/>
        </w:rPr>
        <w:t>MX Group 29 Letter</w:t>
      </w:r>
      <w:r w:rsidR="005A5D22">
        <w:t>, 40 FCC Rcd</w:t>
      </w:r>
      <w:r>
        <w:t xml:space="preserve"> at </w:t>
      </w:r>
      <w:r w:rsidR="001D1F5A">
        <w:t>5216-17</w:t>
      </w:r>
      <w:r w:rsidR="00337218">
        <w:t>.</w:t>
      </w:r>
    </w:p>
  </w:footnote>
  <w:footnote w:id="56">
    <w:p w:rsidR="00B81A79" w14:paraId="6EC26B13" w14:textId="3E0738D8">
      <w:pPr>
        <w:pStyle w:val="FootnoteText"/>
      </w:pPr>
      <w:r>
        <w:rPr>
          <w:rStyle w:val="FootnoteReference"/>
        </w:rPr>
        <w:footnoteRef/>
      </w:r>
      <w:r>
        <w:t xml:space="preserve"> DVC Opposition Supplement </w:t>
      </w:r>
      <w:r w:rsidR="005908D0">
        <w:t xml:space="preserve">at </w:t>
      </w:r>
      <w:r w:rsidR="00E14FE7">
        <w:t xml:space="preserve">9-17, </w:t>
      </w:r>
      <w:r w:rsidR="00E96CAB">
        <w:t>E</w:t>
      </w:r>
      <w:r w:rsidR="00E14FE7">
        <w:t>xh. 02;</w:t>
      </w:r>
      <w:r w:rsidR="00551687">
        <w:t xml:space="preserve"> DVC Reply </w:t>
      </w:r>
      <w:r w:rsidR="00F704AE">
        <w:t>at 6-8.</w:t>
      </w:r>
      <w:r w:rsidR="00E14FE7">
        <w:t xml:space="preserve"> </w:t>
      </w:r>
      <w:r w:rsidR="0065625D">
        <w:t xml:space="preserve"> </w:t>
      </w:r>
      <w:r w:rsidR="004A18EB">
        <w:t xml:space="preserve">In the cited court case, </w:t>
      </w:r>
      <w:r w:rsidRPr="004A18EB" w:rsidR="004A18EB">
        <w:t>La Familia FM Radio Broadcasting, LLC</w:t>
      </w:r>
      <w:r w:rsidR="004A18EB">
        <w:t xml:space="preserve"> </w:t>
      </w:r>
      <w:r w:rsidR="00572D46">
        <w:t>sued</w:t>
      </w:r>
      <w:r w:rsidR="004A18EB">
        <w:t xml:space="preserve"> </w:t>
      </w:r>
      <w:r w:rsidR="00A24C28">
        <w:t>defendant</w:t>
      </w:r>
      <w:r w:rsidR="00572D46">
        <w:t xml:space="preserve"> for breach of contract after the parties</w:t>
      </w:r>
      <w:r w:rsidR="00A24C28">
        <w:t xml:space="preserve"> </w:t>
      </w:r>
      <w:r w:rsidR="006309F8">
        <w:t>entered into a</w:t>
      </w:r>
      <w:r w:rsidR="00572D46">
        <w:t xml:space="preserve">n agreement </w:t>
      </w:r>
      <w:r w:rsidR="00E96CAB">
        <w:t>whereby</w:t>
      </w:r>
      <w:r w:rsidR="006309F8">
        <w:t xml:space="preserve"> defendant </w:t>
      </w:r>
      <w:r w:rsidR="00680504">
        <w:t>purchased</w:t>
      </w:r>
      <w:r w:rsidR="00555806">
        <w:t xml:space="preserve"> twelve months of</w:t>
      </w:r>
      <w:r w:rsidR="00325949">
        <w:t xml:space="preserve"> </w:t>
      </w:r>
      <w:r w:rsidR="00AA13D4">
        <w:t>airtime on 99.5</w:t>
      </w:r>
      <w:r w:rsidR="0011456E">
        <w:t xml:space="preserve"> MHz</w:t>
      </w:r>
      <w:r w:rsidR="006309F8">
        <w:t xml:space="preserve">, </w:t>
      </w:r>
      <w:r w:rsidR="00572D46">
        <w:t xml:space="preserve">and </w:t>
      </w:r>
      <w:r w:rsidR="00E96CAB">
        <w:t xml:space="preserve">defendant </w:t>
      </w:r>
      <w:r w:rsidR="007F601C">
        <w:t>ceased payment</w:t>
      </w:r>
      <w:r w:rsidR="00DF1270">
        <w:t xml:space="preserve"> after one month</w:t>
      </w:r>
      <w:r w:rsidR="00E96CAB">
        <w:t>.</w:t>
      </w:r>
    </w:p>
  </w:footnote>
  <w:footnote w:id="57">
    <w:p w:rsidR="00E71D26" w14:paraId="3479AC2E" w14:textId="7DE1AAD7">
      <w:pPr>
        <w:pStyle w:val="FootnoteText"/>
      </w:pPr>
      <w:r>
        <w:rPr>
          <w:rStyle w:val="FootnoteReference"/>
        </w:rPr>
        <w:footnoteRef/>
      </w:r>
      <w:r>
        <w:t xml:space="preserve"> Petition at </w:t>
      </w:r>
      <w:r w:rsidR="00452C29">
        <w:t>2-3.</w:t>
      </w:r>
    </w:p>
  </w:footnote>
  <w:footnote w:id="58">
    <w:p w:rsidR="00A922DD" w:rsidRPr="000523DF" w14:paraId="0DF39CB9" w14:textId="5F794C18">
      <w:pPr>
        <w:pStyle w:val="FootnoteText"/>
      </w:pPr>
      <w:r>
        <w:rPr>
          <w:rStyle w:val="FootnoteReference"/>
        </w:rPr>
        <w:footnoteRef/>
      </w:r>
      <w:r>
        <w:t xml:space="preserve"> </w:t>
      </w:r>
      <w:r>
        <w:rPr>
          <w:i/>
          <w:iCs/>
        </w:rPr>
        <w:t>MX Group 29 Letter</w:t>
      </w:r>
      <w:r w:rsidR="005A5D22">
        <w:t>, 40 FCC Rcd</w:t>
      </w:r>
      <w:r w:rsidR="000523DF">
        <w:t xml:space="preserve"> at </w:t>
      </w:r>
      <w:r w:rsidR="001D1F5A">
        <w:t>5216</w:t>
      </w:r>
      <w:r w:rsidR="000523DF">
        <w:t>.</w:t>
      </w:r>
    </w:p>
  </w:footnote>
  <w:footnote w:id="59">
    <w:p w:rsidR="0040639F" w:rsidRPr="0040639F" w14:paraId="6DDB0D3A" w14:textId="1939F103">
      <w:pPr>
        <w:pStyle w:val="FootnoteText"/>
      </w:pPr>
      <w:r>
        <w:rPr>
          <w:rStyle w:val="FootnoteReference"/>
        </w:rPr>
        <w:footnoteRef/>
      </w:r>
      <w:r>
        <w:t xml:space="preserve"> </w:t>
      </w:r>
      <w:r>
        <w:rPr>
          <w:i/>
          <w:iCs/>
        </w:rPr>
        <w:t>Id.</w:t>
      </w:r>
    </w:p>
  </w:footnote>
  <w:footnote w:id="60">
    <w:p w:rsidR="00817572" w:rsidRPr="00817572" w14:paraId="40104E27" w14:textId="39C0E41C">
      <w:pPr>
        <w:pStyle w:val="FootnoteText"/>
      </w:pPr>
      <w:r>
        <w:rPr>
          <w:rStyle w:val="FootnoteReference"/>
        </w:rPr>
        <w:footnoteRef/>
      </w:r>
      <w:r>
        <w:t xml:space="preserve"> </w:t>
      </w:r>
      <w:r>
        <w:rPr>
          <w:i/>
          <w:iCs/>
        </w:rPr>
        <w:t xml:space="preserve">Id. </w:t>
      </w:r>
      <w:r>
        <w:t xml:space="preserve">at </w:t>
      </w:r>
      <w:r w:rsidR="001D1F5A">
        <w:t>5216-17</w:t>
      </w:r>
      <w:r>
        <w:t>.</w:t>
      </w:r>
    </w:p>
  </w:footnote>
  <w:footnote w:id="61">
    <w:p w:rsidR="00343E71" w:rsidRPr="00DE1F6D" w:rsidP="00343E71" w14:paraId="71105BCD" w14:textId="119D35BE">
      <w:pPr>
        <w:pStyle w:val="FootnoteText"/>
      </w:pPr>
      <w:r>
        <w:rPr>
          <w:rStyle w:val="FootnoteReference"/>
        </w:rPr>
        <w:footnoteRef/>
      </w:r>
      <w:r>
        <w:t xml:space="preserve"> </w:t>
      </w:r>
      <w:r w:rsidR="00F15C17">
        <w:rPr>
          <w:i/>
          <w:iCs/>
        </w:rPr>
        <w:t xml:space="preserve">See also </w:t>
      </w:r>
      <w:r w:rsidRPr="00F15C17" w:rsidR="00F15C17">
        <w:t>LFDFC Opposition at 18-20, Attach. 5, Declaration of Rodolfo S. Martinez, and LFDFC Response at 23-26, Attach. 7, Declaration of Reinaldo W. Medina and Attach. 8, Declaration of Rodolfo S. Martinez.</w:t>
      </w:r>
    </w:p>
  </w:footnote>
  <w:footnote w:id="62">
    <w:p w:rsidR="005819EC" w14:paraId="14787098" w14:textId="42B858E0">
      <w:pPr>
        <w:pStyle w:val="FootnoteText"/>
      </w:pPr>
      <w:r>
        <w:rPr>
          <w:rStyle w:val="FootnoteReference"/>
        </w:rPr>
        <w:footnoteRef/>
      </w:r>
      <w:r>
        <w:t xml:space="preserve"> </w:t>
      </w:r>
      <w:r w:rsidR="00445B6B">
        <w:rPr>
          <w:i/>
          <w:iCs/>
        </w:rPr>
        <w:t>Id</w:t>
      </w:r>
      <w:r w:rsidR="00CF5BB0">
        <w:rPr>
          <w:i/>
          <w:iCs/>
        </w:rPr>
        <w:t>.</w:t>
      </w:r>
      <w:r w:rsidR="00CF5BB0">
        <w:t xml:space="preserve">  </w:t>
      </w:r>
      <w:r w:rsidR="00CF5BB0">
        <w:rPr>
          <w:i/>
          <w:iCs/>
        </w:rPr>
        <w:t xml:space="preserve">See also </w:t>
      </w:r>
      <w:r w:rsidR="00AF4837">
        <w:t xml:space="preserve">LFDFC Response at </w:t>
      </w:r>
      <w:r w:rsidR="00853455">
        <w:t xml:space="preserve">23-24, Attach. 7, </w:t>
      </w:r>
      <w:r w:rsidR="00853455">
        <w:rPr>
          <w:szCs w:val="22"/>
        </w:rPr>
        <w:t>Declaration of Reinaldo W. Medina.</w:t>
      </w:r>
    </w:p>
  </w:footnote>
  <w:footnote w:id="63">
    <w:p w:rsidR="00B01BCF" w14:paraId="469DBDFD" w14:textId="3CCF50D1">
      <w:pPr>
        <w:pStyle w:val="FootnoteText"/>
      </w:pPr>
      <w:r>
        <w:rPr>
          <w:rStyle w:val="FootnoteReference"/>
        </w:rPr>
        <w:footnoteRef/>
      </w:r>
      <w:r>
        <w:t xml:space="preserve"> We also reiterate</w:t>
      </w:r>
      <w:r w:rsidR="007346C3">
        <w:t xml:space="preserve"> that</w:t>
      </w:r>
      <w:r w:rsidR="008B4D37">
        <w:t xml:space="preserve"> station WHIM-LP is not the subject of this proceeding, and</w:t>
      </w:r>
      <w:r w:rsidR="007346C3">
        <w:t xml:space="preserve"> </w:t>
      </w:r>
      <w:r w:rsidR="00C76542">
        <w:t>DVC’s referenced additional evidence</w:t>
      </w:r>
      <w:r w:rsidR="00207B37">
        <w:t xml:space="preserve"> would be more appropriately submitted in a complaint against station WHIM-LP, and should conclusively demonstrate the facts alleged.</w:t>
      </w:r>
      <w:r w:rsidR="0005670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rsidRPr="001A292B" w:rsidP="00FC3EDE" w14:paraId="61AF4D9A" w14:textId="79DFBDD8">
    <w:pPr>
      <w:pStyle w:val="Header"/>
      <w:jc w:val="center"/>
      <w:rPr>
        <w:sz w:val="28"/>
        <w:szCs w:val="28"/>
      </w:rPr>
    </w:pPr>
    <w:r w:rsidRPr="001A292B">
      <w:rPr>
        <w:noProof/>
        <w:sz w:val="28"/>
        <w:szCs w:val="28"/>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1A292B" w:rsidR="000A506C">
      <w:rPr>
        <w:sz w:val="28"/>
        <w:szCs w:val="28"/>
      </w:rPr>
      <w:t>Federal Communications Commission</w:t>
    </w:r>
  </w:p>
  <w:p w:rsidR="002B54DB" w:rsidP="00FC3EDE" w14:paraId="1D40E7D6" w14:textId="18912BE5">
    <w:pPr>
      <w:tabs>
        <w:tab w:val="center" w:pos="4680"/>
        <w:tab w:val="left" w:pos="8400"/>
      </w:tabs>
      <w:jc w:val="center"/>
      <w:rPr>
        <w:rFonts w:ascii="CG Times (W1)" w:hAnsi="CG Times (W1)"/>
        <w:sz w:val="28"/>
      </w:rPr>
    </w:pPr>
    <w:r>
      <w:rPr>
        <w:rFonts w:ascii="CG Times (W1)" w:hAnsi="CG Times (W1)"/>
        <w:sz w:val="28"/>
      </w:rPr>
      <w:t>Washington, D.C. 20554</w:t>
    </w:r>
  </w:p>
  <w:p w:rsidR="005F37BB" w:rsidP="00FC3EDE" w14:paraId="63985110" w14:textId="77777777">
    <w:pPr>
      <w:tabs>
        <w:tab w:val="center" w:pos="4680"/>
        <w:tab w:val="left" w:pos="8400"/>
      </w:tabs>
      <w:jc w:val="center"/>
      <w:rPr>
        <w:rFonts w:ascii="CG Times (W1)" w:hAnsi="CG Times (W1)"/>
        <w:sz w:val="28"/>
      </w:rPr>
    </w:pPr>
  </w:p>
  <w:p w:rsidR="005F37BB" w:rsidP="00FC3EDE" w14:paraId="4C7C05A7" w14:textId="7CC7AC48">
    <w:pPr>
      <w:tabs>
        <w:tab w:val="center" w:pos="4680"/>
        <w:tab w:val="left" w:pos="8400"/>
      </w:tabs>
      <w:jc w:val="center"/>
    </w:pPr>
    <w:r>
      <w:rPr>
        <w:rFonts w:ascii="CG Times (W1)" w:hAnsi="CG Times (W1)"/>
        <w:sz w:val="28"/>
      </w:rPr>
      <w:fldChar w:fldCharType="begin"/>
    </w:r>
    <w:r>
      <w:rPr>
        <w:rFonts w:ascii="CG Times (W1)" w:hAnsi="CG Times (W1)"/>
        <w:sz w:val="28"/>
      </w:rPr>
      <w:instrText xml:space="preserve"> DATE \@ "MMMM d, yyyy" </w:instrText>
    </w:r>
    <w:r>
      <w:rPr>
        <w:rFonts w:ascii="CG Times (W1)" w:hAnsi="CG Times (W1)"/>
        <w:sz w:val="28"/>
      </w:rPr>
      <w:fldChar w:fldCharType="separate"/>
    </w:r>
    <w:r w:rsidR="00F831D3">
      <w:rPr>
        <w:rFonts w:ascii="CG Times (W1)" w:hAnsi="CG Times (W1)"/>
        <w:noProof/>
        <w:sz w:val="28"/>
      </w:rPr>
      <w:t>March 16, 2026</w:t>
    </w:r>
    <w:r>
      <w:rPr>
        <w:rFonts w:ascii="CG Times (W1)" w:hAnsi="CG Times (W1)"/>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00365FB"/>
    <w:multiLevelType w:val="hybridMultilevel"/>
    <w:tmpl w:val="F84E82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2BA1B03"/>
    <w:multiLevelType w:val="hybridMultilevel"/>
    <w:tmpl w:val="601213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D5050B"/>
    <w:multiLevelType w:val="hybridMultilevel"/>
    <w:tmpl w:val="BB982D4C"/>
    <w:lvl w:ilvl="0">
      <w:start w:val="2"/>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921794483">
    <w:abstractNumId w:val="8"/>
  </w:num>
  <w:num w:numId="2" w16cid:durableId="1280256268">
    <w:abstractNumId w:val="2"/>
  </w:num>
  <w:num w:numId="3" w16cid:durableId="336276629">
    <w:abstractNumId w:val="4"/>
  </w:num>
  <w:num w:numId="4" w16cid:durableId="499005885">
    <w:abstractNumId w:val="7"/>
  </w:num>
  <w:num w:numId="5" w16cid:durableId="1379011868">
    <w:abstractNumId w:val="3"/>
  </w:num>
  <w:num w:numId="6" w16cid:durableId="357631879">
    <w:abstractNumId w:val="0"/>
  </w:num>
  <w:num w:numId="7" w16cid:durableId="174537693">
    <w:abstractNumId w:val="5"/>
  </w:num>
  <w:num w:numId="8" w16cid:durableId="1332490865">
    <w:abstractNumId w:val="6"/>
  </w:num>
  <w:num w:numId="9" w16cid:durableId="76153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E3"/>
    <w:rsid w:val="00000428"/>
    <w:rsid w:val="000009C8"/>
    <w:rsid w:val="00000AE5"/>
    <w:rsid w:val="00000F71"/>
    <w:rsid w:val="00001B8D"/>
    <w:rsid w:val="0000202E"/>
    <w:rsid w:val="00002259"/>
    <w:rsid w:val="00002756"/>
    <w:rsid w:val="00002E87"/>
    <w:rsid w:val="00003195"/>
    <w:rsid w:val="00003813"/>
    <w:rsid w:val="00003B4F"/>
    <w:rsid w:val="00004265"/>
    <w:rsid w:val="00004926"/>
    <w:rsid w:val="00005DCD"/>
    <w:rsid w:val="0000643B"/>
    <w:rsid w:val="00006B24"/>
    <w:rsid w:val="00010703"/>
    <w:rsid w:val="00010AA8"/>
    <w:rsid w:val="000111C7"/>
    <w:rsid w:val="000120CF"/>
    <w:rsid w:val="00012560"/>
    <w:rsid w:val="00012919"/>
    <w:rsid w:val="00012B2E"/>
    <w:rsid w:val="00012F5D"/>
    <w:rsid w:val="00013713"/>
    <w:rsid w:val="00013C1B"/>
    <w:rsid w:val="00013D8C"/>
    <w:rsid w:val="00014664"/>
    <w:rsid w:val="000148ED"/>
    <w:rsid w:val="00014BC2"/>
    <w:rsid w:val="00014BDE"/>
    <w:rsid w:val="000154E4"/>
    <w:rsid w:val="0001563E"/>
    <w:rsid w:val="00015D07"/>
    <w:rsid w:val="00015D34"/>
    <w:rsid w:val="00015DEC"/>
    <w:rsid w:val="00015E53"/>
    <w:rsid w:val="00016112"/>
    <w:rsid w:val="00016411"/>
    <w:rsid w:val="00016629"/>
    <w:rsid w:val="0001669C"/>
    <w:rsid w:val="0001683F"/>
    <w:rsid w:val="00016934"/>
    <w:rsid w:val="000171B3"/>
    <w:rsid w:val="00017778"/>
    <w:rsid w:val="00020AB4"/>
    <w:rsid w:val="00020D07"/>
    <w:rsid w:val="0002173A"/>
    <w:rsid w:val="0002232B"/>
    <w:rsid w:val="00022898"/>
    <w:rsid w:val="00022F4E"/>
    <w:rsid w:val="0002302F"/>
    <w:rsid w:val="0002392F"/>
    <w:rsid w:val="00023BEF"/>
    <w:rsid w:val="00023F1C"/>
    <w:rsid w:val="0002400A"/>
    <w:rsid w:val="000243B8"/>
    <w:rsid w:val="000251A8"/>
    <w:rsid w:val="00025FAD"/>
    <w:rsid w:val="0002623F"/>
    <w:rsid w:val="00027DD7"/>
    <w:rsid w:val="00030AD9"/>
    <w:rsid w:val="00030CF7"/>
    <w:rsid w:val="00031857"/>
    <w:rsid w:val="000321F0"/>
    <w:rsid w:val="00032940"/>
    <w:rsid w:val="00032C68"/>
    <w:rsid w:val="0003333E"/>
    <w:rsid w:val="000333B9"/>
    <w:rsid w:val="00033EBB"/>
    <w:rsid w:val="00034108"/>
    <w:rsid w:val="00034D77"/>
    <w:rsid w:val="00035B44"/>
    <w:rsid w:val="00035EA3"/>
    <w:rsid w:val="000366B4"/>
    <w:rsid w:val="0003694D"/>
    <w:rsid w:val="00037D60"/>
    <w:rsid w:val="0004091A"/>
    <w:rsid w:val="0004094A"/>
    <w:rsid w:val="00040E09"/>
    <w:rsid w:val="0004140C"/>
    <w:rsid w:val="00041E47"/>
    <w:rsid w:val="0004202D"/>
    <w:rsid w:val="0004297B"/>
    <w:rsid w:val="00043359"/>
    <w:rsid w:val="0004363A"/>
    <w:rsid w:val="00043980"/>
    <w:rsid w:val="00043F1E"/>
    <w:rsid w:val="00043FFF"/>
    <w:rsid w:val="00044A6F"/>
    <w:rsid w:val="00045E46"/>
    <w:rsid w:val="00045FFF"/>
    <w:rsid w:val="0004629E"/>
    <w:rsid w:val="000464A7"/>
    <w:rsid w:val="000465AB"/>
    <w:rsid w:val="00046A96"/>
    <w:rsid w:val="00046E92"/>
    <w:rsid w:val="00047714"/>
    <w:rsid w:val="00051389"/>
    <w:rsid w:val="0005157F"/>
    <w:rsid w:val="0005186A"/>
    <w:rsid w:val="0005211D"/>
    <w:rsid w:val="000523D7"/>
    <w:rsid w:val="000523DF"/>
    <w:rsid w:val="00053EB2"/>
    <w:rsid w:val="00053F7A"/>
    <w:rsid w:val="00054431"/>
    <w:rsid w:val="000554D7"/>
    <w:rsid w:val="0005581B"/>
    <w:rsid w:val="00056704"/>
    <w:rsid w:val="00056A08"/>
    <w:rsid w:val="00056ADB"/>
    <w:rsid w:val="000570C4"/>
    <w:rsid w:val="00060035"/>
    <w:rsid w:val="000604F9"/>
    <w:rsid w:val="00060577"/>
    <w:rsid w:val="00063A88"/>
    <w:rsid w:val="00063FCE"/>
    <w:rsid w:val="000645CF"/>
    <w:rsid w:val="00064BBA"/>
    <w:rsid w:val="00064F6E"/>
    <w:rsid w:val="00064F9B"/>
    <w:rsid w:val="000658A1"/>
    <w:rsid w:val="0006596A"/>
    <w:rsid w:val="00066524"/>
    <w:rsid w:val="00066629"/>
    <w:rsid w:val="00067435"/>
    <w:rsid w:val="00067E4D"/>
    <w:rsid w:val="000700A8"/>
    <w:rsid w:val="000701AF"/>
    <w:rsid w:val="000701DB"/>
    <w:rsid w:val="0007032A"/>
    <w:rsid w:val="00070B86"/>
    <w:rsid w:val="00070D12"/>
    <w:rsid w:val="00072A2D"/>
    <w:rsid w:val="00072AE9"/>
    <w:rsid w:val="00073068"/>
    <w:rsid w:val="000730E2"/>
    <w:rsid w:val="000735B9"/>
    <w:rsid w:val="000738CD"/>
    <w:rsid w:val="00073976"/>
    <w:rsid w:val="00073E2B"/>
    <w:rsid w:val="00073E42"/>
    <w:rsid w:val="0007432D"/>
    <w:rsid w:val="000744A6"/>
    <w:rsid w:val="000749FC"/>
    <w:rsid w:val="00074A4B"/>
    <w:rsid w:val="00074ADA"/>
    <w:rsid w:val="00075083"/>
    <w:rsid w:val="000760AA"/>
    <w:rsid w:val="000760E9"/>
    <w:rsid w:val="00076361"/>
    <w:rsid w:val="000764B4"/>
    <w:rsid w:val="000775CB"/>
    <w:rsid w:val="000776DE"/>
    <w:rsid w:val="000802D1"/>
    <w:rsid w:val="000804AE"/>
    <w:rsid w:val="000805DE"/>
    <w:rsid w:val="000806B6"/>
    <w:rsid w:val="000815A5"/>
    <w:rsid w:val="0008189E"/>
    <w:rsid w:val="000831D5"/>
    <w:rsid w:val="00083F29"/>
    <w:rsid w:val="00084413"/>
    <w:rsid w:val="0008552D"/>
    <w:rsid w:val="00085561"/>
    <w:rsid w:val="00085B84"/>
    <w:rsid w:val="00085E7E"/>
    <w:rsid w:val="0008620F"/>
    <w:rsid w:val="00086831"/>
    <w:rsid w:val="0008688B"/>
    <w:rsid w:val="00086ED7"/>
    <w:rsid w:val="00087635"/>
    <w:rsid w:val="0008782F"/>
    <w:rsid w:val="00087892"/>
    <w:rsid w:val="00087F78"/>
    <w:rsid w:val="00090957"/>
    <w:rsid w:val="00091A0A"/>
    <w:rsid w:val="00091A36"/>
    <w:rsid w:val="0009254D"/>
    <w:rsid w:val="00093067"/>
    <w:rsid w:val="00093656"/>
    <w:rsid w:val="000943FA"/>
    <w:rsid w:val="0009472A"/>
    <w:rsid w:val="000953F7"/>
    <w:rsid w:val="0009548D"/>
    <w:rsid w:val="000962A0"/>
    <w:rsid w:val="0009653A"/>
    <w:rsid w:val="000969B5"/>
    <w:rsid w:val="00096E30"/>
    <w:rsid w:val="000970BB"/>
    <w:rsid w:val="0009744D"/>
    <w:rsid w:val="000976B7"/>
    <w:rsid w:val="00097C7A"/>
    <w:rsid w:val="00097D09"/>
    <w:rsid w:val="000A046D"/>
    <w:rsid w:val="000A08D6"/>
    <w:rsid w:val="000A0BA7"/>
    <w:rsid w:val="000A0E44"/>
    <w:rsid w:val="000A16BD"/>
    <w:rsid w:val="000A1FEB"/>
    <w:rsid w:val="000A2767"/>
    <w:rsid w:val="000A2B0E"/>
    <w:rsid w:val="000A3B65"/>
    <w:rsid w:val="000A44FE"/>
    <w:rsid w:val="000A4808"/>
    <w:rsid w:val="000A4ABF"/>
    <w:rsid w:val="000A4B36"/>
    <w:rsid w:val="000A506C"/>
    <w:rsid w:val="000A5D59"/>
    <w:rsid w:val="000A5D9C"/>
    <w:rsid w:val="000A5E84"/>
    <w:rsid w:val="000A621A"/>
    <w:rsid w:val="000A6760"/>
    <w:rsid w:val="000A6984"/>
    <w:rsid w:val="000A6B76"/>
    <w:rsid w:val="000A6C24"/>
    <w:rsid w:val="000A6CBB"/>
    <w:rsid w:val="000A7318"/>
    <w:rsid w:val="000A748F"/>
    <w:rsid w:val="000B0C6F"/>
    <w:rsid w:val="000B10D8"/>
    <w:rsid w:val="000B19B8"/>
    <w:rsid w:val="000B1C4A"/>
    <w:rsid w:val="000B218F"/>
    <w:rsid w:val="000B3449"/>
    <w:rsid w:val="000B405E"/>
    <w:rsid w:val="000B4AE4"/>
    <w:rsid w:val="000B533C"/>
    <w:rsid w:val="000B5CA7"/>
    <w:rsid w:val="000B6081"/>
    <w:rsid w:val="000B69E9"/>
    <w:rsid w:val="000B7446"/>
    <w:rsid w:val="000B7A36"/>
    <w:rsid w:val="000B7F26"/>
    <w:rsid w:val="000C04C0"/>
    <w:rsid w:val="000C0518"/>
    <w:rsid w:val="000C062F"/>
    <w:rsid w:val="000C18BE"/>
    <w:rsid w:val="000C2309"/>
    <w:rsid w:val="000C2ADE"/>
    <w:rsid w:val="000C3446"/>
    <w:rsid w:val="000C3960"/>
    <w:rsid w:val="000C39F8"/>
    <w:rsid w:val="000C3EF7"/>
    <w:rsid w:val="000C45A3"/>
    <w:rsid w:val="000C4633"/>
    <w:rsid w:val="000C484C"/>
    <w:rsid w:val="000C4BAB"/>
    <w:rsid w:val="000C5361"/>
    <w:rsid w:val="000C553B"/>
    <w:rsid w:val="000C6BF6"/>
    <w:rsid w:val="000C6E32"/>
    <w:rsid w:val="000D01B2"/>
    <w:rsid w:val="000D044F"/>
    <w:rsid w:val="000D1A3D"/>
    <w:rsid w:val="000D2FB7"/>
    <w:rsid w:val="000D2FC2"/>
    <w:rsid w:val="000D357A"/>
    <w:rsid w:val="000D3C29"/>
    <w:rsid w:val="000D3F91"/>
    <w:rsid w:val="000D3FE6"/>
    <w:rsid w:val="000D4298"/>
    <w:rsid w:val="000D4455"/>
    <w:rsid w:val="000D46A9"/>
    <w:rsid w:val="000D5BB9"/>
    <w:rsid w:val="000D5D58"/>
    <w:rsid w:val="000D668D"/>
    <w:rsid w:val="000D6E5B"/>
    <w:rsid w:val="000D72E0"/>
    <w:rsid w:val="000D79A3"/>
    <w:rsid w:val="000D7D3B"/>
    <w:rsid w:val="000E0469"/>
    <w:rsid w:val="000E0506"/>
    <w:rsid w:val="000E0C4C"/>
    <w:rsid w:val="000E1AB5"/>
    <w:rsid w:val="000E1C6B"/>
    <w:rsid w:val="000E21F7"/>
    <w:rsid w:val="000E2822"/>
    <w:rsid w:val="000E2860"/>
    <w:rsid w:val="000E2A19"/>
    <w:rsid w:val="000E2AFE"/>
    <w:rsid w:val="000E3E8E"/>
    <w:rsid w:val="000E3EE7"/>
    <w:rsid w:val="000E41C0"/>
    <w:rsid w:val="000E4634"/>
    <w:rsid w:val="000E4A61"/>
    <w:rsid w:val="000E600C"/>
    <w:rsid w:val="000E60C8"/>
    <w:rsid w:val="000E614B"/>
    <w:rsid w:val="000E6E78"/>
    <w:rsid w:val="000E7216"/>
    <w:rsid w:val="000E73B1"/>
    <w:rsid w:val="000F024D"/>
    <w:rsid w:val="000F0CEF"/>
    <w:rsid w:val="000F1D3F"/>
    <w:rsid w:val="000F2032"/>
    <w:rsid w:val="000F2A16"/>
    <w:rsid w:val="000F30D4"/>
    <w:rsid w:val="000F3132"/>
    <w:rsid w:val="000F3278"/>
    <w:rsid w:val="000F4701"/>
    <w:rsid w:val="000F4D7D"/>
    <w:rsid w:val="000F60A4"/>
    <w:rsid w:val="000F6313"/>
    <w:rsid w:val="000F6970"/>
    <w:rsid w:val="000F6DB0"/>
    <w:rsid w:val="000F72FC"/>
    <w:rsid w:val="000F7448"/>
    <w:rsid w:val="000F7E79"/>
    <w:rsid w:val="001006AE"/>
    <w:rsid w:val="00100D58"/>
    <w:rsid w:val="001015AD"/>
    <w:rsid w:val="00101A7E"/>
    <w:rsid w:val="0010207D"/>
    <w:rsid w:val="001024B0"/>
    <w:rsid w:val="00102ABC"/>
    <w:rsid w:val="001030B7"/>
    <w:rsid w:val="00103C3E"/>
    <w:rsid w:val="00104471"/>
    <w:rsid w:val="0010462B"/>
    <w:rsid w:val="0010511F"/>
    <w:rsid w:val="001054EF"/>
    <w:rsid w:val="00105BA3"/>
    <w:rsid w:val="00105D24"/>
    <w:rsid w:val="0010648D"/>
    <w:rsid w:val="00106A87"/>
    <w:rsid w:val="00106D6F"/>
    <w:rsid w:val="00110BBA"/>
    <w:rsid w:val="00111151"/>
    <w:rsid w:val="0011228C"/>
    <w:rsid w:val="00112297"/>
    <w:rsid w:val="001129CE"/>
    <w:rsid w:val="001132BD"/>
    <w:rsid w:val="00113D4F"/>
    <w:rsid w:val="0011428D"/>
    <w:rsid w:val="0011456E"/>
    <w:rsid w:val="001149A4"/>
    <w:rsid w:val="001159D7"/>
    <w:rsid w:val="001160E9"/>
    <w:rsid w:val="00116197"/>
    <w:rsid w:val="00116BA9"/>
    <w:rsid w:val="00116E23"/>
    <w:rsid w:val="001175DA"/>
    <w:rsid w:val="0011775B"/>
    <w:rsid w:val="0011787B"/>
    <w:rsid w:val="00117C46"/>
    <w:rsid w:val="00117C68"/>
    <w:rsid w:val="0012057B"/>
    <w:rsid w:val="001206C5"/>
    <w:rsid w:val="00120C50"/>
    <w:rsid w:val="00120CC1"/>
    <w:rsid w:val="00120F44"/>
    <w:rsid w:val="0012103D"/>
    <w:rsid w:val="0012119F"/>
    <w:rsid w:val="00121586"/>
    <w:rsid w:val="001217FB"/>
    <w:rsid w:val="00121901"/>
    <w:rsid w:val="001223DA"/>
    <w:rsid w:val="00123BEA"/>
    <w:rsid w:val="00123E00"/>
    <w:rsid w:val="00124B85"/>
    <w:rsid w:val="0012511A"/>
    <w:rsid w:val="00125525"/>
    <w:rsid w:val="001260B2"/>
    <w:rsid w:val="00126654"/>
    <w:rsid w:val="001267D5"/>
    <w:rsid w:val="00126823"/>
    <w:rsid w:val="00126BEF"/>
    <w:rsid w:val="001273BA"/>
    <w:rsid w:val="0012743F"/>
    <w:rsid w:val="00127A32"/>
    <w:rsid w:val="00127D0D"/>
    <w:rsid w:val="00127E21"/>
    <w:rsid w:val="00130734"/>
    <w:rsid w:val="00130BEC"/>
    <w:rsid w:val="001311BD"/>
    <w:rsid w:val="00131273"/>
    <w:rsid w:val="00131334"/>
    <w:rsid w:val="0013228E"/>
    <w:rsid w:val="00132CB7"/>
    <w:rsid w:val="001333F1"/>
    <w:rsid w:val="0013344E"/>
    <w:rsid w:val="00133562"/>
    <w:rsid w:val="00133F23"/>
    <w:rsid w:val="00133F6A"/>
    <w:rsid w:val="0013409D"/>
    <w:rsid w:val="001347BB"/>
    <w:rsid w:val="00134FF7"/>
    <w:rsid w:val="00135141"/>
    <w:rsid w:val="0013536F"/>
    <w:rsid w:val="00135457"/>
    <w:rsid w:val="00135CB2"/>
    <w:rsid w:val="00136238"/>
    <w:rsid w:val="00136406"/>
    <w:rsid w:val="00136471"/>
    <w:rsid w:val="00136AE6"/>
    <w:rsid w:val="00136AE9"/>
    <w:rsid w:val="00137205"/>
    <w:rsid w:val="001378F6"/>
    <w:rsid w:val="00140707"/>
    <w:rsid w:val="00140714"/>
    <w:rsid w:val="00140A58"/>
    <w:rsid w:val="00140E96"/>
    <w:rsid w:val="00141083"/>
    <w:rsid w:val="00141B70"/>
    <w:rsid w:val="00141ED4"/>
    <w:rsid w:val="00142309"/>
    <w:rsid w:val="001428A2"/>
    <w:rsid w:val="001431B1"/>
    <w:rsid w:val="00143A8C"/>
    <w:rsid w:val="001440A5"/>
    <w:rsid w:val="00144917"/>
    <w:rsid w:val="0014555C"/>
    <w:rsid w:val="00145813"/>
    <w:rsid w:val="001459D7"/>
    <w:rsid w:val="0014603F"/>
    <w:rsid w:val="00146803"/>
    <w:rsid w:val="001468A6"/>
    <w:rsid w:val="00146B7D"/>
    <w:rsid w:val="00146D0B"/>
    <w:rsid w:val="00146E1A"/>
    <w:rsid w:val="00147336"/>
    <w:rsid w:val="00150718"/>
    <w:rsid w:val="00150A5E"/>
    <w:rsid w:val="00150C0B"/>
    <w:rsid w:val="00151075"/>
    <w:rsid w:val="001512DA"/>
    <w:rsid w:val="0015167E"/>
    <w:rsid w:val="00151822"/>
    <w:rsid w:val="00152872"/>
    <w:rsid w:val="00152FB0"/>
    <w:rsid w:val="00153C7C"/>
    <w:rsid w:val="00153CD0"/>
    <w:rsid w:val="00153F78"/>
    <w:rsid w:val="00153FB4"/>
    <w:rsid w:val="00153FCE"/>
    <w:rsid w:val="001543F1"/>
    <w:rsid w:val="00154535"/>
    <w:rsid w:val="001546E8"/>
    <w:rsid w:val="001548AD"/>
    <w:rsid w:val="00154B51"/>
    <w:rsid w:val="00154BB8"/>
    <w:rsid w:val="00154BF5"/>
    <w:rsid w:val="00154CAB"/>
    <w:rsid w:val="00154CBB"/>
    <w:rsid w:val="001554A4"/>
    <w:rsid w:val="0015719C"/>
    <w:rsid w:val="00157216"/>
    <w:rsid w:val="001574DA"/>
    <w:rsid w:val="00157812"/>
    <w:rsid w:val="00157B04"/>
    <w:rsid w:val="001605D3"/>
    <w:rsid w:val="00161359"/>
    <w:rsid w:val="00161798"/>
    <w:rsid w:val="001622A2"/>
    <w:rsid w:val="001624D5"/>
    <w:rsid w:val="0016251A"/>
    <w:rsid w:val="00162BF7"/>
    <w:rsid w:val="0016358F"/>
    <w:rsid w:val="001639F0"/>
    <w:rsid w:val="00163B91"/>
    <w:rsid w:val="00163D8F"/>
    <w:rsid w:val="00164304"/>
    <w:rsid w:val="001648E2"/>
    <w:rsid w:val="001653F9"/>
    <w:rsid w:val="00165D86"/>
    <w:rsid w:val="00165DDC"/>
    <w:rsid w:val="00165FDE"/>
    <w:rsid w:val="001665CF"/>
    <w:rsid w:val="00166817"/>
    <w:rsid w:val="001673E1"/>
    <w:rsid w:val="00170073"/>
    <w:rsid w:val="001700D8"/>
    <w:rsid w:val="001700F9"/>
    <w:rsid w:val="00170BDD"/>
    <w:rsid w:val="00170EE5"/>
    <w:rsid w:val="00170F8D"/>
    <w:rsid w:val="00171D1F"/>
    <w:rsid w:val="00172691"/>
    <w:rsid w:val="001730F3"/>
    <w:rsid w:val="0017353D"/>
    <w:rsid w:val="001738D1"/>
    <w:rsid w:val="0017433C"/>
    <w:rsid w:val="00174523"/>
    <w:rsid w:val="001745F6"/>
    <w:rsid w:val="00174E9A"/>
    <w:rsid w:val="0017513F"/>
    <w:rsid w:val="00175B45"/>
    <w:rsid w:val="00175F44"/>
    <w:rsid w:val="001766C1"/>
    <w:rsid w:val="00177831"/>
    <w:rsid w:val="001778A5"/>
    <w:rsid w:val="001778C0"/>
    <w:rsid w:val="001801EE"/>
    <w:rsid w:val="0018039D"/>
    <w:rsid w:val="00181B0E"/>
    <w:rsid w:val="00181D6C"/>
    <w:rsid w:val="001824D2"/>
    <w:rsid w:val="00182CDB"/>
    <w:rsid w:val="00183D1D"/>
    <w:rsid w:val="0018561B"/>
    <w:rsid w:val="00185699"/>
    <w:rsid w:val="00185747"/>
    <w:rsid w:val="00185774"/>
    <w:rsid w:val="0018620A"/>
    <w:rsid w:val="0018622E"/>
    <w:rsid w:val="001864EC"/>
    <w:rsid w:val="00186C38"/>
    <w:rsid w:val="00186DCD"/>
    <w:rsid w:val="001872DA"/>
    <w:rsid w:val="00190344"/>
    <w:rsid w:val="00190B2D"/>
    <w:rsid w:val="00190B55"/>
    <w:rsid w:val="00190B96"/>
    <w:rsid w:val="00190E21"/>
    <w:rsid w:val="00191511"/>
    <w:rsid w:val="00191DA2"/>
    <w:rsid w:val="0019250E"/>
    <w:rsid w:val="00192785"/>
    <w:rsid w:val="00192CD6"/>
    <w:rsid w:val="00192E0B"/>
    <w:rsid w:val="00192EAA"/>
    <w:rsid w:val="00193563"/>
    <w:rsid w:val="001939D9"/>
    <w:rsid w:val="00193CD6"/>
    <w:rsid w:val="00194207"/>
    <w:rsid w:val="001949BE"/>
    <w:rsid w:val="001956BA"/>
    <w:rsid w:val="00195D55"/>
    <w:rsid w:val="001978F6"/>
    <w:rsid w:val="001979F2"/>
    <w:rsid w:val="001A04FE"/>
    <w:rsid w:val="001A0E85"/>
    <w:rsid w:val="001A18B6"/>
    <w:rsid w:val="001A1E32"/>
    <w:rsid w:val="001A292B"/>
    <w:rsid w:val="001A3070"/>
    <w:rsid w:val="001A43B7"/>
    <w:rsid w:val="001A48EF"/>
    <w:rsid w:val="001A4AD9"/>
    <w:rsid w:val="001A4DA2"/>
    <w:rsid w:val="001A6459"/>
    <w:rsid w:val="001A70F9"/>
    <w:rsid w:val="001A7B08"/>
    <w:rsid w:val="001A7B49"/>
    <w:rsid w:val="001B00B0"/>
    <w:rsid w:val="001B07C8"/>
    <w:rsid w:val="001B1AC4"/>
    <w:rsid w:val="001B23CA"/>
    <w:rsid w:val="001B2E9F"/>
    <w:rsid w:val="001B340B"/>
    <w:rsid w:val="001B3793"/>
    <w:rsid w:val="001B39AA"/>
    <w:rsid w:val="001B3EB7"/>
    <w:rsid w:val="001B60FA"/>
    <w:rsid w:val="001B6780"/>
    <w:rsid w:val="001B713B"/>
    <w:rsid w:val="001B731A"/>
    <w:rsid w:val="001B733E"/>
    <w:rsid w:val="001C01B2"/>
    <w:rsid w:val="001C0AD7"/>
    <w:rsid w:val="001C0DFE"/>
    <w:rsid w:val="001C0F9A"/>
    <w:rsid w:val="001C1021"/>
    <w:rsid w:val="001C125E"/>
    <w:rsid w:val="001C1C05"/>
    <w:rsid w:val="001C1ECC"/>
    <w:rsid w:val="001C1FE9"/>
    <w:rsid w:val="001C20DD"/>
    <w:rsid w:val="001C21C4"/>
    <w:rsid w:val="001C3086"/>
    <w:rsid w:val="001C336A"/>
    <w:rsid w:val="001C37F8"/>
    <w:rsid w:val="001C3915"/>
    <w:rsid w:val="001C3E3A"/>
    <w:rsid w:val="001C4252"/>
    <w:rsid w:val="001C540F"/>
    <w:rsid w:val="001C551A"/>
    <w:rsid w:val="001C5643"/>
    <w:rsid w:val="001C5E11"/>
    <w:rsid w:val="001C6675"/>
    <w:rsid w:val="001C6F47"/>
    <w:rsid w:val="001C7CE7"/>
    <w:rsid w:val="001D021E"/>
    <w:rsid w:val="001D0996"/>
    <w:rsid w:val="001D0FF1"/>
    <w:rsid w:val="001D116F"/>
    <w:rsid w:val="001D12A4"/>
    <w:rsid w:val="001D1713"/>
    <w:rsid w:val="001D1F5A"/>
    <w:rsid w:val="001D2D17"/>
    <w:rsid w:val="001D2DEB"/>
    <w:rsid w:val="001D38C2"/>
    <w:rsid w:val="001D3B06"/>
    <w:rsid w:val="001D3D38"/>
    <w:rsid w:val="001D3FBE"/>
    <w:rsid w:val="001D48A6"/>
    <w:rsid w:val="001D4FDE"/>
    <w:rsid w:val="001D50D7"/>
    <w:rsid w:val="001D54A0"/>
    <w:rsid w:val="001D5E94"/>
    <w:rsid w:val="001D69DC"/>
    <w:rsid w:val="001D6FAB"/>
    <w:rsid w:val="001D715E"/>
    <w:rsid w:val="001D74D3"/>
    <w:rsid w:val="001D7553"/>
    <w:rsid w:val="001E0586"/>
    <w:rsid w:val="001E0E05"/>
    <w:rsid w:val="001E119A"/>
    <w:rsid w:val="001E1C08"/>
    <w:rsid w:val="001E2685"/>
    <w:rsid w:val="001E2686"/>
    <w:rsid w:val="001E2755"/>
    <w:rsid w:val="001E322F"/>
    <w:rsid w:val="001E3544"/>
    <w:rsid w:val="001E3596"/>
    <w:rsid w:val="001E3E4A"/>
    <w:rsid w:val="001E406E"/>
    <w:rsid w:val="001E4756"/>
    <w:rsid w:val="001E5264"/>
    <w:rsid w:val="001E5349"/>
    <w:rsid w:val="001E5A9E"/>
    <w:rsid w:val="001E5DF6"/>
    <w:rsid w:val="001E63A8"/>
    <w:rsid w:val="001E6778"/>
    <w:rsid w:val="001E6995"/>
    <w:rsid w:val="001E7165"/>
    <w:rsid w:val="001E7AA8"/>
    <w:rsid w:val="001F01D6"/>
    <w:rsid w:val="001F01FD"/>
    <w:rsid w:val="001F07B9"/>
    <w:rsid w:val="001F1970"/>
    <w:rsid w:val="001F1DFF"/>
    <w:rsid w:val="001F2841"/>
    <w:rsid w:val="001F2900"/>
    <w:rsid w:val="001F3A54"/>
    <w:rsid w:val="001F4695"/>
    <w:rsid w:val="001F4E26"/>
    <w:rsid w:val="001F4EDD"/>
    <w:rsid w:val="001F520F"/>
    <w:rsid w:val="001F5713"/>
    <w:rsid w:val="001F5825"/>
    <w:rsid w:val="001F5999"/>
    <w:rsid w:val="001F5D3D"/>
    <w:rsid w:val="001F604C"/>
    <w:rsid w:val="001F63CE"/>
    <w:rsid w:val="001F68B9"/>
    <w:rsid w:val="001F6EE1"/>
    <w:rsid w:val="001F7090"/>
    <w:rsid w:val="001F7A76"/>
    <w:rsid w:val="001F7C21"/>
    <w:rsid w:val="0020040C"/>
    <w:rsid w:val="002009D3"/>
    <w:rsid w:val="00200E93"/>
    <w:rsid w:val="0020106C"/>
    <w:rsid w:val="002016D0"/>
    <w:rsid w:val="00201846"/>
    <w:rsid w:val="00202484"/>
    <w:rsid w:val="00202602"/>
    <w:rsid w:val="00202BD5"/>
    <w:rsid w:val="00202DA1"/>
    <w:rsid w:val="0020371E"/>
    <w:rsid w:val="0020460F"/>
    <w:rsid w:val="002049A1"/>
    <w:rsid w:val="00204CE3"/>
    <w:rsid w:val="002053DD"/>
    <w:rsid w:val="002055D0"/>
    <w:rsid w:val="00205619"/>
    <w:rsid w:val="0020580A"/>
    <w:rsid w:val="00206229"/>
    <w:rsid w:val="00206339"/>
    <w:rsid w:val="00206722"/>
    <w:rsid w:val="00206A3A"/>
    <w:rsid w:val="002076D3"/>
    <w:rsid w:val="00207B37"/>
    <w:rsid w:val="002104AA"/>
    <w:rsid w:val="00211B79"/>
    <w:rsid w:val="00211CC9"/>
    <w:rsid w:val="00211E18"/>
    <w:rsid w:val="00212B85"/>
    <w:rsid w:val="00213783"/>
    <w:rsid w:val="00214118"/>
    <w:rsid w:val="002141F6"/>
    <w:rsid w:val="00214A81"/>
    <w:rsid w:val="00214C2F"/>
    <w:rsid w:val="00214FB1"/>
    <w:rsid w:val="002150AE"/>
    <w:rsid w:val="00216890"/>
    <w:rsid w:val="002173D8"/>
    <w:rsid w:val="00220BF9"/>
    <w:rsid w:val="002211B7"/>
    <w:rsid w:val="002211FC"/>
    <w:rsid w:val="00222445"/>
    <w:rsid w:val="00222F9A"/>
    <w:rsid w:val="00223217"/>
    <w:rsid w:val="00223519"/>
    <w:rsid w:val="00223EDF"/>
    <w:rsid w:val="00223F2E"/>
    <w:rsid w:val="0022415F"/>
    <w:rsid w:val="00224447"/>
    <w:rsid w:val="0022449D"/>
    <w:rsid w:val="00224706"/>
    <w:rsid w:val="00224881"/>
    <w:rsid w:val="002260BA"/>
    <w:rsid w:val="002260CF"/>
    <w:rsid w:val="002261BF"/>
    <w:rsid w:val="0022735B"/>
    <w:rsid w:val="0022762A"/>
    <w:rsid w:val="00227785"/>
    <w:rsid w:val="00230265"/>
    <w:rsid w:val="0023045F"/>
    <w:rsid w:val="0023067F"/>
    <w:rsid w:val="00230847"/>
    <w:rsid w:val="00230E0D"/>
    <w:rsid w:val="00230E5A"/>
    <w:rsid w:val="00231062"/>
    <w:rsid w:val="0023164C"/>
    <w:rsid w:val="00231B1F"/>
    <w:rsid w:val="002322AF"/>
    <w:rsid w:val="002322C3"/>
    <w:rsid w:val="002323C5"/>
    <w:rsid w:val="002329AC"/>
    <w:rsid w:val="00234047"/>
    <w:rsid w:val="00234843"/>
    <w:rsid w:val="002349AB"/>
    <w:rsid w:val="002349F2"/>
    <w:rsid w:val="00234BA0"/>
    <w:rsid w:val="0023504A"/>
    <w:rsid w:val="0023538A"/>
    <w:rsid w:val="00235B1D"/>
    <w:rsid w:val="00235F91"/>
    <w:rsid w:val="00236070"/>
    <w:rsid w:val="002368A2"/>
    <w:rsid w:val="002368AC"/>
    <w:rsid w:val="00236AF2"/>
    <w:rsid w:val="00237248"/>
    <w:rsid w:val="002372D4"/>
    <w:rsid w:val="0023782F"/>
    <w:rsid w:val="00237950"/>
    <w:rsid w:val="00237ED8"/>
    <w:rsid w:val="00240016"/>
    <w:rsid w:val="0024036E"/>
    <w:rsid w:val="002408AF"/>
    <w:rsid w:val="002411C5"/>
    <w:rsid w:val="00241319"/>
    <w:rsid w:val="00241458"/>
    <w:rsid w:val="00241C84"/>
    <w:rsid w:val="00242111"/>
    <w:rsid w:val="0024267E"/>
    <w:rsid w:val="00242915"/>
    <w:rsid w:val="00242CFE"/>
    <w:rsid w:val="00244326"/>
    <w:rsid w:val="00244637"/>
    <w:rsid w:val="002446AB"/>
    <w:rsid w:val="002447FF"/>
    <w:rsid w:val="002451F5"/>
    <w:rsid w:val="002464D1"/>
    <w:rsid w:val="002470A5"/>
    <w:rsid w:val="00247255"/>
    <w:rsid w:val="00247670"/>
    <w:rsid w:val="00247812"/>
    <w:rsid w:val="002479CE"/>
    <w:rsid w:val="00247B3D"/>
    <w:rsid w:val="00247E64"/>
    <w:rsid w:val="00250644"/>
    <w:rsid w:val="00251C34"/>
    <w:rsid w:val="00253874"/>
    <w:rsid w:val="00253D72"/>
    <w:rsid w:val="00254A5C"/>
    <w:rsid w:val="00254E38"/>
    <w:rsid w:val="00255460"/>
    <w:rsid w:val="002557D9"/>
    <w:rsid w:val="00255880"/>
    <w:rsid w:val="002564E5"/>
    <w:rsid w:val="00256A73"/>
    <w:rsid w:val="00256AB1"/>
    <w:rsid w:val="002576DD"/>
    <w:rsid w:val="002578A9"/>
    <w:rsid w:val="00257AC7"/>
    <w:rsid w:val="0026007D"/>
    <w:rsid w:val="00260ABC"/>
    <w:rsid w:val="002612BD"/>
    <w:rsid w:val="0026144F"/>
    <w:rsid w:val="00261E69"/>
    <w:rsid w:val="00262353"/>
    <w:rsid w:val="002626AC"/>
    <w:rsid w:val="00262D25"/>
    <w:rsid w:val="002633FE"/>
    <w:rsid w:val="00263F50"/>
    <w:rsid w:val="002648D3"/>
    <w:rsid w:val="00264C5D"/>
    <w:rsid w:val="00265017"/>
    <w:rsid w:val="00265493"/>
    <w:rsid w:val="002660F1"/>
    <w:rsid w:val="0026617A"/>
    <w:rsid w:val="002665AC"/>
    <w:rsid w:val="00266F32"/>
    <w:rsid w:val="002672D3"/>
    <w:rsid w:val="002675E9"/>
    <w:rsid w:val="002677FC"/>
    <w:rsid w:val="00267AE5"/>
    <w:rsid w:val="002701CC"/>
    <w:rsid w:val="002710B3"/>
    <w:rsid w:val="002715B7"/>
    <w:rsid w:val="002724A6"/>
    <w:rsid w:val="002725A4"/>
    <w:rsid w:val="00272CDD"/>
    <w:rsid w:val="00272E9F"/>
    <w:rsid w:val="00273069"/>
    <w:rsid w:val="002748C8"/>
    <w:rsid w:val="00274B79"/>
    <w:rsid w:val="00275DC5"/>
    <w:rsid w:val="002772EB"/>
    <w:rsid w:val="00277991"/>
    <w:rsid w:val="00280B76"/>
    <w:rsid w:val="002819A6"/>
    <w:rsid w:val="00281ADB"/>
    <w:rsid w:val="00281C0E"/>
    <w:rsid w:val="00281DF5"/>
    <w:rsid w:val="00281F02"/>
    <w:rsid w:val="002821AB"/>
    <w:rsid w:val="002825E4"/>
    <w:rsid w:val="00282B0D"/>
    <w:rsid w:val="00284404"/>
    <w:rsid w:val="0028469D"/>
    <w:rsid w:val="00284807"/>
    <w:rsid w:val="00284A67"/>
    <w:rsid w:val="00284D01"/>
    <w:rsid w:val="002865B0"/>
    <w:rsid w:val="0028725E"/>
    <w:rsid w:val="00290F1A"/>
    <w:rsid w:val="00291AA6"/>
    <w:rsid w:val="002923C6"/>
    <w:rsid w:val="0029365F"/>
    <w:rsid w:val="00293ED7"/>
    <w:rsid w:val="0029475C"/>
    <w:rsid w:val="00294E7B"/>
    <w:rsid w:val="002954D0"/>
    <w:rsid w:val="00295D25"/>
    <w:rsid w:val="00296368"/>
    <w:rsid w:val="00296571"/>
    <w:rsid w:val="002969D7"/>
    <w:rsid w:val="002970A3"/>
    <w:rsid w:val="0029725E"/>
    <w:rsid w:val="002974A2"/>
    <w:rsid w:val="00297A94"/>
    <w:rsid w:val="00297C5D"/>
    <w:rsid w:val="002A0910"/>
    <w:rsid w:val="002A105E"/>
    <w:rsid w:val="002A1468"/>
    <w:rsid w:val="002A17BA"/>
    <w:rsid w:val="002A1D4D"/>
    <w:rsid w:val="002A245F"/>
    <w:rsid w:val="002A25F7"/>
    <w:rsid w:val="002A38C4"/>
    <w:rsid w:val="002A3C15"/>
    <w:rsid w:val="002A4480"/>
    <w:rsid w:val="002A5E92"/>
    <w:rsid w:val="002A6115"/>
    <w:rsid w:val="002A6210"/>
    <w:rsid w:val="002A66FC"/>
    <w:rsid w:val="002A6896"/>
    <w:rsid w:val="002A7172"/>
    <w:rsid w:val="002A7411"/>
    <w:rsid w:val="002A744A"/>
    <w:rsid w:val="002A7C5E"/>
    <w:rsid w:val="002A7EED"/>
    <w:rsid w:val="002B0AAF"/>
    <w:rsid w:val="002B123B"/>
    <w:rsid w:val="002B13AF"/>
    <w:rsid w:val="002B1BDA"/>
    <w:rsid w:val="002B21CE"/>
    <w:rsid w:val="002B28C1"/>
    <w:rsid w:val="002B2980"/>
    <w:rsid w:val="002B2E1E"/>
    <w:rsid w:val="002B30D2"/>
    <w:rsid w:val="002B39C9"/>
    <w:rsid w:val="002B3FDC"/>
    <w:rsid w:val="002B439C"/>
    <w:rsid w:val="002B49C4"/>
    <w:rsid w:val="002B5150"/>
    <w:rsid w:val="002B548A"/>
    <w:rsid w:val="002B54DB"/>
    <w:rsid w:val="002B6B80"/>
    <w:rsid w:val="002B6EFE"/>
    <w:rsid w:val="002B7136"/>
    <w:rsid w:val="002B7793"/>
    <w:rsid w:val="002B7C49"/>
    <w:rsid w:val="002C0415"/>
    <w:rsid w:val="002C122F"/>
    <w:rsid w:val="002C15B0"/>
    <w:rsid w:val="002C1DB7"/>
    <w:rsid w:val="002C21FA"/>
    <w:rsid w:val="002C2850"/>
    <w:rsid w:val="002C2991"/>
    <w:rsid w:val="002C3384"/>
    <w:rsid w:val="002C3A5D"/>
    <w:rsid w:val="002C584A"/>
    <w:rsid w:val="002C6ADB"/>
    <w:rsid w:val="002C7781"/>
    <w:rsid w:val="002C77C5"/>
    <w:rsid w:val="002C7D41"/>
    <w:rsid w:val="002D06CC"/>
    <w:rsid w:val="002D0AA4"/>
    <w:rsid w:val="002D0E78"/>
    <w:rsid w:val="002D1259"/>
    <w:rsid w:val="002D2881"/>
    <w:rsid w:val="002D2AA6"/>
    <w:rsid w:val="002D3222"/>
    <w:rsid w:val="002D354F"/>
    <w:rsid w:val="002D36B5"/>
    <w:rsid w:val="002D39B9"/>
    <w:rsid w:val="002D3B71"/>
    <w:rsid w:val="002D4101"/>
    <w:rsid w:val="002D4467"/>
    <w:rsid w:val="002D5018"/>
    <w:rsid w:val="002D5A3D"/>
    <w:rsid w:val="002D5F00"/>
    <w:rsid w:val="002D63B4"/>
    <w:rsid w:val="002D643B"/>
    <w:rsid w:val="002D6943"/>
    <w:rsid w:val="002D69E7"/>
    <w:rsid w:val="002D6BE5"/>
    <w:rsid w:val="002D6BF1"/>
    <w:rsid w:val="002D7595"/>
    <w:rsid w:val="002E115B"/>
    <w:rsid w:val="002E208C"/>
    <w:rsid w:val="002E28B4"/>
    <w:rsid w:val="002E29D9"/>
    <w:rsid w:val="002E356E"/>
    <w:rsid w:val="002E379C"/>
    <w:rsid w:val="002E3B41"/>
    <w:rsid w:val="002E424C"/>
    <w:rsid w:val="002E4250"/>
    <w:rsid w:val="002E57BB"/>
    <w:rsid w:val="002E5F3E"/>
    <w:rsid w:val="002E6533"/>
    <w:rsid w:val="002E7D5C"/>
    <w:rsid w:val="002E7D8D"/>
    <w:rsid w:val="002F0B66"/>
    <w:rsid w:val="002F0CB8"/>
    <w:rsid w:val="002F0F6C"/>
    <w:rsid w:val="002F0FE7"/>
    <w:rsid w:val="002F1C10"/>
    <w:rsid w:val="002F1FF2"/>
    <w:rsid w:val="002F2CB5"/>
    <w:rsid w:val="002F37FC"/>
    <w:rsid w:val="002F3DA4"/>
    <w:rsid w:val="002F4515"/>
    <w:rsid w:val="002F47A2"/>
    <w:rsid w:val="002F4C7F"/>
    <w:rsid w:val="002F5230"/>
    <w:rsid w:val="002F5387"/>
    <w:rsid w:val="002F53E3"/>
    <w:rsid w:val="002F5457"/>
    <w:rsid w:val="002F5AAC"/>
    <w:rsid w:val="002F6165"/>
    <w:rsid w:val="002F689A"/>
    <w:rsid w:val="002F68E7"/>
    <w:rsid w:val="002F779B"/>
    <w:rsid w:val="002F7995"/>
    <w:rsid w:val="002F7E86"/>
    <w:rsid w:val="003000D4"/>
    <w:rsid w:val="00300A4C"/>
    <w:rsid w:val="003016AE"/>
    <w:rsid w:val="00302CA3"/>
    <w:rsid w:val="00302F14"/>
    <w:rsid w:val="00303908"/>
    <w:rsid w:val="00304B08"/>
    <w:rsid w:val="00304FB2"/>
    <w:rsid w:val="00304FB4"/>
    <w:rsid w:val="0030562E"/>
    <w:rsid w:val="003056C6"/>
    <w:rsid w:val="00306104"/>
    <w:rsid w:val="00306B8B"/>
    <w:rsid w:val="003072A7"/>
    <w:rsid w:val="0030736C"/>
    <w:rsid w:val="003113DD"/>
    <w:rsid w:val="00311DB2"/>
    <w:rsid w:val="0031201C"/>
    <w:rsid w:val="00312874"/>
    <w:rsid w:val="00313293"/>
    <w:rsid w:val="003149E6"/>
    <w:rsid w:val="00314FF8"/>
    <w:rsid w:val="00315177"/>
    <w:rsid w:val="00316062"/>
    <w:rsid w:val="003160E8"/>
    <w:rsid w:val="00316FEA"/>
    <w:rsid w:val="00316FFA"/>
    <w:rsid w:val="00320708"/>
    <w:rsid w:val="00320DB2"/>
    <w:rsid w:val="00320F9A"/>
    <w:rsid w:val="0032170A"/>
    <w:rsid w:val="00322288"/>
    <w:rsid w:val="00322AA7"/>
    <w:rsid w:val="00322AD8"/>
    <w:rsid w:val="00323273"/>
    <w:rsid w:val="00324D15"/>
    <w:rsid w:val="00324D97"/>
    <w:rsid w:val="00324E93"/>
    <w:rsid w:val="00325949"/>
    <w:rsid w:val="00325B8C"/>
    <w:rsid w:val="003265D8"/>
    <w:rsid w:val="00326995"/>
    <w:rsid w:val="00327337"/>
    <w:rsid w:val="0032734A"/>
    <w:rsid w:val="0032776B"/>
    <w:rsid w:val="003300E4"/>
    <w:rsid w:val="0033197D"/>
    <w:rsid w:val="00331A86"/>
    <w:rsid w:val="00332062"/>
    <w:rsid w:val="003328FB"/>
    <w:rsid w:val="00333066"/>
    <w:rsid w:val="003331A1"/>
    <w:rsid w:val="003334B7"/>
    <w:rsid w:val="0033350F"/>
    <w:rsid w:val="00333834"/>
    <w:rsid w:val="00333F04"/>
    <w:rsid w:val="00333FA1"/>
    <w:rsid w:val="00334474"/>
    <w:rsid w:val="0033583C"/>
    <w:rsid w:val="00336076"/>
    <w:rsid w:val="003361E2"/>
    <w:rsid w:val="003363DA"/>
    <w:rsid w:val="00336D42"/>
    <w:rsid w:val="00337218"/>
    <w:rsid w:val="003375C0"/>
    <w:rsid w:val="0033794D"/>
    <w:rsid w:val="00337A8F"/>
    <w:rsid w:val="00340185"/>
    <w:rsid w:val="00340FD6"/>
    <w:rsid w:val="00341374"/>
    <w:rsid w:val="00341A5E"/>
    <w:rsid w:val="00341B8A"/>
    <w:rsid w:val="0034248B"/>
    <w:rsid w:val="003426C9"/>
    <w:rsid w:val="003429EB"/>
    <w:rsid w:val="00342C1B"/>
    <w:rsid w:val="00343A17"/>
    <w:rsid w:val="00343A85"/>
    <w:rsid w:val="00343E71"/>
    <w:rsid w:val="00344123"/>
    <w:rsid w:val="003451D4"/>
    <w:rsid w:val="00345326"/>
    <w:rsid w:val="00345716"/>
    <w:rsid w:val="0034579E"/>
    <w:rsid w:val="003457DB"/>
    <w:rsid w:val="00346262"/>
    <w:rsid w:val="003463DB"/>
    <w:rsid w:val="00346623"/>
    <w:rsid w:val="00346749"/>
    <w:rsid w:val="003479E5"/>
    <w:rsid w:val="00347F18"/>
    <w:rsid w:val="003500B4"/>
    <w:rsid w:val="003503D4"/>
    <w:rsid w:val="00350A01"/>
    <w:rsid w:val="0035134B"/>
    <w:rsid w:val="00351442"/>
    <w:rsid w:val="003524DE"/>
    <w:rsid w:val="003526BE"/>
    <w:rsid w:val="0035288A"/>
    <w:rsid w:val="00353827"/>
    <w:rsid w:val="003538B7"/>
    <w:rsid w:val="00353C6D"/>
    <w:rsid w:val="00354825"/>
    <w:rsid w:val="00354861"/>
    <w:rsid w:val="00354B4B"/>
    <w:rsid w:val="0035515C"/>
    <w:rsid w:val="0035557B"/>
    <w:rsid w:val="00355A36"/>
    <w:rsid w:val="00355D2A"/>
    <w:rsid w:val="0035630F"/>
    <w:rsid w:val="00357EB6"/>
    <w:rsid w:val="00360D9C"/>
    <w:rsid w:val="00360F03"/>
    <w:rsid w:val="0036102A"/>
    <w:rsid w:val="003617B1"/>
    <w:rsid w:val="00361D60"/>
    <w:rsid w:val="003645BA"/>
    <w:rsid w:val="00364E0C"/>
    <w:rsid w:val="00364F6C"/>
    <w:rsid w:val="00365EDC"/>
    <w:rsid w:val="00366214"/>
    <w:rsid w:val="00366DE2"/>
    <w:rsid w:val="00367E11"/>
    <w:rsid w:val="00370108"/>
    <w:rsid w:val="00370291"/>
    <w:rsid w:val="0037041C"/>
    <w:rsid w:val="003707CF"/>
    <w:rsid w:val="00370B0F"/>
    <w:rsid w:val="0037148F"/>
    <w:rsid w:val="00371534"/>
    <w:rsid w:val="00371FE9"/>
    <w:rsid w:val="0037237A"/>
    <w:rsid w:val="00372D13"/>
    <w:rsid w:val="003741A4"/>
    <w:rsid w:val="0037503D"/>
    <w:rsid w:val="00375B88"/>
    <w:rsid w:val="003764CB"/>
    <w:rsid w:val="003809F4"/>
    <w:rsid w:val="00380A8A"/>
    <w:rsid w:val="00381FFD"/>
    <w:rsid w:val="00382AF5"/>
    <w:rsid w:val="00384301"/>
    <w:rsid w:val="003846C5"/>
    <w:rsid w:val="00384A64"/>
    <w:rsid w:val="00384E86"/>
    <w:rsid w:val="00384F55"/>
    <w:rsid w:val="00385303"/>
    <w:rsid w:val="003854D0"/>
    <w:rsid w:val="00385B94"/>
    <w:rsid w:val="00385DC8"/>
    <w:rsid w:val="00386003"/>
    <w:rsid w:val="00386027"/>
    <w:rsid w:val="00386660"/>
    <w:rsid w:val="00386B92"/>
    <w:rsid w:val="003874BE"/>
    <w:rsid w:val="00390572"/>
    <w:rsid w:val="0039088C"/>
    <w:rsid w:val="0039089D"/>
    <w:rsid w:val="00391061"/>
    <w:rsid w:val="003910FB"/>
    <w:rsid w:val="00391167"/>
    <w:rsid w:val="00391716"/>
    <w:rsid w:val="00391E91"/>
    <w:rsid w:val="003930CF"/>
    <w:rsid w:val="0039320C"/>
    <w:rsid w:val="003935A1"/>
    <w:rsid w:val="00393FCC"/>
    <w:rsid w:val="00394C16"/>
    <w:rsid w:val="003957D8"/>
    <w:rsid w:val="00395A2D"/>
    <w:rsid w:val="00396475"/>
    <w:rsid w:val="00396D49"/>
    <w:rsid w:val="003971EF"/>
    <w:rsid w:val="003975A3"/>
    <w:rsid w:val="00397F75"/>
    <w:rsid w:val="003A1476"/>
    <w:rsid w:val="003A26D7"/>
    <w:rsid w:val="003A2B19"/>
    <w:rsid w:val="003A4D0D"/>
    <w:rsid w:val="003A4DDF"/>
    <w:rsid w:val="003A50D2"/>
    <w:rsid w:val="003A594E"/>
    <w:rsid w:val="003A6A1F"/>
    <w:rsid w:val="003A7804"/>
    <w:rsid w:val="003A7A86"/>
    <w:rsid w:val="003B0624"/>
    <w:rsid w:val="003B0834"/>
    <w:rsid w:val="003B1046"/>
    <w:rsid w:val="003B10B5"/>
    <w:rsid w:val="003B1596"/>
    <w:rsid w:val="003B161B"/>
    <w:rsid w:val="003B1C61"/>
    <w:rsid w:val="003B1C95"/>
    <w:rsid w:val="003B2070"/>
    <w:rsid w:val="003B217B"/>
    <w:rsid w:val="003B2269"/>
    <w:rsid w:val="003B2279"/>
    <w:rsid w:val="003B2CAA"/>
    <w:rsid w:val="003B355F"/>
    <w:rsid w:val="003B3702"/>
    <w:rsid w:val="003B3890"/>
    <w:rsid w:val="003B3B45"/>
    <w:rsid w:val="003B3EF6"/>
    <w:rsid w:val="003B3F79"/>
    <w:rsid w:val="003B4997"/>
    <w:rsid w:val="003B502E"/>
    <w:rsid w:val="003B5125"/>
    <w:rsid w:val="003B5E64"/>
    <w:rsid w:val="003C0998"/>
    <w:rsid w:val="003C1E8B"/>
    <w:rsid w:val="003C26B3"/>
    <w:rsid w:val="003C360C"/>
    <w:rsid w:val="003C398E"/>
    <w:rsid w:val="003C3C00"/>
    <w:rsid w:val="003C3EAC"/>
    <w:rsid w:val="003C3EF3"/>
    <w:rsid w:val="003C3F47"/>
    <w:rsid w:val="003C45B9"/>
    <w:rsid w:val="003C4BF6"/>
    <w:rsid w:val="003C501A"/>
    <w:rsid w:val="003C509F"/>
    <w:rsid w:val="003C610B"/>
    <w:rsid w:val="003C67CE"/>
    <w:rsid w:val="003C68F6"/>
    <w:rsid w:val="003C708D"/>
    <w:rsid w:val="003C7160"/>
    <w:rsid w:val="003C7170"/>
    <w:rsid w:val="003C722E"/>
    <w:rsid w:val="003C7554"/>
    <w:rsid w:val="003C7866"/>
    <w:rsid w:val="003D011D"/>
    <w:rsid w:val="003D0366"/>
    <w:rsid w:val="003D060C"/>
    <w:rsid w:val="003D0805"/>
    <w:rsid w:val="003D0C55"/>
    <w:rsid w:val="003D0C89"/>
    <w:rsid w:val="003D13EA"/>
    <w:rsid w:val="003D1484"/>
    <w:rsid w:val="003D152E"/>
    <w:rsid w:val="003D2802"/>
    <w:rsid w:val="003D2A0D"/>
    <w:rsid w:val="003D2D8B"/>
    <w:rsid w:val="003D390A"/>
    <w:rsid w:val="003D41CF"/>
    <w:rsid w:val="003D4878"/>
    <w:rsid w:val="003D4C93"/>
    <w:rsid w:val="003D4D21"/>
    <w:rsid w:val="003D4E3D"/>
    <w:rsid w:val="003D4F49"/>
    <w:rsid w:val="003D59B6"/>
    <w:rsid w:val="003D5DBF"/>
    <w:rsid w:val="003D633E"/>
    <w:rsid w:val="003D6A6A"/>
    <w:rsid w:val="003D6B20"/>
    <w:rsid w:val="003D75A5"/>
    <w:rsid w:val="003D792A"/>
    <w:rsid w:val="003E0E14"/>
    <w:rsid w:val="003E1702"/>
    <w:rsid w:val="003E1897"/>
    <w:rsid w:val="003E1AE6"/>
    <w:rsid w:val="003E1BD0"/>
    <w:rsid w:val="003E1D40"/>
    <w:rsid w:val="003E1E77"/>
    <w:rsid w:val="003E2102"/>
    <w:rsid w:val="003E2DA6"/>
    <w:rsid w:val="003E2F45"/>
    <w:rsid w:val="003E43C5"/>
    <w:rsid w:val="003E45DC"/>
    <w:rsid w:val="003E47C4"/>
    <w:rsid w:val="003E4885"/>
    <w:rsid w:val="003E5195"/>
    <w:rsid w:val="003E6C71"/>
    <w:rsid w:val="003E6D40"/>
    <w:rsid w:val="003E7569"/>
    <w:rsid w:val="003E77A4"/>
    <w:rsid w:val="003E7A4B"/>
    <w:rsid w:val="003E7E39"/>
    <w:rsid w:val="003F023D"/>
    <w:rsid w:val="003F09E3"/>
    <w:rsid w:val="003F0D83"/>
    <w:rsid w:val="003F109C"/>
    <w:rsid w:val="003F1530"/>
    <w:rsid w:val="003F18A8"/>
    <w:rsid w:val="003F1E98"/>
    <w:rsid w:val="003F23F7"/>
    <w:rsid w:val="003F2B07"/>
    <w:rsid w:val="003F33FC"/>
    <w:rsid w:val="003F3866"/>
    <w:rsid w:val="003F4B9D"/>
    <w:rsid w:val="003F4F2D"/>
    <w:rsid w:val="003F55B4"/>
    <w:rsid w:val="003F5825"/>
    <w:rsid w:val="003F66A1"/>
    <w:rsid w:val="003F6A80"/>
    <w:rsid w:val="003F6F0D"/>
    <w:rsid w:val="003F7B49"/>
    <w:rsid w:val="003F7DF3"/>
    <w:rsid w:val="00400D67"/>
    <w:rsid w:val="00401FB6"/>
    <w:rsid w:val="0040232E"/>
    <w:rsid w:val="004025E8"/>
    <w:rsid w:val="00402E74"/>
    <w:rsid w:val="004038BB"/>
    <w:rsid w:val="004038CC"/>
    <w:rsid w:val="00403B5D"/>
    <w:rsid w:val="00403DD2"/>
    <w:rsid w:val="00405000"/>
    <w:rsid w:val="0040639F"/>
    <w:rsid w:val="0040658C"/>
    <w:rsid w:val="0040663F"/>
    <w:rsid w:val="004068B5"/>
    <w:rsid w:val="004069A9"/>
    <w:rsid w:val="004070D7"/>
    <w:rsid w:val="0040760E"/>
    <w:rsid w:val="004077BE"/>
    <w:rsid w:val="00407C0A"/>
    <w:rsid w:val="00410521"/>
    <w:rsid w:val="004107C1"/>
    <w:rsid w:val="00410B07"/>
    <w:rsid w:val="004113AE"/>
    <w:rsid w:val="004115AB"/>
    <w:rsid w:val="004118CB"/>
    <w:rsid w:val="00411A7E"/>
    <w:rsid w:val="004120C1"/>
    <w:rsid w:val="00412822"/>
    <w:rsid w:val="004133BC"/>
    <w:rsid w:val="00413BB6"/>
    <w:rsid w:val="00414A33"/>
    <w:rsid w:val="00414EBF"/>
    <w:rsid w:val="004154A2"/>
    <w:rsid w:val="00415643"/>
    <w:rsid w:val="004157A5"/>
    <w:rsid w:val="004161C6"/>
    <w:rsid w:val="00417257"/>
    <w:rsid w:val="0041746C"/>
    <w:rsid w:val="004176E2"/>
    <w:rsid w:val="004178EC"/>
    <w:rsid w:val="00417AA6"/>
    <w:rsid w:val="0042006C"/>
    <w:rsid w:val="0042018D"/>
    <w:rsid w:val="00420DCE"/>
    <w:rsid w:val="004213D2"/>
    <w:rsid w:val="00421534"/>
    <w:rsid w:val="004216CA"/>
    <w:rsid w:val="00423058"/>
    <w:rsid w:val="00424943"/>
    <w:rsid w:val="00425564"/>
    <w:rsid w:val="0042570C"/>
    <w:rsid w:val="004258BE"/>
    <w:rsid w:val="004258FE"/>
    <w:rsid w:val="00425BF3"/>
    <w:rsid w:val="00425EE5"/>
    <w:rsid w:val="0042610B"/>
    <w:rsid w:val="0042661B"/>
    <w:rsid w:val="004267A2"/>
    <w:rsid w:val="00426C27"/>
    <w:rsid w:val="00427FF4"/>
    <w:rsid w:val="00430342"/>
    <w:rsid w:val="0043142C"/>
    <w:rsid w:val="004316FE"/>
    <w:rsid w:val="00431E27"/>
    <w:rsid w:val="0043239E"/>
    <w:rsid w:val="00432E76"/>
    <w:rsid w:val="00432F88"/>
    <w:rsid w:val="004333A3"/>
    <w:rsid w:val="004337F3"/>
    <w:rsid w:val="00433A6A"/>
    <w:rsid w:val="00433C8A"/>
    <w:rsid w:val="004342DE"/>
    <w:rsid w:val="00434A4F"/>
    <w:rsid w:val="00435D0D"/>
    <w:rsid w:val="004364BB"/>
    <w:rsid w:val="004367EA"/>
    <w:rsid w:val="00436CF4"/>
    <w:rsid w:val="00437314"/>
    <w:rsid w:val="00437EDA"/>
    <w:rsid w:val="004413C3"/>
    <w:rsid w:val="004416ED"/>
    <w:rsid w:val="0044178A"/>
    <w:rsid w:val="004430AD"/>
    <w:rsid w:val="00443B80"/>
    <w:rsid w:val="004445CE"/>
    <w:rsid w:val="00444605"/>
    <w:rsid w:val="00444FE6"/>
    <w:rsid w:val="00445293"/>
    <w:rsid w:val="00445B2B"/>
    <w:rsid w:val="00445B48"/>
    <w:rsid w:val="00445B6B"/>
    <w:rsid w:val="00446193"/>
    <w:rsid w:val="00446354"/>
    <w:rsid w:val="00446675"/>
    <w:rsid w:val="00446A0C"/>
    <w:rsid w:val="00446C5E"/>
    <w:rsid w:val="00447EC4"/>
    <w:rsid w:val="004508FD"/>
    <w:rsid w:val="00450A4D"/>
    <w:rsid w:val="00451420"/>
    <w:rsid w:val="00451B0B"/>
    <w:rsid w:val="00451CB5"/>
    <w:rsid w:val="00452238"/>
    <w:rsid w:val="00452320"/>
    <w:rsid w:val="00452C29"/>
    <w:rsid w:val="00452FC6"/>
    <w:rsid w:val="00453035"/>
    <w:rsid w:val="00453BB3"/>
    <w:rsid w:val="0045466E"/>
    <w:rsid w:val="00455096"/>
    <w:rsid w:val="00455380"/>
    <w:rsid w:val="00455B50"/>
    <w:rsid w:val="00455CF9"/>
    <w:rsid w:val="00455EE1"/>
    <w:rsid w:val="004560F3"/>
    <w:rsid w:val="0045715A"/>
    <w:rsid w:val="00457A98"/>
    <w:rsid w:val="00457C5A"/>
    <w:rsid w:val="00457CCC"/>
    <w:rsid w:val="00457E6B"/>
    <w:rsid w:val="004615E7"/>
    <w:rsid w:val="00461868"/>
    <w:rsid w:val="00461A99"/>
    <w:rsid w:val="004643F3"/>
    <w:rsid w:val="00464AB6"/>
    <w:rsid w:val="0046503C"/>
    <w:rsid w:val="0046512F"/>
    <w:rsid w:val="00465946"/>
    <w:rsid w:val="00465ABB"/>
    <w:rsid w:val="00466083"/>
    <w:rsid w:val="004661E1"/>
    <w:rsid w:val="00466ADE"/>
    <w:rsid w:val="00466E2E"/>
    <w:rsid w:val="004670E6"/>
    <w:rsid w:val="0046712A"/>
    <w:rsid w:val="00467339"/>
    <w:rsid w:val="00467459"/>
    <w:rsid w:val="00467539"/>
    <w:rsid w:val="00467541"/>
    <w:rsid w:val="0046795B"/>
    <w:rsid w:val="00467DBA"/>
    <w:rsid w:val="0047082C"/>
    <w:rsid w:val="004708E1"/>
    <w:rsid w:val="00470D73"/>
    <w:rsid w:val="00470E41"/>
    <w:rsid w:val="00471421"/>
    <w:rsid w:val="004719E4"/>
    <w:rsid w:val="00472027"/>
    <w:rsid w:val="00472C65"/>
    <w:rsid w:val="00472CD7"/>
    <w:rsid w:val="00473089"/>
    <w:rsid w:val="004741DB"/>
    <w:rsid w:val="0047472D"/>
    <w:rsid w:val="00474D30"/>
    <w:rsid w:val="00475AD0"/>
    <w:rsid w:val="00475BB0"/>
    <w:rsid w:val="00476421"/>
    <w:rsid w:val="0047659A"/>
    <w:rsid w:val="00476E1F"/>
    <w:rsid w:val="00476E40"/>
    <w:rsid w:val="0047768C"/>
    <w:rsid w:val="00477B7B"/>
    <w:rsid w:val="0048020A"/>
    <w:rsid w:val="0048083B"/>
    <w:rsid w:val="0048110E"/>
    <w:rsid w:val="00481119"/>
    <w:rsid w:val="00481A9E"/>
    <w:rsid w:val="00483403"/>
    <w:rsid w:val="004836F1"/>
    <w:rsid w:val="00484041"/>
    <w:rsid w:val="00484063"/>
    <w:rsid w:val="0048431C"/>
    <w:rsid w:val="00484425"/>
    <w:rsid w:val="004856AE"/>
    <w:rsid w:val="00485A12"/>
    <w:rsid w:val="00486957"/>
    <w:rsid w:val="004873D0"/>
    <w:rsid w:val="004913B7"/>
    <w:rsid w:val="00491924"/>
    <w:rsid w:val="00491E29"/>
    <w:rsid w:val="004921F8"/>
    <w:rsid w:val="004933D9"/>
    <w:rsid w:val="00493470"/>
    <w:rsid w:val="00493A44"/>
    <w:rsid w:val="00496C0B"/>
    <w:rsid w:val="00497DF3"/>
    <w:rsid w:val="004A0671"/>
    <w:rsid w:val="004A1022"/>
    <w:rsid w:val="004A1400"/>
    <w:rsid w:val="004A1633"/>
    <w:rsid w:val="004A18EB"/>
    <w:rsid w:val="004A22B9"/>
    <w:rsid w:val="004A243C"/>
    <w:rsid w:val="004A2DC8"/>
    <w:rsid w:val="004A3C52"/>
    <w:rsid w:val="004A42A4"/>
    <w:rsid w:val="004A50F1"/>
    <w:rsid w:val="004A53AB"/>
    <w:rsid w:val="004A5930"/>
    <w:rsid w:val="004A5A3C"/>
    <w:rsid w:val="004A6189"/>
    <w:rsid w:val="004A6664"/>
    <w:rsid w:val="004A6A9A"/>
    <w:rsid w:val="004A6DAB"/>
    <w:rsid w:val="004A7923"/>
    <w:rsid w:val="004A7E93"/>
    <w:rsid w:val="004B0617"/>
    <w:rsid w:val="004B07C7"/>
    <w:rsid w:val="004B0DC7"/>
    <w:rsid w:val="004B1731"/>
    <w:rsid w:val="004B1FC8"/>
    <w:rsid w:val="004B231A"/>
    <w:rsid w:val="004B2964"/>
    <w:rsid w:val="004B2DDA"/>
    <w:rsid w:val="004B5A48"/>
    <w:rsid w:val="004B5D70"/>
    <w:rsid w:val="004B6416"/>
    <w:rsid w:val="004B6697"/>
    <w:rsid w:val="004B6B5C"/>
    <w:rsid w:val="004B7E20"/>
    <w:rsid w:val="004C0169"/>
    <w:rsid w:val="004C111E"/>
    <w:rsid w:val="004C14E9"/>
    <w:rsid w:val="004C344B"/>
    <w:rsid w:val="004C4377"/>
    <w:rsid w:val="004C4428"/>
    <w:rsid w:val="004C4580"/>
    <w:rsid w:val="004C45B0"/>
    <w:rsid w:val="004C4BA7"/>
    <w:rsid w:val="004C52FA"/>
    <w:rsid w:val="004C62E9"/>
    <w:rsid w:val="004C6EA1"/>
    <w:rsid w:val="004C7267"/>
    <w:rsid w:val="004C7B7E"/>
    <w:rsid w:val="004C7CE6"/>
    <w:rsid w:val="004C7E97"/>
    <w:rsid w:val="004D0415"/>
    <w:rsid w:val="004D0BD7"/>
    <w:rsid w:val="004D0F50"/>
    <w:rsid w:val="004D10A3"/>
    <w:rsid w:val="004D1125"/>
    <w:rsid w:val="004D168C"/>
    <w:rsid w:val="004D1A23"/>
    <w:rsid w:val="004D1C92"/>
    <w:rsid w:val="004D1FE8"/>
    <w:rsid w:val="004D3088"/>
    <w:rsid w:val="004D3B53"/>
    <w:rsid w:val="004D3CCC"/>
    <w:rsid w:val="004D4066"/>
    <w:rsid w:val="004D4394"/>
    <w:rsid w:val="004D4A6E"/>
    <w:rsid w:val="004D5EFD"/>
    <w:rsid w:val="004D678F"/>
    <w:rsid w:val="004D6EB3"/>
    <w:rsid w:val="004D73A3"/>
    <w:rsid w:val="004D779C"/>
    <w:rsid w:val="004E0582"/>
    <w:rsid w:val="004E08F5"/>
    <w:rsid w:val="004E0CE5"/>
    <w:rsid w:val="004E0D34"/>
    <w:rsid w:val="004E11D2"/>
    <w:rsid w:val="004E1AB4"/>
    <w:rsid w:val="004E1D14"/>
    <w:rsid w:val="004E211C"/>
    <w:rsid w:val="004E2126"/>
    <w:rsid w:val="004E225B"/>
    <w:rsid w:val="004E276C"/>
    <w:rsid w:val="004E2A39"/>
    <w:rsid w:val="004E3AAF"/>
    <w:rsid w:val="004E3AD2"/>
    <w:rsid w:val="004E4036"/>
    <w:rsid w:val="004E59F7"/>
    <w:rsid w:val="004E5B38"/>
    <w:rsid w:val="004E6828"/>
    <w:rsid w:val="004E6E3C"/>
    <w:rsid w:val="004F0740"/>
    <w:rsid w:val="004F1322"/>
    <w:rsid w:val="004F1386"/>
    <w:rsid w:val="004F1A15"/>
    <w:rsid w:val="004F2155"/>
    <w:rsid w:val="004F22AF"/>
    <w:rsid w:val="004F2770"/>
    <w:rsid w:val="004F3F06"/>
    <w:rsid w:val="004F47A4"/>
    <w:rsid w:val="004F4E71"/>
    <w:rsid w:val="004F4EA0"/>
    <w:rsid w:val="004F4F30"/>
    <w:rsid w:val="004F6564"/>
    <w:rsid w:val="004F69D8"/>
    <w:rsid w:val="004F7CB4"/>
    <w:rsid w:val="00500133"/>
    <w:rsid w:val="0050022D"/>
    <w:rsid w:val="0050042B"/>
    <w:rsid w:val="0050094E"/>
    <w:rsid w:val="00500CB7"/>
    <w:rsid w:val="0050112D"/>
    <w:rsid w:val="00501D74"/>
    <w:rsid w:val="005028C0"/>
    <w:rsid w:val="00502D68"/>
    <w:rsid w:val="00503074"/>
    <w:rsid w:val="00503129"/>
    <w:rsid w:val="00503251"/>
    <w:rsid w:val="00503439"/>
    <w:rsid w:val="00503BC5"/>
    <w:rsid w:val="00503F47"/>
    <w:rsid w:val="0050434B"/>
    <w:rsid w:val="00504A0B"/>
    <w:rsid w:val="00504DCB"/>
    <w:rsid w:val="00504E9D"/>
    <w:rsid w:val="00504EED"/>
    <w:rsid w:val="00504F0D"/>
    <w:rsid w:val="00505256"/>
    <w:rsid w:val="005062B0"/>
    <w:rsid w:val="0050669E"/>
    <w:rsid w:val="0050694C"/>
    <w:rsid w:val="00506F7D"/>
    <w:rsid w:val="005072C8"/>
    <w:rsid w:val="005076EF"/>
    <w:rsid w:val="00510205"/>
    <w:rsid w:val="00510762"/>
    <w:rsid w:val="00510CAD"/>
    <w:rsid w:val="005114E7"/>
    <w:rsid w:val="0051273E"/>
    <w:rsid w:val="0051329E"/>
    <w:rsid w:val="005136F5"/>
    <w:rsid w:val="0051388A"/>
    <w:rsid w:val="00513AD8"/>
    <w:rsid w:val="00514B7B"/>
    <w:rsid w:val="00515970"/>
    <w:rsid w:val="00515B6F"/>
    <w:rsid w:val="005160B7"/>
    <w:rsid w:val="005163DC"/>
    <w:rsid w:val="00516672"/>
    <w:rsid w:val="00517168"/>
    <w:rsid w:val="00517C40"/>
    <w:rsid w:val="00521024"/>
    <w:rsid w:val="0052160C"/>
    <w:rsid w:val="00521E64"/>
    <w:rsid w:val="00521E98"/>
    <w:rsid w:val="005223BC"/>
    <w:rsid w:val="005224CD"/>
    <w:rsid w:val="0052389E"/>
    <w:rsid w:val="00523AA0"/>
    <w:rsid w:val="00523AD2"/>
    <w:rsid w:val="00523C69"/>
    <w:rsid w:val="00525D97"/>
    <w:rsid w:val="00525F31"/>
    <w:rsid w:val="005265D3"/>
    <w:rsid w:val="00526D00"/>
    <w:rsid w:val="005270A8"/>
    <w:rsid w:val="005271AD"/>
    <w:rsid w:val="0052723E"/>
    <w:rsid w:val="0052761C"/>
    <w:rsid w:val="00527765"/>
    <w:rsid w:val="00527DBA"/>
    <w:rsid w:val="0053062F"/>
    <w:rsid w:val="005308CB"/>
    <w:rsid w:val="00530A0A"/>
    <w:rsid w:val="00531D8A"/>
    <w:rsid w:val="00531F46"/>
    <w:rsid w:val="0053260A"/>
    <w:rsid w:val="00532D41"/>
    <w:rsid w:val="00532F93"/>
    <w:rsid w:val="005331DB"/>
    <w:rsid w:val="0053391B"/>
    <w:rsid w:val="00533B1A"/>
    <w:rsid w:val="005350C2"/>
    <w:rsid w:val="0053552E"/>
    <w:rsid w:val="005358F5"/>
    <w:rsid w:val="00536DA6"/>
    <w:rsid w:val="00536E52"/>
    <w:rsid w:val="00540D26"/>
    <w:rsid w:val="005419E4"/>
    <w:rsid w:val="00541E5A"/>
    <w:rsid w:val="00541F8F"/>
    <w:rsid w:val="00542231"/>
    <w:rsid w:val="005435E6"/>
    <w:rsid w:val="005435F6"/>
    <w:rsid w:val="00543F40"/>
    <w:rsid w:val="00543FC8"/>
    <w:rsid w:val="005462DB"/>
    <w:rsid w:val="00546505"/>
    <w:rsid w:val="005465F0"/>
    <w:rsid w:val="00547382"/>
    <w:rsid w:val="0054744E"/>
    <w:rsid w:val="005507CF"/>
    <w:rsid w:val="00551152"/>
    <w:rsid w:val="00551687"/>
    <w:rsid w:val="00551DB3"/>
    <w:rsid w:val="00552261"/>
    <w:rsid w:val="00552895"/>
    <w:rsid w:val="00552ECD"/>
    <w:rsid w:val="00553587"/>
    <w:rsid w:val="00553675"/>
    <w:rsid w:val="00553A8D"/>
    <w:rsid w:val="00554303"/>
    <w:rsid w:val="005555DC"/>
    <w:rsid w:val="0055561F"/>
    <w:rsid w:val="00555727"/>
    <w:rsid w:val="00555806"/>
    <w:rsid w:val="00556491"/>
    <w:rsid w:val="00556E56"/>
    <w:rsid w:val="0055760D"/>
    <w:rsid w:val="00557927"/>
    <w:rsid w:val="00560063"/>
    <w:rsid w:val="0056008C"/>
    <w:rsid w:val="00560270"/>
    <w:rsid w:val="00560617"/>
    <w:rsid w:val="00560C6A"/>
    <w:rsid w:val="0056148C"/>
    <w:rsid w:val="00561708"/>
    <w:rsid w:val="005619ED"/>
    <w:rsid w:val="005625BE"/>
    <w:rsid w:val="005631E9"/>
    <w:rsid w:val="00563DD3"/>
    <w:rsid w:val="00563FA3"/>
    <w:rsid w:val="005640CA"/>
    <w:rsid w:val="005641CD"/>
    <w:rsid w:val="0056420D"/>
    <w:rsid w:val="00564787"/>
    <w:rsid w:val="00565081"/>
    <w:rsid w:val="00565165"/>
    <w:rsid w:val="00565286"/>
    <w:rsid w:val="00565457"/>
    <w:rsid w:val="00566D59"/>
    <w:rsid w:val="005670B9"/>
    <w:rsid w:val="005671F2"/>
    <w:rsid w:val="0056723B"/>
    <w:rsid w:val="005674D4"/>
    <w:rsid w:val="00567A08"/>
    <w:rsid w:val="005703C9"/>
    <w:rsid w:val="0057041B"/>
    <w:rsid w:val="00570E4F"/>
    <w:rsid w:val="00570F63"/>
    <w:rsid w:val="00571180"/>
    <w:rsid w:val="00571829"/>
    <w:rsid w:val="00572855"/>
    <w:rsid w:val="00572D46"/>
    <w:rsid w:val="0057375C"/>
    <w:rsid w:val="005745F8"/>
    <w:rsid w:val="005746B2"/>
    <w:rsid w:val="00575251"/>
    <w:rsid w:val="00575468"/>
    <w:rsid w:val="00575A97"/>
    <w:rsid w:val="00575E11"/>
    <w:rsid w:val="0057619E"/>
    <w:rsid w:val="00576C43"/>
    <w:rsid w:val="00576C79"/>
    <w:rsid w:val="00577B21"/>
    <w:rsid w:val="00580943"/>
    <w:rsid w:val="00580BA2"/>
    <w:rsid w:val="00581913"/>
    <w:rsid w:val="005819EC"/>
    <w:rsid w:val="00583346"/>
    <w:rsid w:val="00586C31"/>
    <w:rsid w:val="00586ED4"/>
    <w:rsid w:val="005870D7"/>
    <w:rsid w:val="00587266"/>
    <w:rsid w:val="0058726C"/>
    <w:rsid w:val="005876B2"/>
    <w:rsid w:val="00590126"/>
    <w:rsid w:val="0059054C"/>
    <w:rsid w:val="005908D0"/>
    <w:rsid w:val="00590E5A"/>
    <w:rsid w:val="005917CC"/>
    <w:rsid w:val="005925F0"/>
    <w:rsid w:val="00592B05"/>
    <w:rsid w:val="00593386"/>
    <w:rsid w:val="0059338A"/>
    <w:rsid w:val="005933BD"/>
    <w:rsid w:val="005938A1"/>
    <w:rsid w:val="00593F0D"/>
    <w:rsid w:val="00593FFA"/>
    <w:rsid w:val="00595206"/>
    <w:rsid w:val="00595BEA"/>
    <w:rsid w:val="00595CA4"/>
    <w:rsid w:val="00595E89"/>
    <w:rsid w:val="0059682C"/>
    <w:rsid w:val="00596875"/>
    <w:rsid w:val="00596A65"/>
    <w:rsid w:val="00596B31"/>
    <w:rsid w:val="00596BA5"/>
    <w:rsid w:val="00596C96"/>
    <w:rsid w:val="0059720C"/>
    <w:rsid w:val="00597B96"/>
    <w:rsid w:val="00597F6D"/>
    <w:rsid w:val="005A1EEF"/>
    <w:rsid w:val="005A22F3"/>
    <w:rsid w:val="005A23B3"/>
    <w:rsid w:val="005A24B1"/>
    <w:rsid w:val="005A275E"/>
    <w:rsid w:val="005A2BED"/>
    <w:rsid w:val="005A2BFB"/>
    <w:rsid w:val="005A2DF3"/>
    <w:rsid w:val="005A3B57"/>
    <w:rsid w:val="005A4A7E"/>
    <w:rsid w:val="005A4DB4"/>
    <w:rsid w:val="005A4EED"/>
    <w:rsid w:val="005A5B08"/>
    <w:rsid w:val="005A5BDF"/>
    <w:rsid w:val="005A5D22"/>
    <w:rsid w:val="005A6103"/>
    <w:rsid w:val="005A6A64"/>
    <w:rsid w:val="005B0D14"/>
    <w:rsid w:val="005B177E"/>
    <w:rsid w:val="005B1877"/>
    <w:rsid w:val="005B2026"/>
    <w:rsid w:val="005B251A"/>
    <w:rsid w:val="005B2616"/>
    <w:rsid w:val="005B2B55"/>
    <w:rsid w:val="005B2EEF"/>
    <w:rsid w:val="005B3C57"/>
    <w:rsid w:val="005B515C"/>
    <w:rsid w:val="005B5241"/>
    <w:rsid w:val="005B5AAA"/>
    <w:rsid w:val="005B5E25"/>
    <w:rsid w:val="005B5ED3"/>
    <w:rsid w:val="005B60B1"/>
    <w:rsid w:val="005B69EB"/>
    <w:rsid w:val="005B73E9"/>
    <w:rsid w:val="005B78E0"/>
    <w:rsid w:val="005B7A37"/>
    <w:rsid w:val="005C1914"/>
    <w:rsid w:val="005C1F9F"/>
    <w:rsid w:val="005C2B8B"/>
    <w:rsid w:val="005C3021"/>
    <w:rsid w:val="005C363B"/>
    <w:rsid w:val="005C400D"/>
    <w:rsid w:val="005C4563"/>
    <w:rsid w:val="005C46E5"/>
    <w:rsid w:val="005C48AE"/>
    <w:rsid w:val="005C4D25"/>
    <w:rsid w:val="005C4EB5"/>
    <w:rsid w:val="005C56F8"/>
    <w:rsid w:val="005C5B2F"/>
    <w:rsid w:val="005C62D5"/>
    <w:rsid w:val="005C680E"/>
    <w:rsid w:val="005C691A"/>
    <w:rsid w:val="005C6BB2"/>
    <w:rsid w:val="005C6D13"/>
    <w:rsid w:val="005C6E0B"/>
    <w:rsid w:val="005C714D"/>
    <w:rsid w:val="005C780E"/>
    <w:rsid w:val="005C7E4C"/>
    <w:rsid w:val="005D0454"/>
    <w:rsid w:val="005D075D"/>
    <w:rsid w:val="005D0FEA"/>
    <w:rsid w:val="005D109C"/>
    <w:rsid w:val="005D1169"/>
    <w:rsid w:val="005D1C5B"/>
    <w:rsid w:val="005D248E"/>
    <w:rsid w:val="005D283B"/>
    <w:rsid w:val="005D2C31"/>
    <w:rsid w:val="005D3057"/>
    <w:rsid w:val="005D4035"/>
    <w:rsid w:val="005D4532"/>
    <w:rsid w:val="005D45D3"/>
    <w:rsid w:val="005D5C7F"/>
    <w:rsid w:val="005D6055"/>
    <w:rsid w:val="005D618D"/>
    <w:rsid w:val="005D6A52"/>
    <w:rsid w:val="005D6C13"/>
    <w:rsid w:val="005D7056"/>
    <w:rsid w:val="005D7CB6"/>
    <w:rsid w:val="005D7CD8"/>
    <w:rsid w:val="005E01EA"/>
    <w:rsid w:val="005E0B21"/>
    <w:rsid w:val="005E0D88"/>
    <w:rsid w:val="005E0F90"/>
    <w:rsid w:val="005E123E"/>
    <w:rsid w:val="005E2AC7"/>
    <w:rsid w:val="005E2DAF"/>
    <w:rsid w:val="005E3013"/>
    <w:rsid w:val="005E3079"/>
    <w:rsid w:val="005E35B8"/>
    <w:rsid w:val="005E3F85"/>
    <w:rsid w:val="005E4015"/>
    <w:rsid w:val="005E4EB9"/>
    <w:rsid w:val="005E51B6"/>
    <w:rsid w:val="005E5388"/>
    <w:rsid w:val="005E5914"/>
    <w:rsid w:val="005E5A5D"/>
    <w:rsid w:val="005E6A08"/>
    <w:rsid w:val="005E7ACD"/>
    <w:rsid w:val="005F0F17"/>
    <w:rsid w:val="005F1124"/>
    <w:rsid w:val="005F3616"/>
    <w:rsid w:val="005F37BB"/>
    <w:rsid w:val="005F3F7A"/>
    <w:rsid w:val="005F463B"/>
    <w:rsid w:val="005F4A71"/>
    <w:rsid w:val="005F5067"/>
    <w:rsid w:val="005F5245"/>
    <w:rsid w:val="005F56A1"/>
    <w:rsid w:val="005F5A02"/>
    <w:rsid w:val="005F5C28"/>
    <w:rsid w:val="005F5C3E"/>
    <w:rsid w:val="005F62A7"/>
    <w:rsid w:val="005F662F"/>
    <w:rsid w:val="005F6D51"/>
    <w:rsid w:val="005F7605"/>
    <w:rsid w:val="005F77A2"/>
    <w:rsid w:val="005F78DF"/>
    <w:rsid w:val="005F7E32"/>
    <w:rsid w:val="006001A1"/>
    <w:rsid w:val="00600A04"/>
    <w:rsid w:val="00600AA2"/>
    <w:rsid w:val="00600BD3"/>
    <w:rsid w:val="0060112D"/>
    <w:rsid w:val="006012E0"/>
    <w:rsid w:val="00602726"/>
    <w:rsid w:val="00602C8D"/>
    <w:rsid w:val="006036B5"/>
    <w:rsid w:val="00603858"/>
    <w:rsid w:val="0060397A"/>
    <w:rsid w:val="00604C9A"/>
    <w:rsid w:val="00605213"/>
    <w:rsid w:val="00605D89"/>
    <w:rsid w:val="006063F9"/>
    <w:rsid w:val="0060769D"/>
    <w:rsid w:val="0060783A"/>
    <w:rsid w:val="00607C83"/>
    <w:rsid w:val="00607E37"/>
    <w:rsid w:val="00610315"/>
    <w:rsid w:val="00610327"/>
    <w:rsid w:val="00610E1F"/>
    <w:rsid w:val="0061190E"/>
    <w:rsid w:val="00612060"/>
    <w:rsid w:val="006124F3"/>
    <w:rsid w:val="00612576"/>
    <w:rsid w:val="00612799"/>
    <w:rsid w:val="006130FD"/>
    <w:rsid w:val="006137F2"/>
    <w:rsid w:val="00614364"/>
    <w:rsid w:val="00614432"/>
    <w:rsid w:val="006149A1"/>
    <w:rsid w:val="00615341"/>
    <w:rsid w:val="006155AE"/>
    <w:rsid w:val="006166FE"/>
    <w:rsid w:val="00616FFB"/>
    <w:rsid w:val="006172FE"/>
    <w:rsid w:val="006178F1"/>
    <w:rsid w:val="00617C00"/>
    <w:rsid w:val="00617C21"/>
    <w:rsid w:val="00620009"/>
    <w:rsid w:val="00620051"/>
    <w:rsid w:val="00620481"/>
    <w:rsid w:val="006204BD"/>
    <w:rsid w:val="006211E5"/>
    <w:rsid w:val="006223D5"/>
    <w:rsid w:val="0062330F"/>
    <w:rsid w:val="00623673"/>
    <w:rsid w:val="0062422E"/>
    <w:rsid w:val="006248EE"/>
    <w:rsid w:val="00624E39"/>
    <w:rsid w:val="00625F46"/>
    <w:rsid w:val="00626166"/>
    <w:rsid w:val="006278DF"/>
    <w:rsid w:val="0063041F"/>
    <w:rsid w:val="006309F8"/>
    <w:rsid w:val="0063119F"/>
    <w:rsid w:val="00631C2E"/>
    <w:rsid w:val="00631C54"/>
    <w:rsid w:val="006325CA"/>
    <w:rsid w:val="00632836"/>
    <w:rsid w:val="00632888"/>
    <w:rsid w:val="00632A27"/>
    <w:rsid w:val="006332C1"/>
    <w:rsid w:val="0063346F"/>
    <w:rsid w:val="00633A4A"/>
    <w:rsid w:val="0063409B"/>
    <w:rsid w:val="006344BF"/>
    <w:rsid w:val="006357C5"/>
    <w:rsid w:val="00636E1B"/>
    <w:rsid w:val="00637229"/>
    <w:rsid w:val="006404D5"/>
    <w:rsid w:val="006404FB"/>
    <w:rsid w:val="00640B22"/>
    <w:rsid w:val="00640EE9"/>
    <w:rsid w:val="00641B4E"/>
    <w:rsid w:val="00641E0C"/>
    <w:rsid w:val="006429FB"/>
    <w:rsid w:val="00642D39"/>
    <w:rsid w:val="00643BF7"/>
    <w:rsid w:val="00643C0C"/>
    <w:rsid w:val="006442FD"/>
    <w:rsid w:val="00644DC3"/>
    <w:rsid w:val="00645084"/>
    <w:rsid w:val="00645191"/>
    <w:rsid w:val="00645210"/>
    <w:rsid w:val="0064535E"/>
    <w:rsid w:val="00645E40"/>
    <w:rsid w:val="00646301"/>
    <w:rsid w:val="00646C54"/>
    <w:rsid w:val="006506F1"/>
    <w:rsid w:val="00650981"/>
    <w:rsid w:val="00651210"/>
    <w:rsid w:val="006528D9"/>
    <w:rsid w:val="00654146"/>
    <w:rsid w:val="00654612"/>
    <w:rsid w:val="00655CAF"/>
    <w:rsid w:val="0065625D"/>
    <w:rsid w:val="00656514"/>
    <w:rsid w:val="00656591"/>
    <w:rsid w:val="00656B7C"/>
    <w:rsid w:val="00656C6E"/>
    <w:rsid w:val="0065724B"/>
    <w:rsid w:val="00657458"/>
    <w:rsid w:val="00657F0A"/>
    <w:rsid w:val="0066033E"/>
    <w:rsid w:val="00660761"/>
    <w:rsid w:val="00660B38"/>
    <w:rsid w:val="00660D35"/>
    <w:rsid w:val="0066138E"/>
    <w:rsid w:val="0066166D"/>
    <w:rsid w:val="00664587"/>
    <w:rsid w:val="006647A7"/>
    <w:rsid w:val="00664D1A"/>
    <w:rsid w:val="0066543D"/>
    <w:rsid w:val="00665908"/>
    <w:rsid w:val="006665AB"/>
    <w:rsid w:val="00666742"/>
    <w:rsid w:val="006669BC"/>
    <w:rsid w:val="00666D18"/>
    <w:rsid w:val="0066703A"/>
    <w:rsid w:val="00667A69"/>
    <w:rsid w:val="00667E0B"/>
    <w:rsid w:val="00667FA7"/>
    <w:rsid w:val="00670A03"/>
    <w:rsid w:val="00670AE1"/>
    <w:rsid w:val="00670DAA"/>
    <w:rsid w:val="00670E9B"/>
    <w:rsid w:val="00670FCA"/>
    <w:rsid w:val="006713AC"/>
    <w:rsid w:val="006718DB"/>
    <w:rsid w:val="00671CC2"/>
    <w:rsid w:val="00671FDB"/>
    <w:rsid w:val="00672DD9"/>
    <w:rsid w:val="00673485"/>
    <w:rsid w:val="00673738"/>
    <w:rsid w:val="00674317"/>
    <w:rsid w:val="00674675"/>
    <w:rsid w:val="00674B75"/>
    <w:rsid w:val="00675346"/>
    <w:rsid w:val="0067597E"/>
    <w:rsid w:val="00675EF3"/>
    <w:rsid w:val="00676364"/>
    <w:rsid w:val="006767E8"/>
    <w:rsid w:val="00676FFE"/>
    <w:rsid w:val="00677281"/>
    <w:rsid w:val="00680504"/>
    <w:rsid w:val="00680FCA"/>
    <w:rsid w:val="0068121C"/>
    <w:rsid w:val="00681B12"/>
    <w:rsid w:val="00681B43"/>
    <w:rsid w:val="00681CA5"/>
    <w:rsid w:val="006820E2"/>
    <w:rsid w:val="00682884"/>
    <w:rsid w:val="00683285"/>
    <w:rsid w:val="0068376F"/>
    <w:rsid w:val="00683D64"/>
    <w:rsid w:val="006847AC"/>
    <w:rsid w:val="00684A49"/>
    <w:rsid w:val="00684B66"/>
    <w:rsid w:val="00684DC6"/>
    <w:rsid w:val="006851E8"/>
    <w:rsid w:val="006852AB"/>
    <w:rsid w:val="006856AF"/>
    <w:rsid w:val="00685826"/>
    <w:rsid w:val="00685D24"/>
    <w:rsid w:val="00685DFB"/>
    <w:rsid w:val="00686B65"/>
    <w:rsid w:val="00686E7B"/>
    <w:rsid w:val="006870DA"/>
    <w:rsid w:val="00687274"/>
    <w:rsid w:val="00687B5E"/>
    <w:rsid w:val="00687F2B"/>
    <w:rsid w:val="006908CC"/>
    <w:rsid w:val="00690D80"/>
    <w:rsid w:val="00690DC7"/>
    <w:rsid w:val="0069186F"/>
    <w:rsid w:val="0069189C"/>
    <w:rsid w:val="00691D90"/>
    <w:rsid w:val="00692301"/>
    <w:rsid w:val="00692530"/>
    <w:rsid w:val="00692CBC"/>
    <w:rsid w:val="00693086"/>
    <w:rsid w:val="00693594"/>
    <w:rsid w:val="00693C4A"/>
    <w:rsid w:val="00694572"/>
    <w:rsid w:val="00694871"/>
    <w:rsid w:val="0069490C"/>
    <w:rsid w:val="00694B1B"/>
    <w:rsid w:val="00695382"/>
    <w:rsid w:val="0069548B"/>
    <w:rsid w:val="00695FBD"/>
    <w:rsid w:val="0069643A"/>
    <w:rsid w:val="00696C4C"/>
    <w:rsid w:val="00697045"/>
    <w:rsid w:val="00697813"/>
    <w:rsid w:val="006979CF"/>
    <w:rsid w:val="00697B82"/>
    <w:rsid w:val="006A03CC"/>
    <w:rsid w:val="006A0604"/>
    <w:rsid w:val="006A1350"/>
    <w:rsid w:val="006A1380"/>
    <w:rsid w:val="006A13D1"/>
    <w:rsid w:val="006A18FC"/>
    <w:rsid w:val="006A21F4"/>
    <w:rsid w:val="006A295F"/>
    <w:rsid w:val="006A2B91"/>
    <w:rsid w:val="006A2D92"/>
    <w:rsid w:val="006A3434"/>
    <w:rsid w:val="006A386E"/>
    <w:rsid w:val="006A3F19"/>
    <w:rsid w:val="006A452F"/>
    <w:rsid w:val="006A4E45"/>
    <w:rsid w:val="006A5506"/>
    <w:rsid w:val="006A5876"/>
    <w:rsid w:val="006A5E12"/>
    <w:rsid w:val="006A73D2"/>
    <w:rsid w:val="006B0212"/>
    <w:rsid w:val="006B036B"/>
    <w:rsid w:val="006B03E4"/>
    <w:rsid w:val="006B0665"/>
    <w:rsid w:val="006B0B49"/>
    <w:rsid w:val="006B10C3"/>
    <w:rsid w:val="006B135C"/>
    <w:rsid w:val="006B2A06"/>
    <w:rsid w:val="006B30C5"/>
    <w:rsid w:val="006B32AB"/>
    <w:rsid w:val="006B354A"/>
    <w:rsid w:val="006B3615"/>
    <w:rsid w:val="006B3793"/>
    <w:rsid w:val="006B39BB"/>
    <w:rsid w:val="006B3C96"/>
    <w:rsid w:val="006B45CC"/>
    <w:rsid w:val="006B4C07"/>
    <w:rsid w:val="006B4DE1"/>
    <w:rsid w:val="006B5072"/>
    <w:rsid w:val="006B54B1"/>
    <w:rsid w:val="006B5661"/>
    <w:rsid w:val="006B56C4"/>
    <w:rsid w:val="006B5762"/>
    <w:rsid w:val="006B5F30"/>
    <w:rsid w:val="006B5F48"/>
    <w:rsid w:val="006B6100"/>
    <w:rsid w:val="006B6341"/>
    <w:rsid w:val="006B646F"/>
    <w:rsid w:val="006B6774"/>
    <w:rsid w:val="006B6DFF"/>
    <w:rsid w:val="006B70BE"/>
    <w:rsid w:val="006B7313"/>
    <w:rsid w:val="006B760D"/>
    <w:rsid w:val="006B7E32"/>
    <w:rsid w:val="006B7E67"/>
    <w:rsid w:val="006C03BB"/>
    <w:rsid w:val="006C0C4F"/>
    <w:rsid w:val="006C0C91"/>
    <w:rsid w:val="006C0E2B"/>
    <w:rsid w:val="006C1F49"/>
    <w:rsid w:val="006C28DF"/>
    <w:rsid w:val="006C3879"/>
    <w:rsid w:val="006C6260"/>
    <w:rsid w:val="006C6C0D"/>
    <w:rsid w:val="006C78BB"/>
    <w:rsid w:val="006D0004"/>
    <w:rsid w:val="006D01A2"/>
    <w:rsid w:val="006D037D"/>
    <w:rsid w:val="006D0B82"/>
    <w:rsid w:val="006D155A"/>
    <w:rsid w:val="006D1563"/>
    <w:rsid w:val="006D1652"/>
    <w:rsid w:val="006D165F"/>
    <w:rsid w:val="006D1874"/>
    <w:rsid w:val="006D1CD7"/>
    <w:rsid w:val="006D226F"/>
    <w:rsid w:val="006D23B2"/>
    <w:rsid w:val="006D24C9"/>
    <w:rsid w:val="006D2EBF"/>
    <w:rsid w:val="006D2F1E"/>
    <w:rsid w:val="006D38E6"/>
    <w:rsid w:val="006D3974"/>
    <w:rsid w:val="006D3A3B"/>
    <w:rsid w:val="006D3FCC"/>
    <w:rsid w:val="006D53FC"/>
    <w:rsid w:val="006D5521"/>
    <w:rsid w:val="006D5E17"/>
    <w:rsid w:val="006D5E23"/>
    <w:rsid w:val="006D5F28"/>
    <w:rsid w:val="006D6083"/>
    <w:rsid w:val="006D6373"/>
    <w:rsid w:val="006D64B8"/>
    <w:rsid w:val="006D670D"/>
    <w:rsid w:val="006D6FE5"/>
    <w:rsid w:val="006D7260"/>
    <w:rsid w:val="006D7268"/>
    <w:rsid w:val="006D78EA"/>
    <w:rsid w:val="006D7BFE"/>
    <w:rsid w:val="006D7D70"/>
    <w:rsid w:val="006D7EA3"/>
    <w:rsid w:val="006E183E"/>
    <w:rsid w:val="006E2426"/>
    <w:rsid w:val="006E253E"/>
    <w:rsid w:val="006E2720"/>
    <w:rsid w:val="006E2E80"/>
    <w:rsid w:val="006E368D"/>
    <w:rsid w:val="006E39D2"/>
    <w:rsid w:val="006E3B16"/>
    <w:rsid w:val="006E3C31"/>
    <w:rsid w:val="006E44E8"/>
    <w:rsid w:val="006E4714"/>
    <w:rsid w:val="006E6464"/>
    <w:rsid w:val="006E65BC"/>
    <w:rsid w:val="006E6B1D"/>
    <w:rsid w:val="006E6CC8"/>
    <w:rsid w:val="006E6FEB"/>
    <w:rsid w:val="006E774F"/>
    <w:rsid w:val="006E7BE8"/>
    <w:rsid w:val="006E7F79"/>
    <w:rsid w:val="006F037C"/>
    <w:rsid w:val="006F0884"/>
    <w:rsid w:val="006F0DD2"/>
    <w:rsid w:val="006F0F25"/>
    <w:rsid w:val="006F2212"/>
    <w:rsid w:val="006F222A"/>
    <w:rsid w:val="006F23E8"/>
    <w:rsid w:val="006F321B"/>
    <w:rsid w:val="006F3313"/>
    <w:rsid w:val="006F40BA"/>
    <w:rsid w:val="006F42B8"/>
    <w:rsid w:val="006F4503"/>
    <w:rsid w:val="006F4679"/>
    <w:rsid w:val="006F4711"/>
    <w:rsid w:val="006F4AB0"/>
    <w:rsid w:val="006F4B1D"/>
    <w:rsid w:val="006F4C8F"/>
    <w:rsid w:val="006F586A"/>
    <w:rsid w:val="006F5A00"/>
    <w:rsid w:val="006F6254"/>
    <w:rsid w:val="006F6487"/>
    <w:rsid w:val="006F6723"/>
    <w:rsid w:val="006F678A"/>
    <w:rsid w:val="006F7171"/>
    <w:rsid w:val="00700D60"/>
    <w:rsid w:val="00701A41"/>
    <w:rsid w:val="00701B6F"/>
    <w:rsid w:val="0070361C"/>
    <w:rsid w:val="00704608"/>
    <w:rsid w:val="00704955"/>
    <w:rsid w:val="00706809"/>
    <w:rsid w:val="0070688A"/>
    <w:rsid w:val="0070697A"/>
    <w:rsid w:val="0070743B"/>
    <w:rsid w:val="00707FB1"/>
    <w:rsid w:val="007109D7"/>
    <w:rsid w:val="00711218"/>
    <w:rsid w:val="0071185C"/>
    <w:rsid w:val="00713067"/>
    <w:rsid w:val="0071349F"/>
    <w:rsid w:val="007137F5"/>
    <w:rsid w:val="00713C05"/>
    <w:rsid w:val="00713F90"/>
    <w:rsid w:val="007143D7"/>
    <w:rsid w:val="00714FCA"/>
    <w:rsid w:val="0071535F"/>
    <w:rsid w:val="00715959"/>
    <w:rsid w:val="00715ACB"/>
    <w:rsid w:val="00715DDC"/>
    <w:rsid w:val="007160BE"/>
    <w:rsid w:val="0071674F"/>
    <w:rsid w:val="0071691C"/>
    <w:rsid w:val="00720175"/>
    <w:rsid w:val="00720528"/>
    <w:rsid w:val="007208DC"/>
    <w:rsid w:val="00720CC7"/>
    <w:rsid w:val="00721556"/>
    <w:rsid w:val="00722A1E"/>
    <w:rsid w:val="00722CEC"/>
    <w:rsid w:val="00723DF5"/>
    <w:rsid w:val="0072418F"/>
    <w:rsid w:val="00724519"/>
    <w:rsid w:val="007247D3"/>
    <w:rsid w:val="00724AF5"/>
    <w:rsid w:val="00725A1B"/>
    <w:rsid w:val="00725E59"/>
    <w:rsid w:val="007261A2"/>
    <w:rsid w:val="00726FF3"/>
    <w:rsid w:val="0072795F"/>
    <w:rsid w:val="00727B09"/>
    <w:rsid w:val="00727E8A"/>
    <w:rsid w:val="0073032A"/>
    <w:rsid w:val="00730369"/>
    <w:rsid w:val="007305FE"/>
    <w:rsid w:val="00731329"/>
    <w:rsid w:val="0073171C"/>
    <w:rsid w:val="00731731"/>
    <w:rsid w:val="007318EF"/>
    <w:rsid w:val="00731A97"/>
    <w:rsid w:val="00731D31"/>
    <w:rsid w:val="00731F05"/>
    <w:rsid w:val="00731FB3"/>
    <w:rsid w:val="007322D1"/>
    <w:rsid w:val="007325D3"/>
    <w:rsid w:val="0073289B"/>
    <w:rsid w:val="007329DF"/>
    <w:rsid w:val="00732A29"/>
    <w:rsid w:val="00733405"/>
    <w:rsid w:val="007340DF"/>
    <w:rsid w:val="007343DC"/>
    <w:rsid w:val="007346C3"/>
    <w:rsid w:val="007348ED"/>
    <w:rsid w:val="00734CC5"/>
    <w:rsid w:val="00734FC7"/>
    <w:rsid w:val="007356C6"/>
    <w:rsid w:val="00735F8A"/>
    <w:rsid w:val="007365B1"/>
    <w:rsid w:val="00736A39"/>
    <w:rsid w:val="00736D64"/>
    <w:rsid w:val="00737229"/>
    <w:rsid w:val="007377A5"/>
    <w:rsid w:val="00737E26"/>
    <w:rsid w:val="00740A96"/>
    <w:rsid w:val="00741524"/>
    <w:rsid w:val="00741EBC"/>
    <w:rsid w:val="00742050"/>
    <w:rsid w:val="00742722"/>
    <w:rsid w:val="00742F62"/>
    <w:rsid w:val="0074305A"/>
    <w:rsid w:val="007434EC"/>
    <w:rsid w:val="0074392B"/>
    <w:rsid w:val="00743D5A"/>
    <w:rsid w:val="007447D3"/>
    <w:rsid w:val="00744812"/>
    <w:rsid w:val="007456AB"/>
    <w:rsid w:val="007465D3"/>
    <w:rsid w:val="00746D69"/>
    <w:rsid w:val="00747216"/>
    <w:rsid w:val="00747354"/>
    <w:rsid w:val="00750319"/>
    <w:rsid w:val="007504A2"/>
    <w:rsid w:val="0075091D"/>
    <w:rsid w:val="00750C31"/>
    <w:rsid w:val="00751FF3"/>
    <w:rsid w:val="007526A7"/>
    <w:rsid w:val="00752B1A"/>
    <w:rsid w:val="007531D7"/>
    <w:rsid w:val="00753E03"/>
    <w:rsid w:val="007542ED"/>
    <w:rsid w:val="007543EB"/>
    <w:rsid w:val="007545CC"/>
    <w:rsid w:val="00754C7D"/>
    <w:rsid w:val="00755023"/>
    <w:rsid w:val="00756ED2"/>
    <w:rsid w:val="00756F9B"/>
    <w:rsid w:val="00757A3B"/>
    <w:rsid w:val="00760298"/>
    <w:rsid w:val="00761971"/>
    <w:rsid w:val="00761E39"/>
    <w:rsid w:val="00762287"/>
    <w:rsid w:val="00762C5E"/>
    <w:rsid w:val="00762CCA"/>
    <w:rsid w:val="0076493F"/>
    <w:rsid w:val="00765AA2"/>
    <w:rsid w:val="00765E2F"/>
    <w:rsid w:val="0076612D"/>
    <w:rsid w:val="007665C9"/>
    <w:rsid w:val="00766C85"/>
    <w:rsid w:val="00766EFE"/>
    <w:rsid w:val="007674D5"/>
    <w:rsid w:val="00767C67"/>
    <w:rsid w:val="00767D2F"/>
    <w:rsid w:val="00767F52"/>
    <w:rsid w:val="00770F2B"/>
    <w:rsid w:val="00771351"/>
    <w:rsid w:val="007731E8"/>
    <w:rsid w:val="007735C7"/>
    <w:rsid w:val="00773923"/>
    <w:rsid w:val="007743E0"/>
    <w:rsid w:val="00774632"/>
    <w:rsid w:val="00774634"/>
    <w:rsid w:val="0077488D"/>
    <w:rsid w:val="00774F86"/>
    <w:rsid w:val="0077539A"/>
    <w:rsid w:val="00776DDF"/>
    <w:rsid w:val="007775E3"/>
    <w:rsid w:val="007778BC"/>
    <w:rsid w:val="00777E7A"/>
    <w:rsid w:val="00780A08"/>
    <w:rsid w:val="0078185D"/>
    <w:rsid w:val="0078191D"/>
    <w:rsid w:val="00781940"/>
    <w:rsid w:val="007819F4"/>
    <w:rsid w:val="00781B88"/>
    <w:rsid w:val="00781EA0"/>
    <w:rsid w:val="00781FD3"/>
    <w:rsid w:val="007820A4"/>
    <w:rsid w:val="0078269C"/>
    <w:rsid w:val="00782BCD"/>
    <w:rsid w:val="0078341A"/>
    <w:rsid w:val="00783BF5"/>
    <w:rsid w:val="00784891"/>
    <w:rsid w:val="007849AF"/>
    <w:rsid w:val="007865E7"/>
    <w:rsid w:val="007872D0"/>
    <w:rsid w:val="007873D2"/>
    <w:rsid w:val="007875E6"/>
    <w:rsid w:val="0079007E"/>
    <w:rsid w:val="00790921"/>
    <w:rsid w:val="00790D3C"/>
    <w:rsid w:val="00791141"/>
    <w:rsid w:val="00791AAA"/>
    <w:rsid w:val="00792004"/>
    <w:rsid w:val="007933BB"/>
    <w:rsid w:val="007933FF"/>
    <w:rsid w:val="00793757"/>
    <w:rsid w:val="00794310"/>
    <w:rsid w:val="007944AB"/>
    <w:rsid w:val="00794C31"/>
    <w:rsid w:val="0079531F"/>
    <w:rsid w:val="00795663"/>
    <w:rsid w:val="00796472"/>
    <w:rsid w:val="00796568"/>
    <w:rsid w:val="007975F0"/>
    <w:rsid w:val="00797CD5"/>
    <w:rsid w:val="00797D8A"/>
    <w:rsid w:val="007A08C8"/>
    <w:rsid w:val="007A0BE6"/>
    <w:rsid w:val="007A3D2A"/>
    <w:rsid w:val="007A3EE7"/>
    <w:rsid w:val="007A4223"/>
    <w:rsid w:val="007A43A8"/>
    <w:rsid w:val="007A4D8C"/>
    <w:rsid w:val="007A5BD2"/>
    <w:rsid w:val="007A6BAF"/>
    <w:rsid w:val="007A6D39"/>
    <w:rsid w:val="007A6ECD"/>
    <w:rsid w:val="007A7796"/>
    <w:rsid w:val="007A7830"/>
    <w:rsid w:val="007B097B"/>
    <w:rsid w:val="007B16D2"/>
    <w:rsid w:val="007B29CC"/>
    <w:rsid w:val="007B2B66"/>
    <w:rsid w:val="007B3245"/>
    <w:rsid w:val="007B39B5"/>
    <w:rsid w:val="007B4432"/>
    <w:rsid w:val="007B4D62"/>
    <w:rsid w:val="007B50CD"/>
    <w:rsid w:val="007B54FB"/>
    <w:rsid w:val="007B5536"/>
    <w:rsid w:val="007B5613"/>
    <w:rsid w:val="007B629D"/>
    <w:rsid w:val="007B7368"/>
    <w:rsid w:val="007B74FA"/>
    <w:rsid w:val="007B7730"/>
    <w:rsid w:val="007C06A4"/>
    <w:rsid w:val="007C0B52"/>
    <w:rsid w:val="007C0B92"/>
    <w:rsid w:val="007C1694"/>
    <w:rsid w:val="007C212F"/>
    <w:rsid w:val="007C22A3"/>
    <w:rsid w:val="007C26FB"/>
    <w:rsid w:val="007C2E94"/>
    <w:rsid w:val="007C2EF6"/>
    <w:rsid w:val="007C319E"/>
    <w:rsid w:val="007C3228"/>
    <w:rsid w:val="007C330B"/>
    <w:rsid w:val="007C3B47"/>
    <w:rsid w:val="007C42A0"/>
    <w:rsid w:val="007C459C"/>
    <w:rsid w:val="007C460D"/>
    <w:rsid w:val="007C481E"/>
    <w:rsid w:val="007C4E98"/>
    <w:rsid w:val="007C4ED5"/>
    <w:rsid w:val="007C56C0"/>
    <w:rsid w:val="007C5814"/>
    <w:rsid w:val="007C73D5"/>
    <w:rsid w:val="007D032F"/>
    <w:rsid w:val="007D041F"/>
    <w:rsid w:val="007D0595"/>
    <w:rsid w:val="007D084E"/>
    <w:rsid w:val="007D0DD0"/>
    <w:rsid w:val="007D0E02"/>
    <w:rsid w:val="007D1060"/>
    <w:rsid w:val="007D1394"/>
    <w:rsid w:val="007D17C9"/>
    <w:rsid w:val="007D1A41"/>
    <w:rsid w:val="007D1D1C"/>
    <w:rsid w:val="007D23D2"/>
    <w:rsid w:val="007D255B"/>
    <w:rsid w:val="007D2A15"/>
    <w:rsid w:val="007D2BC8"/>
    <w:rsid w:val="007D2F87"/>
    <w:rsid w:val="007D3D53"/>
    <w:rsid w:val="007D417D"/>
    <w:rsid w:val="007D4291"/>
    <w:rsid w:val="007D4F35"/>
    <w:rsid w:val="007D576E"/>
    <w:rsid w:val="007D5E02"/>
    <w:rsid w:val="007D5E4E"/>
    <w:rsid w:val="007D5F46"/>
    <w:rsid w:val="007D65FE"/>
    <w:rsid w:val="007D6C07"/>
    <w:rsid w:val="007D7061"/>
    <w:rsid w:val="007D7073"/>
    <w:rsid w:val="007D76BF"/>
    <w:rsid w:val="007D78F1"/>
    <w:rsid w:val="007E1389"/>
    <w:rsid w:val="007E163D"/>
    <w:rsid w:val="007E1993"/>
    <w:rsid w:val="007E2639"/>
    <w:rsid w:val="007E39A5"/>
    <w:rsid w:val="007E3DBB"/>
    <w:rsid w:val="007E475B"/>
    <w:rsid w:val="007E4A17"/>
    <w:rsid w:val="007E4CE4"/>
    <w:rsid w:val="007E546C"/>
    <w:rsid w:val="007E59E9"/>
    <w:rsid w:val="007E5D92"/>
    <w:rsid w:val="007E60DD"/>
    <w:rsid w:val="007E635C"/>
    <w:rsid w:val="007E6FAB"/>
    <w:rsid w:val="007E7371"/>
    <w:rsid w:val="007E7776"/>
    <w:rsid w:val="007E77D3"/>
    <w:rsid w:val="007E7E25"/>
    <w:rsid w:val="007F0510"/>
    <w:rsid w:val="007F0DD8"/>
    <w:rsid w:val="007F10AE"/>
    <w:rsid w:val="007F1202"/>
    <w:rsid w:val="007F1A25"/>
    <w:rsid w:val="007F23AC"/>
    <w:rsid w:val="007F2702"/>
    <w:rsid w:val="007F438C"/>
    <w:rsid w:val="007F48EC"/>
    <w:rsid w:val="007F5356"/>
    <w:rsid w:val="007F601C"/>
    <w:rsid w:val="007F6B11"/>
    <w:rsid w:val="007F6CAD"/>
    <w:rsid w:val="007F6D92"/>
    <w:rsid w:val="007F6FEF"/>
    <w:rsid w:val="007F7A13"/>
    <w:rsid w:val="007F7A99"/>
    <w:rsid w:val="00800512"/>
    <w:rsid w:val="00800A8C"/>
    <w:rsid w:val="00800AB9"/>
    <w:rsid w:val="00800D87"/>
    <w:rsid w:val="00800DD8"/>
    <w:rsid w:val="0080254D"/>
    <w:rsid w:val="0080343E"/>
    <w:rsid w:val="008034FA"/>
    <w:rsid w:val="00803947"/>
    <w:rsid w:val="00803960"/>
    <w:rsid w:val="00803EA6"/>
    <w:rsid w:val="00804037"/>
    <w:rsid w:val="00804C9B"/>
    <w:rsid w:val="00805A6D"/>
    <w:rsid w:val="00805BD7"/>
    <w:rsid w:val="00805D2E"/>
    <w:rsid w:val="00805D94"/>
    <w:rsid w:val="00805DDA"/>
    <w:rsid w:val="0080626A"/>
    <w:rsid w:val="00807E18"/>
    <w:rsid w:val="0081016B"/>
    <w:rsid w:val="0081073C"/>
    <w:rsid w:val="00810C2C"/>
    <w:rsid w:val="008111B3"/>
    <w:rsid w:val="00811BFC"/>
    <w:rsid w:val="00811C06"/>
    <w:rsid w:val="00812150"/>
    <w:rsid w:val="00812612"/>
    <w:rsid w:val="0081298A"/>
    <w:rsid w:val="0081314B"/>
    <w:rsid w:val="0081344D"/>
    <w:rsid w:val="008136A8"/>
    <w:rsid w:val="0081381C"/>
    <w:rsid w:val="00813865"/>
    <w:rsid w:val="00813890"/>
    <w:rsid w:val="00813FFA"/>
    <w:rsid w:val="00814A77"/>
    <w:rsid w:val="008153BF"/>
    <w:rsid w:val="0081566E"/>
    <w:rsid w:val="00817446"/>
    <w:rsid w:val="00817572"/>
    <w:rsid w:val="00820331"/>
    <w:rsid w:val="00820566"/>
    <w:rsid w:val="0082071B"/>
    <w:rsid w:val="00821043"/>
    <w:rsid w:val="008213A3"/>
    <w:rsid w:val="00822732"/>
    <w:rsid w:val="0082296F"/>
    <w:rsid w:val="00822F5C"/>
    <w:rsid w:val="00823103"/>
    <w:rsid w:val="008238B3"/>
    <w:rsid w:val="00825180"/>
    <w:rsid w:val="008258C1"/>
    <w:rsid w:val="00825FB9"/>
    <w:rsid w:val="0082668F"/>
    <w:rsid w:val="00826C57"/>
    <w:rsid w:val="008306C5"/>
    <w:rsid w:val="00830F92"/>
    <w:rsid w:val="00831011"/>
    <w:rsid w:val="00831C52"/>
    <w:rsid w:val="008320B3"/>
    <w:rsid w:val="0083288C"/>
    <w:rsid w:val="00832A15"/>
    <w:rsid w:val="0083354D"/>
    <w:rsid w:val="00833810"/>
    <w:rsid w:val="00833A13"/>
    <w:rsid w:val="00834E0C"/>
    <w:rsid w:val="00835F93"/>
    <w:rsid w:val="00836B46"/>
    <w:rsid w:val="00836DFD"/>
    <w:rsid w:val="008370AA"/>
    <w:rsid w:val="0083787F"/>
    <w:rsid w:val="0084023D"/>
    <w:rsid w:val="008414B5"/>
    <w:rsid w:val="00841519"/>
    <w:rsid w:val="00841547"/>
    <w:rsid w:val="008416C5"/>
    <w:rsid w:val="00842315"/>
    <w:rsid w:val="00842E2C"/>
    <w:rsid w:val="00844674"/>
    <w:rsid w:val="00845238"/>
    <w:rsid w:val="00845CF8"/>
    <w:rsid w:val="00845E44"/>
    <w:rsid w:val="0084603E"/>
    <w:rsid w:val="008469C3"/>
    <w:rsid w:val="00847639"/>
    <w:rsid w:val="0084778F"/>
    <w:rsid w:val="00847980"/>
    <w:rsid w:val="00847A09"/>
    <w:rsid w:val="00847CE3"/>
    <w:rsid w:val="00850458"/>
    <w:rsid w:val="00850DC5"/>
    <w:rsid w:val="00851DC8"/>
    <w:rsid w:val="00851E43"/>
    <w:rsid w:val="008522A1"/>
    <w:rsid w:val="0085233C"/>
    <w:rsid w:val="00853455"/>
    <w:rsid w:val="00853910"/>
    <w:rsid w:val="0085396D"/>
    <w:rsid w:val="0085522B"/>
    <w:rsid w:val="00855C5D"/>
    <w:rsid w:val="00856024"/>
    <w:rsid w:val="008560A5"/>
    <w:rsid w:val="008560D1"/>
    <w:rsid w:val="00856330"/>
    <w:rsid w:val="00856357"/>
    <w:rsid w:val="00856460"/>
    <w:rsid w:val="00856AC2"/>
    <w:rsid w:val="00857018"/>
    <w:rsid w:val="00857131"/>
    <w:rsid w:val="00860AC8"/>
    <w:rsid w:val="0086145C"/>
    <w:rsid w:val="00861562"/>
    <w:rsid w:val="00861814"/>
    <w:rsid w:val="008618CD"/>
    <w:rsid w:val="00862599"/>
    <w:rsid w:val="008628F6"/>
    <w:rsid w:val="00864E48"/>
    <w:rsid w:val="00865323"/>
    <w:rsid w:val="00865364"/>
    <w:rsid w:val="008656EA"/>
    <w:rsid w:val="00865791"/>
    <w:rsid w:val="00866097"/>
    <w:rsid w:val="00866E92"/>
    <w:rsid w:val="00866EF0"/>
    <w:rsid w:val="008674B2"/>
    <w:rsid w:val="00867BC0"/>
    <w:rsid w:val="00867F56"/>
    <w:rsid w:val="008705C2"/>
    <w:rsid w:val="0087085F"/>
    <w:rsid w:val="00870FC8"/>
    <w:rsid w:val="008715AE"/>
    <w:rsid w:val="00871743"/>
    <w:rsid w:val="0087267D"/>
    <w:rsid w:val="008729F9"/>
    <w:rsid w:val="00872D44"/>
    <w:rsid w:val="00872EC2"/>
    <w:rsid w:val="0087447F"/>
    <w:rsid w:val="00874765"/>
    <w:rsid w:val="00875231"/>
    <w:rsid w:val="008757F9"/>
    <w:rsid w:val="00876947"/>
    <w:rsid w:val="00876B4E"/>
    <w:rsid w:val="00876D79"/>
    <w:rsid w:val="00876DDF"/>
    <w:rsid w:val="00877095"/>
    <w:rsid w:val="008777B7"/>
    <w:rsid w:val="00877F73"/>
    <w:rsid w:val="00880022"/>
    <w:rsid w:val="008807BF"/>
    <w:rsid w:val="00881CCF"/>
    <w:rsid w:val="00882D65"/>
    <w:rsid w:val="00883467"/>
    <w:rsid w:val="008835D1"/>
    <w:rsid w:val="00883FE3"/>
    <w:rsid w:val="00884029"/>
    <w:rsid w:val="008845CF"/>
    <w:rsid w:val="00884834"/>
    <w:rsid w:val="00884D41"/>
    <w:rsid w:val="00885D5F"/>
    <w:rsid w:val="00885EE3"/>
    <w:rsid w:val="008860B0"/>
    <w:rsid w:val="00886716"/>
    <w:rsid w:val="00886F4A"/>
    <w:rsid w:val="008877AF"/>
    <w:rsid w:val="0089007A"/>
    <w:rsid w:val="00890244"/>
    <w:rsid w:val="00890429"/>
    <w:rsid w:val="00890455"/>
    <w:rsid w:val="008910E6"/>
    <w:rsid w:val="00891374"/>
    <w:rsid w:val="00891B87"/>
    <w:rsid w:val="00891F90"/>
    <w:rsid w:val="00893086"/>
    <w:rsid w:val="0089310B"/>
    <w:rsid w:val="00893C6C"/>
    <w:rsid w:val="008941AA"/>
    <w:rsid w:val="00894DB9"/>
    <w:rsid w:val="00895031"/>
    <w:rsid w:val="0089570F"/>
    <w:rsid w:val="00895AAF"/>
    <w:rsid w:val="008965DB"/>
    <w:rsid w:val="0089685B"/>
    <w:rsid w:val="008972BE"/>
    <w:rsid w:val="0089764F"/>
    <w:rsid w:val="008A0214"/>
    <w:rsid w:val="008A0224"/>
    <w:rsid w:val="008A057E"/>
    <w:rsid w:val="008A1717"/>
    <w:rsid w:val="008A1EAE"/>
    <w:rsid w:val="008A2165"/>
    <w:rsid w:val="008A22F9"/>
    <w:rsid w:val="008A2332"/>
    <w:rsid w:val="008A2E51"/>
    <w:rsid w:val="008A3B37"/>
    <w:rsid w:val="008A4004"/>
    <w:rsid w:val="008A4546"/>
    <w:rsid w:val="008A4559"/>
    <w:rsid w:val="008A4C36"/>
    <w:rsid w:val="008A521B"/>
    <w:rsid w:val="008A5F79"/>
    <w:rsid w:val="008A6B0F"/>
    <w:rsid w:val="008A6CE7"/>
    <w:rsid w:val="008A6D00"/>
    <w:rsid w:val="008A71E8"/>
    <w:rsid w:val="008A75E5"/>
    <w:rsid w:val="008A7B90"/>
    <w:rsid w:val="008A7CEC"/>
    <w:rsid w:val="008B0251"/>
    <w:rsid w:val="008B1045"/>
    <w:rsid w:val="008B2753"/>
    <w:rsid w:val="008B3148"/>
    <w:rsid w:val="008B387D"/>
    <w:rsid w:val="008B3E20"/>
    <w:rsid w:val="008B422F"/>
    <w:rsid w:val="008B4A66"/>
    <w:rsid w:val="008B4D37"/>
    <w:rsid w:val="008B563E"/>
    <w:rsid w:val="008B71B5"/>
    <w:rsid w:val="008B72EF"/>
    <w:rsid w:val="008B7522"/>
    <w:rsid w:val="008B7C46"/>
    <w:rsid w:val="008C05F1"/>
    <w:rsid w:val="008C1FBE"/>
    <w:rsid w:val="008C25A8"/>
    <w:rsid w:val="008C2A56"/>
    <w:rsid w:val="008C3456"/>
    <w:rsid w:val="008C361D"/>
    <w:rsid w:val="008C39CB"/>
    <w:rsid w:val="008C3C45"/>
    <w:rsid w:val="008C3D44"/>
    <w:rsid w:val="008C4367"/>
    <w:rsid w:val="008C436E"/>
    <w:rsid w:val="008C4B60"/>
    <w:rsid w:val="008C4E07"/>
    <w:rsid w:val="008C5507"/>
    <w:rsid w:val="008C67C7"/>
    <w:rsid w:val="008C6EC6"/>
    <w:rsid w:val="008C711A"/>
    <w:rsid w:val="008C7305"/>
    <w:rsid w:val="008C775A"/>
    <w:rsid w:val="008C7F87"/>
    <w:rsid w:val="008D015A"/>
    <w:rsid w:val="008D0513"/>
    <w:rsid w:val="008D05C9"/>
    <w:rsid w:val="008D0A41"/>
    <w:rsid w:val="008D158A"/>
    <w:rsid w:val="008D1C4C"/>
    <w:rsid w:val="008D2417"/>
    <w:rsid w:val="008D2A24"/>
    <w:rsid w:val="008D2AA5"/>
    <w:rsid w:val="008D2DF0"/>
    <w:rsid w:val="008D3617"/>
    <w:rsid w:val="008D4079"/>
    <w:rsid w:val="008D4429"/>
    <w:rsid w:val="008D4ECA"/>
    <w:rsid w:val="008D5825"/>
    <w:rsid w:val="008D592F"/>
    <w:rsid w:val="008D74D2"/>
    <w:rsid w:val="008D7B89"/>
    <w:rsid w:val="008D7D90"/>
    <w:rsid w:val="008D7DB0"/>
    <w:rsid w:val="008E0625"/>
    <w:rsid w:val="008E1867"/>
    <w:rsid w:val="008E190C"/>
    <w:rsid w:val="008E3202"/>
    <w:rsid w:val="008E3BBC"/>
    <w:rsid w:val="008E3DD9"/>
    <w:rsid w:val="008E48EC"/>
    <w:rsid w:val="008E4E43"/>
    <w:rsid w:val="008E4ED9"/>
    <w:rsid w:val="008E5129"/>
    <w:rsid w:val="008E6153"/>
    <w:rsid w:val="008E625E"/>
    <w:rsid w:val="008E658F"/>
    <w:rsid w:val="008E65CB"/>
    <w:rsid w:val="008E65DF"/>
    <w:rsid w:val="008E6A00"/>
    <w:rsid w:val="008E788F"/>
    <w:rsid w:val="008E7A14"/>
    <w:rsid w:val="008F0052"/>
    <w:rsid w:val="008F0413"/>
    <w:rsid w:val="008F07BB"/>
    <w:rsid w:val="008F0A4D"/>
    <w:rsid w:val="008F1DE0"/>
    <w:rsid w:val="008F35AF"/>
    <w:rsid w:val="008F382C"/>
    <w:rsid w:val="008F4672"/>
    <w:rsid w:val="008F5912"/>
    <w:rsid w:val="008F5CDF"/>
    <w:rsid w:val="008F662A"/>
    <w:rsid w:val="008F6A5A"/>
    <w:rsid w:val="008F7190"/>
    <w:rsid w:val="008F72CA"/>
    <w:rsid w:val="008F73A8"/>
    <w:rsid w:val="008F78AC"/>
    <w:rsid w:val="008F7AD4"/>
    <w:rsid w:val="00900464"/>
    <w:rsid w:val="00900506"/>
    <w:rsid w:val="0090068D"/>
    <w:rsid w:val="00900724"/>
    <w:rsid w:val="009007C5"/>
    <w:rsid w:val="00900DA2"/>
    <w:rsid w:val="00900E19"/>
    <w:rsid w:val="0090256F"/>
    <w:rsid w:val="0090280B"/>
    <w:rsid w:val="009034B5"/>
    <w:rsid w:val="00903CAD"/>
    <w:rsid w:val="009048A7"/>
    <w:rsid w:val="009048C8"/>
    <w:rsid w:val="009050AD"/>
    <w:rsid w:val="0090611E"/>
    <w:rsid w:val="00906633"/>
    <w:rsid w:val="009070DC"/>
    <w:rsid w:val="009079C0"/>
    <w:rsid w:val="00907A73"/>
    <w:rsid w:val="00907F0B"/>
    <w:rsid w:val="00910532"/>
    <w:rsid w:val="009110CB"/>
    <w:rsid w:val="0091191F"/>
    <w:rsid w:val="00911F23"/>
    <w:rsid w:val="0091216B"/>
    <w:rsid w:val="009124C3"/>
    <w:rsid w:val="0091322C"/>
    <w:rsid w:val="009139C2"/>
    <w:rsid w:val="00913BD4"/>
    <w:rsid w:val="0091514C"/>
    <w:rsid w:val="00915545"/>
    <w:rsid w:val="0091562D"/>
    <w:rsid w:val="00915862"/>
    <w:rsid w:val="00915CD6"/>
    <w:rsid w:val="00916183"/>
    <w:rsid w:val="009167AB"/>
    <w:rsid w:val="00916F28"/>
    <w:rsid w:val="00917843"/>
    <w:rsid w:val="00917AB8"/>
    <w:rsid w:val="00920A2F"/>
    <w:rsid w:val="0092151A"/>
    <w:rsid w:val="009220B2"/>
    <w:rsid w:val="009220DF"/>
    <w:rsid w:val="00922CAD"/>
    <w:rsid w:val="009232F8"/>
    <w:rsid w:val="0092335A"/>
    <w:rsid w:val="00923A08"/>
    <w:rsid w:val="00924404"/>
    <w:rsid w:val="00925251"/>
    <w:rsid w:val="00925CA1"/>
    <w:rsid w:val="009268C5"/>
    <w:rsid w:val="00926BF3"/>
    <w:rsid w:val="009273EB"/>
    <w:rsid w:val="009274A6"/>
    <w:rsid w:val="00927966"/>
    <w:rsid w:val="00927A6D"/>
    <w:rsid w:val="00927D1B"/>
    <w:rsid w:val="00927E80"/>
    <w:rsid w:val="00930351"/>
    <w:rsid w:val="00931606"/>
    <w:rsid w:val="00931645"/>
    <w:rsid w:val="0093167C"/>
    <w:rsid w:val="00931B1C"/>
    <w:rsid w:val="009324B8"/>
    <w:rsid w:val="00932A1A"/>
    <w:rsid w:val="0093307D"/>
    <w:rsid w:val="00933622"/>
    <w:rsid w:val="00933AB4"/>
    <w:rsid w:val="00933B7B"/>
    <w:rsid w:val="00933D1E"/>
    <w:rsid w:val="00933E62"/>
    <w:rsid w:val="00933FEB"/>
    <w:rsid w:val="00934230"/>
    <w:rsid w:val="009365B7"/>
    <w:rsid w:val="0093666C"/>
    <w:rsid w:val="00936922"/>
    <w:rsid w:val="00936A5B"/>
    <w:rsid w:val="00937855"/>
    <w:rsid w:val="0093790E"/>
    <w:rsid w:val="00940F7A"/>
    <w:rsid w:val="0094156A"/>
    <w:rsid w:val="00941EE4"/>
    <w:rsid w:val="00942774"/>
    <w:rsid w:val="00942C70"/>
    <w:rsid w:val="00943764"/>
    <w:rsid w:val="009438CE"/>
    <w:rsid w:val="00943BBF"/>
    <w:rsid w:val="00944DA6"/>
    <w:rsid w:val="00944F13"/>
    <w:rsid w:val="009453B3"/>
    <w:rsid w:val="009456B1"/>
    <w:rsid w:val="00945758"/>
    <w:rsid w:val="00945C67"/>
    <w:rsid w:val="00945F64"/>
    <w:rsid w:val="009462F8"/>
    <w:rsid w:val="00946D34"/>
    <w:rsid w:val="0094714E"/>
    <w:rsid w:val="0094775E"/>
    <w:rsid w:val="00947A35"/>
    <w:rsid w:val="00947C32"/>
    <w:rsid w:val="0095160C"/>
    <w:rsid w:val="00952526"/>
    <w:rsid w:val="0095298F"/>
    <w:rsid w:val="00952FBF"/>
    <w:rsid w:val="009531E0"/>
    <w:rsid w:val="00953252"/>
    <w:rsid w:val="009539FC"/>
    <w:rsid w:val="009543B3"/>
    <w:rsid w:val="00954544"/>
    <w:rsid w:val="00954EB9"/>
    <w:rsid w:val="00955232"/>
    <w:rsid w:val="0095565A"/>
    <w:rsid w:val="0095576B"/>
    <w:rsid w:val="009563D7"/>
    <w:rsid w:val="0095675A"/>
    <w:rsid w:val="00956D5A"/>
    <w:rsid w:val="00957183"/>
    <w:rsid w:val="009573B7"/>
    <w:rsid w:val="00957F43"/>
    <w:rsid w:val="00960E26"/>
    <w:rsid w:val="0096109A"/>
    <w:rsid w:val="0096128D"/>
    <w:rsid w:val="009621D3"/>
    <w:rsid w:val="009622CF"/>
    <w:rsid w:val="009644A6"/>
    <w:rsid w:val="00964711"/>
    <w:rsid w:val="00964837"/>
    <w:rsid w:val="009667F5"/>
    <w:rsid w:val="00966805"/>
    <w:rsid w:val="00966A9C"/>
    <w:rsid w:val="00967E2C"/>
    <w:rsid w:val="0097054E"/>
    <w:rsid w:val="00970CB7"/>
    <w:rsid w:val="009713A8"/>
    <w:rsid w:val="0097146B"/>
    <w:rsid w:val="00971EED"/>
    <w:rsid w:val="009721BF"/>
    <w:rsid w:val="00972325"/>
    <w:rsid w:val="009723F6"/>
    <w:rsid w:val="0097252B"/>
    <w:rsid w:val="00972540"/>
    <w:rsid w:val="009727D9"/>
    <w:rsid w:val="00972DEC"/>
    <w:rsid w:val="00972E01"/>
    <w:rsid w:val="009732A6"/>
    <w:rsid w:val="00973490"/>
    <w:rsid w:val="009734E5"/>
    <w:rsid w:val="0097372D"/>
    <w:rsid w:val="00973CAC"/>
    <w:rsid w:val="009742C6"/>
    <w:rsid w:val="00974F87"/>
    <w:rsid w:val="009750BA"/>
    <w:rsid w:val="00975223"/>
    <w:rsid w:val="00975602"/>
    <w:rsid w:val="00975D22"/>
    <w:rsid w:val="009767E6"/>
    <w:rsid w:val="00976A19"/>
    <w:rsid w:val="00976B56"/>
    <w:rsid w:val="00976D65"/>
    <w:rsid w:val="00977B68"/>
    <w:rsid w:val="00977D4D"/>
    <w:rsid w:val="00980149"/>
    <w:rsid w:val="0098164A"/>
    <w:rsid w:val="00982443"/>
    <w:rsid w:val="00983C73"/>
    <w:rsid w:val="0098431D"/>
    <w:rsid w:val="00984CEE"/>
    <w:rsid w:val="0098553F"/>
    <w:rsid w:val="009858DF"/>
    <w:rsid w:val="0098663B"/>
    <w:rsid w:val="0098678D"/>
    <w:rsid w:val="009867B5"/>
    <w:rsid w:val="00986C4E"/>
    <w:rsid w:val="00986D21"/>
    <w:rsid w:val="00987036"/>
    <w:rsid w:val="009873D8"/>
    <w:rsid w:val="009875E5"/>
    <w:rsid w:val="00987CB8"/>
    <w:rsid w:val="00987E7A"/>
    <w:rsid w:val="0099041C"/>
    <w:rsid w:val="00990652"/>
    <w:rsid w:val="009912C5"/>
    <w:rsid w:val="00991451"/>
    <w:rsid w:val="0099149E"/>
    <w:rsid w:val="009917DE"/>
    <w:rsid w:val="00991D7C"/>
    <w:rsid w:val="00991F3B"/>
    <w:rsid w:val="00993101"/>
    <w:rsid w:val="00993A6D"/>
    <w:rsid w:val="00994528"/>
    <w:rsid w:val="009958E2"/>
    <w:rsid w:val="00996236"/>
    <w:rsid w:val="0099754A"/>
    <w:rsid w:val="00997860"/>
    <w:rsid w:val="00997950"/>
    <w:rsid w:val="009A06F7"/>
    <w:rsid w:val="009A0D2F"/>
    <w:rsid w:val="009A0EB1"/>
    <w:rsid w:val="009A0EE5"/>
    <w:rsid w:val="009A182C"/>
    <w:rsid w:val="009A1B8D"/>
    <w:rsid w:val="009A2C93"/>
    <w:rsid w:val="009A2CA4"/>
    <w:rsid w:val="009A3487"/>
    <w:rsid w:val="009A38DB"/>
    <w:rsid w:val="009A4BA7"/>
    <w:rsid w:val="009A604F"/>
    <w:rsid w:val="009A616C"/>
    <w:rsid w:val="009A6487"/>
    <w:rsid w:val="009A66EB"/>
    <w:rsid w:val="009A7256"/>
    <w:rsid w:val="009A7BD5"/>
    <w:rsid w:val="009B084A"/>
    <w:rsid w:val="009B184F"/>
    <w:rsid w:val="009B1E4B"/>
    <w:rsid w:val="009B23A7"/>
    <w:rsid w:val="009B243F"/>
    <w:rsid w:val="009B2F91"/>
    <w:rsid w:val="009B348C"/>
    <w:rsid w:val="009B3F26"/>
    <w:rsid w:val="009B3F68"/>
    <w:rsid w:val="009B4C8A"/>
    <w:rsid w:val="009B59C8"/>
    <w:rsid w:val="009B68AA"/>
    <w:rsid w:val="009B6E20"/>
    <w:rsid w:val="009B7818"/>
    <w:rsid w:val="009C05E9"/>
    <w:rsid w:val="009C06BB"/>
    <w:rsid w:val="009C0C65"/>
    <w:rsid w:val="009C0C7C"/>
    <w:rsid w:val="009C0D57"/>
    <w:rsid w:val="009C1E02"/>
    <w:rsid w:val="009C30BD"/>
    <w:rsid w:val="009C3722"/>
    <w:rsid w:val="009C38D1"/>
    <w:rsid w:val="009C38D8"/>
    <w:rsid w:val="009C4090"/>
    <w:rsid w:val="009C445A"/>
    <w:rsid w:val="009C4792"/>
    <w:rsid w:val="009C4903"/>
    <w:rsid w:val="009C5468"/>
    <w:rsid w:val="009C5524"/>
    <w:rsid w:val="009C5BA5"/>
    <w:rsid w:val="009C6DA3"/>
    <w:rsid w:val="009C6E85"/>
    <w:rsid w:val="009D01BE"/>
    <w:rsid w:val="009D0FBA"/>
    <w:rsid w:val="009D1899"/>
    <w:rsid w:val="009D21F7"/>
    <w:rsid w:val="009D26CA"/>
    <w:rsid w:val="009D28ED"/>
    <w:rsid w:val="009D36DD"/>
    <w:rsid w:val="009D4D17"/>
    <w:rsid w:val="009D4F0D"/>
    <w:rsid w:val="009D564F"/>
    <w:rsid w:val="009D566B"/>
    <w:rsid w:val="009D5802"/>
    <w:rsid w:val="009D6176"/>
    <w:rsid w:val="009D69BE"/>
    <w:rsid w:val="009D7F2D"/>
    <w:rsid w:val="009E0078"/>
    <w:rsid w:val="009E0EB6"/>
    <w:rsid w:val="009E2540"/>
    <w:rsid w:val="009E2C3E"/>
    <w:rsid w:val="009E2DB5"/>
    <w:rsid w:val="009E2F63"/>
    <w:rsid w:val="009E3649"/>
    <w:rsid w:val="009E40D3"/>
    <w:rsid w:val="009E44D0"/>
    <w:rsid w:val="009E47AB"/>
    <w:rsid w:val="009E4CD5"/>
    <w:rsid w:val="009E57C3"/>
    <w:rsid w:val="009E662D"/>
    <w:rsid w:val="009E6947"/>
    <w:rsid w:val="009E6B5E"/>
    <w:rsid w:val="009E6BE7"/>
    <w:rsid w:val="009E6F46"/>
    <w:rsid w:val="009E7154"/>
    <w:rsid w:val="009E72E9"/>
    <w:rsid w:val="009E74DA"/>
    <w:rsid w:val="009E7B8D"/>
    <w:rsid w:val="009E7C12"/>
    <w:rsid w:val="009F0679"/>
    <w:rsid w:val="009F1014"/>
    <w:rsid w:val="009F116E"/>
    <w:rsid w:val="009F13A1"/>
    <w:rsid w:val="009F2D2A"/>
    <w:rsid w:val="009F49E9"/>
    <w:rsid w:val="009F5C87"/>
    <w:rsid w:val="009F5FCE"/>
    <w:rsid w:val="009F67B4"/>
    <w:rsid w:val="009F6E44"/>
    <w:rsid w:val="009F706E"/>
    <w:rsid w:val="009F714C"/>
    <w:rsid w:val="009F73B9"/>
    <w:rsid w:val="00A0038B"/>
    <w:rsid w:val="00A01526"/>
    <w:rsid w:val="00A01A45"/>
    <w:rsid w:val="00A02F3C"/>
    <w:rsid w:val="00A04923"/>
    <w:rsid w:val="00A05A67"/>
    <w:rsid w:val="00A05B36"/>
    <w:rsid w:val="00A0604E"/>
    <w:rsid w:val="00A06111"/>
    <w:rsid w:val="00A06C8B"/>
    <w:rsid w:val="00A07199"/>
    <w:rsid w:val="00A072F8"/>
    <w:rsid w:val="00A074D8"/>
    <w:rsid w:val="00A07533"/>
    <w:rsid w:val="00A07C04"/>
    <w:rsid w:val="00A07D9E"/>
    <w:rsid w:val="00A1105D"/>
    <w:rsid w:val="00A1169F"/>
    <w:rsid w:val="00A11CBE"/>
    <w:rsid w:val="00A12393"/>
    <w:rsid w:val="00A13319"/>
    <w:rsid w:val="00A133D1"/>
    <w:rsid w:val="00A1341C"/>
    <w:rsid w:val="00A134AD"/>
    <w:rsid w:val="00A135DC"/>
    <w:rsid w:val="00A13F4E"/>
    <w:rsid w:val="00A147CF"/>
    <w:rsid w:val="00A149EE"/>
    <w:rsid w:val="00A14B1B"/>
    <w:rsid w:val="00A14E7C"/>
    <w:rsid w:val="00A150E8"/>
    <w:rsid w:val="00A15BCC"/>
    <w:rsid w:val="00A15D67"/>
    <w:rsid w:val="00A165D9"/>
    <w:rsid w:val="00A17129"/>
    <w:rsid w:val="00A173CC"/>
    <w:rsid w:val="00A20358"/>
    <w:rsid w:val="00A203C2"/>
    <w:rsid w:val="00A20EDD"/>
    <w:rsid w:val="00A218C3"/>
    <w:rsid w:val="00A22258"/>
    <w:rsid w:val="00A22B47"/>
    <w:rsid w:val="00A237EF"/>
    <w:rsid w:val="00A23B9C"/>
    <w:rsid w:val="00A23BAC"/>
    <w:rsid w:val="00A240A0"/>
    <w:rsid w:val="00A24333"/>
    <w:rsid w:val="00A24A15"/>
    <w:rsid w:val="00A24C28"/>
    <w:rsid w:val="00A25A1D"/>
    <w:rsid w:val="00A25CEE"/>
    <w:rsid w:val="00A272D3"/>
    <w:rsid w:val="00A30667"/>
    <w:rsid w:val="00A30FB4"/>
    <w:rsid w:val="00A30FEC"/>
    <w:rsid w:val="00A312AE"/>
    <w:rsid w:val="00A31396"/>
    <w:rsid w:val="00A32441"/>
    <w:rsid w:val="00A325A5"/>
    <w:rsid w:val="00A325AA"/>
    <w:rsid w:val="00A32782"/>
    <w:rsid w:val="00A32A85"/>
    <w:rsid w:val="00A33581"/>
    <w:rsid w:val="00A34022"/>
    <w:rsid w:val="00A348AB"/>
    <w:rsid w:val="00A34F1B"/>
    <w:rsid w:val="00A353CA"/>
    <w:rsid w:val="00A3552C"/>
    <w:rsid w:val="00A35BD9"/>
    <w:rsid w:val="00A35CEA"/>
    <w:rsid w:val="00A36C7D"/>
    <w:rsid w:val="00A36D32"/>
    <w:rsid w:val="00A36EC3"/>
    <w:rsid w:val="00A371BB"/>
    <w:rsid w:val="00A3766E"/>
    <w:rsid w:val="00A37FA6"/>
    <w:rsid w:val="00A403EA"/>
    <w:rsid w:val="00A40467"/>
    <w:rsid w:val="00A40996"/>
    <w:rsid w:val="00A41749"/>
    <w:rsid w:val="00A41A12"/>
    <w:rsid w:val="00A41DB1"/>
    <w:rsid w:val="00A42264"/>
    <w:rsid w:val="00A4244B"/>
    <w:rsid w:val="00A42B3F"/>
    <w:rsid w:val="00A42B4C"/>
    <w:rsid w:val="00A4309C"/>
    <w:rsid w:val="00A458A1"/>
    <w:rsid w:val="00A45D2A"/>
    <w:rsid w:val="00A4655A"/>
    <w:rsid w:val="00A470C9"/>
    <w:rsid w:val="00A473DA"/>
    <w:rsid w:val="00A47E93"/>
    <w:rsid w:val="00A50142"/>
    <w:rsid w:val="00A50F7C"/>
    <w:rsid w:val="00A51308"/>
    <w:rsid w:val="00A517D5"/>
    <w:rsid w:val="00A52093"/>
    <w:rsid w:val="00A52EAD"/>
    <w:rsid w:val="00A536E4"/>
    <w:rsid w:val="00A53CED"/>
    <w:rsid w:val="00A53E5B"/>
    <w:rsid w:val="00A54165"/>
    <w:rsid w:val="00A5425E"/>
    <w:rsid w:val="00A5541D"/>
    <w:rsid w:val="00A5542C"/>
    <w:rsid w:val="00A55AE9"/>
    <w:rsid w:val="00A55E47"/>
    <w:rsid w:val="00A56166"/>
    <w:rsid w:val="00A57D40"/>
    <w:rsid w:val="00A603C1"/>
    <w:rsid w:val="00A6040A"/>
    <w:rsid w:val="00A605DF"/>
    <w:rsid w:val="00A60807"/>
    <w:rsid w:val="00A61BF6"/>
    <w:rsid w:val="00A61C53"/>
    <w:rsid w:val="00A61DB0"/>
    <w:rsid w:val="00A61E64"/>
    <w:rsid w:val="00A6214A"/>
    <w:rsid w:val="00A62ED5"/>
    <w:rsid w:val="00A62F31"/>
    <w:rsid w:val="00A632EE"/>
    <w:rsid w:val="00A638B0"/>
    <w:rsid w:val="00A6395E"/>
    <w:rsid w:val="00A64B54"/>
    <w:rsid w:val="00A65523"/>
    <w:rsid w:val="00A6558B"/>
    <w:rsid w:val="00A65D1A"/>
    <w:rsid w:val="00A66F72"/>
    <w:rsid w:val="00A6749D"/>
    <w:rsid w:val="00A67DE9"/>
    <w:rsid w:val="00A70442"/>
    <w:rsid w:val="00A70AD6"/>
    <w:rsid w:val="00A70BAC"/>
    <w:rsid w:val="00A71B18"/>
    <w:rsid w:val="00A73407"/>
    <w:rsid w:val="00A73517"/>
    <w:rsid w:val="00A7399C"/>
    <w:rsid w:val="00A74E4A"/>
    <w:rsid w:val="00A761BF"/>
    <w:rsid w:val="00A76C6E"/>
    <w:rsid w:val="00A81DBE"/>
    <w:rsid w:val="00A81F9A"/>
    <w:rsid w:val="00A824C9"/>
    <w:rsid w:val="00A8266B"/>
    <w:rsid w:val="00A8294D"/>
    <w:rsid w:val="00A82AE8"/>
    <w:rsid w:val="00A8381F"/>
    <w:rsid w:val="00A83D0B"/>
    <w:rsid w:val="00A8404C"/>
    <w:rsid w:val="00A8489A"/>
    <w:rsid w:val="00A84AD5"/>
    <w:rsid w:val="00A84B2A"/>
    <w:rsid w:val="00A84EE9"/>
    <w:rsid w:val="00A8591F"/>
    <w:rsid w:val="00A85B7A"/>
    <w:rsid w:val="00A85E28"/>
    <w:rsid w:val="00A87572"/>
    <w:rsid w:val="00A87CCF"/>
    <w:rsid w:val="00A90059"/>
    <w:rsid w:val="00A902A9"/>
    <w:rsid w:val="00A906A4"/>
    <w:rsid w:val="00A90CE6"/>
    <w:rsid w:val="00A91641"/>
    <w:rsid w:val="00A91B59"/>
    <w:rsid w:val="00A920C9"/>
    <w:rsid w:val="00A922DD"/>
    <w:rsid w:val="00A92975"/>
    <w:rsid w:val="00A92DD0"/>
    <w:rsid w:val="00A92E80"/>
    <w:rsid w:val="00A92F2F"/>
    <w:rsid w:val="00A93A15"/>
    <w:rsid w:val="00A94C24"/>
    <w:rsid w:val="00A953DD"/>
    <w:rsid w:val="00A95C1F"/>
    <w:rsid w:val="00A95EDE"/>
    <w:rsid w:val="00A962F0"/>
    <w:rsid w:val="00A96317"/>
    <w:rsid w:val="00A9649D"/>
    <w:rsid w:val="00A969A4"/>
    <w:rsid w:val="00A96A69"/>
    <w:rsid w:val="00A96B79"/>
    <w:rsid w:val="00A974E9"/>
    <w:rsid w:val="00A977AD"/>
    <w:rsid w:val="00A97CD1"/>
    <w:rsid w:val="00AA01E7"/>
    <w:rsid w:val="00AA0E83"/>
    <w:rsid w:val="00AA12F6"/>
    <w:rsid w:val="00AA13D4"/>
    <w:rsid w:val="00AA18E7"/>
    <w:rsid w:val="00AA2789"/>
    <w:rsid w:val="00AA2845"/>
    <w:rsid w:val="00AA338B"/>
    <w:rsid w:val="00AA33F1"/>
    <w:rsid w:val="00AA3619"/>
    <w:rsid w:val="00AA4092"/>
    <w:rsid w:val="00AA4D21"/>
    <w:rsid w:val="00AA4F70"/>
    <w:rsid w:val="00AA540B"/>
    <w:rsid w:val="00AA585E"/>
    <w:rsid w:val="00AA6085"/>
    <w:rsid w:val="00AA687F"/>
    <w:rsid w:val="00AA68C6"/>
    <w:rsid w:val="00AA69F5"/>
    <w:rsid w:val="00AA6ACB"/>
    <w:rsid w:val="00AA6AF0"/>
    <w:rsid w:val="00AA6FFA"/>
    <w:rsid w:val="00AA720E"/>
    <w:rsid w:val="00AA73D4"/>
    <w:rsid w:val="00AA797A"/>
    <w:rsid w:val="00AB0051"/>
    <w:rsid w:val="00AB0271"/>
    <w:rsid w:val="00AB02F5"/>
    <w:rsid w:val="00AB0723"/>
    <w:rsid w:val="00AB14BC"/>
    <w:rsid w:val="00AB1595"/>
    <w:rsid w:val="00AB17B8"/>
    <w:rsid w:val="00AB1BD2"/>
    <w:rsid w:val="00AB1C1D"/>
    <w:rsid w:val="00AB2065"/>
    <w:rsid w:val="00AB2676"/>
    <w:rsid w:val="00AB302D"/>
    <w:rsid w:val="00AB43F2"/>
    <w:rsid w:val="00AB4477"/>
    <w:rsid w:val="00AB45E0"/>
    <w:rsid w:val="00AB5C13"/>
    <w:rsid w:val="00AB6171"/>
    <w:rsid w:val="00AB6327"/>
    <w:rsid w:val="00AB650F"/>
    <w:rsid w:val="00AB6C19"/>
    <w:rsid w:val="00AB6FB7"/>
    <w:rsid w:val="00AB7074"/>
    <w:rsid w:val="00AB740E"/>
    <w:rsid w:val="00AB7847"/>
    <w:rsid w:val="00AC0C1D"/>
    <w:rsid w:val="00AC1374"/>
    <w:rsid w:val="00AC14D0"/>
    <w:rsid w:val="00AC21D2"/>
    <w:rsid w:val="00AC2EDA"/>
    <w:rsid w:val="00AC341F"/>
    <w:rsid w:val="00AC3458"/>
    <w:rsid w:val="00AC37E5"/>
    <w:rsid w:val="00AC386C"/>
    <w:rsid w:val="00AC399B"/>
    <w:rsid w:val="00AC3CD4"/>
    <w:rsid w:val="00AC3E31"/>
    <w:rsid w:val="00AC429E"/>
    <w:rsid w:val="00AC4E85"/>
    <w:rsid w:val="00AC5616"/>
    <w:rsid w:val="00AC581B"/>
    <w:rsid w:val="00AC5C9D"/>
    <w:rsid w:val="00AC6086"/>
    <w:rsid w:val="00AC6F10"/>
    <w:rsid w:val="00AC783C"/>
    <w:rsid w:val="00AD01E9"/>
    <w:rsid w:val="00AD0434"/>
    <w:rsid w:val="00AD094C"/>
    <w:rsid w:val="00AD0B5B"/>
    <w:rsid w:val="00AD0F29"/>
    <w:rsid w:val="00AD111A"/>
    <w:rsid w:val="00AD1197"/>
    <w:rsid w:val="00AD167B"/>
    <w:rsid w:val="00AD1B6E"/>
    <w:rsid w:val="00AD28C1"/>
    <w:rsid w:val="00AD2B90"/>
    <w:rsid w:val="00AD30F6"/>
    <w:rsid w:val="00AD3B47"/>
    <w:rsid w:val="00AD48B0"/>
    <w:rsid w:val="00AD4E2A"/>
    <w:rsid w:val="00AD50B7"/>
    <w:rsid w:val="00AD5473"/>
    <w:rsid w:val="00AD58F0"/>
    <w:rsid w:val="00AD6825"/>
    <w:rsid w:val="00AD6DE2"/>
    <w:rsid w:val="00AD7123"/>
    <w:rsid w:val="00AD7675"/>
    <w:rsid w:val="00AD7692"/>
    <w:rsid w:val="00AE0121"/>
    <w:rsid w:val="00AE074A"/>
    <w:rsid w:val="00AE0B9B"/>
    <w:rsid w:val="00AE11AA"/>
    <w:rsid w:val="00AE1365"/>
    <w:rsid w:val="00AE18A2"/>
    <w:rsid w:val="00AE18E4"/>
    <w:rsid w:val="00AE42E8"/>
    <w:rsid w:val="00AE468C"/>
    <w:rsid w:val="00AE5065"/>
    <w:rsid w:val="00AE5277"/>
    <w:rsid w:val="00AE54B0"/>
    <w:rsid w:val="00AE5D4B"/>
    <w:rsid w:val="00AE5DC8"/>
    <w:rsid w:val="00AE618C"/>
    <w:rsid w:val="00AE6D82"/>
    <w:rsid w:val="00AE7143"/>
    <w:rsid w:val="00AE76EB"/>
    <w:rsid w:val="00AF04BF"/>
    <w:rsid w:val="00AF16EA"/>
    <w:rsid w:val="00AF184C"/>
    <w:rsid w:val="00AF19EA"/>
    <w:rsid w:val="00AF1C0A"/>
    <w:rsid w:val="00AF1CB5"/>
    <w:rsid w:val="00AF1CD8"/>
    <w:rsid w:val="00AF1FAF"/>
    <w:rsid w:val="00AF28D1"/>
    <w:rsid w:val="00AF33A8"/>
    <w:rsid w:val="00AF4477"/>
    <w:rsid w:val="00AF4837"/>
    <w:rsid w:val="00AF4866"/>
    <w:rsid w:val="00AF4FA3"/>
    <w:rsid w:val="00AF50A0"/>
    <w:rsid w:val="00AF52E7"/>
    <w:rsid w:val="00AF637A"/>
    <w:rsid w:val="00AF65E7"/>
    <w:rsid w:val="00AF6DB9"/>
    <w:rsid w:val="00AF7042"/>
    <w:rsid w:val="00AF7441"/>
    <w:rsid w:val="00AF7D2B"/>
    <w:rsid w:val="00B005C7"/>
    <w:rsid w:val="00B00870"/>
    <w:rsid w:val="00B00A3A"/>
    <w:rsid w:val="00B00AED"/>
    <w:rsid w:val="00B00E6E"/>
    <w:rsid w:val="00B017CF"/>
    <w:rsid w:val="00B01B2E"/>
    <w:rsid w:val="00B01BCF"/>
    <w:rsid w:val="00B03321"/>
    <w:rsid w:val="00B036CC"/>
    <w:rsid w:val="00B03FDC"/>
    <w:rsid w:val="00B043A2"/>
    <w:rsid w:val="00B04621"/>
    <w:rsid w:val="00B046FE"/>
    <w:rsid w:val="00B04D63"/>
    <w:rsid w:val="00B050A3"/>
    <w:rsid w:val="00B060A7"/>
    <w:rsid w:val="00B06286"/>
    <w:rsid w:val="00B06C6A"/>
    <w:rsid w:val="00B070C0"/>
    <w:rsid w:val="00B070ED"/>
    <w:rsid w:val="00B1023C"/>
    <w:rsid w:val="00B10BE3"/>
    <w:rsid w:val="00B11325"/>
    <w:rsid w:val="00B11373"/>
    <w:rsid w:val="00B11B04"/>
    <w:rsid w:val="00B120ED"/>
    <w:rsid w:val="00B132F1"/>
    <w:rsid w:val="00B13CB2"/>
    <w:rsid w:val="00B142E7"/>
    <w:rsid w:val="00B1442A"/>
    <w:rsid w:val="00B14454"/>
    <w:rsid w:val="00B14D81"/>
    <w:rsid w:val="00B14F95"/>
    <w:rsid w:val="00B151D1"/>
    <w:rsid w:val="00B15A1E"/>
    <w:rsid w:val="00B15B94"/>
    <w:rsid w:val="00B15C26"/>
    <w:rsid w:val="00B16049"/>
    <w:rsid w:val="00B16592"/>
    <w:rsid w:val="00B1731A"/>
    <w:rsid w:val="00B17714"/>
    <w:rsid w:val="00B17C69"/>
    <w:rsid w:val="00B17E0C"/>
    <w:rsid w:val="00B20B4F"/>
    <w:rsid w:val="00B20BD2"/>
    <w:rsid w:val="00B20E28"/>
    <w:rsid w:val="00B21E1F"/>
    <w:rsid w:val="00B224F5"/>
    <w:rsid w:val="00B23137"/>
    <w:rsid w:val="00B23255"/>
    <w:rsid w:val="00B23629"/>
    <w:rsid w:val="00B23649"/>
    <w:rsid w:val="00B23BDE"/>
    <w:rsid w:val="00B23F42"/>
    <w:rsid w:val="00B253BB"/>
    <w:rsid w:val="00B25FD9"/>
    <w:rsid w:val="00B2606A"/>
    <w:rsid w:val="00B267CB"/>
    <w:rsid w:val="00B268BB"/>
    <w:rsid w:val="00B278DE"/>
    <w:rsid w:val="00B30159"/>
    <w:rsid w:val="00B3049C"/>
    <w:rsid w:val="00B30985"/>
    <w:rsid w:val="00B31C7E"/>
    <w:rsid w:val="00B3237F"/>
    <w:rsid w:val="00B32626"/>
    <w:rsid w:val="00B3269F"/>
    <w:rsid w:val="00B32788"/>
    <w:rsid w:val="00B32C07"/>
    <w:rsid w:val="00B333C4"/>
    <w:rsid w:val="00B335A7"/>
    <w:rsid w:val="00B335C3"/>
    <w:rsid w:val="00B337C1"/>
    <w:rsid w:val="00B35213"/>
    <w:rsid w:val="00B35351"/>
    <w:rsid w:val="00B353B1"/>
    <w:rsid w:val="00B35A78"/>
    <w:rsid w:val="00B36265"/>
    <w:rsid w:val="00B3699F"/>
    <w:rsid w:val="00B372DE"/>
    <w:rsid w:val="00B407F5"/>
    <w:rsid w:val="00B40DFC"/>
    <w:rsid w:val="00B41456"/>
    <w:rsid w:val="00B41757"/>
    <w:rsid w:val="00B41AA0"/>
    <w:rsid w:val="00B41E93"/>
    <w:rsid w:val="00B42E98"/>
    <w:rsid w:val="00B436BD"/>
    <w:rsid w:val="00B44286"/>
    <w:rsid w:val="00B447C0"/>
    <w:rsid w:val="00B44DBD"/>
    <w:rsid w:val="00B45E4F"/>
    <w:rsid w:val="00B4614E"/>
    <w:rsid w:val="00B46577"/>
    <w:rsid w:val="00B47F5B"/>
    <w:rsid w:val="00B50BEE"/>
    <w:rsid w:val="00B5156C"/>
    <w:rsid w:val="00B515CB"/>
    <w:rsid w:val="00B51A46"/>
    <w:rsid w:val="00B52C16"/>
    <w:rsid w:val="00B52DDB"/>
    <w:rsid w:val="00B531D6"/>
    <w:rsid w:val="00B53551"/>
    <w:rsid w:val="00B538C8"/>
    <w:rsid w:val="00B53C77"/>
    <w:rsid w:val="00B5402C"/>
    <w:rsid w:val="00B541D7"/>
    <w:rsid w:val="00B5422F"/>
    <w:rsid w:val="00B5489B"/>
    <w:rsid w:val="00B549BE"/>
    <w:rsid w:val="00B555CD"/>
    <w:rsid w:val="00B55AA6"/>
    <w:rsid w:val="00B55AC4"/>
    <w:rsid w:val="00B55D5C"/>
    <w:rsid w:val="00B55E60"/>
    <w:rsid w:val="00B5625A"/>
    <w:rsid w:val="00B56E05"/>
    <w:rsid w:val="00B56FBA"/>
    <w:rsid w:val="00B57225"/>
    <w:rsid w:val="00B576E2"/>
    <w:rsid w:val="00B57782"/>
    <w:rsid w:val="00B57D47"/>
    <w:rsid w:val="00B57FF0"/>
    <w:rsid w:val="00B6090F"/>
    <w:rsid w:val="00B60E87"/>
    <w:rsid w:val="00B615B8"/>
    <w:rsid w:val="00B61B85"/>
    <w:rsid w:val="00B61F4C"/>
    <w:rsid w:val="00B61F81"/>
    <w:rsid w:val="00B6206D"/>
    <w:rsid w:val="00B6229F"/>
    <w:rsid w:val="00B63E4F"/>
    <w:rsid w:val="00B6441F"/>
    <w:rsid w:val="00B645BB"/>
    <w:rsid w:val="00B64938"/>
    <w:rsid w:val="00B65B3D"/>
    <w:rsid w:val="00B65BAC"/>
    <w:rsid w:val="00B65F2C"/>
    <w:rsid w:val="00B667D8"/>
    <w:rsid w:val="00B679FB"/>
    <w:rsid w:val="00B67E57"/>
    <w:rsid w:val="00B70449"/>
    <w:rsid w:val="00B709DC"/>
    <w:rsid w:val="00B71136"/>
    <w:rsid w:val="00B71196"/>
    <w:rsid w:val="00B713C9"/>
    <w:rsid w:val="00B73904"/>
    <w:rsid w:val="00B7397B"/>
    <w:rsid w:val="00B7397F"/>
    <w:rsid w:val="00B73D23"/>
    <w:rsid w:val="00B74A58"/>
    <w:rsid w:val="00B74CCB"/>
    <w:rsid w:val="00B7500B"/>
    <w:rsid w:val="00B7601F"/>
    <w:rsid w:val="00B76928"/>
    <w:rsid w:val="00B773C4"/>
    <w:rsid w:val="00B77505"/>
    <w:rsid w:val="00B80D06"/>
    <w:rsid w:val="00B813D8"/>
    <w:rsid w:val="00B81A79"/>
    <w:rsid w:val="00B826F7"/>
    <w:rsid w:val="00B8304F"/>
    <w:rsid w:val="00B832FB"/>
    <w:rsid w:val="00B834F7"/>
    <w:rsid w:val="00B83D17"/>
    <w:rsid w:val="00B83E74"/>
    <w:rsid w:val="00B84632"/>
    <w:rsid w:val="00B851AE"/>
    <w:rsid w:val="00B85215"/>
    <w:rsid w:val="00B853DC"/>
    <w:rsid w:val="00B8543E"/>
    <w:rsid w:val="00B855E9"/>
    <w:rsid w:val="00B85648"/>
    <w:rsid w:val="00B85B50"/>
    <w:rsid w:val="00B85D51"/>
    <w:rsid w:val="00B86237"/>
    <w:rsid w:val="00B86C17"/>
    <w:rsid w:val="00B87A38"/>
    <w:rsid w:val="00B87C14"/>
    <w:rsid w:val="00B90612"/>
    <w:rsid w:val="00B9089F"/>
    <w:rsid w:val="00B90B85"/>
    <w:rsid w:val="00B91911"/>
    <w:rsid w:val="00B924D1"/>
    <w:rsid w:val="00B92DB0"/>
    <w:rsid w:val="00B934D2"/>
    <w:rsid w:val="00B93A01"/>
    <w:rsid w:val="00B9411D"/>
    <w:rsid w:val="00B94473"/>
    <w:rsid w:val="00B94713"/>
    <w:rsid w:val="00B94CED"/>
    <w:rsid w:val="00B9590A"/>
    <w:rsid w:val="00B95F73"/>
    <w:rsid w:val="00B9622D"/>
    <w:rsid w:val="00B967E4"/>
    <w:rsid w:val="00B96813"/>
    <w:rsid w:val="00B96902"/>
    <w:rsid w:val="00B96A8C"/>
    <w:rsid w:val="00B96A9F"/>
    <w:rsid w:val="00B96DA7"/>
    <w:rsid w:val="00B96F44"/>
    <w:rsid w:val="00B9752D"/>
    <w:rsid w:val="00BA2877"/>
    <w:rsid w:val="00BA2A68"/>
    <w:rsid w:val="00BA2B56"/>
    <w:rsid w:val="00BA311F"/>
    <w:rsid w:val="00BA34C6"/>
    <w:rsid w:val="00BA3906"/>
    <w:rsid w:val="00BA427D"/>
    <w:rsid w:val="00BA443A"/>
    <w:rsid w:val="00BA44E1"/>
    <w:rsid w:val="00BA4A51"/>
    <w:rsid w:val="00BA4E04"/>
    <w:rsid w:val="00BA5AFD"/>
    <w:rsid w:val="00BA5F15"/>
    <w:rsid w:val="00BA6108"/>
    <w:rsid w:val="00BA65AC"/>
    <w:rsid w:val="00BA67E1"/>
    <w:rsid w:val="00BA6ADB"/>
    <w:rsid w:val="00BA703B"/>
    <w:rsid w:val="00BB03AD"/>
    <w:rsid w:val="00BB0F42"/>
    <w:rsid w:val="00BB14A5"/>
    <w:rsid w:val="00BB1952"/>
    <w:rsid w:val="00BB241C"/>
    <w:rsid w:val="00BB2BAC"/>
    <w:rsid w:val="00BB2BD4"/>
    <w:rsid w:val="00BB2C7F"/>
    <w:rsid w:val="00BB3914"/>
    <w:rsid w:val="00BB3BFD"/>
    <w:rsid w:val="00BB40CF"/>
    <w:rsid w:val="00BB46CE"/>
    <w:rsid w:val="00BB4A0F"/>
    <w:rsid w:val="00BB5B97"/>
    <w:rsid w:val="00BB5CEB"/>
    <w:rsid w:val="00BB62B4"/>
    <w:rsid w:val="00BB661A"/>
    <w:rsid w:val="00BB6707"/>
    <w:rsid w:val="00BB7170"/>
    <w:rsid w:val="00BB7E88"/>
    <w:rsid w:val="00BB7EF6"/>
    <w:rsid w:val="00BC03D3"/>
    <w:rsid w:val="00BC0B0F"/>
    <w:rsid w:val="00BC17D8"/>
    <w:rsid w:val="00BC18FD"/>
    <w:rsid w:val="00BC1D18"/>
    <w:rsid w:val="00BC3540"/>
    <w:rsid w:val="00BC3887"/>
    <w:rsid w:val="00BC43A9"/>
    <w:rsid w:val="00BC463F"/>
    <w:rsid w:val="00BC46C7"/>
    <w:rsid w:val="00BC4B47"/>
    <w:rsid w:val="00BC4BA8"/>
    <w:rsid w:val="00BC4E8A"/>
    <w:rsid w:val="00BC57A8"/>
    <w:rsid w:val="00BC58C7"/>
    <w:rsid w:val="00BC5A25"/>
    <w:rsid w:val="00BC5CEB"/>
    <w:rsid w:val="00BC5D22"/>
    <w:rsid w:val="00BC64A4"/>
    <w:rsid w:val="00BC6583"/>
    <w:rsid w:val="00BC7897"/>
    <w:rsid w:val="00BD0B80"/>
    <w:rsid w:val="00BD100E"/>
    <w:rsid w:val="00BD1B7E"/>
    <w:rsid w:val="00BD1F64"/>
    <w:rsid w:val="00BD2485"/>
    <w:rsid w:val="00BD24A7"/>
    <w:rsid w:val="00BD2C0E"/>
    <w:rsid w:val="00BD2E7E"/>
    <w:rsid w:val="00BD3AA6"/>
    <w:rsid w:val="00BD4338"/>
    <w:rsid w:val="00BD461B"/>
    <w:rsid w:val="00BD59C3"/>
    <w:rsid w:val="00BD690D"/>
    <w:rsid w:val="00BD6967"/>
    <w:rsid w:val="00BD72CD"/>
    <w:rsid w:val="00BD7421"/>
    <w:rsid w:val="00BE0083"/>
    <w:rsid w:val="00BE05DE"/>
    <w:rsid w:val="00BE1D9F"/>
    <w:rsid w:val="00BE1DF7"/>
    <w:rsid w:val="00BE220D"/>
    <w:rsid w:val="00BE22EB"/>
    <w:rsid w:val="00BE3A44"/>
    <w:rsid w:val="00BE43DA"/>
    <w:rsid w:val="00BE443B"/>
    <w:rsid w:val="00BE4631"/>
    <w:rsid w:val="00BE4E25"/>
    <w:rsid w:val="00BE6315"/>
    <w:rsid w:val="00BE662F"/>
    <w:rsid w:val="00BE70AB"/>
    <w:rsid w:val="00BE719D"/>
    <w:rsid w:val="00BE7C74"/>
    <w:rsid w:val="00BF1CA9"/>
    <w:rsid w:val="00BF1CB4"/>
    <w:rsid w:val="00BF2BEB"/>
    <w:rsid w:val="00BF33D6"/>
    <w:rsid w:val="00BF372D"/>
    <w:rsid w:val="00BF3BA4"/>
    <w:rsid w:val="00BF3F93"/>
    <w:rsid w:val="00BF3FC0"/>
    <w:rsid w:val="00BF409C"/>
    <w:rsid w:val="00BF4604"/>
    <w:rsid w:val="00BF4AEA"/>
    <w:rsid w:val="00BF4E0E"/>
    <w:rsid w:val="00BF5378"/>
    <w:rsid w:val="00BF5501"/>
    <w:rsid w:val="00BF5D50"/>
    <w:rsid w:val="00BF70D0"/>
    <w:rsid w:val="00BF743F"/>
    <w:rsid w:val="00BF7A1E"/>
    <w:rsid w:val="00BF7E86"/>
    <w:rsid w:val="00C00C2D"/>
    <w:rsid w:val="00C015E9"/>
    <w:rsid w:val="00C01653"/>
    <w:rsid w:val="00C01B66"/>
    <w:rsid w:val="00C01C1D"/>
    <w:rsid w:val="00C021E4"/>
    <w:rsid w:val="00C032F8"/>
    <w:rsid w:val="00C0394F"/>
    <w:rsid w:val="00C03CDE"/>
    <w:rsid w:val="00C04215"/>
    <w:rsid w:val="00C0429C"/>
    <w:rsid w:val="00C0507E"/>
    <w:rsid w:val="00C0568E"/>
    <w:rsid w:val="00C05B01"/>
    <w:rsid w:val="00C05BB7"/>
    <w:rsid w:val="00C05C53"/>
    <w:rsid w:val="00C06567"/>
    <w:rsid w:val="00C06EC4"/>
    <w:rsid w:val="00C109C8"/>
    <w:rsid w:val="00C10B69"/>
    <w:rsid w:val="00C10F97"/>
    <w:rsid w:val="00C11AC0"/>
    <w:rsid w:val="00C126E8"/>
    <w:rsid w:val="00C12C76"/>
    <w:rsid w:val="00C13498"/>
    <w:rsid w:val="00C13EE8"/>
    <w:rsid w:val="00C1400B"/>
    <w:rsid w:val="00C1484C"/>
    <w:rsid w:val="00C14CB6"/>
    <w:rsid w:val="00C14CB8"/>
    <w:rsid w:val="00C14DE0"/>
    <w:rsid w:val="00C16260"/>
    <w:rsid w:val="00C175DA"/>
    <w:rsid w:val="00C17701"/>
    <w:rsid w:val="00C200D9"/>
    <w:rsid w:val="00C20625"/>
    <w:rsid w:val="00C20722"/>
    <w:rsid w:val="00C2097F"/>
    <w:rsid w:val="00C214B1"/>
    <w:rsid w:val="00C21743"/>
    <w:rsid w:val="00C21985"/>
    <w:rsid w:val="00C22565"/>
    <w:rsid w:val="00C2338D"/>
    <w:rsid w:val="00C233ED"/>
    <w:rsid w:val="00C23D82"/>
    <w:rsid w:val="00C23E5A"/>
    <w:rsid w:val="00C251DF"/>
    <w:rsid w:val="00C2551B"/>
    <w:rsid w:val="00C257AC"/>
    <w:rsid w:val="00C25879"/>
    <w:rsid w:val="00C25A00"/>
    <w:rsid w:val="00C26026"/>
    <w:rsid w:val="00C26BAF"/>
    <w:rsid w:val="00C2734D"/>
    <w:rsid w:val="00C2762C"/>
    <w:rsid w:val="00C27BCC"/>
    <w:rsid w:val="00C30652"/>
    <w:rsid w:val="00C30A34"/>
    <w:rsid w:val="00C30C7E"/>
    <w:rsid w:val="00C31230"/>
    <w:rsid w:val="00C31624"/>
    <w:rsid w:val="00C32A20"/>
    <w:rsid w:val="00C32EF8"/>
    <w:rsid w:val="00C330B9"/>
    <w:rsid w:val="00C33500"/>
    <w:rsid w:val="00C335F8"/>
    <w:rsid w:val="00C34499"/>
    <w:rsid w:val="00C34E02"/>
    <w:rsid w:val="00C3504F"/>
    <w:rsid w:val="00C360CC"/>
    <w:rsid w:val="00C36C57"/>
    <w:rsid w:val="00C36D61"/>
    <w:rsid w:val="00C37578"/>
    <w:rsid w:val="00C37772"/>
    <w:rsid w:val="00C4031F"/>
    <w:rsid w:val="00C40935"/>
    <w:rsid w:val="00C41695"/>
    <w:rsid w:val="00C4171E"/>
    <w:rsid w:val="00C4190F"/>
    <w:rsid w:val="00C42E52"/>
    <w:rsid w:val="00C43354"/>
    <w:rsid w:val="00C43B03"/>
    <w:rsid w:val="00C441BE"/>
    <w:rsid w:val="00C445F8"/>
    <w:rsid w:val="00C44B25"/>
    <w:rsid w:val="00C45016"/>
    <w:rsid w:val="00C46DCD"/>
    <w:rsid w:val="00C47AEE"/>
    <w:rsid w:val="00C47B1C"/>
    <w:rsid w:val="00C47B7A"/>
    <w:rsid w:val="00C50295"/>
    <w:rsid w:val="00C50515"/>
    <w:rsid w:val="00C5223F"/>
    <w:rsid w:val="00C52D12"/>
    <w:rsid w:val="00C53AAB"/>
    <w:rsid w:val="00C547A9"/>
    <w:rsid w:val="00C5487B"/>
    <w:rsid w:val="00C550B7"/>
    <w:rsid w:val="00C55ADE"/>
    <w:rsid w:val="00C55C99"/>
    <w:rsid w:val="00C564B5"/>
    <w:rsid w:val="00C56C0D"/>
    <w:rsid w:val="00C56F88"/>
    <w:rsid w:val="00C570DE"/>
    <w:rsid w:val="00C574F2"/>
    <w:rsid w:val="00C57788"/>
    <w:rsid w:val="00C60B15"/>
    <w:rsid w:val="00C62AE9"/>
    <w:rsid w:val="00C62D42"/>
    <w:rsid w:val="00C63B09"/>
    <w:rsid w:val="00C63DD4"/>
    <w:rsid w:val="00C64DFA"/>
    <w:rsid w:val="00C65358"/>
    <w:rsid w:val="00C65942"/>
    <w:rsid w:val="00C664CC"/>
    <w:rsid w:val="00C675DC"/>
    <w:rsid w:val="00C67914"/>
    <w:rsid w:val="00C6791F"/>
    <w:rsid w:val="00C70400"/>
    <w:rsid w:val="00C70BCD"/>
    <w:rsid w:val="00C721DF"/>
    <w:rsid w:val="00C72423"/>
    <w:rsid w:val="00C739C4"/>
    <w:rsid w:val="00C74CCE"/>
    <w:rsid w:val="00C74E29"/>
    <w:rsid w:val="00C750DF"/>
    <w:rsid w:val="00C75583"/>
    <w:rsid w:val="00C75896"/>
    <w:rsid w:val="00C76542"/>
    <w:rsid w:val="00C76773"/>
    <w:rsid w:val="00C76967"/>
    <w:rsid w:val="00C77937"/>
    <w:rsid w:val="00C80F55"/>
    <w:rsid w:val="00C8173B"/>
    <w:rsid w:val="00C827CC"/>
    <w:rsid w:val="00C82DEA"/>
    <w:rsid w:val="00C82F02"/>
    <w:rsid w:val="00C8447E"/>
    <w:rsid w:val="00C849EB"/>
    <w:rsid w:val="00C852CB"/>
    <w:rsid w:val="00C856E7"/>
    <w:rsid w:val="00C856F7"/>
    <w:rsid w:val="00C860ED"/>
    <w:rsid w:val="00C8613B"/>
    <w:rsid w:val="00C861CD"/>
    <w:rsid w:val="00C86515"/>
    <w:rsid w:val="00C86F37"/>
    <w:rsid w:val="00C86FEB"/>
    <w:rsid w:val="00C8727F"/>
    <w:rsid w:val="00C875FC"/>
    <w:rsid w:val="00C87E88"/>
    <w:rsid w:val="00C906D1"/>
    <w:rsid w:val="00C909BC"/>
    <w:rsid w:val="00C90A22"/>
    <w:rsid w:val="00C90A83"/>
    <w:rsid w:val="00C90AA4"/>
    <w:rsid w:val="00C90FBB"/>
    <w:rsid w:val="00C9160F"/>
    <w:rsid w:val="00C91C79"/>
    <w:rsid w:val="00C91D4D"/>
    <w:rsid w:val="00C9212B"/>
    <w:rsid w:val="00C94C97"/>
    <w:rsid w:val="00C94F47"/>
    <w:rsid w:val="00C952A5"/>
    <w:rsid w:val="00C95D6C"/>
    <w:rsid w:val="00C95E0D"/>
    <w:rsid w:val="00C9710A"/>
    <w:rsid w:val="00C97F17"/>
    <w:rsid w:val="00CA07AA"/>
    <w:rsid w:val="00CA0D84"/>
    <w:rsid w:val="00CA12A8"/>
    <w:rsid w:val="00CA1550"/>
    <w:rsid w:val="00CA1A8C"/>
    <w:rsid w:val="00CA1BA5"/>
    <w:rsid w:val="00CA2ECB"/>
    <w:rsid w:val="00CA375D"/>
    <w:rsid w:val="00CA3B5C"/>
    <w:rsid w:val="00CA3D0B"/>
    <w:rsid w:val="00CA4559"/>
    <w:rsid w:val="00CA5084"/>
    <w:rsid w:val="00CA5758"/>
    <w:rsid w:val="00CA5D2E"/>
    <w:rsid w:val="00CA5E94"/>
    <w:rsid w:val="00CA625D"/>
    <w:rsid w:val="00CA6392"/>
    <w:rsid w:val="00CA6496"/>
    <w:rsid w:val="00CA70DF"/>
    <w:rsid w:val="00CB0B23"/>
    <w:rsid w:val="00CB0F43"/>
    <w:rsid w:val="00CB166A"/>
    <w:rsid w:val="00CB266F"/>
    <w:rsid w:val="00CB2D6D"/>
    <w:rsid w:val="00CB33FE"/>
    <w:rsid w:val="00CB3F31"/>
    <w:rsid w:val="00CB44AA"/>
    <w:rsid w:val="00CB533C"/>
    <w:rsid w:val="00CB561F"/>
    <w:rsid w:val="00CB588A"/>
    <w:rsid w:val="00CB58BF"/>
    <w:rsid w:val="00CB5D77"/>
    <w:rsid w:val="00CB653A"/>
    <w:rsid w:val="00CB7611"/>
    <w:rsid w:val="00CC01EE"/>
    <w:rsid w:val="00CC12C0"/>
    <w:rsid w:val="00CC1463"/>
    <w:rsid w:val="00CC162C"/>
    <w:rsid w:val="00CC1854"/>
    <w:rsid w:val="00CC20E9"/>
    <w:rsid w:val="00CC2218"/>
    <w:rsid w:val="00CC2549"/>
    <w:rsid w:val="00CC2828"/>
    <w:rsid w:val="00CC3F25"/>
    <w:rsid w:val="00CC42D1"/>
    <w:rsid w:val="00CC4A3C"/>
    <w:rsid w:val="00CC4E15"/>
    <w:rsid w:val="00CC50FC"/>
    <w:rsid w:val="00CC5864"/>
    <w:rsid w:val="00CC5E4F"/>
    <w:rsid w:val="00CC5E85"/>
    <w:rsid w:val="00CC5FFB"/>
    <w:rsid w:val="00CC60F3"/>
    <w:rsid w:val="00CC648A"/>
    <w:rsid w:val="00CC75EA"/>
    <w:rsid w:val="00CC7E05"/>
    <w:rsid w:val="00CC7E41"/>
    <w:rsid w:val="00CD048C"/>
    <w:rsid w:val="00CD0894"/>
    <w:rsid w:val="00CD119D"/>
    <w:rsid w:val="00CD1DB0"/>
    <w:rsid w:val="00CD2749"/>
    <w:rsid w:val="00CD2AFF"/>
    <w:rsid w:val="00CD373D"/>
    <w:rsid w:val="00CD3AD6"/>
    <w:rsid w:val="00CD3DE8"/>
    <w:rsid w:val="00CD4799"/>
    <w:rsid w:val="00CD4DF5"/>
    <w:rsid w:val="00CD4E04"/>
    <w:rsid w:val="00CD5956"/>
    <w:rsid w:val="00CD6447"/>
    <w:rsid w:val="00CD68D4"/>
    <w:rsid w:val="00CD6A9B"/>
    <w:rsid w:val="00CD7472"/>
    <w:rsid w:val="00CD7DB1"/>
    <w:rsid w:val="00CE0ED1"/>
    <w:rsid w:val="00CE1222"/>
    <w:rsid w:val="00CE12FC"/>
    <w:rsid w:val="00CE13BB"/>
    <w:rsid w:val="00CE16CC"/>
    <w:rsid w:val="00CE177D"/>
    <w:rsid w:val="00CE1C96"/>
    <w:rsid w:val="00CE25EF"/>
    <w:rsid w:val="00CE37F6"/>
    <w:rsid w:val="00CE3863"/>
    <w:rsid w:val="00CE3984"/>
    <w:rsid w:val="00CE3F7C"/>
    <w:rsid w:val="00CE41FB"/>
    <w:rsid w:val="00CE457D"/>
    <w:rsid w:val="00CE4602"/>
    <w:rsid w:val="00CE4706"/>
    <w:rsid w:val="00CE4E11"/>
    <w:rsid w:val="00CE5428"/>
    <w:rsid w:val="00CE6B82"/>
    <w:rsid w:val="00CE7220"/>
    <w:rsid w:val="00CE7284"/>
    <w:rsid w:val="00CE732A"/>
    <w:rsid w:val="00CE7858"/>
    <w:rsid w:val="00CE797B"/>
    <w:rsid w:val="00CE79F7"/>
    <w:rsid w:val="00CE7EC2"/>
    <w:rsid w:val="00CF0436"/>
    <w:rsid w:val="00CF06FD"/>
    <w:rsid w:val="00CF0B9E"/>
    <w:rsid w:val="00CF0BC3"/>
    <w:rsid w:val="00CF1458"/>
    <w:rsid w:val="00CF1D84"/>
    <w:rsid w:val="00CF2162"/>
    <w:rsid w:val="00CF266B"/>
    <w:rsid w:val="00CF29BE"/>
    <w:rsid w:val="00CF2BFB"/>
    <w:rsid w:val="00CF3017"/>
    <w:rsid w:val="00CF3059"/>
    <w:rsid w:val="00CF3174"/>
    <w:rsid w:val="00CF4560"/>
    <w:rsid w:val="00CF4A3A"/>
    <w:rsid w:val="00CF5039"/>
    <w:rsid w:val="00CF566D"/>
    <w:rsid w:val="00CF5A8A"/>
    <w:rsid w:val="00CF5BB0"/>
    <w:rsid w:val="00CF6D0F"/>
    <w:rsid w:val="00CF7766"/>
    <w:rsid w:val="00CF789C"/>
    <w:rsid w:val="00D00441"/>
    <w:rsid w:val="00D00B48"/>
    <w:rsid w:val="00D012F1"/>
    <w:rsid w:val="00D0154A"/>
    <w:rsid w:val="00D0178D"/>
    <w:rsid w:val="00D01E57"/>
    <w:rsid w:val="00D0273A"/>
    <w:rsid w:val="00D02B25"/>
    <w:rsid w:val="00D0300E"/>
    <w:rsid w:val="00D03D7D"/>
    <w:rsid w:val="00D0444F"/>
    <w:rsid w:val="00D04651"/>
    <w:rsid w:val="00D051BC"/>
    <w:rsid w:val="00D051DA"/>
    <w:rsid w:val="00D052BC"/>
    <w:rsid w:val="00D052E3"/>
    <w:rsid w:val="00D05564"/>
    <w:rsid w:val="00D0695A"/>
    <w:rsid w:val="00D0754E"/>
    <w:rsid w:val="00D10B79"/>
    <w:rsid w:val="00D11382"/>
    <w:rsid w:val="00D1151D"/>
    <w:rsid w:val="00D11540"/>
    <w:rsid w:val="00D11FDA"/>
    <w:rsid w:val="00D147C8"/>
    <w:rsid w:val="00D1541A"/>
    <w:rsid w:val="00D16194"/>
    <w:rsid w:val="00D164FF"/>
    <w:rsid w:val="00D171A2"/>
    <w:rsid w:val="00D17A44"/>
    <w:rsid w:val="00D17B34"/>
    <w:rsid w:val="00D20580"/>
    <w:rsid w:val="00D20B0A"/>
    <w:rsid w:val="00D20FBB"/>
    <w:rsid w:val="00D21377"/>
    <w:rsid w:val="00D22229"/>
    <w:rsid w:val="00D22344"/>
    <w:rsid w:val="00D2234F"/>
    <w:rsid w:val="00D227A6"/>
    <w:rsid w:val="00D228E1"/>
    <w:rsid w:val="00D22960"/>
    <w:rsid w:val="00D22A0C"/>
    <w:rsid w:val="00D23BF4"/>
    <w:rsid w:val="00D23E46"/>
    <w:rsid w:val="00D247F2"/>
    <w:rsid w:val="00D250DF"/>
    <w:rsid w:val="00D2578E"/>
    <w:rsid w:val="00D25F89"/>
    <w:rsid w:val="00D2605E"/>
    <w:rsid w:val="00D26413"/>
    <w:rsid w:val="00D26A0E"/>
    <w:rsid w:val="00D26A68"/>
    <w:rsid w:val="00D26DE5"/>
    <w:rsid w:val="00D26ED1"/>
    <w:rsid w:val="00D27090"/>
    <w:rsid w:val="00D270DE"/>
    <w:rsid w:val="00D30450"/>
    <w:rsid w:val="00D30EAF"/>
    <w:rsid w:val="00D315B3"/>
    <w:rsid w:val="00D3196D"/>
    <w:rsid w:val="00D320E3"/>
    <w:rsid w:val="00D3235F"/>
    <w:rsid w:val="00D3250A"/>
    <w:rsid w:val="00D32621"/>
    <w:rsid w:val="00D32808"/>
    <w:rsid w:val="00D33EDA"/>
    <w:rsid w:val="00D34366"/>
    <w:rsid w:val="00D34DCA"/>
    <w:rsid w:val="00D35CE9"/>
    <w:rsid w:val="00D35D6A"/>
    <w:rsid w:val="00D3661D"/>
    <w:rsid w:val="00D3666F"/>
    <w:rsid w:val="00D401B6"/>
    <w:rsid w:val="00D41276"/>
    <w:rsid w:val="00D4141A"/>
    <w:rsid w:val="00D421C7"/>
    <w:rsid w:val="00D42A29"/>
    <w:rsid w:val="00D43196"/>
    <w:rsid w:val="00D437D0"/>
    <w:rsid w:val="00D449CC"/>
    <w:rsid w:val="00D45628"/>
    <w:rsid w:val="00D45A9B"/>
    <w:rsid w:val="00D45D80"/>
    <w:rsid w:val="00D502F5"/>
    <w:rsid w:val="00D51947"/>
    <w:rsid w:val="00D5310D"/>
    <w:rsid w:val="00D53361"/>
    <w:rsid w:val="00D53B3A"/>
    <w:rsid w:val="00D53BFB"/>
    <w:rsid w:val="00D53DAD"/>
    <w:rsid w:val="00D54095"/>
    <w:rsid w:val="00D54443"/>
    <w:rsid w:val="00D5452E"/>
    <w:rsid w:val="00D54A10"/>
    <w:rsid w:val="00D55596"/>
    <w:rsid w:val="00D55F14"/>
    <w:rsid w:val="00D56732"/>
    <w:rsid w:val="00D5677E"/>
    <w:rsid w:val="00D57763"/>
    <w:rsid w:val="00D57C2B"/>
    <w:rsid w:val="00D608BB"/>
    <w:rsid w:val="00D60B64"/>
    <w:rsid w:val="00D61064"/>
    <w:rsid w:val="00D64CDA"/>
    <w:rsid w:val="00D64E27"/>
    <w:rsid w:val="00D657CA"/>
    <w:rsid w:val="00D65C73"/>
    <w:rsid w:val="00D66C47"/>
    <w:rsid w:val="00D66D03"/>
    <w:rsid w:val="00D67407"/>
    <w:rsid w:val="00D6754F"/>
    <w:rsid w:val="00D67B3F"/>
    <w:rsid w:val="00D67D09"/>
    <w:rsid w:val="00D67E14"/>
    <w:rsid w:val="00D67EDE"/>
    <w:rsid w:val="00D704ED"/>
    <w:rsid w:val="00D70A86"/>
    <w:rsid w:val="00D70F65"/>
    <w:rsid w:val="00D7126F"/>
    <w:rsid w:val="00D71507"/>
    <w:rsid w:val="00D72274"/>
    <w:rsid w:val="00D72351"/>
    <w:rsid w:val="00D72356"/>
    <w:rsid w:val="00D72469"/>
    <w:rsid w:val="00D739B3"/>
    <w:rsid w:val="00D740F6"/>
    <w:rsid w:val="00D7417F"/>
    <w:rsid w:val="00D7452E"/>
    <w:rsid w:val="00D74D60"/>
    <w:rsid w:val="00D761C7"/>
    <w:rsid w:val="00D7626A"/>
    <w:rsid w:val="00D763A7"/>
    <w:rsid w:val="00D77342"/>
    <w:rsid w:val="00D77971"/>
    <w:rsid w:val="00D811C9"/>
    <w:rsid w:val="00D8137A"/>
    <w:rsid w:val="00D81937"/>
    <w:rsid w:val="00D81D12"/>
    <w:rsid w:val="00D826F9"/>
    <w:rsid w:val="00D83910"/>
    <w:rsid w:val="00D84C69"/>
    <w:rsid w:val="00D84E56"/>
    <w:rsid w:val="00D86813"/>
    <w:rsid w:val="00D86E84"/>
    <w:rsid w:val="00D874BA"/>
    <w:rsid w:val="00D87F65"/>
    <w:rsid w:val="00D906B1"/>
    <w:rsid w:val="00D9073A"/>
    <w:rsid w:val="00D9239D"/>
    <w:rsid w:val="00D92FD6"/>
    <w:rsid w:val="00D93249"/>
    <w:rsid w:val="00D9341F"/>
    <w:rsid w:val="00D934A9"/>
    <w:rsid w:val="00D93561"/>
    <w:rsid w:val="00D9434D"/>
    <w:rsid w:val="00D94650"/>
    <w:rsid w:val="00D94929"/>
    <w:rsid w:val="00D95662"/>
    <w:rsid w:val="00D956D4"/>
    <w:rsid w:val="00D95928"/>
    <w:rsid w:val="00D95F88"/>
    <w:rsid w:val="00D96160"/>
    <w:rsid w:val="00D96BFF"/>
    <w:rsid w:val="00D97AB9"/>
    <w:rsid w:val="00D97B29"/>
    <w:rsid w:val="00DA0242"/>
    <w:rsid w:val="00DA0F82"/>
    <w:rsid w:val="00DA0FAF"/>
    <w:rsid w:val="00DA1269"/>
    <w:rsid w:val="00DA164E"/>
    <w:rsid w:val="00DA20EC"/>
    <w:rsid w:val="00DA24B1"/>
    <w:rsid w:val="00DA346F"/>
    <w:rsid w:val="00DA3AE2"/>
    <w:rsid w:val="00DA3E58"/>
    <w:rsid w:val="00DA4966"/>
    <w:rsid w:val="00DA4D17"/>
    <w:rsid w:val="00DA4E56"/>
    <w:rsid w:val="00DA52B6"/>
    <w:rsid w:val="00DA57EA"/>
    <w:rsid w:val="00DA702A"/>
    <w:rsid w:val="00DA7818"/>
    <w:rsid w:val="00DA7EEE"/>
    <w:rsid w:val="00DB0E41"/>
    <w:rsid w:val="00DB0FD8"/>
    <w:rsid w:val="00DB15A7"/>
    <w:rsid w:val="00DB18AB"/>
    <w:rsid w:val="00DB27E4"/>
    <w:rsid w:val="00DB2BDA"/>
    <w:rsid w:val="00DB2CF0"/>
    <w:rsid w:val="00DB3428"/>
    <w:rsid w:val="00DB4AA6"/>
    <w:rsid w:val="00DB4EBB"/>
    <w:rsid w:val="00DB5F34"/>
    <w:rsid w:val="00DB665C"/>
    <w:rsid w:val="00DB6B87"/>
    <w:rsid w:val="00DB6DD2"/>
    <w:rsid w:val="00DB77A4"/>
    <w:rsid w:val="00DB797F"/>
    <w:rsid w:val="00DC048F"/>
    <w:rsid w:val="00DC0CA7"/>
    <w:rsid w:val="00DC12BD"/>
    <w:rsid w:val="00DC19F5"/>
    <w:rsid w:val="00DC3124"/>
    <w:rsid w:val="00DC3EDA"/>
    <w:rsid w:val="00DC40C9"/>
    <w:rsid w:val="00DC437D"/>
    <w:rsid w:val="00DC5507"/>
    <w:rsid w:val="00DC6A0D"/>
    <w:rsid w:val="00DC6CD4"/>
    <w:rsid w:val="00DC6F9F"/>
    <w:rsid w:val="00DD0530"/>
    <w:rsid w:val="00DD0593"/>
    <w:rsid w:val="00DD07CC"/>
    <w:rsid w:val="00DD262D"/>
    <w:rsid w:val="00DD2694"/>
    <w:rsid w:val="00DD2E15"/>
    <w:rsid w:val="00DD3137"/>
    <w:rsid w:val="00DD352C"/>
    <w:rsid w:val="00DD3AF6"/>
    <w:rsid w:val="00DD3C42"/>
    <w:rsid w:val="00DD3D0A"/>
    <w:rsid w:val="00DD4307"/>
    <w:rsid w:val="00DD4488"/>
    <w:rsid w:val="00DD578A"/>
    <w:rsid w:val="00DD60CA"/>
    <w:rsid w:val="00DD71F0"/>
    <w:rsid w:val="00DD7CC7"/>
    <w:rsid w:val="00DE026F"/>
    <w:rsid w:val="00DE0DCF"/>
    <w:rsid w:val="00DE153A"/>
    <w:rsid w:val="00DE189B"/>
    <w:rsid w:val="00DE18AA"/>
    <w:rsid w:val="00DE1B24"/>
    <w:rsid w:val="00DE1F2F"/>
    <w:rsid w:val="00DE1F58"/>
    <w:rsid w:val="00DE1F6D"/>
    <w:rsid w:val="00DE2207"/>
    <w:rsid w:val="00DE266C"/>
    <w:rsid w:val="00DE2B27"/>
    <w:rsid w:val="00DE31EA"/>
    <w:rsid w:val="00DE3464"/>
    <w:rsid w:val="00DE37D6"/>
    <w:rsid w:val="00DE40B7"/>
    <w:rsid w:val="00DE4653"/>
    <w:rsid w:val="00DE5261"/>
    <w:rsid w:val="00DE52BB"/>
    <w:rsid w:val="00DE54B8"/>
    <w:rsid w:val="00DE6D41"/>
    <w:rsid w:val="00DE713B"/>
    <w:rsid w:val="00DE72F0"/>
    <w:rsid w:val="00DE7625"/>
    <w:rsid w:val="00DF03D9"/>
    <w:rsid w:val="00DF1112"/>
    <w:rsid w:val="00DF1270"/>
    <w:rsid w:val="00DF18A2"/>
    <w:rsid w:val="00DF1DE4"/>
    <w:rsid w:val="00DF2DEF"/>
    <w:rsid w:val="00DF3D6D"/>
    <w:rsid w:val="00DF4191"/>
    <w:rsid w:val="00DF4759"/>
    <w:rsid w:val="00DF60A8"/>
    <w:rsid w:val="00DF659A"/>
    <w:rsid w:val="00DF69A6"/>
    <w:rsid w:val="00DF71A4"/>
    <w:rsid w:val="00DF7206"/>
    <w:rsid w:val="00DF7737"/>
    <w:rsid w:val="00DF778C"/>
    <w:rsid w:val="00DF79F7"/>
    <w:rsid w:val="00E007A4"/>
    <w:rsid w:val="00E00FDF"/>
    <w:rsid w:val="00E01B51"/>
    <w:rsid w:val="00E021B0"/>
    <w:rsid w:val="00E02240"/>
    <w:rsid w:val="00E0335E"/>
    <w:rsid w:val="00E03888"/>
    <w:rsid w:val="00E03A3A"/>
    <w:rsid w:val="00E03ADA"/>
    <w:rsid w:val="00E03C77"/>
    <w:rsid w:val="00E0497F"/>
    <w:rsid w:val="00E05D31"/>
    <w:rsid w:val="00E064CB"/>
    <w:rsid w:val="00E06668"/>
    <w:rsid w:val="00E069D0"/>
    <w:rsid w:val="00E071ED"/>
    <w:rsid w:val="00E10417"/>
    <w:rsid w:val="00E11E1F"/>
    <w:rsid w:val="00E12DF8"/>
    <w:rsid w:val="00E134EC"/>
    <w:rsid w:val="00E135F5"/>
    <w:rsid w:val="00E14FE7"/>
    <w:rsid w:val="00E15244"/>
    <w:rsid w:val="00E152BD"/>
    <w:rsid w:val="00E156A0"/>
    <w:rsid w:val="00E157A4"/>
    <w:rsid w:val="00E16F25"/>
    <w:rsid w:val="00E174F5"/>
    <w:rsid w:val="00E17563"/>
    <w:rsid w:val="00E177BC"/>
    <w:rsid w:val="00E20F61"/>
    <w:rsid w:val="00E21464"/>
    <w:rsid w:val="00E21CB1"/>
    <w:rsid w:val="00E222C8"/>
    <w:rsid w:val="00E222D1"/>
    <w:rsid w:val="00E222F8"/>
    <w:rsid w:val="00E22512"/>
    <w:rsid w:val="00E23412"/>
    <w:rsid w:val="00E2425F"/>
    <w:rsid w:val="00E24860"/>
    <w:rsid w:val="00E24BCE"/>
    <w:rsid w:val="00E25773"/>
    <w:rsid w:val="00E25CC2"/>
    <w:rsid w:val="00E26350"/>
    <w:rsid w:val="00E26666"/>
    <w:rsid w:val="00E2667A"/>
    <w:rsid w:val="00E2674F"/>
    <w:rsid w:val="00E26D2F"/>
    <w:rsid w:val="00E26D4F"/>
    <w:rsid w:val="00E27BB7"/>
    <w:rsid w:val="00E3061D"/>
    <w:rsid w:val="00E3137E"/>
    <w:rsid w:val="00E313A3"/>
    <w:rsid w:val="00E31704"/>
    <w:rsid w:val="00E31837"/>
    <w:rsid w:val="00E31DCC"/>
    <w:rsid w:val="00E32200"/>
    <w:rsid w:val="00E33042"/>
    <w:rsid w:val="00E33346"/>
    <w:rsid w:val="00E33A66"/>
    <w:rsid w:val="00E33CC5"/>
    <w:rsid w:val="00E33D38"/>
    <w:rsid w:val="00E34693"/>
    <w:rsid w:val="00E347C4"/>
    <w:rsid w:val="00E35531"/>
    <w:rsid w:val="00E35D0F"/>
    <w:rsid w:val="00E35E1C"/>
    <w:rsid w:val="00E360A0"/>
    <w:rsid w:val="00E36A6F"/>
    <w:rsid w:val="00E37338"/>
    <w:rsid w:val="00E37AD2"/>
    <w:rsid w:val="00E37BAE"/>
    <w:rsid w:val="00E37D8B"/>
    <w:rsid w:val="00E40460"/>
    <w:rsid w:val="00E40A9B"/>
    <w:rsid w:val="00E40D6F"/>
    <w:rsid w:val="00E4114C"/>
    <w:rsid w:val="00E415C5"/>
    <w:rsid w:val="00E41D5E"/>
    <w:rsid w:val="00E41DAC"/>
    <w:rsid w:val="00E4201E"/>
    <w:rsid w:val="00E42D9F"/>
    <w:rsid w:val="00E43781"/>
    <w:rsid w:val="00E43971"/>
    <w:rsid w:val="00E43B19"/>
    <w:rsid w:val="00E43B80"/>
    <w:rsid w:val="00E43EF6"/>
    <w:rsid w:val="00E4404F"/>
    <w:rsid w:val="00E448AB"/>
    <w:rsid w:val="00E44921"/>
    <w:rsid w:val="00E44A54"/>
    <w:rsid w:val="00E44A90"/>
    <w:rsid w:val="00E44A93"/>
    <w:rsid w:val="00E452CF"/>
    <w:rsid w:val="00E458DC"/>
    <w:rsid w:val="00E45D05"/>
    <w:rsid w:val="00E45FD0"/>
    <w:rsid w:val="00E47323"/>
    <w:rsid w:val="00E47567"/>
    <w:rsid w:val="00E4784F"/>
    <w:rsid w:val="00E47BDE"/>
    <w:rsid w:val="00E50080"/>
    <w:rsid w:val="00E50B2B"/>
    <w:rsid w:val="00E50EB5"/>
    <w:rsid w:val="00E5173F"/>
    <w:rsid w:val="00E51844"/>
    <w:rsid w:val="00E51A4F"/>
    <w:rsid w:val="00E539BA"/>
    <w:rsid w:val="00E53A4C"/>
    <w:rsid w:val="00E546F1"/>
    <w:rsid w:val="00E54F48"/>
    <w:rsid w:val="00E55A17"/>
    <w:rsid w:val="00E57A08"/>
    <w:rsid w:val="00E57E22"/>
    <w:rsid w:val="00E6043B"/>
    <w:rsid w:val="00E6049A"/>
    <w:rsid w:val="00E60779"/>
    <w:rsid w:val="00E60B3A"/>
    <w:rsid w:val="00E61408"/>
    <w:rsid w:val="00E61625"/>
    <w:rsid w:val="00E625BD"/>
    <w:rsid w:val="00E62C3D"/>
    <w:rsid w:val="00E630C1"/>
    <w:rsid w:val="00E63A30"/>
    <w:rsid w:val="00E63B7A"/>
    <w:rsid w:val="00E64424"/>
    <w:rsid w:val="00E64A3A"/>
    <w:rsid w:val="00E64F09"/>
    <w:rsid w:val="00E6515C"/>
    <w:rsid w:val="00E6533C"/>
    <w:rsid w:val="00E6540A"/>
    <w:rsid w:val="00E65556"/>
    <w:rsid w:val="00E655DA"/>
    <w:rsid w:val="00E6578E"/>
    <w:rsid w:val="00E657ED"/>
    <w:rsid w:val="00E65AB0"/>
    <w:rsid w:val="00E6682E"/>
    <w:rsid w:val="00E669CD"/>
    <w:rsid w:val="00E66B88"/>
    <w:rsid w:val="00E66D41"/>
    <w:rsid w:val="00E67208"/>
    <w:rsid w:val="00E675E1"/>
    <w:rsid w:val="00E67CF8"/>
    <w:rsid w:val="00E67FC2"/>
    <w:rsid w:val="00E70452"/>
    <w:rsid w:val="00E70609"/>
    <w:rsid w:val="00E707E3"/>
    <w:rsid w:val="00E71D26"/>
    <w:rsid w:val="00E71E68"/>
    <w:rsid w:val="00E73068"/>
    <w:rsid w:val="00E731B4"/>
    <w:rsid w:val="00E736E7"/>
    <w:rsid w:val="00E73A7F"/>
    <w:rsid w:val="00E74710"/>
    <w:rsid w:val="00E74A74"/>
    <w:rsid w:val="00E74EB6"/>
    <w:rsid w:val="00E7568B"/>
    <w:rsid w:val="00E75890"/>
    <w:rsid w:val="00E75D5B"/>
    <w:rsid w:val="00E75F1A"/>
    <w:rsid w:val="00E760A8"/>
    <w:rsid w:val="00E767F7"/>
    <w:rsid w:val="00E779FA"/>
    <w:rsid w:val="00E81398"/>
    <w:rsid w:val="00E82612"/>
    <w:rsid w:val="00E8296D"/>
    <w:rsid w:val="00E82BB5"/>
    <w:rsid w:val="00E83283"/>
    <w:rsid w:val="00E834A8"/>
    <w:rsid w:val="00E83AE2"/>
    <w:rsid w:val="00E83E0B"/>
    <w:rsid w:val="00E8548B"/>
    <w:rsid w:val="00E854E4"/>
    <w:rsid w:val="00E864CF"/>
    <w:rsid w:val="00E901EE"/>
    <w:rsid w:val="00E918DA"/>
    <w:rsid w:val="00E92345"/>
    <w:rsid w:val="00E92411"/>
    <w:rsid w:val="00E925B8"/>
    <w:rsid w:val="00E92C77"/>
    <w:rsid w:val="00E92E02"/>
    <w:rsid w:val="00E93732"/>
    <w:rsid w:val="00E93754"/>
    <w:rsid w:val="00E9530B"/>
    <w:rsid w:val="00E95453"/>
    <w:rsid w:val="00E95690"/>
    <w:rsid w:val="00E95EF9"/>
    <w:rsid w:val="00E95FC0"/>
    <w:rsid w:val="00E9616E"/>
    <w:rsid w:val="00E96CAB"/>
    <w:rsid w:val="00E96EA9"/>
    <w:rsid w:val="00E97299"/>
    <w:rsid w:val="00E97F28"/>
    <w:rsid w:val="00EA0202"/>
    <w:rsid w:val="00EA02A8"/>
    <w:rsid w:val="00EA18F4"/>
    <w:rsid w:val="00EA1A41"/>
    <w:rsid w:val="00EA2AA9"/>
    <w:rsid w:val="00EA3527"/>
    <w:rsid w:val="00EA4241"/>
    <w:rsid w:val="00EA50D6"/>
    <w:rsid w:val="00EA5213"/>
    <w:rsid w:val="00EA5DBC"/>
    <w:rsid w:val="00EA6706"/>
    <w:rsid w:val="00EA6E1C"/>
    <w:rsid w:val="00EA6F45"/>
    <w:rsid w:val="00EA7681"/>
    <w:rsid w:val="00EA7FBA"/>
    <w:rsid w:val="00EB02B9"/>
    <w:rsid w:val="00EB06E2"/>
    <w:rsid w:val="00EB093A"/>
    <w:rsid w:val="00EB1A85"/>
    <w:rsid w:val="00EB1E75"/>
    <w:rsid w:val="00EB1EA0"/>
    <w:rsid w:val="00EB1EB9"/>
    <w:rsid w:val="00EB27DC"/>
    <w:rsid w:val="00EB2D13"/>
    <w:rsid w:val="00EB2F94"/>
    <w:rsid w:val="00EB312E"/>
    <w:rsid w:val="00EB346D"/>
    <w:rsid w:val="00EB4F3A"/>
    <w:rsid w:val="00EB56BE"/>
    <w:rsid w:val="00EB617D"/>
    <w:rsid w:val="00EB67DB"/>
    <w:rsid w:val="00EC0CEC"/>
    <w:rsid w:val="00EC109A"/>
    <w:rsid w:val="00EC12C6"/>
    <w:rsid w:val="00EC20CA"/>
    <w:rsid w:val="00EC2A4D"/>
    <w:rsid w:val="00EC34EE"/>
    <w:rsid w:val="00EC3516"/>
    <w:rsid w:val="00EC3543"/>
    <w:rsid w:val="00EC38CD"/>
    <w:rsid w:val="00EC3A00"/>
    <w:rsid w:val="00EC411F"/>
    <w:rsid w:val="00EC4B6A"/>
    <w:rsid w:val="00EC4B71"/>
    <w:rsid w:val="00EC52AD"/>
    <w:rsid w:val="00EC5879"/>
    <w:rsid w:val="00EC5AB4"/>
    <w:rsid w:val="00EC5C5A"/>
    <w:rsid w:val="00EC67F7"/>
    <w:rsid w:val="00EC6914"/>
    <w:rsid w:val="00EC6F82"/>
    <w:rsid w:val="00EC72DC"/>
    <w:rsid w:val="00EC7D67"/>
    <w:rsid w:val="00ED06A8"/>
    <w:rsid w:val="00ED0A2F"/>
    <w:rsid w:val="00ED0F28"/>
    <w:rsid w:val="00ED136A"/>
    <w:rsid w:val="00ED18ED"/>
    <w:rsid w:val="00ED1B51"/>
    <w:rsid w:val="00ED1E6B"/>
    <w:rsid w:val="00ED23C8"/>
    <w:rsid w:val="00ED2A30"/>
    <w:rsid w:val="00ED2BF3"/>
    <w:rsid w:val="00ED2CE2"/>
    <w:rsid w:val="00ED2D0B"/>
    <w:rsid w:val="00ED3317"/>
    <w:rsid w:val="00ED3404"/>
    <w:rsid w:val="00ED42CE"/>
    <w:rsid w:val="00ED42E5"/>
    <w:rsid w:val="00ED4C0E"/>
    <w:rsid w:val="00ED5308"/>
    <w:rsid w:val="00ED5A31"/>
    <w:rsid w:val="00ED6E0D"/>
    <w:rsid w:val="00ED7552"/>
    <w:rsid w:val="00ED7871"/>
    <w:rsid w:val="00ED7D15"/>
    <w:rsid w:val="00EE0175"/>
    <w:rsid w:val="00EE0FE7"/>
    <w:rsid w:val="00EE1182"/>
    <w:rsid w:val="00EE1238"/>
    <w:rsid w:val="00EE18A4"/>
    <w:rsid w:val="00EE26FC"/>
    <w:rsid w:val="00EE3FA9"/>
    <w:rsid w:val="00EE4285"/>
    <w:rsid w:val="00EE4BEB"/>
    <w:rsid w:val="00EE5015"/>
    <w:rsid w:val="00EE6033"/>
    <w:rsid w:val="00EE64AA"/>
    <w:rsid w:val="00EE71B4"/>
    <w:rsid w:val="00EE72E5"/>
    <w:rsid w:val="00EE7425"/>
    <w:rsid w:val="00EE7730"/>
    <w:rsid w:val="00EF00F0"/>
    <w:rsid w:val="00EF04CC"/>
    <w:rsid w:val="00EF0AB3"/>
    <w:rsid w:val="00EF0C39"/>
    <w:rsid w:val="00EF0D0E"/>
    <w:rsid w:val="00EF17E3"/>
    <w:rsid w:val="00EF18B5"/>
    <w:rsid w:val="00EF25F8"/>
    <w:rsid w:val="00EF2C1B"/>
    <w:rsid w:val="00EF3553"/>
    <w:rsid w:val="00EF38D9"/>
    <w:rsid w:val="00EF390A"/>
    <w:rsid w:val="00EF390B"/>
    <w:rsid w:val="00EF3D74"/>
    <w:rsid w:val="00EF3FE2"/>
    <w:rsid w:val="00EF4139"/>
    <w:rsid w:val="00EF561D"/>
    <w:rsid w:val="00EF6732"/>
    <w:rsid w:val="00EF6B44"/>
    <w:rsid w:val="00EF6E28"/>
    <w:rsid w:val="00EF72E1"/>
    <w:rsid w:val="00F00AA5"/>
    <w:rsid w:val="00F00B87"/>
    <w:rsid w:val="00F00C08"/>
    <w:rsid w:val="00F01213"/>
    <w:rsid w:val="00F01593"/>
    <w:rsid w:val="00F01A23"/>
    <w:rsid w:val="00F01B6C"/>
    <w:rsid w:val="00F01D7B"/>
    <w:rsid w:val="00F02AE0"/>
    <w:rsid w:val="00F02D67"/>
    <w:rsid w:val="00F03487"/>
    <w:rsid w:val="00F03E8D"/>
    <w:rsid w:val="00F0470E"/>
    <w:rsid w:val="00F04997"/>
    <w:rsid w:val="00F04D30"/>
    <w:rsid w:val="00F052F4"/>
    <w:rsid w:val="00F0591C"/>
    <w:rsid w:val="00F05A0E"/>
    <w:rsid w:val="00F0628D"/>
    <w:rsid w:val="00F06362"/>
    <w:rsid w:val="00F06E6E"/>
    <w:rsid w:val="00F070FF"/>
    <w:rsid w:val="00F07618"/>
    <w:rsid w:val="00F10994"/>
    <w:rsid w:val="00F10E72"/>
    <w:rsid w:val="00F12032"/>
    <w:rsid w:val="00F12158"/>
    <w:rsid w:val="00F121FB"/>
    <w:rsid w:val="00F1233C"/>
    <w:rsid w:val="00F128A1"/>
    <w:rsid w:val="00F128F5"/>
    <w:rsid w:val="00F12942"/>
    <w:rsid w:val="00F12BC7"/>
    <w:rsid w:val="00F12E19"/>
    <w:rsid w:val="00F131B2"/>
    <w:rsid w:val="00F136F6"/>
    <w:rsid w:val="00F14423"/>
    <w:rsid w:val="00F15290"/>
    <w:rsid w:val="00F154AB"/>
    <w:rsid w:val="00F157B9"/>
    <w:rsid w:val="00F15A09"/>
    <w:rsid w:val="00F15C17"/>
    <w:rsid w:val="00F1631E"/>
    <w:rsid w:val="00F16825"/>
    <w:rsid w:val="00F169E3"/>
    <w:rsid w:val="00F16B4E"/>
    <w:rsid w:val="00F17690"/>
    <w:rsid w:val="00F17FEF"/>
    <w:rsid w:val="00F2012F"/>
    <w:rsid w:val="00F20603"/>
    <w:rsid w:val="00F20CA9"/>
    <w:rsid w:val="00F20D11"/>
    <w:rsid w:val="00F211BD"/>
    <w:rsid w:val="00F217C8"/>
    <w:rsid w:val="00F227BD"/>
    <w:rsid w:val="00F229E8"/>
    <w:rsid w:val="00F22E5C"/>
    <w:rsid w:val="00F23080"/>
    <w:rsid w:val="00F233A9"/>
    <w:rsid w:val="00F23670"/>
    <w:rsid w:val="00F2396A"/>
    <w:rsid w:val="00F23E8C"/>
    <w:rsid w:val="00F23FA7"/>
    <w:rsid w:val="00F245BE"/>
    <w:rsid w:val="00F24E32"/>
    <w:rsid w:val="00F253AE"/>
    <w:rsid w:val="00F257AA"/>
    <w:rsid w:val="00F259DB"/>
    <w:rsid w:val="00F25BE3"/>
    <w:rsid w:val="00F26001"/>
    <w:rsid w:val="00F261C3"/>
    <w:rsid w:val="00F26CF9"/>
    <w:rsid w:val="00F270B5"/>
    <w:rsid w:val="00F27951"/>
    <w:rsid w:val="00F27BA7"/>
    <w:rsid w:val="00F27E2B"/>
    <w:rsid w:val="00F27F24"/>
    <w:rsid w:val="00F30604"/>
    <w:rsid w:val="00F306AF"/>
    <w:rsid w:val="00F306C1"/>
    <w:rsid w:val="00F3077E"/>
    <w:rsid w:val="00F30904"/>
    <w:rsid w:val="00F30AEF"/>
    <w:rsid w:val="00F30C3C"/>
    <w:rsid w:val="00F30F07"/>
    <w:rsid w:val="00F316F8"/>
    <w:rsid w:val="00F31B6E"/>
    <w:rsid w:val="00F31ED2"/>
    <w:rsid w:val="00F322D7"/>
    <w:rsid w:val="00F323AB"/>
    <w:rsid w:val="00F3381D"/>
    <w:rsid w:val="00F34962"/>
    <w:rsid w:val="00F34E62"/>
    <w:rsid w:val="00F355E0"/>
    <w:rsid w:val="00F35B7C"/>
    <w:rsid w:val="00F36CEE"/>
    <w:rsid w:val="00F379BE"/>
    <w:rsid w:val="00F37FC8"/>
    <w:rsid w:val="00F403B6"/>
    <w:rsid w:val="00F407E5"/>
    <w:rsid w:val="00F40DAC"/>
    <w:rsid w:val="00F4157A"/>
    <w:rsid w:val="00F417C9"/>
    <w:rsid w:val="00F43B4F"/>
    <w:rsid w:val="00F44054"/>
    <w:rsid w:val="00F445D8"/>
    <w:rsid w:val="00F44E17"/>
    <w:rsid w:val="00F44F6A"/>
    <w:rsid w:val="00F45380"/>
    <w:rsid w:val="00F45939"/>
    <w:rsid w:val="00F45AA6"/>
    <w:rsid w:val="00F46FE9"/>
    <w:rsid w:val="00F47080"/>
    <w:rsid w:val="00F47658"/>
    <w:rsid w:val="00F47D06"/>
    <w:rsid w:val="00F47F7E"/>
    <w:rsid w:val="00F5023A"/>
    <w:rsid w:val="00F50B41"/>
    <w:rsid w:val="00F5123C"/>
    <w:rsid w:val="00F5252A"/>
    <w:rsid w:val="00F5362C"/>
    <w:rsid w:val="00F536B7"/>
    <w:rsid w:val="00F541DC"/>
    <w:rsid w:val="00F54B44"/>
    <w:rsid w:val="00F54FF0"/>
    <w:rsid w:val="00F55311"/>
    <w:rsid w:val="00F563C2"/>
    <w:rsid w:val="00F5653F"/>
    <w:rsid w:val="00F56586"/>
    <w:rsid w:val="00F57573"/>
    <w:rsid w:val="00F576ED"/>
    <w:rsid w:val="00F57F9A"/>
    <w:rsid w:val="00F60F67"/>
    <w:rsid w:val="00F619BA"/>
    <w:rsid w:val="00F624C3"/>
    <w:rsid w:val="00F62A95"/>
    <w:rsid w:val="00F62E0D"/>
    <w:rsid w:val="00F63270"/>
    <w:rsid w:val="00F63E83"/>
    <w:rsid w:val="00F643B8"/>
    <w:rsid w:val="00F64DEC"/>
    <w:rsid w:val="00F6576B"/>
    <w:rsid w:val="00F65873"/>
    <w:rsid w:val="00F65BFF"/>
    <w:rsid w:val="00F661A9"/>
    <w:rsid w:val="00F6641B"/>
    <w:rsid w:val="00F66C5E"/>
    <w:rsid w:val="00F67101"/>
    <w:rsid w:val="00F675EF"/>
    <w:rsid w:val="00F67910"/>
    <w:rsid w:val="00F67A7F"/>
    <w:rsid w:val="00F70387"/>
    <w:rsid w:val="00F704AE"/>
    <w:rsid w:val="00F705C3"/>
    <w:rsid w:val="00F70F45"/>
    <w:rsid w:val="00F71172"/>
    <w:rsid w:val="00F7142F"/>
    <w:rsid w:val="00F7179E"/>
    <w:rsid w:val="00F721E6"/>
    <w:rsid w:val="00F72285"/>
    <w:rsid w:val="00F72793"/>
    <w:rsid w:val="00F72850"/>
    <w:rsid w:val="00F729B3"/>
    <w:rsid w:val="00F72B21"/>
    <w:rsid w:val="00F72E33"/>
    <w:rsid w:val="00F73088"/>
    <w:rsid w:val="00F736EA"/>
    <w:rsid w:val="00F73A4F"/>
    <w:rsid w:val="00F73EEC"/>
    <w:rsid w:val="00F73F7E"/>
    <w:rsid w:val="00F74312"/>
    <w:rsid w:val="00F74396"/>
    <w:rsid w:val="00F7473E"/>
    <w:rsid w:val="00F74FBD"/>
    <w:rsid w:val="00F758D8"/>
    <w:rsid w:val="00F7599D"/>
    <w:rsid w:val="00F75D66"/>
    <w:rsid w:val="00F75F7F"/>
    <w:rsid w:val="00F76311"/>
    <w:rsid w:val="00F763CA"/>
    <w:rsid w:val="00F77437"/>
    <w:rsid w:val="00F774EC"/>
    <w:rsid w:val="00F77588"/>
    <w:rsid w:val="00F80195"/>
    <w:rsid w:val="00F816DE"/>
    <w:rsid w:val="00F81F17"/>
    <w:rsid w:val="00F8208B"/>
    <w:rsid w:val="00F825DD"/>
    <w:rsid w:val="00F82710"/>
    <w:rsid w:val="00F828EB"/>
    <w:rsid w:val="00F82DD2"/>
    <w:rsid w:val="00F831D3"/>
    <w:rsid w:val="00F831EA"/>
    <w:rsid w:val="00F83522"/>
    <w:rsid w:val="00F83ADD"/>
    <w:rsid w:val="00F83F8E"/>
    <w:rsid w:val="00F8431A"/>
    <w:rsid w:val="00F84674"/>
    <w:rsid w:val="00F84937"/>
    <w:rsid w:val="00F85192"/>
    <w:rsid w:val="00F85CBE"/>
    <w:rsid w:val="00F85CEC"/>
    <w:rsid w:val="00F862D3"/>
    <w:rsid w:val="00F866EB"/>
    <w:rsid w:val="00F8677A"/>
    <w:rsid w:val="00F86A52"/>
    <w:rsid w:val="00F87B71"/>
    <w:rsid w:val="00F903CC"/>
    <w:rsid w:val="00F90E7A"/>
    <w:rsid w:val="00F916DE"/>
    <w:rsid w:val="00F91C48"/>
    <w:rsid w:val="00F91E76"/>
    <w:rsid w:val="00F926F1"/>
    <w:rsid w:val="00F92D1E"/>
    <w:rsid w:val="00F93D47"/>
    <w:rsid w:val="00F94395"/>
    <w:rsid w:val="00F944BD"/>
    <w:rsid w:val="00F944CB"/>
    <w:rsid w:val="00F94CA3"/>
    <w:rsid w:val="00F94EF1"/>
    <w:rsid w:val="00F95279"/>
    <w:rsid w:val="00F95635"/>
    <w:rsid w:val="00F95838"/>
    <w:rsid w:val="00F95888"/>
    <w:rsid w:val="00F95AB6"/>
    <w:rsid w:val="00F95BA0"/>
    <w:rsid w:val="00F969F3"/>
    <w:rsid w:val="00F978A4"/>
    <w:rsid w:val="00FA0042"/>
    <w:rsid w:val="00FA01A4"/>
    <w:rsid w:val="00FA04BB"/>
    <w:rsid w:val="00FA09E0"/>
    <w:rsid w:val="00FA2153"/>
    <w:rsid w:val="00FA2A67"/>
    <w:rsid w:val="00FA2CF5"/>
    <w:rsid w:val="00FA33B6"/>
    <w:rsid w:val="00FA3426"/>
    <w:rsid w:val="00FA34E7"/>
    <w:rsid w:val="00FA3C0A"/>
    <w:rsid w:val="00FA6410"/>
    <w:rsid w:val="00FA64F8"/>
    <w:rsid w:val="00FA6CA2"/>
    <w:rsid w:val="00FA6F51"/>
    <w:rsid w:val="00FA7105"/>
    <w:rsid w:val="00FA792B"/>
    <w:rsid w:val="00FB0BA0"/>
    <w:rsid w:val="00FB0E32"/>
    <w:rsid w:val="00FB127A"/>
    <w:rsid w:val="00FB12E7"/>
    <w:rsid w:val="00FB13E3"/>
    <w:rsid w:val="00FB17B4"/>
    <w:rsid w:val="00FB2732"/>
    <w:rsid w:val="00FB2C0C"/>
    <w:rsid w:val="00FB32FD"/>
    <w:rsid w:val="00FB345F"/>
    <w:rsid w:val="00FB35DB"/>
    <w:rsid w:val="00FB365C"/>
    <w:rsid w:val="00FB37E3"/>
    <w:rsid w:val="00FB447B"/>
    <w:rsid w:val="00FB5116"/>
    <w:rsid w:val="00FB5352"/>
    <w:rsid w:val="00FB58A9"/>
    <w:rsid w:val="00FB65C4"/>
    <w:rsid w:val="00FB6C1A"/>
    <w:rsid w:val="00FB79CF"/>
    <w:rsid w:val="00FB7F40"/>
    <w:rsid w:val="00FB7FFE"/>
    <w:rsid w:val="00FC1294"/>
    <w:rsid w:val="00FC130F"/>
    <w:rsid w:val="00FC19E3"/>
    <w:rsid w:val="00FC1A9E"/>
    <w:rsid w:val="00FC2873"/>
    <w:rsid w:val="00FC29A9"/>
    <w:rsid w:val="00FC3201"/>
    <w:rsid w:val="00FC3BF4"/>
    <w:rsid w:val="00FC3EDE"/>
    <w:rsid w:val="00FC54F2"/>
    <w:rsid w:val="00FC557E"/>
    <w:rsid w:val="00FC5B5C"/>
    <w:rsid w:val="00FC6882"/>
    <w:rsid w:val="00FC6B7A"/>
    <w:rsid w:val="00FC6FFB"/>
    <w:rsid w:val="00FC7318"/>
    <w:rsid w:val="00FC7539"/>
    <w:rsid w:val="00FC79EA"/>
    <w:rsid w:val="00FD04D0"/>
    <w:rsid w:val="00FD0528"/>
    <w:rsid w:val="00FD0BC4"/>
    <w:rsid w:val="00FD0C6C"/>
    <w:rsid w:val="00FD17FA"/>
    <w:rsid w:val="00FD1D0C"/>
    <w:rsid w:val="00FD25BD"/>
    <w:rsid w:val="00FD28E0"/>
    <w:rsid w:val="00FD2AD6"/>
    <w:rsid w:val="00FD3081"/>
    <w:rsid w:val="00FD345A"/>
    <w:rsid w:val="00FD3942"/>
    <w:rsid w:val="00FD4D2B"/>
    <w:rsid w:val="00FD4D5C"/>
    <w:rsid w:val="00FD5311"/>
    <w:rsid w:val="00FD5A46"/>
    <w:rsid w:val="00FD5AAC"/>
    <w:rsid w:val="00FD5D81"/>
    <w:rsid w:val="00FD7D86"/>
    <w:rsid w:val="00FE0580"/>
    <w:rsid w:val="00FE1340"/>
    <w:rsid w:val="00FE15E6"/>
    <w:rsid w:val="00FE1E16"/>
    <w:rsid w:val="00FE2011"/>
    <w:rsid w:val="00FE32F4"/>
    <w:rsid w:val="00FE3B43"/>
    <w:rsid w:val="00FE3E71"/>
    <w:rsid w:val="00FE4097"/>
    <w:rsid w:val="00FE4578"/>
    <w:rsid w:val="00FE4F96"/>
    <w:rsid w:val="00FE529A"/>
    <w:rsid w:val="00FE6229"/>
    <w:rsid w:val="00FE6252"/>
    <w:rsid w:val="00FE64A3"/>
    <w:rsid w:val="00FE72DB"/>
    <w:rsid w:val="00FF0582"/>
    <w:rsid w:val="00FF0812"/>
    <w:rsid w:val="00FF190D"/>
    <w:rsid w:val="00FF1F7B"/>
    <w:rsid w:val="00FF2202"/>
    <w:rsid w:val="00FF2751"/>
    <w:rsid w:val="00FF406F"/>
    <w:rsid w:val="00FF44B6"/>
    <w:rsid w:val="00FF4E53"/>
    <w:rsid w:val="00FF5871"/>
    <w:rsid w:val="00FF5C66"/>
    <w:rsid w:val="00FF659B"/>
    <w:rsid w:val="00FF67D9"/>
    <w:rsid w:val="00FF79D9"/>
    <w:rsid w:val="00FF7C5D"/>
    <w:rsid w:val="00FF7D6A"/>
    <w:rsid w:val="00FF7E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DFDF46"/>
  <w15:chartTrackingRefBased/>
  <w15:docId w15:val="{4C5E6930-3604-4FFF-8E55-94B34E73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D3"/>
    <w:pPr>
      <w:widowControl w:val="0"/>
    </w:pPr>
    <w:rPr>
      <w:snapToGrid w:val="0"/>
      <w:kern w:val="28"/>
      <w:sz w:val="22"/>
    </w:rPr>
  </w:style>
  <w:style w:type="paragraph" w:styleId="Heading1">
    <w:name w:val="heading 1"/>
    <w:basedOn w:val="Normal"/>
    <w:next w:val="ParaNum"/>
    <w:link w:val="Heading1Char"/>
    <w:qFormat/>
    <w:rsid w:val="00F831D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831D3"/>
    <w:pPr>
      <w:keepNext/>
      <w:numPr>
        <w:ilvl w:val="1"/>
        <w:numId w:val="3"/>
      </w:numPr>
      <w:spacing w:after="120"/>
      <w:outlineLvl w:val="1"/>
    </w:pPr>
    <w:rPr>
      <w:b/>
    </w:rPr>
  </w:style>
  <w:style w:type="paragraph" w:styleId="Heading3">
    <w:name w:val="heading 3"/>
    <w:basedOn w:val="Normal"/>
    <w:next w:val="ParaNum"/>
    <w:link w:val="Heading3Char"/>
    <w:qFormat/>
    <w:rsid w:val="00F831D3"/>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F831D3"/>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F831D3"/>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F831D3"/>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F831D3"/>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F831D3"/>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831D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831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31D3"/>
  </w:style>
  <w:style w:type="paragraph" w:styleId="Header">
    <w:name w:val="header"/>
    <w:basedOn w:val="Normal"/>
    <w:autoRedefine/>
    <w:rsid w:val="00F831D3"/>
    <w:pPr>
      <w:tabs>
        <w:tab w:val="center" w:pos="4680"/>
        <w:tab w:val="right" w:pos="9360"/>
      </w:tabs>
    </w:pPr>
    <w:rPr>
      <w:b/>
    </w:rPr>
  </w:style>
  <w:style w:type="paragraph" w:styleId="Footer">
    <w:name w:val="footer"/>
    <w:basedOn w:val="Normal"/>
    <w:link w:val="FooterChar"/>
    <w:uiPriority w:val="99"/>
    <w:rsid w:val="00F831D3"/>
    <w:pPr>
      <w:tabs>
        <w:tab w:val="center" w:pos="4320"/>
        <w:tab w:val="right" w:pos="8640"/>
      </w:tabs>
    </w:pPr>
  </w:style>
  <w:style w:type="paragraph" w:customStyle="1" w:styleId="ParaNum">
    <w:name w:val="ParaNum"/>
    <w:basedOn w:val="Normal"/>
    <w:link w:val="ParaNumChar"/>
    <w:rsid w:val="00F831D3"/>
    <w:pPr>
      <w:numPr>
        <w:numId w:val="1"/>
      </w:numPr>
      <w:tabs>
        <w:tab w:val="clear" w:pos="1080"/>
        <w:tab w:val="num" w:pos="1440"/>
      </w:tabs>
      <w:spacing w:after="120"/>
    </w:pPr>
  </w:style>
  <w:style w:type="paragraph" w:styleId="FootnoteText">
    <w:name w:val="footnote text"/>
    <w:aliases w:val="Footnote Text Char Char Char,Footnote Text Char Char Char Char Char Char,Footnote Text Char1,Footnote Text Char1 Char,Footnote Text Char1 Char1 Char Char Char,Footnote Text Char2,Footnote Text Char2 Char Char Char,f,ALTS FOOTNOT,fn"/>
    <w:link w:val="FootnoteTextChar"/>
    <w:rsid w:val="00F831D3"/>
    <w:pPr>
      <w:spacing w:after="120"/>
    </w:pPr>
  </w:style>
  <w:style w:type="character" w:customStyle="1" w:styleId="FootnoteTextChar">
    <w:name w:val="Footnote Text Char"/>
    <w:aliases w:val="Footnote Text Char Char Char Char1,Footnote Text Char Char Char Char Char Char Char1,Footnote Text Char1 Char1,Footnote Text Char1 Char Char1,Footnote Text Char1 Char1 Char Char Char Char1,Footnote Text Char2 Char,f Char1,fn Char"/>
    <w:basedOn w:val="DefaultParagraphFont"/>
    <w:link w:val="FootnoteText"/>
    <w:rsid w:val="00340FD6"/>
  </w:style>
  <w:style w:type="character" w:styleId="FootnoteReference">
    <w:name w:val="footnote reference"/>
    <w:aliases w:val="(NECG) Footnote Reference,Appel note de bas de p,FR,Footnote Reference/,Style 12,Style 124,Style 13,Style 17,Style 3,Style 4,Style 6,fr,o,-E Funotenzeichen,Footnote Reference1,Style 20,Style 34,Style 7,Style 9,callout,A,Ref,Style 1,R"/>
    <w:rsid w:val="00F831D3"/>
    <w:rPr>
      <w:rFonts w:ascii="Times New Roman" w:hAnsi="Times New Roman"/>
      <w:dstrike w:val="0"/>
      <w:color w:val="auto"/>
      <w:sz w:val="20"/>
      <w:vertAlign w:val="superscript"/>
    </w:rPr>
  </w:style>
  <w:style w:type="character" w:customStyle="1" w:styleId="FootnoteTextChar3">
    <w:name w:val="Footnote Text Char3"/>
    <w:aliases w:val="Footnote Text Char Char,Footnote Text Char Char Char Char,Footnote Text Char Char Char Char Char Char Char,Footnote Text Char1 Char Char,Footnote Text Char1 Char1 Char Char Char Char,Footnote Text Char2 Char Char Char Char,f Char"/>
    <w:rsid w:val="003C7866"/>
    <w:rPr>
      <w:snapToGrid w:val="0"/>
      <w:lang w:val="en-US" w:eastAsia="en-US" w:bidi="ar-SA"/>
    </w:rPr>
  </w:style>
  <w:style w:type="character" w:customStyle="1" w:styleId="searchterm">
    <w:name w:val="searchterm"/>
    <w:rsid w:val="003C7866"/>
  </w:style>
  <w:style w:type="character" w:styleId="CommentReference">
    <w:name w:val="annotation reference"/>
    <w:uiPriority w:val="99"/>
    <w:semiHidden/>
    <w:unhideWhenUsed/>
    <w:rsid w:val="00B80D06"/>
    <w:rPr>
      <w:sz w:val="16"/>
      <w:szCs w:val="16"/>
    </w:rPr>
  </w:style>
  <w:style w:type="paragraph" w:styleId="CommentText">
    <w:name w:val="annotation text"/>
    <w:basedOn w:val="Normal"/>
    <w:link w:val="CommentTextChar"/>
    <w:uiPriority w:val="99"/>
    <w:unhideWhenUsed/>
    <w:rsid w:val="00B80D06"/>
  </w:style>
  <w:style w:type="character" w:customStyle="1" w:styleId="CommentTextChar">
    <w:name w:val="Comment Text Char"/>
    <w:basedOn w:val="DefaultParagraphFont"/>
    <w:link w:val="CommentText"/>
    <w:uiPriority w:val="99"/>
    <w:rsid w:val="00B80D06"/>
  </w:style>
  <w:style w:type="paragraph" w:styleId="CommentSubject">
    <w:name w:val="annotation subject"/>
    <w:basedOn w:val="CommentText"/>
    <w:next w:val="CommentText"/>
    <w:link w:val="CommentSubjectChar"/>
    <w:uiPriority w:val="99"/>
    <w:semiHidden/>
    <w:unhideWhenUsed/>
    <w:rsid w:val="00B80D06"/>
    <w:rPr>
      <w:b/>
      <w:bCs/>
    </w:rPr>
  </w:style>
  <w:style w:type="character" w:customStyle="1" w:styleId="CommentSubjectChar">
    <w:name w:val="Comment Subject Char"/>
    <w:link w:val="CommentSubject"/>
    <w:uiPriority w:val="99"/>
    <w:semiHidden/>
    <w:rsid w:val="00B80D06"/>
    <w:rPr>
      <w:b/>
      <w:bCs/>
    </w:rPr>
  </w:style>
  <w:style w:type="character" w:customStyle="1" w:styleId="Heading1Char">
    <w:name w:val="Heading 1 Char"/>
    <w:link w:val="Heading1"/>
    <w:rsid w:val="00E81398"/>
    <w:rPr>
      <w:rFonts w:ascii="Times New Roman Bold" w:hAnsi="Times New Roman Bold"/>
      <w:b/>
      <w:caps/>
      <w:snapToGrid w:val="0"/>
      <w:kern w:val="28"/>
      <w:sz w:val="22"/>
    </w:rPr>
  </w:style>
  <w:style w:type="character" w:customStyle="1" w:styleId="Heading2Char">
    <w:name w:val="Heading 2 Char"/>
    <w:link w:val="Heading2"/>
    <w:rsid w:val="00E81398"/>
    <w:rPr>
      <w:b/>
      <w:snapToGrid w:val="0"/>
      <w:kern w:val="28"/>
      <w:sz w:val="22"/>
    </w:rPr>
  </w:style>
  <w:style w:type="character" w:customStyle="1" w:styleId="Heading3Char">
    <w:name w:val="Heading 3 Char"/>
    <w:link w:val="Heading3"/>
    <w:rsid w:val="00E81398"/>
    <w:rPr>
      <w:b/>
      <w:snapToGrid w:val="0"/>
      <w:kern w:val="28"/>
      <w:sz w:val="22"/>
    </w:rPr>
  </w:style>
  <w:style w:type="character" w:customStyle="1" w:styleId="Heading4Char">
    <w:name w:val="Heading 4 Char"/>
    <w:link w:val="Heading4"/>
    <w:rsid w:val="00E81398"/>
    <w:rPr>
      <w:b/>
      <w:snapToGrid w:val="0"/>
      <w:kern w:val="28"/>
      <w:sz w:val="22"/>
    </w:rPr>
  </w:style>
  <w:style w:type="character" w:customStyle="1" w:styleId="Heading5Char">
    <w:name w:val="Heading 5 Char"/>
    <w:link w:val="Heading5"/>
    <w:rsid w:val="00E81398"/>
    <w:rPr>
      <w:b/>
      <w:snapToGrid w:val="0"/>
      <w:kern w:val="28"/>
      <w:sz w:val="22"/>
    </w:rPr>
  </w:style>
  <w:style w:type="character" w:customStyle="1" w:styleId="Heading6Char">
    <w:name w:val="Heading 6 Char"/>
    <w:link w:val="Heading6"/>
    <w:rsid w:val="00E81398"/>
    <w:rPr>
      <w:b/>
      <w:snapToGrid w:val="0"/>
      <w:kern w:val="28"/>
      <w:sz w:val="22"/>
    </w:rPr>
  </w:style>
  <w:style w:type="character" w:customStyle="1" w:styleId="Heading7Char">
    <w:name w:val="Heading 7 Char"/>
    <w:link w:val="Heading7"/>
    <w:rsid w:val="00E81398"/>
    <w:rPr>
      <w:b/>
      <w:snapToGrid w:val="0"/>
      <w:kern w:val="28"/>
      <w:sz w:val="22"/>
    </w:rPr>
  </w:style>
  <w:style w:type="character" w:customStyle="1" w:styleId="Heading8Char">
    <w:name w:val="Heading 8 Char"/>
    <w:link w:val="Heading8"/>
    <w:rsid w:val="00E81398"/>
    <w:rPr>
      <w:b/>
      <w:snapToGrid w:val="0"/>
      <w:kern w:val="28"/>
      <w:sz w:val="22"/>
    </w:rPr>
  </w:style>
  <w:style w:type="character" w:customStyle="1" w:styleId="Heading9Char">
    <w:name w:val="Heading 9 Char"/>
    <w:link w:val="Heading9"/>
    <w:rsid w:val="00E81398"/>
    <w:rPr>
      <w:b/>
      <w:snapToGrid w:val="0"/>
      <w:kern w:val="28"/>
      <w:sz w:val="22"/>
    </w:rPr>
  </w:style>
  <w:style w:type="paragraph" w:styleId="EndnoteText">
    <w:name w:val="endnote text"/>
    <w:basedOn w:val="Normal"/>
    <w:link w:val="EndnoteTextChar"/>
    <w:semiHidden/>
    <w:rsid w:val="00F831D3"/>
    <w:rPr>
      <w:sz w:val="20"/>
    </w:rPr>
  </w:style>
  <w:style w:type="character" w:customStyle="1" w:styleId="EndnoteTextChar">
    <w:name w:val="Endnote Text Char"/>
    <w:link w:val="EndnoteText"/>
    <w:semiHidden/>
    <w:rsid w:val="00E81398"/>
    <w:rPr>
      <w:snapToGrid w:val="0"/>
      <w:kern w:val="28"/>
    </w:rPr>
  </w:style>
  <w:style w:type="character" w:styleId="EndnoteReference">
    <w:name w:val="endnote reference"/>
    <w:semiHidden/>
    <w:rsid w:val="00F831D3"/>
    <w:rPr>
      <w:vertAlign w:val="superscript"/>
    </w:rPr>
  </w:style>
  <w:style w:type="paragraph" w:styleId="TOC1">
    <w:name w:val="toc 1"/>
    <w:basedOn w:val="Normal"/>
    <w:next w:val="Normal"/>
    <w:semiHidden/>
    <w:rsid w:val="00F831D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831D3"/>
    <w:pPr>
      <w:tabs>
        <w:tab w:val="left" w:pos="720"/>
        <w:tab w:val="right" w:leader="dot" w:pos="9360"/>
      </w:tabs>
      <w:suppressAutoHyphens/>
      <w:ind w:left="720" w:right="720" w:hanging="360"/>
    </w:pPr>
    <w:rPr>
      <w:noProof/>
    </w:rPr>
  </w:style>
  <w:style w:type="paragraph" w:styleId="TOC3">
    <w:name w:val="toc 3"/>
    <w:basedOn w:val="Normal"/>
    <w:next w:val="Normal"/>
    <w:semiHidden/>
    <w:rsid w:val="00F831D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831D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831D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831D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831D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831D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831D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831D3"/>
    <w:pPr>
      <w:tabs>
        <w:tab w:val="right" w:pos="9360"/>
      </w:tabs>
      <w:suppressAutoHyphens/>
    </w:pPr>
  </w:style>
  <w:style w:type="character" w:customStyle="1" w:styleId="EquationCaption">
    <w:name w:val="_Equation Caption"/>
    <w:rsid w:val="00F831D3"/>
  </w:style>
  <w:style w:type="character" w:styleId="PageNumber">
    <w:name w:val="page number"/>
    <w:basedOn w:val="DefaultParagraphFont"/>
    <w:rsid w:val="00F831D3"/>
  </w:style>
  <w:style w:type="paragraph" w:styleId="BlockText">
    <w:name w:val="Block Text"/>
    <w:basedOn w:val="Normal"/>
    <w:rsid w:val="00F831D3"/>
    <w:pPr>
      <w:spacing w:after="240"/>
      <w:ind w:left="1440" w:right="1440"/>
    </w:pPr>
  </w:style>
  <w:style w:type="paragraph" w:customStyle="1" w:styleId="Paratitle">
    <w:name w:val="Para title"/>
    <w:basedOn w:val="Normal"/>
    <w:rsid w:val="00F831D3"/>
    <w:pPr>
      <w:tabs>
        <w:tab w:val="center" w:pos="9270"/>
      </w:tabs>
      <w:spacing w:after="240"/>
    </w:pPr>
    <w:rPr>
      <w:spacing w:val="-2"/>
    </w:rPr>
  </w:style>
  <w:style w:type="paragraph" w:customStyle="1" w:styleId="Bullet">
    <w:name w:val="Bullet"/>
    <w:basedOn w:val="Normal"/>
    <w:rsid w:val="00F831D3"/>
    <w:pPr>
      <w:tabs>
        <w:tab w:val="left" w:pos="2160"/>
      </w:tabs>
      <w:spacing w:after="220"/>
      <w:ind w:left="2160" w:hanging="720"/>
    </w:pPr>
  </w:style>
  <w:style w:type="paragraph" w:customStyle="1" w:styleId="TableFormat">
    <w:name w:val="TableFormat"/>
    <w:basedOn w:val="Bullet"/>
    <w:rsid w:val="00F831D3"/>
    <w:pPr>
      <w:tabs>
        <w:tab w:val="clear" w:pos="2160"/>
        <w:tab w:val="left" w:pos="5040"/>
      </w:tabs>
      <w:ind w:left="5040" w:hanging="3600"/>
    </w:pPr>
  </w:style>
  <w:style w:type="paragraph" w:customStyle="1" w:styleId="TOCTitle">
    <w:name w:val="TOC Title"/>
    <w:basedOn w:val="Normal"/>
    <w:rsid w:val="00F831D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831D3"/>
    <w:pPr>
      <w:jc w:val="center"/>
    </w:pPr>
    <w:rPr>
      <w:rFonts w:ascii="Times New Roman Bold" w:hAnsi="Times New Roman Bold"/>
      <w:b/>
      <w:bCs/>
      <w:caps/>
      <w:szCs w:val="22"/>
    </w:rPr>
  </w:style>
  <w:style w:type="character" w:styleId="Hyperlink">
    <w:name w:val="Hyperlink"/>
    <w:rsid w:val="00F831D3"/>
    <w:rPr>
      <w:color w:val="0000FF"/>
      <w:u w:val="single"/>
    </w:rPr>
  </w:style>
  <w:style w:type="character" w:customStyle="1" w:styleId="FooterChar">
    <w:name w:val="Footer Char"/>
    <w:link w:val="Footer"/>
    <w:uiPriority w:val="99"/>
    <w:rsid w:val="00F831D3"/>
    <w:rPr>
      <w:snapToGrid w:val="0"/>
      <w:kern w:val="28"/>
      <w:sz w:val="22"/>
    </w:rPr>
  </w:style>
  <w:style w:type="paragraph" w:styleId="Revision">
    <w:name w:val="Revision"/>
    <w:hidden/>
    <w:uiPriority w:val="99"/>
    <w:semiHidden/>
    <w:rsid w:val="00BF3FC0"/>
    <w:rPr>
      <w:snapToGrid w:val="0"/>
      <w:kern w:val="28"/>
      <w:sz w:val="22"/>
    </w:rPr>
  </w:style>
  <w:style w:type="character" w:styleId="UnresolvedMention">
    <w:name w:val="Unresolved Mention"/>
    <w:basedOn w:val="DefaultParagraphFont"/>
    <w:uiPriority w:val="99"/>
    <w:semiHidden/>
    <w:unhideWhenUsed/>
    <w:rsid w:val="007C2E94"/>
    <w:rPr>
      <w:color w:val="605E5C"/>
      <w:shd w:val="clear" w:color="auto" w:fill="E1DFDD"/>
    </w:rPr>
  </w:style>
  <w:style w:type="character" w:styleId="FollowedHyperlink">
    <w:name w:val="FollowedHyperlink"/>
    <w:basedOn w:val="DefaultParagraphFont"/>
    <w:uiPriority w:val="99"/>
    <w:semiHidden/>
    <w:unhideWhenUsed/>
    <w:rsid w:val="00346749"/>
    <w:rPr>
      <w:color w:val="954F72" w:themeColor="followedHyperlink"/>
      <w:u w:val="single"/>
    </w:rPr>
  </w:style>
  <w:style w:type="paragraph" w:styleId="NormalWeb">
    <w:name w:val="Normal (Web)"/>
    <w:basedOn w:val="Normal"/>
    <w:uiPriority w:val="99"/>
    <w:unhideWhenUsed/>
    <w:rsid w:val="00ED23C8"/>
    <w:pPr>
      <w:widowControl/>
      <w:spacing w:before="100" w:beforeAutospacing="1" w:after="100" w:afterAutospacing="1"/>
    </w:pPr>
    <w:rPr>
      <w:snapToGrid/>
      <w:kern w:val="0"/>
      <w:szCs w:val="24"/>
    </w:rPr>
  </w:style>
  <w:style w:type="character" w:customStyle="1" w:styleId="ParaNumChar">
    <w:name w:val="ParaNum Char"/>
    <w:link w:val="ParaNum"/>
    <w:locked/>
    <w:rsid w:val="00F23670"/>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top.docjs.prev_hit(2)" TargetMode="External" /><Relationship Id="rId6" Type="http://schemas.openxmlformats.org/officeDocument/2006/relationships/image" Target="media/image1.png" /><Relationship Id="rId7" Type="http://schemas.openxmlformats.org/officeDocument/2006/relationships/hyperlink" Target="javascript:top.docjs.next_hit(2)"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