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961500" w:rsidP="00961500" w14:paraId="15D0F66A" w14:textId="77777777">
      <w:pPr>
        <w:rPr>
          <w:rFonts w:ascii="News Gothic MT" w:hAnsi="News Gothic MT"/>
          <w:b/>
          <w:vanish/>
          <w:sz w:val="96"/>
        </w:rPr>
      </w:pPr>
    </w:p>
    <w:p w:rsidR="00961500" w:rsidP="00961500" w14:paraId="0C8A0EE3" w14:textId="77777777">
      <w:pPr>
        <w:framePr w:w="948" w:h="1008" w:hRule="atLeast" w:hSpace="240" w:vSpace="240" w:wrap="auto" w:vAnchor="page" w:hAnchor="margin" w:x="-152" w:y="721"/>
        <w:tabs>
          <w:tab w:val="left" w:pos="-720"/>
        </w:tabs>
        <w:suppressAutoHyphens/>
        <w:rPr>
          <w:rFonts w:ascii="News Gothic MT" w:hAnsi="News Gothic MT"/>
          <w:b/>
          <w:sz w:val="2"/>
        </w:rPr>
      </w:pPr>
    </w:p>
    <w:p w:rsidR="00961500" w:rsidRPr="000C12B4" w:rsidP="00C35895" w14:paraId="2769CDCB" w14:textId="31581AF1">
      <w:pPr>
        <w:ind w:right="720"/>
        <w:jc w:val="right"/>
        <w:rPr>
          <w:rFonts w:ascii="Times New Roman" w:hAnsi="Times New Roman"/>
          <w:b/>
          <w:sz w:val="22"/>
          <w:szCs w:val="22"/>
        </w:rPr>
        <w:sectPr w:rsidSect="00337666">
          <w:footerReference w:type="even" r:id="rId5"/>
          <w:footerReference w:type="default" r:id="rId6"/>
          <w:headerReference w:type="first" r:id="rId7"/>
          <w:pgSz w:w="12240" w:h="15840" w:code="1"/>
          <w:pgMar w:top="720" w:right="720" w:bottom="720" w:left="720" w:header="720" w:footer="1440" w:gutter="0"/>
          <w:pgNumType w:start="1"/>
          <w:cols w:space="720"/>
          <w:noEndnote/>
          <w:titlePg/>
        </w:sectPr>
      </w:pPr>
      <w:r w:rsidRPr="000C12B4">
        <w:rPr>
          <w:rFonts w:ascii="Times New Roman" w:hAnsi="Times New Roman"/>
          <w:b/>
          <w:sz w:val="22"/>
          <w:szCs w:val="22"/>
        </w:rPr>
        <w:t xml:space="preserve">DA </w:t>
      </w:r>
      <w:r w:rsidR="00E14537">
        <w:rPr>
          <w:rFonts w:ascii="Times New Roman" w:hAnsi="Times New Roman"/>
          <w:b/>
          <w:sz w:val="22"/>
          <w:szCs w:val="22"/>
        </w:rPr>
        <w:t>2</w:t>
      </w:r>
      <w:r w:rsidR="00421C38">
        <w:rPr>
          <w:rFonts w:ascii="Times New Roman" w:hAnsi="Times New Roman"/>
          <w:b/>
          <w:sz w:val="22"/>
          <w:szCs w:val="22"/>
        </w:rPr>
        <w:t>6</w:t>
      </w:r>
      <w:r w:rsidRPr="000C12B4">
        <w:rPr>
          <w:rFonts w:ascii="Times New Roman" w:hAnsi="Times New Roman"/>
          <w:b/>
          <w:sz w:val="22"/>
          <w:szCs w:val="22"/>
        </w:rPr>
        <w:t>-</w:t>
      </w:r>
      <w:r w:rsidR="00C972D5">
        <w:rPr>
          <w:rFonts w:ascii="Times New Roman" w:hAnsi="Times New Roman"/>
          <w:b/>
          <w:sz w:val="22"/>
          <w:szCs w:val="22"/>
        </w:rPr>
        <w:t>243</w:t>
      </w:r>
    </w:p>
    <w:p w:rsidR="009D0E9A" w:rsidRPr="000C12B4" w:rsidP="000C12B4" w14:paraId="2108A87C" w14:textId="2EC6153B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March</w:t>
      </w:r>
      <w:r w:rsidR="0025077D">
        <w:rPr>
          <w:rFonts w:ascii="Times New Roman" w:hAnsi="Times New Roman"/>
          <w:b/>
          <w:sz w:val="22"/>
          <w:szCs w:val="22"/>
        </w:rPr>
        <w:t xml:space="preserve"> </w:t>
      </w:r>
      <w:r w:rsidR="00061CA9">
        <w:rPr>
          <w:rFonts w:ascii="Times New Roman" w:hAnsi="Times New Roman"/>
          <w:b/>
          <w:sz w:val="22"/>
          <w:szCs w:val="22"/>
        </w:rPr>
        <w:t>16</w:t>
      </w:r>
      <w:r w:rsidR="009226B9">
        <w:rPr>
          <w:rFonts w:ascii="Times New Roman" w:hAnsi="Times New Roman"/>
          <w:b/>
          <w:sz w:val="22"/>
          <w:szCs w:val="22"/>
        </w:rPr>
        <w:t>, 202</w:t>
      </w:r>
      <w:r w:rsidR="0025077D">
        <w:rPr>
          <w:rFonts w:ascii="Times New Roman" w:hAnsi="Times New Roman"/>
          <w:b/>
          <w:sz w:val="22"/>
          <w:szCs w:val="22"/>
        </w:rPr>
        <w:t>6</w:t>
      </w:r>
    </w:p>
    <w:p w:rsidR="006818F1" w:rsidP="006818F1" w14:paraId="64345850" w14:textId="77777777">
      <w:pPr>
        <w:pStyle w:val="Heading3"/>
        <w:tabs>
          <w:tab w:val="clear" w:pos="-1440"/>
          <w:tab w:val="clear" w:pos="-720"/>
          <w:tab w:val="clear" w:pos="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uppressAutoHyphens w:val="0"/>
        <w:rPr>
          <w:sz w:val="22"/>
        </w:rPr>
      </w:pPr>
    </w:p>
    <w:p w:rsidR="006818F1" w:rsidP="006818F1" w14:paraId="472CE8E7" w14:textId="77777777">
      <w:pPr>
        <w:pStyle w:val="Heading3"/>
        <w:tabs>
          <w:tab w:val="clear" w:pos="-1440"/>
          <w:tab w:val="clear" w:pos="-720"/>
          <w:tab w:val="clear" w:pos="0"/>
          <w:tab w:val="clear" w:pos="720"/>
          <w:tab w:val="clear" w:pos="108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suppressAutoHyphens w:val="0"/>
        <w:rPr>
          <w:sz w:val="22"/>
        </w:rPr>
      </w:pPr>
      <w:bookmarkStart w:id="1" w:name="_Hlk2336571"/>
      <w:bookmarkStart w:id="2" w:name="_Hlk501708422"/>
      <w:r>
        <w:rPr>
          <w:sz w:val="22"/>
        </w:rPr>
        <w:t>PUBLIC SAFETY AND HOMELAND SECURITY BUREAU ANNOUNCES</w:t>
      </w:r>
    </w:p>
    <w:p w:rsidR="006818F1" w:rsidP="006818F1" w14:paraId="20EFB8B7" w14:textId="7777777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REGION 21 (MICHIGAN) REGIONAL PLANNING COMMITTEES</w:t>
      </w:r>
    </w:p>
    <w:p w:rsidR="006818F1" w:rsidP="006818F1" w14:paraId="278E134F" w14:textId="77777777">
      <w:pPr>
        <w:pStyle w:val="Heading3"/>
        <w:rPr>
          <w:sz w:val="22"/>
          <w:szCs w:val="22"/>
        </w:rPr>
      </w:pPr>
      <w:r>
        <w:rPr>
          <w:sz w:val="22"/>
          <w:szCs w:val="22"/>
        </w:rPr>
        <w:t>TO HOLD 700 MHZ AND 800 MHZ MEETINGS</w:t>
      </w:r>
    </w:p>
    <w:p w:rsidR="006F12CB" w:rsidRPr="006F12CB" w:rsidP="006F12CB" w14:paraId="1087747A" w14:textId="77777777"/>
    <w:p w:rsidR="006F12CB" w:rsidRPr="006F12CB" w:rsidP="006F12CB" w14:paraId="378C1754" w14:textId="13E81D87">
      <w:pPr>
        <w:widowControl/>
        <w:jc w:val="center"/>
        <w:rPr>
          <w:rFonts w:ascii="Times New Roman" w:hAnsi="Times New Roman"/>
          <w:b/>
          <w:snapToGrid/>
          <w:sz w:val="22"/>
          <w:szCs w:val="22"/>
        </w:rPr>
      </w:pPr>
      <w:r w:rsidRPr="006F12CB">
        <w:rPr>
          <w:rFonts w:ascii="Times New Roman" w:hAnsi="Times New Roman"/>
          <w:b/>
          <w:snapToGrid/>
          <w:sz w:val="22"/>
          <w:szCs w:val="22"/>
        </w:rPr>
        <w:t>P</w:t>
      </w:r>
      <w:r w:rsidR="000F50EE">
        <w:rPr>
          <w:rFonts w:ascii="Times New Roman" w:hAnsi="Times New Roman"/>
          <w:b/>
          <w:snapToGrid/>
          <w:sz w:val="22"/>
          <w:szCs w:val="22"/>
        </w:rPr>
        <w:t>S</w:t>
      </w:r>
      <w:r w:rsidRPr="006F12CB">
        <w:rPr>
          <w:rFonts w:ascii="Times New Roman" w:hAnsi="Times New Roman"/>
          <w:b/>
          <w:snapToGrid/>
          <w:sz w:val="22"/>
          <w:szCs w:val="22"/>
        </w:rPr>
        <w:t xml:space="preserve"> Docket No. </w:t>
      </w:r>
      <w:r w:rsidR="000F50EE">
        <w:rPr>
          <w:rFonts w:ascii="Times New Roman" w:hAnsi="Times New Roman"/>
          <w:b/>
          <w:snapToGrid/>
          <w:sz w:val="22"/>
          <w:szCs w:val="22"/>
        </w:rPr>
        <w:t>23-237</w:t>
      </w:r>
      <w:r w:rsidRPr="006F12CB">
        <w:rPr>
          <w:rFonts w:ascii="Times New Roman" w:hAnsi="Times New Roman"/>
          <w:b/>
          <w:snapToGrid/>
          <w:sz w:val="22"/>
          <w:szCs w:val="22"/>
        </w:rPr>
        <w:t xml:space="preserve"> and WT Docket No. 02-378</w:t>
      </w:r>
      <w:bookmarkEnd w:id="1"/>
    </w:p>
    <w:bookmarkEnd w:id="2"/>
    <w:p w:rsidR="006F12CB" w:rsidRPr="006F12CB" w:rsidP="006F12CB" w14:paraId="1467D566" w14:textId="77777777">
      <w:pPr>
        <w:widowControl/>
        <w:jc w:val="center"/>
        <w:rPr>
          <w:rFonts w:ascii="Times New Roman" w:hAnsi="Times New Roman"/>
          <w:b/>
          <w:snapToGrid/>
          <w:sz w:val="22"/>
          <w:szCs w:val="22"/>
        </w:rPr>
      </w:pPr>
    </w:p>
    <w:p w:rsidR="005C7E7A" w:rsidP="000F50EE" w14:paraId="3B3DD4EC" w14:textId="495BF5C2">
      <w:pPr>
        <w:widowControl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ab/>
        <w:t>The Region 21 (Michigan)</w:t>
      </w:r>
      <w:r>
        <w:rPr>
          <w:rFonts w:ascii="Times New Roman" w:hAnsi="Times New Roman"/>
          <w:snapToGrid/>
          <w:sz w:val="22"/>
          <w:szCs w:val="22"/>
          <w:vertAlign w:val="superscript"/>
        </w:rPr>
        <w:footnoteReference w:id="2"/>
      </w:r>
      <w:r w:rsidRPr="006F12CB">
        <w:rPr>
          <w:rFonts w:ascii="Times New Roman" w:hAnsi="Times New Roman"/>
          <w:snapToGrid/>
          <w:sz w:val="22"/>
          <w:szCs w:val="22"/>
        </w:rPr>
        <w:t xml:space="preserve"> 700 MHz and 800 MHz Regional Planning Committees (RPCs) will </w:t>
      </w:r>
      <w:r>
        <w:rPr>
          <w:rFonts w:ascii="Times New Roman" w:hAnsi="Times New Roman"/>
          <w:snapToGrid/>
          <w:sz w:val="22"/>
          <w:szCs w:val="22"/>
        </w:rPr>
        <w:t>h</w:t>
      </w:r>
      <w:r w:rsidRPr="006F12CB">
        <w:rPr>
          <w:rFonts w:ascii="Times New Roman" w:hAnsi="Times New Roman"/>
          <w:snapToGrid/>
          <w:sz w:val="22"/>
          <w:szCs w:val="22"/>
        </w:rPr>
        <w:t>old two consecutive planning meetings on</w:t>
      </w:r>
      <w:r w:rsidR="00D70256">
        <w:rPr>
          <w:rFonts w:ascii="Times New Roman" w:hAnsi="Times New Roman"/>
          <w:snapToGrid/>
          <w:sz w:val="22"/>
          <w:szCs w:val="22"/>
        </w:rPr>
        <w:t xml:space="preserve"> </w:t>
      </w:r>
      <w:r w:rsidRPr="00AE3899" w:rsidR="00AE3899">
        <w:rPr>
          <w:rFonts w:ascii="Times New Roman" w:hAnsi="Times New Roman"/>
          <w:snapToGrid/>
          <w:sz w:val="22"/>
          <w:szCs w:val="22"/>
        </w:rPr>
        <w:t xml:space="preserve">Thursday, </w:t>
      </w:r>
      <w:r w:rsidR="002173EA">
        <w:rPr>
          <w:rFonts w:ascii="Times New Roman" w:hAnsi="Times New Roman"/>
          <w:snapToGrid/>
          <w:sz w:val="22"/>
          <w:szCs w:val="22"/>
        </w:rPr>
        <w:t>March 26</w:t>
      </w:r>
      <w:r w:rsidRPr="00AE3899" w:rsidR="00AE3899">
        <w:rPr>
          <w:rFonts w:ascii="Times New Roman" w:hAnsi="Times New Roman"/>
          <w:snapToGrid/>
          <w:sz w:val="22"/>
          <w:szCs w:val="22"/>
        </w:rPr>
        <w:t>, 202</w:t>
      </w:r>
      <w:r w:rsidR="002173EA">
        <w:rPr>
          <w:rFonts w:ascii="Times New Roman" w:hAnsi="Times New Roman"/>
          <w:snapToGrid/>
          <w:sz w:val="22"/>
          <w:szCs w:val="22"/>
        </w:rPr>
        <w:t>6</w:t>
      </w:r>
      <w:r w:rsidRPr="00AE3899" w:rsidR="00AE3899">
        <w:rPr>
          <w:rFonts w:ascii="Times New Roman" w:hAnsi="Times New Roman"/>
          <w:snapToGrid/>
          <w:sz w:val="22"/>
          <w:szCs w:val="22"/>
        </w:rPr>
        <w:t>.</w:t>
      </w:r>
      <w:r w:rsidR="00763A20">
        <w:rPr>
          <w:rFonts w:ascii="Times New Roman" w:hAnsi="Times New Roman"/>
          <w:snapToGrid/>
          <w:sz w:val="22"/>
          <w:szCs w:val="22"/>
        </w:rPr>
        <w:t xml:space="preserve">  </w:t>
      </w:r>
      <w:r w:rsidRPr="00AE3899" w:rsidR="00AE3899">
        <w:rPr>
          <w:rFonts w:ascii="Times New Roman" w:hAnsi="Times New Roman"/>
          <w:snapToGrid/>
          <w:sz w:val="22"/>
          <w:szCs w:val="22"/>
        </w:rPr>
        <w:t>Beginning at 10:00 am, the</w:t>
      </w:r>
      <w:r w:rsidR="00AE3899">
        <w:rPr>
          <w:rFonts w:ascii="Times New Roman" w:hAnsi="Times New Roman"/>
          <w:snapToGrid/>
          <w:sz w:val="22"/>
          <w:szCs w:val="22"/>
        </w:rPr>
        <w:t xml:space="preserve"> </w:t>
      </w:r>
      <w:r w:rsidRPr="00AE3899" w:rsidR="00AE3899">
        <w:rPr>
          <w:rFonts w:ascii="Times New Roman" w:hAnsi="Times New Roman"/>
          <w:snapToGrid/>
          <w:sz w:val="22"/>
          <w:szCs w:val="22"/>
        </w:rPr>
        <w:t xml:space="preserve">Region 21 800 MHz RPC meeting will convene at </w:t>
      </w:r>
      <w:r w:rsidR="005D4EA3">
        <w:rPr>
          <w:rFonts w:ascii="Times New Roman" w:hAnsi="Times New Roman"/>
          <w:snapToGrid/>
          <w:sz w:val="22"/>
          <w:szCs w:val="22"/>
        </w:rPr>
        <w:t xml:space="preserve">the </w:t>
      </w:r>
      <w:r w:rsidRPr="00516A93" w:rsidR="00516A93">
        <w:rPr>
          <w:rFonts w:ascii="Times New Roman" w:hAnsi="Times New Roman"/>
          <w:snapToGrid/>
          <w:sz w:val="22"/>
          <w:szCs w:val="22"/>
        </w:rPr>
        <w:t>MPSCS</w:t>
      </w:r>
      <w:r w:rsidR="00516A93">
        <w:rPr>
          <w:rFonts w:ascii="Times New Roman" w:hAnsi="Times New Roman"/>
          <w:snapToGrid/>
          <w:sz w:val="22"/>
          <w:szCs w:val="22"/>
        </w:rPr>
        <w:t xml:space="preserve">, </w:t>
      </w:r>
      <w:r w:rsidRPr="00D254D2" w:rsidR="00D254D2">
        <w:rPr>
          <w:rFonts w:ascii="Times New Roman" w:hAnsi="Times New Roman"/>
          <w:snapToGrid/>
          <w:sz w:val="22"/>
          <w:szCs w:val="22"/>
        </w:rPr>
        <w:t>7150 Harris Drive</w:t>
      </w:r>
      <w:r w:rsidR="00516A93">
        <w:rPr>
          <w:rFonts w:ascii="Times New Roman" w:hAnsi="Times New Roman"/>
          <w:snapToGrid/>
          <w:sz w:val="22"/>
          <w:szCs w:val="22"/>
        </w:rPr>
        <w:t>,</w:t>
      </w:r>
      <w:r w:rsidRPr="00D254D2" w:rsidR="00D254D2">
        <w:rPr>
          <w:rFonts w:ascii="Times New Roman" w:hAnsi="Times New Roman"/>
          <w:snapToGrid/>
          <w:sz w:val="22"/>
          <w:szCs w:val="22"/>
        </w:rPr>
        <w:t xml:space="preserve"> Dimondale, MI 48821</w:t>
      </w:r>
      <w:r w:rsidR="002173EA">
        <w:rPr>
          <w:rFonts w:ascii="Times New Roman" w:hAnsi="Times New Roman"/>
          <w:snapToGrid/>
          <w:sz w:val="22"/>
          <w:szCs w:val="22"/>
        </w:rPr>
        <w:t>.</w:t>
      </w:r>
    </w:p>
    <w:p w:rsidR="00AE3899" w:rsidP="000F50EE" w14:paraId="04DA3C12" w14:textId="77777777">
      <w:pPr>
        <w:widowControl/>
        <w:rPr>
          <w:rFonts w:ascii="Times New Roman" w:hAnsi="Times New Roman"/>
          <w:snapToGrid/>
          <w:sz w:val="22"/>
          <w:szCs w:val="22"/>
        </w:rPr>
      </w:pPr>
    </w:p>
    <w:p w:rsidR="005E02E6" w:rsidP="005E02E6" w14:paraId="6D06479F" w14:textId="7777777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65"/>
        </w:tabs>
        <w:contextualSpacing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ab/>
      </w:r>
      <w:r w:rsidRPr="006F12CB" w:rsidR="00DF2DDB">
        <w:rPr>
          <w:rFonts w:ascii="Times New Roman" w:hAnsi="Times New Roman"/>
          <w:snapToGrid/>
          <w:sz w:val="22"/>
          <w:szCs w:val="22"/>
        </w:rPr>
        <w:t>The agenda for the 800 MHz RPC meeting includes:</w:t>
      </w:r>
      <w:r w:rsidRPr="006F12CB" w:rsidR="00DF2DDB">
        <w:rPr>
          <w:rFonts w:ascii="Times New Roman" w:hAnsi="Times New Roman"/>
          <w:snapToGrid/>
          <w:sz w:val="22"/>
          <w:szCs w:val="22"/>
        </w:rPr>
        <w:tab/>
      </w:r>
    </w:p>
    <w:p w:rsidR="006D1AF3" w:rsidRPr="00E26E1D" w:rsidP="005E02E6" w14:paraId="24F68C4F" w14:textId="77777777">
      <w:pPr>
        <w:widowControl/>
        <w:numPr>
          <w:ilvl w:val="0"/>
          <w:numId w:val="19"/>
        </w:numPr>
        <w:spacing w:after="100" w:afterAutospacing="1"/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bookmarkStart w:id="3" w:name="_Hlk494809128"/>
      <w:r w:rsidRPr="00E26E1D">
        <w:rPr>
          <w:rFonts w:ascii="Times New Roman" w:hAnsi="Times New Roman"/>
          <w:snapToGrid/>
          <w:sz w:val="22"/>
          <w:szCs w:val="22"/>
        </w:rPr>
        <w:t>Call to Order</w:t>
      </w:r>
      <w:r w:rsidRPr="00E26E1D" w:rsidR="00E14BC3">
        <w:rPr>
          <w:rFonts w:ascii="Times New Roman" w:hAnsi="Times New Roman"/>
          <w:snapToGrid/>
          <w:sz w:val="22"/>
          <w:szCs w:val="22"/>
        </w:rPr>
        <w:t>/Roll Call</w:t>
      </w:r>
    </w:p>
    <w:p w:rsidR="006A3F86" w:rsidP="006A3F86" w14:paraId="21717BC2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Approval of Agenda</w:t>
      </w:r>
    </w:p>
    <w:p w:rsidR="00317FB6" w:rsidRPr="006A3F86" w:rsidP="006A3F86" w14:paraId="19A578C7" w14:textId="77C28ADC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A3F86">
        <w:rPr>
          <w:rFonts w:ascii="Times New Roman" w:hAnsi="Times New Roman"/>
          <w:snapToGrid/>
          <w:sz w:val="22"/>
          <w:szCs w:val="22"/>
        </w:rPr>
        <w:t xml:space="preserve">Approval of Minutes – </w:t>
      </w:r>
      <w:r w:rsidR="00A62CF2">
        <w:rPr>
          <w:rFonts w:ascii="Times New Roman" w:hAnsi="Times New Roman"/>
          <w:snapToGrid/>
          <w:sz w:val="22"/>
          <w:szCs w:val="22"/>
        </w:rPr>
        <w:t>January 22, 2026</w:t>
      </w:r>
      <w:r w:rsidR="00155BAC">
        <w:rPr>
          <w:rFonts w:ascii="Times New Roman" w:hAnsi="Times New Roman"/>
          <w:snapToGrid/>
          <w:sz w:val="22"/>
          <w:szCs w:val="22"/>
        </w:rPr>
        <w:t xml:space="preserve"> </w:t>
      </w:r>
      <w:r w:rsidRPr="006577A3">
        <w:rPr>
          <w:rFonts w:ascii="Times New Roman" w:hAnsi="Times New Roman"/>
          <w:snapToGrid/>
          <w:sz w:val="22"/>
          <w:szCs w:val="22"/>
        </w:rPr>
        <w:t>meeting</w:t>
      </w:r>
    </w:p>
    <w:p w:rsidR="00317FB6" w:rsidP="00317FB6" w14:paraId="7C171FB7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317FB6">
        <w:rPr>
          <w:rFonts w:ascii="Times New Roman" w:hAnsi="Times New Roman"/>
          <w:snapToGrid/>
          <w:sz w:val="22"/>
          <w:szCs w:val="22"/>
        </w:rPr>
        <w:t>Correspondence</w:t>
      </w:r>
    </w:p>
    <w:p w:rsidR="00065B90" w:rsidP="00065B90" w14:paraId="1E289CE1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Review of Applications</w:t>
      </w:r>
    </w:p>
    <w:p w:rsidR="00717BAD" w:rsidP="00717BAD" w14:paraId="039D659F" w14:textId="77777777">
      <w:pPr>
        <w:widowControl/>
        <w:numPr>
          <w:ilvl w:val="1"/>
          <w:numId w:val="19"/>
        </w:numPr>
        <w:ind w:left="1440"/>
        <w:contextualSpacing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Old Applications</w:t>
      </w:r>
    </w:p>
    <w:p w:rsidR="00373F39" w:rsidRPr="00717BAD" w:rsidP="00717BAD" w14:paraId="24E1D725" w14:textId="575F71CB">
      <w:pPr>
        <w:widowControl/>
        <w:numPr>
          <w:ilvl w:val="2"/>
          <w:numId w:val="19"/>
        </w:numPr>
        <w:ind w:left="1800"/>
        <w:contextualSpacing/>
        <w:rPr>
          <w:rFonts w:ascii="Times New Roman" w:hAnsi="Times New Roman"/>
          <w:snapToGrid/>
          <w:sz w:val="22"/>
          <w:szCs w:val="22"/>
        </w:rPr>
      </w:pPr>
      <w:r w:rsidRPr="00717BAD">
        <w:rPr>
          <w:rFonts w:ascii="Times New Roman" w:hAnsi="Times New Roman"/>
          <w:snapToGrid/>
          <w:sz w:val="22"/>
          <w:szCs w:val="22"/>
        </w:rPr>
        <w:t>State of MI – Hillsdale County Simulcast</w:t>
      </w:r>
    </w:p>
    <w:p w:rsidR="005504A4" w:rsidP="005504A4" w14:paraId="215E2307" w14:textId="77777777">
      <w:pPr>
        <w:widowControl/>
        <w:ind w:left="1080"/>
        <w:rPr>
          <w:rFonts w:ascii="Times New Roman" w:hAnsi="Times New Roman"/>
          <w:sz w:val="22"/>
          <w:szCs w:val="22"/>
        </w:rPr>
      </w:pPr>
      <w:r w:rsidRPr="00A178C8">
        <w:rPr>
          <w:rFonts w:ascii="Times New Roman" w:hAnsi="Times New Roman"/>
          <w:sz w:val="22"/>
          <w:szCs w:val="22"/>
        </w:rPr>
        <w:t>-</w:t>
      </w:r>
      <w:r w:rsidRPr="00A178C8">
        <w:rPr>
          <w:rFonts w:ascii="Times New Roman" w:hAnsi="Times New Roman"/>
          <w:sz w:val="22"/>
          <w:szCs w:val="22"/>
        </w:rPr>
        <w:tab/>
        <w:t>New Applications</w:t>
      </w:r>
    </w:p>
    <w:p w:rsidR="00CF5AA5" w:rsidP="00CF5AA5" w14:paraId="7BA3BF1F" w14:textId="77777777">
      <w:pPr>
        <w:widowControl/>
        <w:numPr>
          <w:ilvl w:val="0"/>
          <w:numId w:val="18"/>
        </w:numPr>
        <w:contextualSpacing/>
        <w:rPr>
          <w:rFonts w:ascii="Times New Roman" w:hAnsi="Times New Roman"/>
          <w:snapToGrid/>
          <w:sz w:val="22"/>
        </w:rPr>
      </w:pPr>
      <w:r w:rsidRPr="006F12CB">
        <w:rPr>
          <w:rFonts w:ascii="Times New Roman" w:hAnsi="Times New Roman"/>
          <w:snapToGrid/>
          <w:sz w:val="22"/>
        </w:rPr>
        <w:t>800 MHz Subcommittee Reports</w:t>
      </w:r>
    </w:p>
    <w:p w:rsidR="00317FB6" w:rsidRPr="00317FB6" w:rsidP="00317FB6" w14:paraId="53E7FC06" w14:textId="77777777">
      <w:pPr>
        <w:widowControl/>
        <w:numPr>
          <w:ilvl w:val="1"/>
          <w:numId w:val="18"/>
        </w:numPr>
        <w:ind w:left="1440"/>
        <w:contextualSpacing/>
        <w:rPr>
          <w:rFonts w:ascii="Times New Roman" w:hAnsi="Times New Roman"/>
          <w:snapToGrid/>
          <w:sz w:val="22"/>
        </w:rPr>
      </w:pPr>
      <w:r w:rsidRPr="00317FB6">
        <w:rPr>
          <w:rFonts w:ascii="Times New Roman" w:hAnsi="Times New Roman"/>
          <w:snapToGrid/>
          <w:sz w:val="22"/>
        </w:rPr>
        <w:t>Interoperable Communication Subcommittee</w:t>
      </w:r>
    </w:p>
    <w:p w:rsidR="00317FB6" w:rsidRPr="00317FB6" w:rsidP="00317FB6" w14:paraId="05BC6473" w14:textId="77777777">
      <w:pPr>
        <w:widowControl/>
        <w:numPr>
          <w:ilvl w:val="1"/>
          <w:numId w:val="18"/>
        </w:numPr>
        <w:ind w:left="1440"/>
        <w:contextualSpacing/>
        <w:rPr>
          <w:rFonts w:ascii="Times New Roman" w:hAnsi="Times New Roman"/>
          <w:snapToGrid/>
          <w:sz w:val="22"/>
        </w:rPr>
      </w:pPr>
      <w:r w:rsidRPr="00317FB6">
        <w:rPr>
          <w:rFonts w:ascii="Times New Roman" w:hAnsi="Times New Roman"/>
          <w:snapToGrid/>
          <w:sz w:val="22"/>
        </w:rPr>
        <w:t>Engineering/Technical Subcommittee</w:t>
      </w:r>
    </w:p>
    <w:p w:rsidR="00317FB6" w:rsidP="00317FB6" w14:paraId="27664354" w14:textId="77777777">
      <w:pPr>
        <w:widowControl/>
        <w:numPr>
          <w:ilvl w:val="1"/>
          <w:numId w:val="18"/>
        </w:numPr>
        <w:ind w:left="1440"/>
        <w:contextualSpacing/>
        <w:rPr>
          <w:rFonts w:ascii="Times New Roman" w:hAnsi="Times New Roman"/>
          <w:snapToGrid/>
          <w:sz w:val="22"/>
        </w:rPr>
      </w:pPr>
      <w:r w:rsidRPr="00317FB6">
        <w:rPr>
          <w:rFonts w:ascii="Times New Roman" w:hAnsi="Times New Roman"/>
          <w:snapToGrid/>
          <w:sz w:val="22"/>
        </w:rPr>
        <w:t>Ongoing Plan Revision Standing Committee</w:t>
      </w:r>
    </w:p>
    <w:p w:rsidR="00317FB6" w:rsidRPr="008923F2" w:rsidP="008923F2" w14:paraId="1931C629" w14:textId="77777777">
      <w:pPr>
        <w:widowControl/>
        <w:numPr>
          <w:ilvl w:val="0"/>
          <w:numId w:val="18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Old Business</w:t>
      </w:r>
    </w:p>
    <w:p w:rsidR="008E2546" w:rsidP="008E2546" w14:paraId="0042AC5F" w14:textId="77777777">
      <w:pPr>
        <w:widowControl/>
        <w:numPr>
          <w:ilvl w:val="0"/>
          <w:numId w:val="20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New Business</w:t>
      </w:r>
    </w:p>
    <w:p w:rsidR="00675334" w:rsidRPr="003D353A" w:rsidP="00812773" w14:paraId="534E29BF" w14:textId="6AF829EE">
      <w:pPr>
        <w:widowControl/>
        <w:numPr>
          <w:ilvl w:val="0"/>
          <w:numId w:val="20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3D353A">
        <w:rPr>
          <w:rFonts w:ascii="Times New Roman" w:hAnsi="Times New Roman"/>
          <w:sz w:val="22"/>
        </w:rPr>
        <w:t>Next meeting:</w:t>
      </w:r>
      <w:r w:rsidRPr="003D353A" w:rsidR="00AE3899">
        <w:rPr>
          <w:rFonts w:ascii="Times New Roman" w:hAnsi="Times New Roman"/>
          <w:sz w:val="22"/>
        </w:rPr>
        <w:t xml:space="preserve"> </w:t>
      </w:r>
      <w:r w:rsidRPr="003D353A" w:rsidR="00812773">
        <w:rPr>
          <w:rFonts w:ascii="Times New Roman" w:hAnsi="Times New Roman"/>
          <w:sz w:val="22"/>
        </w:rPr>
        <w:t>May 28, 2026 – Monroe County Sheriff, Frenchtown Twp substation,</w:t>
      </w:r>
      <w:r w:rsidR="003D353A">
        <w:rPr>
          <w:rFonts w:ascii="Times New Roman" w:hAnsi="Times New Roman"/>
          <w:sz w:val="22"/>
        </w:rPr>
        <w:t xml:space="preserve"> </w:t>
      </w:r>
      <w:r w:rsidRPr="003D353A" w:rsidR="00812773">
        <w:rPr>
          <w:rFonts w:ascii="Times New Roman" w:hAnsi="Times New Roman"/>
          <w:sz w:val="22"/>
        </w:rPr>
        <w:t>2619 N. Dixie Hwy, Monroe, MI 48182</w:t>
      </w:r>
    </w:p>
    <w:p w:rsidR="005E02E6" w:rsidRPr="00675334" w:rsidP="005E02E6" w14:paraId="78A46DCF" w14:textId="77777777">
      <w:pPr>
        <w:widowControl/>
        <w:numPr>
          <w:ilvl w:val="0"/>
          <w:numId w:val="20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675334">
        <w:rPr>
          <w:rFonts w:ascii="Times New Roman" w:hAnsi="Times New Roman"/>
          <w:snapToGrid/>
          <w:sz w:val="22"/>
          <w:szCs w:val="22"/>
        </w:rPr>
        <w:t>Adjourn</w:t>
      </w:r>
    </w:p>
    <w:p w:rsidR="00B30A02" w:rsidP="00B30A02" w14:paraId="57158DD7" w14:textId="77777777">
      <w:pPr>
        <w:widowControl/>
        <w:ind w:left="1080"/>
        <w:contextualSpacing/>
        <w:rPr>
          <w:rFonts w:ascii="Times New Roman" w:hAnsi="Times New Roman"/>
          <w:snapToGrid/>
          <w:sz w:val="22"/>
          <w:szCs w:val="22"/>
        </w:rPr>
      </w:pPr>
    </w:p>
    <w:bookmarkEnd w:id="3"/>
    <w:p w:rsidR="00C54B1F" w:rsidP="00C54B1F" w14:paraId="70EF63D1" w14:textId="77777777">
      <w:pPr>
        <w:widowControl/>
        <w:ind w:firstLine="720"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Immediately following the 800 MHz RPC meeting, the 700 MHz RPC meeting will convene</w:t>
      </w:r>
      <w:r>
        <w:rPr>
          <w:rFonts w:ascii="Times New Roman" w:hAnsi="Times New Roman"/>
          <w:snapToGrid/>
          <w:sz w:val="22"/>
          <w:szCs w:val="22"/>
        </w:rPr>
        <w:t xml:space="preserve">. </w:t>
      </w:r>
    </w:p>
    <w:p w:rsidR="00094048" w:rsidP="00C54B1F" w14:paraId="2AD54CA7" w14:textId="77777777">
      <w:pPr>
        <w:widowControl/>
        <w:ind w:firstLine="720"/>
        <w:rPr>
          <w:rFonts w:ascii="Times New Roman" w:hAnsi="Times New Roman"/>
          <w:snapToGrid/>
          <w:sz w:val="22"/>
          <w:szCs w:val="22"/>
        </w:rPr>
      </w:pPr>
    </w:p>
    <w:p w:rsidR="005E02E6" w:rsidP="00C54B1F" w14:paraId="53EA62BB" w14:textId="4B1DAF32">
      <w:pPr>
        <w:widowControl/>
        <w:ind w:firstLine="720"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The</w:t>
      </w:r>
      <w:r w:rsidRPr="006F12CB">
        <w:rPr>
          <w:rFonts w:ascii="Times New Roman" w:hAnsi="Times New Roman"/>
          <w:snapToGrid/>
          <w:sz w:val="22"/>
          <w:szCs w:val="22"/>
        </w:rPr>
        <w:t xml:space="preserve"> agenda for the 700 MHz meeting includes:</w:t>
      </w:r>
      <w:r w:rsidRPr="006F12CB">
        <w:rPr>
          <w:rFonts w:ascii="Times New Roman" w:hAnsi="Times New Roman"/>
          <w:snapToGrid/>
          <w:sz w:val="22"/>
          <w:szCs w:val="22"/>
        </w:rPr>
        <w:tab/>
      </w:r>
    </w:p>
    <w:p w:rsidR="00CF5AA5" w:rsidRPr="006F12CB" w:rsidP="00CF5AA5" w14:paraId="61DA8562" w14:textId="77777777">
      <w:pPr>
        <w:widowControl/>
        <w:numPr>
          <w:ilvl w:val="0"/>
          <w:numId w:val="19"/>
        </w:numPr>
        <w:spacing w:after="100" w:afterAutospacing="1"/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Call to Order</w:t>
      </w:r>
      <w:r w:rsidR="00E14BC3">
        <w:rPr>
          <w:rFonts w:ascii="Times New Roman" w:hAnsi="Times New Roman"/>
          <w:snapToGrid/>
          <w:sz w:val="22"/>
          <w:szCs w:val="22"/>
        </w:rPr>
        <w:t>/Roll Call</w:t>
      </w:r>
    </w:p>
    <w:p w:rsidR="00A23EA3" w:rsidP="00A23EA3" w14:paraId="173BFE8F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Approval of Agenda</w:t>
      </w:r>
    </w:p>
    <w:p w:rsidR="00CF5AA5" w:rsidP="00A23EA3" w14:paraId="73A17462" w14:textId="1D0F4DE2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A23EA3">
        <w:rPr>
          <w:rFonts w:ascii="Times New Roman" w:hAnsi="Times New Roman"/>
          <w:snapToGrid/>
          <w:sz w:val="22"/>
          <w:szCs w:val="22"/>
        </w:rPr>
        <w:t xml:space="preserve">Approval of Minutes – </w:t>
      </w:r>
      <w:r w:rsidRPr="00A62CF2" w:rsidR="00A62CF2">
        <w:rPr>
          <w:rFonts w:ascii="Times New Roman" w:hAnsi="Times New Roman"/>
          <w:snapToGrid/>
          <w:sz w:val="22"/>
          <w:szCs w:val="22"/>
        </w:rPr>
        <w:t xml:space="preserve">January 22, 2026 </w:t>
      </w:r>
      <w:r w:rsidRPr="000F50EE" w:rsidR="000F50EE">
        <w:rPr>
          <w:rFonts w:ascii="Times New Roman" w:hAnsi="Times New Roman"/>
          <w:snapToGrid/>
          <w:sz w:val="22"/>
          <w:szCs w:val="22"/>
        </w:rPr>
        <w:t>meeting</w:t>
      </w:r>
    </w:p>
    <w:p w:rsidR="00DF2DDB" w:rsidRPr="00A23EA3" w:rsidP="00A23EA3" w14:paraId="13FADBE6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>Correspondence</w:t>
      </w:r>
    </w:p>
    <w:p w:rsidR="00CF5AA5" w:rsidRPr="006F12CB" w:rsidP="00CF5AA5" w14:paraId="19D2C99E" w14:textId="77777777">
      <w:pPr>
        <w:widowControl/>
        <w:numPr>
          <w:ilvl w:val="0"/>
          <w:numId w:val="19"/>
        </w:numPr>
        <w:ind w:left="108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Review of Applications</w:t>
      </w:r>
    </w:p>
    <w:p w:rsidR="00DA3BCB" w:rsidRPr="00E77D5D" w:rsidP="00DA3BCB" w14:paraId="468D7BAE" w14:textId="77777777">
      <w:pPr>
        <w:widowControl/>
        <w:numPr>
          <w:ilvl w:val="1"/>
          <w:numId w:val="18"/>
        </w:numPr>
        <w:ind w:left="1440"/>
        <w:contextualSpacing/>
        <w:rPr>
          <w:rFonts w:ascii="Times New Roman" w:hAnsi="Times New Roman"/>
          <w:sz w:val="22"/>
          <w:szCs w:val="22"/>
        </w:rPr>
      </w:pPr>
      <w:r w:rsidRPr="000F50EE">
        <w:rPr>
          <w:rFonts w:ascii="Times New Roman" w:hAnsi="Times New Roman"/>
          <w:snapToGrid/>
          <w:sz w:val="22"/>
          <w:szCs w:val="22"/>
        </w:rPr>
        <w:t>Old Applications</w:t>
      </w:r>
    </w:p>
    <w:p w:rsidR="00E77D5D" w:rsidP="004C64CD" w14:paraId="67D12C6F" w14:textId="1D7FED33">
      <w:pPr>
        <w:pStyle w:val="ListParagraph"/>
        <w:numPr>
          <w:ilvl w:val="1"/>
          <w:numId w:val="45"/>
        </w:numPr>
        <w:rPr>
          <w:rFonts w:ascii="Times New Roman" w:hAnsi="Times New Roman"/>
          <w:sz w:val="22"/>
          <w:szCs w:val="22"/>
        </w:rPr>
      </w:pPr>
      <w:r w:rsidRPr="00E77D5D">
        <w:rPr>
          <w:rFonts w:ascii="Times New Roman" w:hAnsi="Times New Roman"/>
          <w:sz w:val="22"/>
          <w:szCs w:val="22"/>
        </w:rPr>
        <w:t>State of MI – Hillsdale County Simulcast</w:t>
      </w:r>
    </w:p>
    <w:p w:rsidR="00E77D5D" w:rsidRPr="004C64CD" w:rsidP="004C64CD" w14:paraId="662CF68C" w14:textId="787001A8">
      <w:pPr>
        <w:pStyle w:val="ListParagraph"/>
        <w:numPr>
          <w:ilvl w:val="1"/>
          <w:numId w:val="45"/>
        </w:numPr>
        <w:rPr>
          <w:rFonts w:ascii="Times New Roman" w:hAnsi="Times New Roman"/>
          <w:sz w:val="22"/>
          <w:szCs w:val="22"/>
        </w:rPr>
      </w:pPr>
      <w:r w:rsidRPr="004C64CD">
        <w:rPr>
          <w:rFonts w:ascii="Times New Roman" w:hAnsi="Times New Roman"/>
          <w:sz w:val="22"/>
          <w:szCs w:val="22"/>
        </w:rPr>
        <w:t xml:space="preserve">State of MI – </w:t>
      </w:r>
      <w:r w:rsidRPr="00E4679D" w:rsidR="00E4679D">
        <w:rPr>
          <w:rFonts w:ascii="Times New Roman" w:hAnsi="Times New Roman"/>
          <w:sz w:val="22"/>
          <w:szCs w:val="22"/>
        </w:rPr>
        <w:t>St Joseph County</w:t>
      </w:r>
    </w:p>
    <w:p w:rsidR="00336C0D" w:rsidP="00336C0D" w14:paraId="015C56A5" w14:textId="77777777">
      <w:pPr>
        <w:widowControl/>
        <w:ind w:left="1440" w:hanging="360"/>
        <w:contextualSpacing/>
        <w:rPr>
          <w:rFonts w:ascii="Times New Roman" w:hAnsi="Times New Roman"/>
          <w:sz w:val="22"/>
          <w:szCs w:val="22"/>
        </w:rPr>
      </w:pPr>
      <w:r w:rsidRPr="00DA3BCB">
        <w:rPr>
          <w:rFonts w:ascii="Times New Roman" w:hAnsi="Times New Roman"/>
          <w:sz w:val="22"/>
          <w:szCs w:val="22"/>
        </w:rPr>
        <w:t>-</w:t>
      </w:r>
      <w:r w:rsidRPr="00DA3BCB">
        <w:rPr>
          <w:rFonts w:ascii="Times New Roman" w:hAnsi="Times New Roman"/>
          <w:sz w:val="22"/>
          <w:szCs w:val="22"/>
        </w:rPr>
        <w:tab/>
        <w:t>New Applications</w:t>
      </w:r>
    </w:p>
    <w:p w:rsidR="00CF5AA5" w:rsidP="00CF5AA5" w14:paraId="5B3A47EE" w14:textId="77777777">
      <w:pPr>
        <w:widowControl/>
        <w:numPr>
          <w:ilvl w:val="0"/>
          <w:numId w:val="18"/>
        </w:numPr>
        <w:contextualSpacing/>
        <w:rPr>
          <w:rFonts w:ascii="Times New Roman" w:hAnsi="Times New Roman"/>
          <w:snapToGrid/>
          <w:sz w:val="22"/>
        </w:rPr>
      </w:pPr>
      <w:r>
        <w:rPr>
          <w:rFonts w:ascii="Times New Roman" w:hAnsi="Times New Roman"/>
          <w:snapToGrid/>
          <w:sz w:val="22"/>
        </w:rPr>
        <w:t>7</w:t>
      </w:r>
      <w:r w:rsidRPr="006F12CB">
        <w:rPr>
          <w:rFonts w:ascii="Times New Roman" w:hAnsi="Times New Roman"/>
          <w:snapToGrid/>
          <w:sz w:val="22"/>
        </w:rPr>
        <w:t>00 MHz Subcommittee Reports</w:t>
      </w:r>
    </w:p>
    <w:p w:rsidR="008D461B" w:rsidP="008D461B" w14:paraId="65E663FA" w14:textId="77777777">
      <w:pPr>
        <w:pStyle w:val="ListParagraph"/>
        <w:widowControl/>
        <w:numPr>
          <w:ilvl w:val="1"/>
          <w:numId w:val="18"/>
        </w:numPr>
        <w:ind w:left="1440"/>
        <w:rPr>
          <w:rFonts w:ascii="Times New Roman" w:hAnsi="Times New Roman"/>
          <w:snapToGrid/>
          <w:sz w:val="22"/>
        </w:rPr>
      </w:pPr>
      <w:r w:rsidRPr="008D461B">
        <w:rPr>
          <w:rFonts w:ascii="Times New Roman" w:hAnsi="Times New Roman"/>
          <w:snapToGrid/>
          <w:sz w:val="22"/>
        </w:rPr>
        <w:t>Interoperable Communications Subcommittee</w:t>
      </w:r>
    </w:p>
    <w:p w:rsidR="00454DED" w:rsidP="008D461B" w14:paraId="52966AF3" w14:textId="77777777">
      <w:pPr>
        <w:pStyle w:val="ListParagraph"/>
        <w:widowControl/>
        <w:numPr>
          <w:ilvl w:val="1"/>
          <w:numId w:val="18"/>
        </w:numPr>
        <w:ind w:left="1440"/>
        <w:rPr>
          <w:rFonts w:ascii="Times New Roman" w:hAnsi="Times New Roman"/>
          <w:snapToGrid/>
          <w:sz w:val="22"/>
        </w:rPr>
      </w:pPr>
      <w:r w:rsidRPr="008D461B">
        <w:rPr>
          <w:rFonts w:ascii="Times New Roman" w:hAnsi="Times New Roman"/>
          <w:snapToGrid/>
          <w:sz w:val="22"/>
        </w:rPr>
        <w:t>Engineering/Technical Subcommittee</w:t>
      </w:r>
    </w:p>
    <w:p w:rsidR="008D461B" w:rsidP="008D461B" w14:paraId="6F91D327" w14:textId="77777777">
      <w:pPr>
        <w:pStyle w:val="ListParagraph"/>
        <w:widowControl/>
        <w:numPr>
          <w:ilvl w:val="1"/>
          <w:numId w:val="18"/>
        </w:numPr>
        <w:ind w:left="1440"/>
        <w:rPr>
          <w:rFonts w:ascii="Times New Roman" w:hAnsi="Times New Roman"/>
          <w:snapToGrid/>
          <w:sz w:val="22"/>
        </w:rPr>
      </w:pPr>
      <w:r w:rsidRPr="008D461B">
        <w:rPr>
          <w:rFonts w:ascii="Times New Roman" w:hAnsi="Times New Roman"/>
          <w:snapToGrid/>
          <w:sz w:val="22"/>
        </w:rPr>
        <w:t>Ongoing Plan Revision Standing Subcommittee</w:t>
      </w:r>
    </w:p>
    <w:p w:rsidR="00CF5AA5" w:rsidP="00CF5AA5" w14:paraId="485E6811" w14:textId="77777777">
      <w:pPr>
        <w:widowControl/>
        <w:numPr>
          <w:ilvl w:val="0"/>
          <w:numId w:val="18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Old Business</w:t>
      </w:r>
    </w:p>
    <w:p w:rsidR="000805AF" w:rsidP="000805AF" w14:paraId="7BA2691D" w14:textId="77777777">
      <w:pPr>
        <w:widowControl/>
        <w:numPr>
          <w:ilvl w:val="0"/>
          <w:numId w:val="20"/>
        </w:numPr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New Business</w:t>
      </w:r>
    </w:p>
    <w:p w:rsidR="00C54B1F" w:rsidRPr="00C54B1F" w:rsidP="00CF5AA5" w14:paraId="57660D77" w14:textId="2D4F8C50">
      <w:pPr>
        <w:pStyle w:val="ListParagraph"/>
        <w:widowControl/>
        <w:numPr>
          <w:ilvl w:val="0"/>
          <w:numId w:val="20"/>
        </w:numPr>
        <w:rPr>
          <w:rFonts w:ascii="Times New Roman" w:hAnsi="Times New Roman"/>
          <w:snapToGrid/>
          <w:sz w:val="22"/>
          <w:szCs w:val="22"/>
        </w:rPr>
      </w:pPr>
      <w:r w:rsidRPr="00C54B1F">
        <w:rPr>
          <w:rFonts w:ascii="Times New Roman" w:hAnsi="Times New Roman"/>
          <w:sz w:val="22"/>
        </w:rPr>
        <w:t xml:space="preserve">Next meeting: </w:t>
      </w:r>
      <w:r w:rsidRPr="004C64CD" w:rsidR="004C64CD">
        <w:rPr>
          <w:rFonts w:ascii="Times New Roman" w:hAnsi="Times New Roman"/>
          <w:sz w:val="22"/>
        </w:rPr>
        <w:t>May 28, 2026 – Monroe County Sheriff, Frenchtown Twp substation, 2619 N. Dixie Hwy, Monroe, MI 48182</w:t>
      </w:r>
    </w:p>
    <w:p w:rsidR="00CF5AA5" w:rsidRPr="00C54B1F" w:rsidP="00CF5AA5" w14:paraId="011F8166" w14:textId="77777777">
      <w:pPr>
        <w:pStyle w:val="ListParagraph"/>
        <w:widowControl/>
        <w:numPr>
          <w:ilvl w:val="0"/>
          <w:numId w:val="20"/>
        </w:numPr>
        <w:rPr>
          <w:rFonts w:ascii="Times New Roman" w:hAnsi="Times New Roman"/>
          <w:snapToGrid/>
          <w:sz w:val="22"/>
          <w:szCs w:val="22"/>
        </w:rPr>
      </w:pPr>
      <w:r w:rsidRPr="00C54B1F">
        <w:rPr>
          <w:rFonts w:ascii="Times New Roman" w:hAnsi="Times New Roman"/>
          <w:snapToGrid/>
          <w:sz w:val="22"/>
          <w:szCs w:val="22"/>
        </w:rPr>
        <w:t>Adjourn</w:t>
      </w:r>
    </w:p>
    <w:p w:rsidR="00947625" w:rsidP="00947625" w14:paraId="30B3E080" w14:textId="77777777">
      <w:pPr>
        <w:widowControl/>
        <w:rPr>
          <w:rFonts w:ascii="Times New Roman" w:hAnsi="Times New Roman"/>
          <w:snapToGrid/>
          <w:sz w:val="22"/>
          <w:szCs w:val="22"/>
        </w:rPr>
      </w:pPr>
    </w:p>
    <w:p w:rsidR="005E02E6" w:rsidRPr="006F12CB" w:rsidP="005E02E6" w14:paraId="7FB85C0C" w14:textId="47DE8558">
      <w:pPr>
        <w:widowControl/>
        <w:ind w:firstLine="720"/>
        <w:contextualSpacing/>
        <w:rPr>
          <w:rFonts w:ascii="Times New Roman" w:hAnsi="Times New Roman"/>
          <w:snapToGrid/>
          <w:sz w:val="22"/>
          <w:szCs w:val="22"/>
        </w:rPr>
      </w:pPr>
      <w:r>
        <w:rPr>
          <w:rFonts w:ascii="Times New Roman" w:hAnsi="Times New Roman"/>
          <w:snapToGrid/>
          <w:sz w:val="22"/>
          <w:szCs w:val="22"/>
        </w:rPr>
        <w:t xml:space="preserve">The Region 21 RPC </w:t>
      </w:r>
      <w:r w:rsidRPr="006F12CB">
        <w:rPr>
          <w:rFonts w:ascii="Times New Roman" w:hAnsi="Times New Roman"/>
          <w:snapToGrid/>
          <w:sz w:val="22"/>
          <w:szCs w:val="22"/>
        </w:rPr>
        <w:t>m</w:t>
      </w:r>
      <w:r>
        <w:rPr>
          <w:rFonts w:ascii="Times New Roman" w:hAnsi="Times New Roman"/>
          <w:snapToGrid/>
          <w:sz w:val="22"/>
          <w:szCs w:val="22"/>
        </w:rPr>
        <w:t xml:space="preserve">eetings are open to the public.  </w:t>
      </w:r>
      <w:r w:rsidRPr="006F12CB">
        <w:rPr>
          <w:rFonts w:ascii="Times New Roman" w:hAnsi="Times New Roman"/>
          <w:snapToGrid/>
          <w:sz w:val="22"/>
          <w:szCs w:val="22"/>
        </w:rPr>
        <w:t>All public safety providers in Region 21</w:t>
      </w:r>
      <w:r>
        <w:rPr>
          <w:rFonts w:ascii="Times New Roman" w:hAnsi="Times New Roman"/>
          <w:snapToGrid/>
          <w:sz w:val="22"/>
          <w:szCs w:val="22"/>
        </w:rPr>
        <w:t xml:space="preserve"> may utilize these frequencies.  </w:t>
      </w:r>
      <w:r w:rsidRPr="006F12CB">
        <w:rPr>
          <w:rFonts w:ascii="Times New Roman" w:hAnsi="Times New Roman"/>
          <w:snapToGrid/>
          <w:sz w:val="22"/>
          <w:szCs w:val="22"/>
        </w:rPr>
        <w:t>It is essential that eligible public safety agencies in all areas of government, including state, municipality, county, and Tr</w:t>
      </w:r>
      <w:r>
        <w:rPr>
          <w:rFonts w:ascii="Times New Roman" w:hAnsi="Times New Roman"/>
          <w:snapToGrid/>
          <w:sz w:val="22"/>
          <w:szCs w:val="22"/>
        </w:rPr>
        <w:t xml:space="preserve">ibal </w:t>
      </w:r>
      <w:r w:rsidR="00D70256">
        <w:rPr>
          <w:rFonts w:ascii="Times New Roman" w:hAnsi="Times New Roman"/>
          <w:snapToGrid/>
          <w:sz w:val="22"/>
          <w:szCs w:val="22"/>
        </w:rPr>
        <w:t xml:space="preserve">Nations </w:t>
      </w:r>
      <w:r>
        <w:rPr>
          <w:rFonts w:ascii="Times New Roman" w:hAnsi="Times New Roman"/>
          <w:snapToGrid/>
          <w:sz w:val="22"/>
          <w:szCs w:val="22"/>
        </w:rPr>
        <w:t xml:space="preserve">be represented in order to </w:t>
      </w:r>
      <w:r w:rsidRPr="006F12CB">
        <w:rPr>
          <w:rFonts w:ascii="Times New Roman" w:hAnsi="Times New Roman"/>
          <w:snapToGrid/>
          <w:sz w:val="22"/>
          <w:szCs w:val="22"/>
        </w:rPr>
        <w:t>ensure that each agency’s future spectrum needs are consid</w:t>
      </w:r>
      <w:r>
        <w:rPr>
          <w:rFonts w:ascii="Times New Roman" w:hAnsi="Times New Roman"/>
          <w:snapToGrid/>
          <w:sz w:val="22"/>
          <w:szCs w:val="22"/>
        </w:rPr>
        <w:t xml:space="preserve">ered in the allocation process.  </w:t>
      </w:r>
      <w:r w:rsidRPr="006F12CB">
        <w:rPr>
          <w:rFonts w:ascii="Times New Roman" w:hAnsi="Times New Roman"/>
          <w:snapToGrid/>
          <w:sz w:val="22"/>
          <w:szCs w:val="22"/>
        </w:rPr>
        <w:t xml:space="preserve">Administrators who are not oriented in the communications field should delegate someone with this knowledge to attend, participate, and represent their agency’s needs.  </w:t>
      </w:r>
    </w:p>
    <w:p w:rsidR="005E02E6" w:rsidRPr="006F12CB" w:rsidP="005E02E6" w14:paraId="5EB043FD" w14:textId="77777777">
      <w:pPr>
        <w:widowControl/>
        <w:ind w:firstLine="720"/>
        <w:contextualSpacing/>
        <w:rPr>
          <w:rFonts w:ascii="Times New Roman" w:hAnsi="Times New Roman"/>
          <w:snapToGrid/>
          <w:sz w:val="22"/>
          <w:szCs w:val="22"/>
        </w:rPr>
      </w:pPr>
    </w:p>
    <w:p w:rsidR="005E02E6" w:rsidRPr="006F12CB" w:rsidP="005E02E6" w14:paraId="2B2D1A4D" w14:textId="77777777">
      <w:pPr>
        <w:widowControl/>
        <w:ind w:firstLine="720"/>
        <w:contextualSpacing/>
        <w:rPr>
          <w:rFonts w:ascii="Times New Roman" w:hAnsi="Times New Roman"/>
          <w:snapToGrid/>
          <w:sz w:val="22"/>
          <w:szCs w:val="22"/>
        </w:rPr>
      </w:pPr>
      <w:r w:rsidRPr="006F12CB">
        <w:rPr>
          <w:rFonts w:ascii="Times New Roman" w:hAnsi="Times New Roman"/>
          <w:snapToGrid/>
          <w:sz w:val="22"/>
          <w:szCs w:val="22"/>
        </w:rPr>
        <w:t>All interested parties wishing to participate in planning for the use of public safety spectrum in the 700 MHz and 800 MHz bands within R</w:t>
      </w:r>
      <w:r>
        <w:rPr>
          <w:rFonts w:ascii="Times New Roman" w:hAnsi="Times New Roman"/>
          <w:snapToGrid/>
          <w:sz w:val="22"/>
          <w:szCs w:val="22"/>
        </w:rPr>
        <w:t xml:space="preserve">egion 21 should plan to attend.  </w:t>
      </w:r>
      <w:r w:rsidRPr="006F12CB">
        <w:rPr>
          <w:rFonts w:ascii="Times New Roman" w:hAnsi="Times New Roman"/>
          <w:snapToGrid/>
          <w:sz w:val="22"/>
          <w:szCs w:val="22"/>
        </w:rPr>
        <w:t xml:space="preserve">For </w:t>
      </w:r>
      <w:r>
        <w:rPr>
          <w:rFonts w:ascii="Times New Roman" w:hAnsi="Times New Roman"/>
          <w:snapToGrid/>
          <w:sz w:val="22"/>
          <w:szCs w:val="22"/>
        </w:rPr>
        <w:t>more</w:t>
      </w:r>
      <w:r w:rsidRPr="006F12CB">
        <w:rPr>
          <w:rFonts w:ascii="Times New Roman" w:hAnsi="Times New Roman"/>
          <w:snapToGrid/>
          <w:sz w:val="22"/>
          <w:szCs w:val="22"/>
        </w:rPr>
        <w:t xml:space="preserve"> information, please contact:  </w:t>
      </w:r>
    </w:p>
    <w:p w:rsidR="005E02E6" w:rsidRPr="006F12CB" w:rsidP="005E02E6" w14:paraId="7C56CA32" w14:textId="77777777">
      <w:pPr>
        <w:widowControl/>
        <w:ind w:firstLine="720"/>
        <w:contextualSpacing/>
        <w:rPr>
          <w:rFonts w:ascii="Times New Roman" w:hAnsi="Times New Roman"/>
          <w:snapToGrid/>
          <w:sz w:val="22"/>
          <w:szCs w:val="22"/>
        </w:rPr>
      </w:pPr>
    </w:p>
    <w:p w:rsidR="005E02E6" w:rsidP="005E02E6" w14:paraId="2897D248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>Keith M. Bradshaw</w:t>
      </w:r>
    </w:p>
    <w:p w:rsidR="005E02E6" w:rsidP="005E02E6" w14:paraId="636AE035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>C</w:t>
      </w:r>
      <w:r w:rsidRPr="006F12CB">
        <w:rPr>
          <w:rFonts w:ascii="Times New Roman" w:hAnsi="Times New Roman"/>
          <w:snapToGrid/>
          <w:color w:val="010101"/>
          <w:sz w:val="22"/>
          <w:szCs w:val="22"/>
        </w:rPr>
        <w:t>hair, Region 21 700 MHz and 800 MHz RPCs</w:t>
      </w:r>
    </w:p>
    <w:p w:rsidR="005E02E6" w:rsidRPr="000A66A9" w:rsidP="005E02E6" w14:paraId="1628391B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>Oakland County Radio Communications Supervisor</w:t>
      </w:r>
    </w:p>
    <w:p w:rsidR="005E02E6" w:rsidRPr="000A66A9" w:rsidP="005E02E6" w14:paraId="20239135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>1200 N. telegraph Rd, building 16E</w:t>
      </w:r>
    </w:p>
    <w:p w:rsidR="005E02E6" w:rsidP="005E02E6" w14:paraId="0F867446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>Pontiac, MI 48341</w:t>
      </w:r>
    </w:p>
    <w:p w:rsidR="005E02E6" w:rsidRPr="000A66A9" w:rsidP="005E02E6" w14:paraId="342768FD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color w:val="010101"/>
          <w:sz w:val="22"/>
          <w:szCs w:val="22"/>
        </w:rPr>
      </w:pPr>
      <w:r>
        <w:rPr>
          <w:rFonts w:ascii="Times New Roman" w:hAnsi="Times New Roman"/>
          <w:snapToGrid/>
          <w:color w:val="010101"/>
          <w:sz w:val="22"/>
          <w:szCs w:val="22"/>
        </w:rPr>
        <w:t xml:space="preserve">Ph: </w:t>
      </w:r>
      <w:r w:rsidR="00194943">
        <w:rPr>
          <w:rFonts w:ascii="Times New Roman" w:hAnsi="Times New Roman"/>
          <w:snapToGrid/>
          <w:color w:val="010101"/>
          <w:sz w:val="22"/>
          <w:szCs w:val="22"/>
        </w:rPr>
        <w:t>248-452-9769</w:t>
      </w:r>
    </w:p>
    <w:p w:rsidR="00194943" w:rsidP="005E02E6" w14:paraId="66F3774B" w14:textId="77777777">
      <w:pPr>
        <w:widowControl/>
        <w:autoSpaceDE w:val="0"/>
        <w:autoSpaceDN w:val="0"/>
        <w:adjustRightInd w:val="0"/>
        <w:ind w:firstLine="720"/>
        <w:rPr>
          <w:rStyle w:val="Hyperlink"/>
          <w:rFonts w:ascii="Times New Roman" w:hAnsi="Times New Roman"/>
          <w:snapToGrid/>
          <w:sz w:val="22"/>
          <w:szCs w:val="22"/>
        </w:rPr>
      </w:pPr>
      <w:hyperlink r:id="rId8" w:history="1">
        <w:r w:rsidRPr="001C15E8">
          <w:rPr>
            <w:rStyle w:val="Hyperlink"/>
            <w:rFonts w:ascii="Times New Roman" w:hAnsi="Times New Roman"/>
            <w:snapToGrid/>
            <w:sz w:val="22"/>
            <w:szCs w:val="22"/>
          </w:rPr>
          <w:t>bradshawkm@oakgov.com</w:t>
        </w:r>
      </w:hyperlink>
    </w:p>
    <w:p w:rsidR="009226B9" w:rsidP="005E02E6" w14:paraId="253459BB" w14:textId="77777777">
      <w:pPr>
        <w:widowControl/>
        <w:autoSpaceDE w:val="0"/>
        <w:autoSpaceDN w:val="0"/>
        <w:adjustRightInd w:val="0"/>
        <w:ind w:firstLine="720"/>
        <w:rPr>
          <w:rFonts w:ascii="Times New Roman" w:hAnsi="Times New Roman"/>
          <w:snapToGrid/>
          <w:sz w:val="22"/>
          <w:szCs w:val="22"/>
        </w:rPr>
      </w:pPr>
    </w:p>
    <w:p w:rsidR="009226B9" w:rsidP="008E30E7" w14:paraId="64631A79" w14:textId="77777777">
      <w:pPr>
        <w:widowControl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napToGrid/>
          <w:sz w:val="22"/>
          <w:szCs w:val="22"/>
        </w:rPr>
      </w:pPr>
    </w:p>
    <w:p w:rsidR="00E277F2" w:rsidRPr="00E277F2" w:rsidP="008E30E7" w14:paraId="48FB6EFF" w14:textId="77777777">
      <w:pPr>
        <w:widowControl/>
        <w:autoSpaceDE w:val="0"/>
        <w:autoSpaceDN w:val="0"/>
        <w:adjustRightInd w:val="0"/>
        <w:ind w:firstLine="720"/>
        <w:jc w:val="center"/>
      </w:pPr>
      <w:r w:rsidRPr="00E277F2">
        <w:rPr>
          <w:rFonts w:ascii="Times New Roman" w:hAnsi="Times New Roman"/>
          <w:snapToGrid/>
          <w:sz w:val="22"/>
          <w:szCs w:val="22"/>
        </w:rPr>
        <w:t>- FCC -</w:t>
      </w:r>
    </w:p>
    <w:sectPr w:rsidSect="00FB2073">
      <w:type w:val="continuous"/>
      <w:pgSz w:w="12240" w:h="15840"/>
      <w:pgMar w:top="1440" w:right="1440" w:bottom="720" w:left="1440" w:header="720" w:footer="144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8BB" w:rsidP="00FB2073" w14:paraId="2C366CD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B48BB" w14:paraId="3EF9D4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8BB" w:rsidRPr="006F63A0" w:rsidP="00FB2073" w14:paraId="473F6476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6F63A0">
      <w:rPr>
        <w:rStyle w:val="PageNumber"/>
        <w:rFonts w:ascii="Times New Roman" w:hAnsi="Times New Roman"/>
      </w:rPr>
      <w:fldChar w:fldCharType="begin"/>
    </w:r>
    <w:r w:rsidRPr="006F63A0">
      <w:rPr>
        <w:rStyle w:val="PageNumber"/>
        <w:rFonts w:ascii="Times New Roman" w:hAnsi="Times New Roman"/>
      </w:rPr>
      <w:instrText xml:space="preserve">PAGE  </w:instrText>
    </w:r>
    <w:r w:rsidRPr="006F63A0">
      <w:rPr>
        <w:rStyle w:val="PageNumber"/>
        <w:rFonts w:ascii="Times New Roman" w:hAnsi="Times New Roman"/>
      </w:rPr>
      <w:fldChar w:fldCharType="separate"/>
    </w:r>
    <w:r w:rsidR="00194943">
      <w:rPr>
        <w:rStyle w:val="PageNumber"/>
        <w:rFonts w:ascii="Times New Roman" w:hAnsi="Times New Roman"/>
        <w:noProof/>
      </w:rPr>
      <w:t>2</w:t>
    </w:r>
    <w:r w:rsidRPr="006F63A0">
      <w:rPr>
        <w:rStyle w:val="PageNumber"/>
        <w:rFonts w:ascii="Times New Roman" w:hAnsi="Times New Roman"/>
      </w:rPr>
      <w:fldChar w:fldCharType="end"/>
    </w:r>
  </w:p>
  <w:p w:rsidR="00DB48BB" w14:paraId="65FDD9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7334B5" w14:paraId="50900AFA" w14:textId="77777777">
      <w:r>
        <w:separator/>
      </w:r>
    </w:p>
  </w:footnote>
  <w:footnote w:type="continuationSeparator" w:id="1">
    <w:p w:rsidR="007334B5" w14:paraId="024E5481" w14:textId="77777777">
      <w:r>
        <w:continuationSeparator/>
      </w:r>
    </w:p>
  </w:footnote>
  <w:footnote w:id="2">
    <w:p w:rsidR="00DB48BB" w:rsidRPr="006F12CB" w:rsidP="005E02E6" w14:paraId="217F9373" w14:textId="77777777">
      <w:pPr>
        <w:pStyle w:val="FootnoteText"/>
        <w:rPr>
          <w:rFonts w:ascii="Times New Roman" w:hAnsi="Times New Roman"/>
        </w:rPr>
      </w:pPr>
      <w:r w:rsidRPr="006F12CB">
        <w:rPr>
          <w:rStyle w:val="FootnoteReference"/>
          <w:rFonts w:ascii="Times New Roman" w:hAnsi="Times New Roman"/>
        </w:rPr>
        <w:footnoteRef/>
      </w:r>
      <w:r w:rsidRPr="006F12CB">
        <w:rPr>
          <w:rFonts w:ascii="Times New Roman" w:hAnsi="Times New Roman"/>
        </w:rPr>
        <w:t xml:space="preserve"> </w:t>
      </w:r>
      <w:r w:rsidRPr="006F12CB">
        <w:rPr>
          <w:rFonts w:ascii="Times New Roman" w:hAnsi="Times New Roman"/>
          <w:sz w:val="20"/>
        </w:rPr>
        <w:t xml:space="preserve">The Region 21 (Michigan) 700 MHz regional planning area includes all eighty-three counties in the Upper and Lower Peninsulas in the state of Michigan. The Region 21 800 </w:t>
      </w:r>
      <w:r w:rsidRPr="006F12CB">
        <w:rPr>
          <w:rFonts w:ascii="Times New Roman" w:hAnsi="Times New Roman"/>
          <w:sz w:val="20"/>
          <w:shd w:val="clear" w:color="auto" w:fill="FFFFFF"/>
        </w:rPr>
        <w:t>MHz regional planning area consists of all the Upper Peninsula and all counties in</w:t>
      </w:r>
      <w:r w:rsidRPr="006F12CB">
        <w:rPr>
          <w:rStyle w:val="apple-converted-space"/>
          <w:rFonts w:ascii="Times New Roman" w:hAnsi="Times New Roman"/>
          <w:sz w:val="20"/>
          <w:shd w:val="clear" w:color="auto" w:fill="FFFFFF"/>
        </w:rPr>
        <w:t> </w:t>
      </w:r>
      <w:r w:rsidRPr="006F12CB">
        <w:rPr>
          <w:rFonts w:ascii="Times New Roman" w:hAnsi="Times New Roman"/>
          <w:sz w:val="20"/>
          <w:shd w:val="clear" w:color="auto" w:fill="FFFFFF"/>
        </w:rPr>
        <w:t>the Lower Peninsula except the counties of Allegan, Barrien, Barry, Cass, Kalamazoo, Ottawa, St. Joseph, and Van</w:t>
      </w:r>
      <w:r w:rsidRPr="006F12CB">
        <w:rPr>
          <w:rStyle w:val="apple-converted-space"/>
          <w:rFonts w:ascii="Times New Roman" w:hAnsi="Times New Roman"/>
          <w:sz w:val="20"/>
          <w:shd w:val="clear" w:color="auto" w:fill="FFFFFF"/>
        </w:rPr>
        <w:t> </w:t>
      </w:r>
      <w:r w:rsidRPr="006F12CB">
        <w:rPr>
          <w:rFonts w:ascii="Times New Roman" w:hAnsi="Times New Roman"/>
          <w:sz w:val="20"/>
          <w:shd w:val="clear" w:color="auto" w:fill="FFFFFF"/>
        </w:rPr>
        <w:t>Buren, which are part of Region 54 (Great Lakes Area).</w:t>
      </w:r>
      <w:r w:rsidRPr="006F12CB">
        <w:rPr>
          <w:rStyle w:val="apple-converted-space"/>
          <w:rFonts w:ascii="Times New Roman" w:hAnsi="Times New Roman"/>
          <w:sz w:val="20"/>
          <w:shd w:val="clear" w:color="auto" w:fill="FFFFFF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8BB" w:rsidRPr="00804ED0" w:rsidP="00DD2FEC" w14:paraId="2BAFC025" w14:textId="77777777">
    <w:pPr>
      <w:pStyle w:val="Header"/>
      <w:tabs>
        <w:tab w:val="clear" w:pos="4320"/>
        <w:tab w:val="clear" w:pos="8640"/>
      </w:tabs>
      <w:spacing w:before="40"/>
      <w:ind w:left="1440" w:firstLine="720"/>
      <w:rPr>
        <w:rFonts w:ascii="Arial" w:hAnsi="Arial" w:cs="Arial"/>
        <w:b/>
        <w:kern w:val="28"/>
        <w:sz w:val="96"/>
      </w:rPr>
    </w:pPr>
    <w:r>
      <w:rPr>
        <w:rFonts w:ascii="News Gothic MT" w:hAnsi="News Gothic MT"/>
        <w:b/>
        <w:noProof/>
      </w:rPr>
      <w:drawing>
        <wp:anchor distT="0" distB="0" distL="114300" distR="114300" simplePos="0" relativeHeight="251664384" behindDoc="1" locked="0" layoutInCell="0" allowOverlap="1">
          <wp:simplePos x="0" y="0"/>
          <wp:positionH relativeFrom="column">
            <wp:posOffset>447675</wp:posOffset>
          </wp:positionH>
          <wp:positionV relativeFrom="paragraph">
            <wp:posOffset>104775</wp:posOffset>
          </wp:positionV>
          <wp:extent cx="530225" cy="530225"/>
          <wp:effectExtent l="0" t="0" r="3175" b="3175"/>
          <wp:wrapNone/>
          <wp:docPr id="2" name="Picture 2" descr="f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fcc_log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ED0">
      <w:rPr>
        <w:rFonts w:ascii="Arial" w:hAnsi="Arial" w:cs="Arial"/>
        <w:b/>
        <w:kern w:val="28"/>
        <w:sz w:val="96"/>
      </w:rPr>
      <w:t>PUBLIC NOTICE</w:t>
    </w:r>
  </w:p>
  <w:p w:rsidR="00DB48BB" w:rsidP="0076498C" w14:paraId="106B0B6F" w14:textId="77777777">
    <w:pPr>
      <w:pStyle w:val="Header"/>
      <w:tabs>
        <w:tab w:val="left" w:pos="1080"/>
        <w:tab w:val="clear" w:pos="4320"/>
        <w:tab w:val="clear" w:pos="8640"/>
      </w:tabs>
      <w:spacing w:line="1120" w:lineRule="exact"/>
      <w:ind w:left="720"/>
      <w:rPr>
        <w:rFonts w:ascii="Arial" w:hAnsi="Arial"/>
        <w:b/>
        <w:sz w:val="28"/>
      </w:rPr>
    </w:pPr>
    <w:r>
      <w:rPr>
        <w:rFonts w:ascii="Arial" w:hAnsi="Arial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477520</wp:posOffset>
              </wp:positionH>
              <wp:positionV relativeFrom="paragraph">
                <wp:posOffset>697865</wp:posOffset>
              </wp:positionV>
              <wp:extent cx="5886450" cy="2540"/>
              <wp:effectExtent l="0" t="0" r="0" b="0"/>
              <wp:wrapNone/>
              <wp:docPr id="3" name="Lin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7.6pt,54.95pt" to="501.1pt,55.15pt" o:allowincell="f"/>
          </w:pict>
        </mc:Fallback>
      </mc:AlternateContent>
    </w:r>
    <w:r>
      <w:rPr>
        <w:rFonts w:ascii="News Gothic MT" w:hAnsi="News Gothic MT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381000</wp:posOffset>
              </wp:positionH>
              <wp:positionV relativeFrom="paragraph">
                <wp:posOffset>5080</wp:posOffset>
              </wp:positionV>
              <wp:extent cx="3108960" cy="64008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BB" w:rsidRPr="00B530AC" w:rsidP="0076498C" w14:textId="77777777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B530A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Federal Communications Commission</w:t>
                          </w:r>
                        </w:p>
                        <w:p w:rsidR="00DB48BB" w:rsidRPr="00B530AC" w:rsidP="0076498C" w14:textId="1DA6216D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B530A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 xml:space="preserve">45 </w:t>
                          </w:r>
                          <w:r w:rsidR="004551D3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 w:rsidRPr="00B530A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 xml:space="preserve"> St</w:t>
                          </w:r>
                          <w:r w:rsidR="00DD2FE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reet</w:t>
                          </w:r>
                          <w:r w:rsidRPr="00B530A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 xml:space="preserve">, </w:t>
                          </w:r>
                          <w:r w:rsidR="004551D3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NE</w:t>
                          </w:r>
                        </w:p>
                        <w:p w:rsidR="00DB48BB" w:rsidRPr="00B530AC" w:rsidP="0076498C" w14:textId="4B0C7E5E">
                          <w:pPr>
                            <w:rPr>
                              <w:rFonts w:ascii="Arial" w:hAnsi="Arial"/>
                              <w:sz w:val="22"/>
                              <w:szCs w:val="22"/>
                            </w:rPr>
                          </w:pPr>
                          <w:r w:rsidRPr="00B530AC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Washington, DC 20554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0" type="#_x0000_t202" style="width:244.8pt;height:50.4pt;margin-top:0.4pt;margin-left:30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o:allowincell="f" stroked="f">
              <v:textbox>
                <w:txbxContent>
                  <w:p w:rsidR="00DB48BB" w:rsidRPr="00B530AC" w:rsidP="0076498C" w14:paraId="6F1D8501" w14:textId="77777777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B530AC">
                      <w:rPr>
                        <w:rFonts w:ascii="Arial" w:hAnsi="Arial"/>
                        <w:b/>
                        <w:sz w:val="22"/>
                        <w:szCs w:val="22"/>
                      </w:rPr>
                      <w:t>Federal Communications Commission</w:t>
                    </w:r>
                  </w:p>
                  <w:p w:rsidR="00DB48BB" w:rsidRPr="00B530AC" w:rsidP="0076498C" w14:paraId="5A847671" w14:textId="1DA6216D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B530AC">
                      <w:rPr>
                        <w:rFonts w:ascii="Arial" w:hAnsi="Arial"/>
                        <w:b/>
                        <w:sz w:val="22"/>
                        <w:szCs w:val="22"/>
                      </w:rPr>
                      <w:t xml:space="preserve">45 </w:t>
                    </w:r>
                    <w:r w:rsidR="004551D3">
                      <w:rPr>
                        <w:rFonts w:ascii="Arial" w:hAnsi="Arial"/>
                        <w:b/>
                        <w:sz w:val="22"/>
                        <w:szCs w:val="22"/>
                      </w:rPr>
                      <w:t>L</w:t>
                    </w:r>
                    <w:r w:rsidRPr="00B530AC">
                      <w:rPr>
                        <w:rFonts w:ascii="Arial" w:hAnsi="Arial"/>
                        <w:b/>
                        <w:sz w:val="22"/>
                        <w:szCs w:val="22"/>
                      </w:rPr>
                      <w:t xml:space="preserve"> St</w:t>
                    </w:r>
                    <w:r w:rsidR="00DD2FEC">
                      <w:rPr>
                        <w:rFonts w:ascii="Arial" w:hAnsi="Arial"/>
                        <w:b/>
                        <w:sz w:val="22"/>
                        <w:szCs w:val="22"/>
                      </w:rPr>
                      <w:t>reet</w:t>
                    </w:r>
                    <w:r w:rsidRPr="00B530AC">
                      <w:rPr>
                        <w:rFonts w:ascii="Arial" w:hAnsi="Arial"/>
                        <w:b/>
                        <w:sz w:val="22"/>
                        <w:szCs w:val="22"/>
                      </w:rPr>
                      <w:t xml:space="preserve">, </w:t>
                    </w:r>
                    <w:r w:rsidR="004551D3">
                      <w:rPr>
                        <w:rFonts w:ascii="Arial" w:hAnsi="Arial"/>
                        <w:b/>
                        <w:sz w:val="22"/>
                        <w:szCs w:val="22"/>
                      </w:rPr>
                      <w:t>NE</w:t>
                    </w:r>
                  </w:p>
                  <w:p w:rsidR="00DB48BB" w:rsidRPr="00B530AC" w:rsidP="0076498C" w14:paraId="26C0A94A" w14:textId="4B0C7E5E">
                    <w:pPr>
                      <w:rPr>
                        <w:rFonts w:ascii="Arial" w:hAnsi="Arial"/>
                        <w:sz w:val="22"/>
                        <w:szCs w:val="22"/>
                      </w:rPr>
                    </w:pPr>
                    <w:r w:rsidRPr="00B530AC">
                      <w:rPr>
                        <w:rFonts w:ascii="Arial" w:hAnsi="Arial"/>
                        <w:b/>
                        <w:sz w:val="22"/>
                        <w:szCs w:val="22"/>
                      </w:rPr>
                      <w:t>Washington, DC 20554</w:t>
                    </w:r>
                  </w:p>
                </w:txbxContent>
              </v:textbox>
            </v:shape>
          </w:pict>
        </mc:Fallback>
      </mc:AlternateContent>
    </w:r>
    <w:r>
      <w:rPr>
        <w:rFonts w:ascii="News Gothic MT" w:hAnsi="News Gothic MT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3829050</wp:posOffset>
              </wp:positionH>
              <wp:positionV relativeFrom="paragraph">
                <wp:posOffset>130175</wp:posOffset>
              </wp:positionV>
              <wp:extent cx="2640965" cy="54864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096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BB" w:rsidP="0076498C" w14:textId="77777777">
                          <w:pPr>
                            <w:spacing w:before="40"/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News Media Information 202 / 418-0500</w:t>
                          </w:r>
                        </w:p>
                        <w:p w:rsidR="00DB48BB" w:rsidP="0076498C" w14:textId="77777777">
                          <w:pPr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ab/>
                            <w:t xml:space="preserve">Internet: </w:t>
                          </w:r>
                          <w:bookmarkStart w:id="0" w:name="_Hlt233824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h</w:t>
                          </w:r>
                          <w:bookmarkEnd w:id="0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ttp://www.fcc.gov</w:t>
                          </w:r>
                        </w:p>
                        <w:p w:rsidR="00DB48BB" w:rsidP="0076498C" w14:textId="77777777">
                          <w:pPr>
                            <w:jc w:val="righ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TTY: 1-888-835-5322</w:t>
                          </w:r>
                        </w:p>
                        <w:p w:rsidR="00DB48BB" w:rsidP="0076498C" w14:textId="7777777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2051" type="#_x0000_t202" style="width:207.95pt;height:43.2pt;margin-top:10.25pt;margin-left:301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o:allowincell="f" stroked="f">
              <v:textbox inset=",0,,0">
                <w:txbxContent>
                  <w:p w:rsidR="00DB48BB" w:rsidP="0076498C" w14:paraId="41C8A48B" w14:textId="77777777">
                    <w:pPr>
                      <w:spacing w:before="40"/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News Media Information 202 / 418-0500</w:t>
                    </w:r>
                  </w:p>
                  <w:p w:rsidR="00DB48BB" w:rsidP="0076498C" w14:paraId="495D36A5" w14:textId="77777777">
                    <w:pPr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ab/>
                      <w:t xml:space="preserve">Internet: </w:t>
                    </w:r>
                    <w:bookmarkStart w:id="0" w:name="_Hlt233824"/>
                    <w:r>
                      <w:rPr>
                        <w:rFonts w:ascii="Arial" w:hAnsi="Arial"/>
                        <w:b/>
                        <w:sz w:val="16"/>
                      </w:rPr>
                      <w:t>h</w:t>
                    </w:r>
                    <w:bookmarkEnd w:id="0"/>
                    <w:r>
                      <w:rPr>
                        <w:rFonts w:ascii="Arial" w:hAnsi="Arial"/>
                        <w:b/>
                        <w:sz w:val="16"/>
                      </w:rPr>
                      <w:t>ttp://www.fcc.gov</w:t>
                    </w:r>
                  </w:p>
                  <w:p w:rsidR="00DB48BB" w:rsidP="0076498C" w14:paraId="18064317" w14:textId="77777777">
                    <w:pPr>
                      <w:jc w:val="righ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TTY: 1-888-835-5322</w:t>
                    </w:r>
                  </w:p>
                  <w:p w:rsidR="00DB48BB" w:rsidP="0076498C" w14:paraId="43489974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DB48BB" w14:paraId="75A2597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23D83"/>
    <w:multiLevelType w:val="hybridMultilevel"/>
    <w:tmpl w:val="0C8CD3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34E1C"/>
    <w:multiLevelType w:val="hybridMultilevel"/>
    <w:tmpl w:val="B290AF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594866"/>
    <w:multiLevelType w:val="hybridMultilevel"/>
    <w:tmpl w:val="EF24CDE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0C4EDD"/>
    <w:multiLevelType w:val="hybridMultilevel"/>
    <w:tmpl w:val="541ABA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5848EB"/>
    <w:multiLevelType w:val="hybridMultilevel"/>
    <w:tmpl w:val="41DCF94E"/>
    <w:lvl w:ilvl="0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1355623"/>
    <w:multiLevelType w:val="hybridMultilevel"/>
    <w:tmpl w:val="749846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FE0D8C"/>
    <w:multiLevelType w:val="hybridMultilevel"/>
    <w:tmpl w:val="B60A1A1A"/>
    <w:lvl w:ilvl="0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5A21D7B"/>
    <w:multiLevelType w:val="hybridMultilevel"/>
    <w:tmpl w:val="63D8DB28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DD0FA9"/>
    <w:multiLevelType w:val="hybridMultilevel"/>
    <w:tmpl w:val="EB221EB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A544CBA"/>
    <w:multiLevelType w:val="hybridMultilevel"/>
    <w:tmpl w:val="73527E6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73090C"/>
    <w:multiLevelType w:val="hybridMultilevel"/>
    <w:tmpl w:val="8676F38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B72304"/>
    <w:multiLevelType w:val="hybridMultilevel"/>
    <w:tmpl w:val="03A429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77E4E"/>
    <w:multiLevelType w:val="hybridMultilevel"/>
    <w:tmpl w:val="ACE0929E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1F261BC0"/>
    <w:multiLevelType w:val="hybridMultilevel"/>
    <w:tmpl w:val="94CE433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24F58E9"/>
    <w:multiLevelType w:val="hybridMultilevel"/>
    <w:tmpl w:val="CD3ADA6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6D59AE"/>
    <w:multiLevelType w:val="hybridMultilevel"/>
    <w:tmpl w:val="52DC3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A6A"/>
    <w:multiLevelType w:val="hybridMultilevel"/>
    <w:tmpl w:val="824E6CA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AD7551"/>
    <w:multiLevelType w:val="hybridMultilevel"/>
    <w:tmpl w:val="CB2287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FE22C9F"/>
    <w:multiLevelType w:val="hybridMultilevel"/>
    <w:tmpl w:val="3604B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801D8D"/>
    <w:multiLevelType w:val="hybridMultilevel"/>
    <w:tmpl w:val="9C4810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2D71A11"/>
    <w:multiLevelType w:val="hybridMultilevel"/>
    <w:tmpl w:val="721ABC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7933009"/>
    <w:multiLevelType w:val="hybridMultilevel"/>
    <w:tmpl w:val="03E6D5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8C818CD"/>
    <w:multiLevelType w:val="hybridMultilevel"/>
    <w:tmpl w:val="3C26D1B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4358B9"/>
    <w:multiLevelType w:val="hybridMultilevel"/>
    <w:tmpl w:val="EAFC7F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00369E"/>
    <w:multiLevelType w:val="hybridMultilevel"/>
    <w:tmpl w:val="F1C47092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8338A8"/>
    <w:multiLevelType w:val="hybridMultilevel"/>
    <w:tmpl w:val="191EF1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AD3C09"/>
    <w:multiLevelType w:val="hybridMultilevel"/>
    <w:tmpl w:val="E0105C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D3730D"/>
    <w:multiLevelType w:val="hybridMultilevel"/>
    <w:tmpl w:val="F1DACE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7057BA"/>
    <w:multiLevelType w:val="hybridMultilevel"/>
    <w:tmpl w:val="66FE98D2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244336"/>
    <w:multiLevelType w:val="hybridMultilevel"/>
    <w:tmpl w:val="CB28355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>
    <w:nsid w:val="5ACA2FE6"/>
    <w:multiLevelType w:val="hybridMultilevel"/>
    <w:tmpl w:val="421A66C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DEF53CB"/>
    <w:multiLevelType w:val="hybridMultilevel"/>
    <w:tmpl w:val="B03430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E62066"/>
    <w:multiLevelType w:val="hybridMultilevel"/>
    <w:tmpl w:val="1E52A124"/>
    <w:lvl w:ilvl="0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60FB431C"/>
    <w:multiLevelType w:val="hybridMultilevel"/>
    <w:tmpl w:val="E7344CE0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1E55668"/>
    <w:multiLevelType w:val="hybridMultilevel"/>
    <w:tmpl w:val="02A845E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6DE2BB2"/>
    <w:multiLevelType w:val="hybridMultilevel"/>
    <w:tmpl w:val="65D8ABEA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989055F"/>
    <w:multiLevelType w:val="hybridMultilevel"/>
    <w:tmpl w:val="640CB0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B864BEF"/>
    <w:multiLevelType w:val="multilevel"/>
    <w:tmpl w:val="58320C1E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ascii="Arial" w:eastAsia="Times New Roman" w:hAnsi="Arial" w:cs="Arial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6DBF187F"/>
    <w:multiLevelType w:val="hybridMultilevel"/>
    <w:tmpl w:val="0A34E4AA"/>
    <w:lvl w:ilvl="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282EC4"/>
    <w:multiLevelType w:val="hybridMultilevel"/>
    <w:tmpl w:val="96A83A6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13B43A0"/>
    <w:multiLevelType w:val="hybridMultilevel"/>
    <w:tmpl w:val="296C72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311C2"/>
    <w:multiLevelType w:val="hybridMultilevel"/>
    <w:tmpl w:val="CD165F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DF1B97"/>
    <w:multiLevelType w:val="hybridMultilevel"/>
    <w:tmpl w:val="03B454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7293426"/>
    <w:multiLevelType w:val="hybridMultilevel"/>
    <w:tmpl w:val="BBD42C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-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544900">
    <w:abstractNumId w:val="29"/>
  </w:num>
  <w:num w:numId="2" w16cid:durableId="1711956983">
    <w:abstractNumId w:val="25"/>
  </w:num>
  <w:num w:numId="3" w16cid:durableId="30693912">
    <w:abstractNumId w:val="18"/>
  </w:num>
  <w:num w:numId="4" w16cid:durableId="916401338">
    <w:abstractNumId w:val="36"/>
  </w:num>
  <w:num w:numId="5" w16cid:durableId="1310748302">
    <w:abstractNumId w:val="14"/>
  </w:num>
  <w:num w:numId="6" w16cid:durableId="174612269">
    <w:abstractNumId w:val="26"/>
  </w:num>
  <w:num w:numId="7" w16cid:durableId="916407100">
    <w:abstractNumId w:val="15"/>
  </w:num>
  <w:num w:numId="8" w16cid:durableId="1651446980">
    <w:abstractNumId w:val="11"/>
  </w:num>
  <w:num w:numId="9" w16cid:durableId="10617007">
    <w:abstractNumId w:val="16"/>
  </w:num>
  <w:num w:numId="10" w16cid:durableId="1704818327">
    <w:abstractNumId w:val="24"/>
  </w:num>
  <w:num w:numId="11" w16cid:durableId="1471705774">
    <w:abstractNumId w:val="20"/>
  </w:num>
  <w:num w:numId="12" w16cid:durableId="1419060257">
    <w:abstractNumId w:val="31"/>
  </w:num>
  <w:num w:numId="13" w16cid:durableId="1499610681">
    <w:abstractNumId w:val="9"/>
  </w:num>
  <w:num w:numId="14" w16cid:durableId="1886485479">
    <w:abstractNumId w:val="0"/>
  </w:num>
  <w:num w:numId="15" w16cid:durableId="1782873800">
    <w:abstractNumId w:val="41"/>
  </w:num>
  <w:num w:numId="16" w16cid:durableId="981928440">
    <w:abstractNumId w:val="3"/>
  </w:num>
  <w:num w:numId="17" w16cid:durableId="442312011">
    <w:abstractNumId w:val="40"/>
  </w:num>
  <w:num w:numId="18" w16cid:durableId="196083729">
    <w:abstractNumId w:val="8"/>
  </w:num>
  <w:num w:numId="19" w16cid:durableId="1174299769">
    <w:abstractNumId w:val="42"/>
  </w:num>
  <w:num w:numId="20" w16cid:durableId="1199706707">
    <w:abstractNumId w:val="27"/>
  </w:num>
  <w:num w:numId="21" w16cid:durableId="2051373231">
    <w:abstractNumId w:val="4"/>
  </w:num>
  <w:num w:numId="22" w16cid:durableId="174198450">
    <w:abstractNumId w:val="6"/>
  </w:num>
  <w:num w:numId="23" w16cid:durableId="150683978">
    <w:abstractNumId w:val="10"/>
  </w:num>
  <w:num w:numId="24" w16cid:durableId="2132629019">
    <w:abstractNumId w:val="2"/>
  </w:num>
  <w:num w:numId="25" w16cid:durableId="1332685883">
    <w:abstractNumId w:val="17"/>
  </w:num>
  <w:num w:numId="26" w16cid:durableId="554048845">
    <w:abstractNumId w:val="23"/>
  </w:num>
  <w:num w:numId="27" w16cid:durableId="1719277124">
    <w:abstractNumId w:val="33"/>
  </w:num>
  <w:num w:numId="28" w16cid:durableId="1385451995">
    <w:abstractNumId w:val="7"/>
  </w:num>
  <w:num w:numId="29" w16cid:durableId="2069375208">
    <w:abstractNumId w:val="12"/>
  </w:num>
  <w:num w:numId="30" w16cid:durableId="893614424">
    <w:abstractNumId w:val="37"/>
  </w:num>
  <w:num w:numId="31" w16cid:durableId="1555773481">
    <w:abstractNumId w:val="5"/>
  </w:num>
  <w:num w:numId="32" w16cid:durableId="20140670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41070017">
    <w:abstractNumId w:val="21"/>
  </w:num>
  <w:num w:numId="34" w16cid:durableId="653220650">
    <w:abstractNumId w:val="32"/>
  </w:num>
  <w:num w:numId="35" w16cid:durableId="795291967">
    <w:abstractNumId w:val="34"/>
  </w:num>
  <w:num w:numId="36" w16cid:durableId="2102407673">
    <w:abstractNumId w:val="1"/>
  </w:num>
  <w:num w:numId="37" w16cid:durableId="1053309643">
    <w:abstractNumId w:val="35"/>
  </w:num>
  <w:num w:numId="38" w16cid:durableId="1594901577">
    <w:abstractNumId w:val="38"/>
  </w:num>
  <w:num w:numId="39" w16cid:durableId="2099672473">
    <w:abstractNumId w:val="22"/>
  </w:num>
  <w:num w:numId="40" w16cid:durableId="224531313">
    <w:abstractNumId w:val="43"/>
  </w:num>
  <w:num w:numId="41" w16cid:durableId="1014498990">
    <w:abstractNumId w:val="13"/>
  </w:num>
  <w:num w:numId="42" w16cid:durableId="931232655">
    <w:abstractNumId w:val="28"/>
  </w:num>
  <w:num w:numId="43" w16cid:durableId="1615361280">
    <w:abstractNumId w:val="19"/>
  </w:num>
  <w:num w:numId="44" w16cid:durableId="353724625">
    <w:abstractNumId w:val="30"/>
  </w:num>
  <w:num w:numId="45" w16cid:durableId="119303749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B0"/>
    <w:rsid w:val="0002713C"/>
    <w:rsid w:val="000365AF"/>
    <w:rsid w:val="00041CFD"/>
    <w:rsid w:val="00042F9E"/>
    <w:rsid w:val="00043244"/>
    <w:rsid w:val="000563F2"/>
    <w:rsid w:val="00061CA9"/>
    <w:rsid w:val="00065B90"/>
    <w:rsid w:val="00073D4C"/>
    <w:rsid w:val="00074B7E"/>
    <w:rsid w:val="000805AF"/>
    <w:rsid w:val="000916BC"/>
    <w:rsid w:val="000923AF"/>
    <w:rsid w:val="00094048"/>
    <w:rsid w:val="000A66A9"/>
    <w:rsid w:val="000B15E4"/>
    <w:rsid w:val="000C12B4"/>
    <w:rsid w:val="000D5601"/>
    <w:rsid w:val="000E26F1"/>
    <w:rsid w:val="000F50EE"/>
    <w:rsid w:val="0010762E"/>
    <w:rsid w:val="001112BD"/>
    <w:rsid w:val="00117B1E"/>
    <w:rsid w:val="0012467D"/>
    <w:rsid w:val="00142B1E"/>
    <w:rsid w:val="00144C9F"/>
    <w:rsid w:val="00145E06"/>
    <w:rsid w:val="00155BAC"/>
    <w:rsid w:val="00180909"/>
    <w:rsid w:val="00194943"/>
    <w:rsid w:val="001B33FC"/>
    <w:rsid w:val="001C15E8"/>
    <w:rsid w:val="001C226B"/>
    <w:rsid w:val="001C4A7F"/>
    <w:rsid w:val="001D5B8B"/>
    <w:rsid w:val="001D693D"/>
    <w:rsid w:val="001E2D93"/>
    <w:rsid w:val="001E5DE0"/>
    <w:rsid w:val="001F54F6"/>
    <w:rsid w:val="00203E6F"/>
    <w:rsid w:val="00212792"/>
    <w:rsid w:val="002173EA"/>
    <w:rsid w:val="00244B8C"/>
    <w:rsid w:val="00245659"/>
    <w:rsid w:val="0025077D"/>
    <w:rsid w:val="00255CB0"/>
    <w:rsid w:val="00267003"/>
    <w:rsid w:val="0027013A"/>
    <w:rsid w:val="00282E63"/>
    <w:rsid w:val="0029747F"/>
    <w:rsid w:val="002B3712"/>
    <w:rsid w:val="002B5E0B"/>
    <w:rsid w:val="002D1283"/>
    <w:rsid w:val="002F3B6C"/>
    <w:rsid w:val="00317FB6"/>
    <w:rsid w:val="003207E4"/>
    <w:rsid w:val="00326F0C"/>
    <w:rsid w:val="00336C0D"/>
    <w:rsid w:val="00373F39"/>
    <w:rsid w:val="00374472"/>
    <w:rsid w:val="00384783"/>
    <w:rsid w:val="00395269"/>
    <w:rsid w:val="003A49D8"/>
    <w:rsid w:val="003D353A"/>
    <w:rsid w:val="003D3FA1"/>
    <w:rsid w:val="003F2E64"/>
    <w:rsid w:val="003F593A"/>
    <w:rsid w:val="00413F70"/>
    <w:rsid w:val="00421C38"/>
    <w:rsid w:val="00425A11"/>
    <w:rsid w:val="0042773B"/>
    <w:rsid w:val="00431D62"/>
    <w:rsid w:val="004437CC"/>
    <w:rsid w:val="00454DED"/>
    <w:rsid w:val="004551D3"/>
    <w:rsid w:val="00486797"/>
    <w:rsid w:val="004A4DE7"/>
    <w:rsid w:val="004A65B6"/>
    <w:rsid w:val="004B38DE"/>
    <w:rsid w:val="004C64CD"/>
    <w:rsid w:val="0050080C"/>
    <w:rsid w:val="005059BA"/>
    <w:rsid w:val="00514573"/>
    <w:rsid w:val="005162DA"/>
    <w:rsid w:val="00516A93"/>
    <w:rsid w:val="00526536"/>
    <w:rsid w:val="005504A4"/>
    <w:rsid w:val="00591165"/>
    <w:rsid w:val="005A143F"/>
    <w:rsid w:val="005B22B2"/>
    <w:rsid w:val="005C7E7A"/>
    <w:rsid w:val="005D4EA3"/>
    <w:rsid w:val="005D7741"/>
    <w:rsid w:val="005E02E6"/>
    <w:rsid w:val="005F3D33"/>
    <w:rsid w:val="00605E60"/>
    <w:rsid w:val="00612369"/>
    <w:rsid w:val="00623518"/>
    <w:rsid w:val="006577A3"/>
    <w:rsid w:val="00675334"/>
    <w:rsid w:val="006818F1"/>
    <w:rsid w:val="006831B3"/>
    <w:rsid w:val="006A171D"/>
    <w:rsid w:val="006A3F86"/>
    <w:rsid w:val="006A5494"/>
    <w:rsid w:val="006B00CE"/>
    <w:rsid w:val="006D1AF3"/>
    <w:rsid w:val="006F12CB"/>
    <w:rsid w:val="006F63A0"/>
    <w:rsid w:val="007079D7"/>
    <w:rsid w:val="00717BAD"/>
    <w:rsid w:val="00722EF3"/>
    <w:rsid w:val="007334B5"/>
    <w:rsid w:val="007443FC"/>
    <w:rsid w:val="00745FF2"/>
    <w:rsid w:val="00760BCF"/>
    <w:rsid w:val="00763A20"/>
    <w:rsid w:val="0076498C"/>
    <w:rsid w:val="0076648E"/>
    <w:rsid w:val="00774DC4"/>
    <w:rsid w:val="0077608C"/>
    <w:rsid w:val="00793B8C"/>
    <w:rsid w:val="007C2738"/>
    <w:rsid w:val="007E0B74"/>
    <w:rsid w:val="007E15C6"/>
    <w:rsid w:val="007E6716"/>
    <w:rsid w:val="007F3BBF"/>
    <w:rsid w:val="00804ED0"/>
    <w:rsid w:val="008052D9"/>
    <w:rsid w:val="008114B0"/>
    <w:rsid w:val="00812773"/>
    <w:rsid w:val="00827E53"/>
    <w:rsid w:val="00831700"/>
    <w:rsid w:val="00842677"/>
    <w:rsid w:val="00847065"/>
    <w:rsid w:val="00847C73"/>
    <w:rsid w:val="008519CC"/>
    <w:rsid w:val="008755B6"/>
    <w:rsid w:val="008923F2"/>
    <w:rsid w:val="008957DD"/>
    <w:rsid w:val="00897958"/>
    <w:rsid w:val="008C19DD"/>
    <w:rsid w:val="008D0BD2"/>
    <w:rsid w:val="008D461B"/>
    <w:rsid w:val="008E2546"/>
    <w:rsid w:val="008E30E7"/>
    <w:rsid w:val="008F1A5B"/>
    <w:rsid w:val="009226B9"/>
    <w:rsid w:val="00933A05"/>
    <w:rsid w:val="00946DA0"/>
    <w:rsid w:val="00947625"/>
    <w:rsid w:val="00954E8E"/>
    <w:rsid w:val="00961500"/>
    <w:rsid w:val="009A6273"/>
    <w:rsid w:val="009C553F"/>
    <w:rsid w:val="009D0E9A"/>
    <w:rsid w:val="009D15BA"/>
    <w:rsid w:val="009E06E9"/>
    <w:rsid w:val="00A178C8"/>
    <w:rsid w:val="00A23EA3"/>
    <w:rsid w:val="00A32533"/>
    <w:rsid w:val="00A37371"/>
    <w:rsid w:val="00A62CF2"/>
    <w:rsid w:val="00A66EBF"/>
    <w:rsid w:val="00A83882"/>
    <w:rsid w:val="00AB3C63"/>
    <w:rsid w:val="00AD0618"/>
    <w:rsid w:val="00AD1B2B"/>
    <w:rsid w:val="00AE3899"/>
    <w:rsid w:val="00AF3BD8"/>
    <w:rsid w:val="00B24AA3"/>
    <w:rsid w:val="00B30A02"/>
    <w:rsid w:val="00B530AC"/>
    <w:rsid w:val="00B56541"/>
    <w:rsid w:val="00B61AE6"/>
    <w:rsid w:val="00B67C8E"/>
    <w:rsid w:val="00B73BB0"/>
    <w:rsid w:val="00B74DE3"/>
    <w:rsid w:val="00B82D54"/>
    <w:rsid w:val="00B91745"/>
    <w:rsid w:val="00B926D2"/>
    <w:rsid w:val="00BA4588"/>
    <w:rsid w:val="00BA4C36"/>
    <w:rsid w:val="00BA6E41"/>
    <w:rsid w:val="00BB7F9D"/>
    <w:rsid w:val="00BF14C2"/>
    <w:rsid w:val="00BF60D4"/>
    <w:rsid w:val="00C14C21"/>
    <w:rsid w:val="00C35895"/>
    <w:rsid w:val="00C421D3"/>
    <w:rsid w:val="00C46885"/>
    <w:rsid w:val="00C54B1F"/>
    <w:rsid w:val="00C6137D"/>
    <w:rsid w:val="00C70F0E"/>
    <w:rsid w:val="00C71D1D"/>
    <w:rsid w:val="00C90789"/>
    <w:rsid w:val="00C91FAD"/>
    <w:rsid w:val="00C972D5"/>
    <w:rsid w:val="00CA115D"/>
    <w:rsid w:val="00CC3C1B"/>
    <w:rsid w:val="00CF5AA5"/>
    <w:rsid w:val="00D16EE7"/>
    <w:rsid w:val="00D254D2"/>
    <w:rsid w:val="00D46A3A"/>
    <w:rsid w:val="00D5431A"/>
    <w:rsid w:val="00D70256"/>
    <w:rsid w:val="00D803C9"/>
    <w:rsid w:val="00D94F47"/>
    <w:rsid w:val="00DA2A5A"/>
    <w:rsid w:val="00DA2E1D"/>
    <w:rsid w:val="00DA3BCB"/>
    <w:rsid w:val="00DB48BB"/>
    <w:rsid w:val="00DD2FEC"/>
    <w:rsid w:val="00DE14BF"/>
    <w:rsid w:val="00DE4BC7"/>
    <w:rsid w:val="00DF2DDB"/>
    <w:rsid w:val="00E14537"/>
    <w:rsid w:val="00E14BC3"/>
    <w:rsid w:val="00E26E1D"/>
    <w:rsid w:val="00E277F2"/>
    <w:rsid w:val="00E32652"/>
    <w:rsid w:val="00E34C52"/>
    <w:rsid w:val="00E4679D"/>
    <w:rsid w:val="00E5583E"/>
    <w:rsid w:val="00E77D5D"/>
    <w:rsid w:val="00E86639"/>
    <w:rsid w:val="00ED0C3A"/>
    <w:rsid w:val="00ED1375"/>
    <w:rsid w:val="00ED13D4"/>
    <w:rsid w:val="00F02175"/>
    <w:rsid w:val="00F03147"/>
    <w:rsid w:val="00F04444"/>
    <w:rsid w:val="00F05E95"/>
    <w:rsid w:val="00F06C9C"/>
    <w:rsid w:val="00F07FE2"/>
    <w:rsid w:val="00F240FD"/>
    <w:rsid w:val="00F25393"/>
    <w:rsid w:val="00F3692E"/>
    <w:rsid w:val="00F564DF"/>
    <w:rsid w:val="00F60417"/>
    <w:rsid w:val="00F63882"/>
    <w:rsid w:val="00F74183"/>
    <w:rsid w:val="00F75F0E"/>
    <w:rsid w:val="00FB19D2"/>
    <w:rsid w:val="00FB2073"/>
    <w:rsid w:val="00FB621D"/>
    <w:rsid w:val="00FD26DA"/>
    <w:rsid w:val="00FF6CD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567994"/>
  <w15:docId w15:val="{5C5548F1-8122-4807-B400-A6DAC14C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AA5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61500"/>
    <w:pPr>
      <w:keepNext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right"/>
      <w:outlineLvl w:val="0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qFormat/>
    <w:rsid w:val="00961500"/>
    <w:pPr>
      <w:keepNext/>
      <w:tabs>
        <w:tab w:val="left" w:pos="-144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center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61500"/>
  </w:style>
  <w:style w:type="paragraph" w:styleId="FootnoteText">
    <w:name w:val="footnote text"/>
    <w:basedOn w:val="Normal"/>
    <w:link w:val="FootnoteTextChar"/>
    <w:semiHidden/>
    <w:rsid w:val="00961500"/>
  </w:style>
  <w:style w:type="character" w:styleId="FootnoteReference">
    <w:name w:val="footnote reference"/>
    <w:semiHidden/>
    <w:rsid w:val="00961500"/>
    <w:rPr>
      <w:vertAlign w:val="superscript"/>
    </w:rPr>
  </w:style>
  <w:style w:type="character" w:styleId="Hyperlink">
    <w:name w:val="Hyperlink"/>
    <w:rsid w:val="00961500"/>
    <w:rPr>
      <w:color w:val="0000FF"/>
      <w:u w:val="single"/>
    </w:rPr>
  </w:style>
  <w:style w:type="paragraph" w:styleId="Footer">
    <w:name w:val="footer"/>
    <w:basedOn w:val="Normal"/>
    <w:rsid w:val="0096150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1500"/>
  </w:style>
  <w:style w:type="paragraph" w:styleId="BalloonText">
    <w:name w:val="Balloon Text"/>
    <w:basedOn w:val="Normal"/>
    <w:semiHidden/>
    <w:rsid w:val="00D54C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613F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83C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C17E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76498C"/>
    <w:rPr>
      <w:rFonts w:ascii="Courier New" w:hAnsi="Courier New"/>
      <w:snapToGrid w:val="0"/>
      <w:sz w:val="24"/>
    </w:rPr>
  </w:style>
  <w:style w:type="character" w:customStyle="1" w:styleId="Heading3Char">
    <w:name w:val="Heading 3 Char"/>
    <w:basedOn w:val="DefaultParagraphFont"/>
    <w:link w:val="Heading3"/>
    <w:rsid w:val="006818F1"/>
    <w:rPr>
      <w:b/>
      <w:snapToGrid w:val="0"/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113433"/>
    <w:rPr>
      <w:rFonts w:ascii="Courier New" w:hAnsi="Courier New"/>
      <w:snapToGrid w:val="0"/>
      <w:sz w:val="24"/>
    </w:rPr>
  </w:style>
  <w:style w:type="paragraph" w:customStyle="1" w:styleId="Default">
    <w:name w:val="Default"/>
    <w:rsid w:val="003E5A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6F12CB"/>
  </w:style>
  <w:style w:type="character" w:customStyle="1" w:styleId="UnresolvedMention1">
    <w:name w:val="Unresolved Mention1"/>
    <w:basedOn w:val="DefaultParagraphFont"/>
    <w:rsid w:val="000923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A3253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B33FC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1B33FC"/>
  </w:style>
  <w:style w:type="character" w:customStyle="1" w:styleId="eop">
    <w:name w:val="eop"/>
    <w:basedOn w:val="DefaultParagraphFont"/>
    <w:rsid w:val="001B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yperlink" Target="mailto:bradshawkm@oakgov.com" TargetMode="Externa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