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2C4731" w14:paraId="3E3A843E" w14:textId="77777777">
      <w:pPr>
        <w:jc w:val="center"/>
        <w:rPr>
          <w:b/>
        </w:rPr>
      </w:pPr>
      <w:r w:rsidRPr="007F320F">
        <w:rPr>
          <w:b/>
          <w:kern w:val="0"/>
          <w:szCs w:val="22"/>
        </w:rPr>
        <w:t>Before</w:t>
      </w:r>
      <w:r w:rsidRPr="002C4731">
        <w:rPr>
          <w:b/>
        </w:rPr>
        <w:t xml:space="preserve"> the</w:t>
      </w:r>
    </w:p>
    <w:p w:rsidR="00921803" w:rsidRPr="007F320F" w:rsidP="00921803" w14:paraId="65F00375" w14:textId="77777777">
      <w:pPr>
        <w:pStyle w:val="StyleBoldCentered"/>
        <w:rPr>
          <w:rFonts w:ascii="Times New Roman" w:hAnsi="Times New Roman"/>
        </w:rPr>
      </w:pPr>
      <w:r w:rsidRPr="007F320F">
        <w:rPr>
          <w:rFonts w:ascii="Times New Roman" w:hAnsi="Times New Roman"/>
        </w:rPr>
        <w:t>F</w:t>
      </w:r>
      <w:r w:rsidRPr="007F320F">
        <w:rPr>
          <w:rFonts w:ascii="Times New Roman" w:hAnsi="Times New Roman"/>
          <w:caps w:val="0"/>
        </w:rPr>
        <w:t>ederal Communications Commission</w:t>
      </w:r>
    </w:p>
    <w:p w:rsidR="004C2EE3" w:rsidRPr="007F320F" w:rsidP="00096D8C" w14:paraId="43C17D8A" w14:textId="77777777">
      <w:pPr>
        <w:pStyle w:val="StyleBoldCentered"/>
        <w:rPr>
          <w:rFonts w:ascii="Times New Roman" w:hAnsi="Times New Roman"/>
        </w:rPr>
      </w:pPr>
      <w:r w:rsidRPr="007F320F">
        <w:rPr>
          <w:rFonts w:ascii="Times New Roman" w:hAnsi="Times New Roman"/>
          <w:caps w:val="0"/>
        </w:rPr>
        <w:t>Washington, D.C. 20554</w:t>
      </w:r>
    </w:p>
    <w:p w:rsidR="004C2EE3" w:rsidRPr="002C4731" w:rsidP="0070224F" w14:paraId="70F9EF65" w14:textId="77777777"/>
    <w:p w:rsidR="004C2EE3" w:rsidRPr="002C4731" w:rsidP="0070224F" w14:paraId="3F61F4D8" w14:textId="77777777"/>
    <w:tbl>
      <w:tblPr>
        <w:tblW w:w="0" w:type="auto"/>
        <w:tblLayout w:type="fixed"/>
        <w:tblLook w:val="0000"/>
      </w:tblPr>
      <w:tblGrid>
        <w:gridCol w:w="4698"/>
        <w:gridCol w:w="630"/>
        <w:gridCol w:w="4248"/>
      </w:tblGrid>
      <w:tr w14:paraId="04548B58" w14:textId="77777777">
        <w:tblPrEx>
          <w:tblW w:w="0" w:type="auto"/>
          <w:tblLayout w:type="fixed"/>
          <w:tblLook w:val="0000"/>
        </w:tblPrEx>
        <w:tc>
          <w:tcPr>
            <w:tcW w:w="4698" w:type="dxa"/>
          </w:tcPr>
          <w:p w:rsidR="004C2EE3" w:rsidRPr="002C4731" w14:paraId="2BFAE5C0" w14:textId="77777777">
            <w:pPr>
              <w:tabs>
                <w:tab w:val="center" w:pos="4680"/>
              </w:tabs>
              <w:suppressAutoHyphens/>
              <w:rPr>
                <w:spacing w:val="-2"/>
              </w:rPr>
            </w:pPr>
            <w:r w:rsidRPr="002C4731">
              <w:rPr>
                <w:spacing w:val="-2"/>
              </w:rPr>
              <w:t>In the Matter of</w:t>
            </w:r>
          </w:p>
          <w:p w:rsidR="004C2EE3" w:rsidRPr="002C4731" w14:paraId="534CC413" w14:textId="77777777">
            <w:pPr>
              <w:tabs>
                <w:tab w:val="center" w:pos="4680"/>
              </w:tabs>
              <w:suppressAutoHyphens/>
              <w:rPr>
                <w:spacing w:val="-2"/>
              </w:rPr>
            </w:pPr>
          </w:p>
          <w:p w:rsidR="0012132E" w:rsidRPr="002C4731" w:rsidP="0012132E" w14:paraId="2ADAE678" w14:textId="77777777">
            <w:pPr>
              <w:tabs>
                <w:tab w:val="center" w:pos="4680"/>
              </w:tabs>
              <w:suppressAutoHyphens/>
              <w:spacing w:after="240"/>
              <w:rPr>
                <w:spacing w:val="-2"/>
              </w:rPr>
            </w:pPr>
            <w:r w:rsidRPr="002C4731">
              <w:rPr>
                <w:spacing w:val="-2"/>
              </w:rPr>
              <w:t xml:space="preserve">Request for Review and/or Waiver of Decision </w:t>
            </w:r>
            <w:r w:rsidRPr="002C4731">
              <w:rPr>
                <w:spacing w:val="-2"/>
              </w:rPr>
              <w:t>of  the</w:t>
            </w:r>
            <w:r w:rsidRPr="002C4731">
              <w:rPr>
                <w:spacing w:val="-2"/>
              </w:rPr>
              <w:t xml:space="preserve"> Universal Service Administrator by</w:t>
            </w:r>
          </w:p>
          <w:p w:rsidR="00A32A3C" w:rsidRPr="002C4731" w:rsidP="00BD1DE9" w14:paraId="5AAAAAC0" w14:textId="5D31F604">
            <w:pPr>
              <w:tabs>
                <w:tab w:val="center" w:pos="4680"/>
              </w:tabs>
              <w:suppressAutoHyphens/>
              <w:rPr>
                <w:spacing w:val="-2"/>
              </w:rPr>
            </w:pPr>
            <w:r w:rsidRPr="002C4731">
              <w:rPr>
                <w:spacing w:val="-2"/>
              </w:rPr>
              <w:t xml:space="preserve">Colegio </w:t>
            </w:r>
            <w:r w:rsidRPr="002C4731" w:rsidR="003B5FA8">
              <w:rPr>
                <w:spacing w:val="-2"/>
              </w:rPr>
              <w:t xml:space="preserve">Paraiso </w:t>
            </w:r>
            <w:r w:rsidRPr="002C4731" w:rsidR="003B5FA8">
              <w:rPr>
                <w:spacing w:val="-2"/>
              </w:rPr>
              <w:t>Infantil</w:t>
            </w:r>
            <w:r w:rsidRPr="002C4731" w:rsidR="00BD1DE9">
              <w:rPr>
                <w:spacing w:val="-2"/>
              </w:rPr>
              <w:t xml:space="preserve">, </w:t>
            </w:r>
          </w:p>
          <w:p w:rsidR="003B5FA8" w:rsidRPr="002C4731" w:rsidP="00BD1DE9" w14:paraId="23036F71" w14:textId="46B7B6FF">
            <w:pPr>
              <w:tabs>
                <w:tab w:val="center" w:pos="4680"/>
              </w:tabs>
              <w:suppressAutoHyphens/>
              <w:rPr>
                <w:spacing w:val="-2"/>
              </w:rPr>
            </w:pPr>
            <w:r w:rsidRPr="002C4731">
              <w:rPr>
                <w:spacing w:val="-2"/>
              </w:rPr>
              <w:t>San Antonio, PR</w:t>
            </w:r>
          </w:p>
          <w:p w:rsidR="00BD1DE9" w:rsidRPr="002C4731" w:rsidP="00BD1DE9" w14:paraId="1C18D5FE" w14:textId="77777777">
            <w:pPr>
              <w:tabs>
                <w:tab w:val="center" w:pos="4680"/>
              </w:tabs>
              <w:suppressAutoHyphens/>
              <w:rPr>
                <w:spacing w:val="-2"/>
              </w:rPr>
            </w:pPr>
          </w:p>
          <w:p w:rsidR="003B5FA8" w:rsidRPr="002C4731" w:rsidP="0012132E" w14:paraId="3EDFCA0F" w14:textId="4BF31EF5">
            <w:pPr>
              <w:tabs>
                <w:tab w:val="center" w:pos="4680"/>
              </w:tabs>
              <w:suppressAutoHyphens/>
              <w:spacing w:after="240"/>
              <w:rPr>
                <w:spacing w:val="-2"/>
              </w:rPr>
            </w:pPr>
            <w:r w:rsidRPr="002C4731">
              <w:rPr>
                <w:spacing w:val="-2"/>
              </w:rPr>
              <w:t>Establishing Emergency Connectivity Fund to Close the Homework Gap</w:t>
            </w:r>
          </w:p>
          <w:p w:rsidR="004C2EE3" w:rsidRPr="002C4731" w:rsidP="007115F7" w14:paraId="430AF820" w14:textId="1C3EA8B5">
            <w:pPr>
              <w:tabs>
                <w:tab w:val="center" w:pos="4680"/>
              </w:tabs>
              <w:suppressAutoHyphens/>
              <w:rPr>
                <w:spacing w:val="-2"/>
              </w:rPr>
            </w:pPr>
          </w:p>
        </w:tc>
        <w:tc>
          <w:tcPr>
            <w:tcW w:w="630" w:type="dxa"/>
          </w:tcPr>
          <w:p w:rsidR="004C2EE3" w:rsidRPr="002C4731" w14:paraId="16DDBAB2" w14:textId="77777777">
            <w:pPr>
              <w:tabs>
                <w:tab w:val="center" w:pos="4680"/>
              </w:tabs>
              <w:suppressAutoHyphens/>
              <w:rPr>
                <w:b/>
                <w:spacing w:val="-2"/>
              </w:rPr>
            </w:pPr>
            <w:r w:rsidRPr="002C4731">
              <w:rPr>
                <w:b/>
                <w:spacing w:val="-2"/>
              </w:rPr>
              <w:t>)</w:t>
            </w:r>
          </w:p>
          <w:p w:rsidR="004C2EE3" w:rsidRPr="002C4731" w14:paraId="534FF4B0" w14:textId="77777777">
            <w:pPr>
              <w:tabs>
                <w:tab w:val="center" w:pos="4680"/>
              </w:tabs>
              <w:suppressAutoHyphens/>
              <w:rPr>
                <w:b/>
                <w:spacing w:val="-2"/>
              </w:rPr>
            </w:pPr>
            <w:r w:rsidRPr="002C4731">
              <w:rPr>
                <w:b/>
                <w:spacing w:val="-2"/>
              </w:rPr>
              <w:t>)</w:t>
            </w:r>
          </w:p>
          <w:p w:rsidR="004C2EE3" w:rsidRPr="002C4731" w14:paraId="3D6ADC5A" w14:textId="77777777">
            <w:pPr>
              <w:tabs>
                <w:tab w:val="center" w:pos="4680"/>
              </w:tabs>
              <w:suppressAutoHyphens/>
              <w:rPr>
                <w:b/>
                <w:spacing w:val="-2"/>
              </w:rPr>
            </w:pPr>
            <w:r w:rsidRPr="002C4731">
              <w:rPr>
                <w:b/>
                <w:spacing w:val="-2"/>
              </w:rPr>
              <w:t>)</w:t>
            </w:r>
          </w:p>
          <w:p w:rsidR="004C2EE3" w:rsidRPr="002C4731" w14:paraId="47944F6C" w14:textId="77777777">
            <w:pPr>
              <w:tabs>
                <w:tab w:val="center" w:pos="4680"/>
              </w:tabs>
              <w:suppressAutoHyphens/>
              <w:rPr>
                <w:b/>
                <w:spacing w:val="-2"/>
              </w:rPr>
            </w:pPr>
            <w:r w:rsidRPr="002C4731">
              <w:rPr>
                <w:b/>
                <w:spacing w:val="-2"/>
              </w:rPr>
              <w:t>)</w:t>
            </w:r>
          </w:p>
          <w:p w:rsidR="004C2EE3" w:rsidRPr="002C4731" w14:paraId="1FB7BD33" w14:textId="77777777">
            <w:pPr>
              <w:tabs>
                <w:tab w:val="center" w:pos="4680"/>
              </w:tabs>
              <w:suppressAutoHyphens/>
              <w:rPr>
                <w:b/>
                <w:spacing w:val="-2"/>
              </w:rPr>
            </w:pPr>
            <w:r w:rsidRPr="002C4731">
              <w:rPr>
                <w:b/>
                <w:spacing w:val="-2"/>
              </w:rPr>
              <w:t>)</w:t>
            </w:r>
          </w:p>
          <w:p w:rsidR="004C2EE3" w:rsidRPr="002C4731" w14:paraId="66E214A2" w14:textId="77777777">
            <w:pPr>
              <w:tabs>
                <w:tab w:val="center" w:pos="4680"/>
              </w:tabs>
              <w:suppressAutoHyphens/>
              <w:rPr>
                <w:b/>
                <w:spacing w:val="-2"/>
              </w:rPr>
            </w:pPr>
            <w:r w:rsidRPr="002C4731">
              <w:rPr>
                <w:b/>
                <w:spacing w:val="-2"/>
              </w:rPr>
              <w:t>)</w:t>
            </w:r>
          </w:p>
          <w:p w:rsidR="004C2EE3" w:rsidRPr="002C4731" w14:paraId="0A3E7328" w14:textId="77777777">
            <w:pPr>
              <w:tabs>
                <w:tab w:val="center" w:pos="4680"/>
              </w:tabs>
              <w:suppressAutoHyphens/>
              <w:rPr>
                <w:b/>
                <w:spacing w:val="-2"/>
              </w:rPr>
            </w:pPr>
            <w:r w:rsidRPr="002C4731">
              <w:rPr>
                <w:b/>
                <w:spacing w:val="-2"/>
              </w:rPr>
              <w:t>)</w:t>
            </w:r>
          </w:p>
          <w:p w:rsidR="004C2EE3" w:rsidRPr="002C4731" w14:paraId="18D47304" w14:textId="77777777">
            <w:pPr>
              <w:tabs>
                <w:tab w:val="center" w:pos="4680"/>
              </w:tabs>
              <w:suppressAutoHyphens/>
              <w:rPr>
                <w:b/>
                <w:spacing w:val="-2"/>
              </w:rPr>
            </w:pPr>
            <w:r w:rsidRPr="002C4731">
              <w:rPr>
                <w:b/>
                <w:spacing w:val="-2"/>
              </w:rPr>
              <w:t>)</w:t>
            </w:r>
          </w:p>
          <w:p w:rsidR="004C2EE3" w:rsidRPr="002C4731" w14:paraId="57B3F85B" w14:textId="77777777">
            <w:pPr>
              <w:tabs>
                <w:tab w:val="center" w:pos="4680"/>
              </w:tabs>
              <w:suppressAutoHyphens/>
              <w:rPr>
                <w:b/>
                <w:spacing w:val="-2"/>
              </w:rPr>
            </w:pPr>
            <w:r w:rsidRPr="002C4731">
              <w:rPr>
                <w:b/>
                <w:spacing w:val="-2"/>
              </w:rPr>
              <w:t>)</w:t>
            </w:r>
          </w:p>
          <w:p w:rsidR="00BD1DE9" w:rsidRPr="002C4731" w14:paraId="3E8AC6E4" w14:textId="77777777">
            <w:pPr>
              <w:tabs>
                <w:tab w:val="center" w:pos="4680"/>
              </w:tabs>
              <w:suppressAutoHyphens/>
              <w:rPr>
                <w:b/>
                <w:spacing w:val="-2"/>
              </w:rPr>
            </w:pPr>
            <w:r w:rsidRPr="002C4731">
              <w:rPr>
                <w:b/>
                <w:spacing w:val="-2"/>
              </w:rPr>
              <w:t>)</w:t>
            </w:r>
          </w:p>
          <w:p w:rsidR="00BD1DE9" w:rsidRPr="002C4731" w14:paraId="294D1DBF" w14:textId="6CFCF55D">
            <w:pPr>
              <w:tabs>
                <w:tab w:val="center" w:pos="4680"/>
              </w:tabs>
              <w:suppressAutoHyphens/>
              <w:rPr>
                <w:spacing w:val="-2"/>
              </w:rPr>
            </w:pPr>
            <w:r w:rsidRPr="002C4731">
              <w:rPr>
                <w:b/>
                <w:spacing w:val="-2"/>
              </w:rPr>
              <w:t>)</w:t>
            </w:r>
          </w:p>
        </w:tc>
        <w:tc>
          <w:tcPr>
            <w:tcW w:w="4248" w:type="dxa"/>
          </w:tcPr>
          <w:p w:rsidR="004C2EE3" w:rsidRPr="002C4731" w14:paraId="0E7AF232" w14:textId="77777777">
            <w:pPr>
              <w:tabs>
                <w:tab w:val="center" w:pos="4680"/>
              </w:tabs>
              <w:suppressAutoHyphens/>
              <w:rPr>
                <w:spacing w:val="-2"/>
              </w:rPr>
            </w:pPr>
          </w:p>
          <w:p w:rsidR="004C2EE3" w:rsidRPr="002C4731" w14:paraId="1DAA186C" w14:textId="77777777">
            <w:pPr>
              <w:pStyle w:val="TOAHeading"/>
              <w:tabs>
                <w:tab w:val="center" w:pos="4680"/>
                <w:tab w:val="clear" w:pos="9360"/>
              </w:tabs>
              <w:rPr>
                <w:spacing w:val="-2"/>
              </w:rPr>
            </w:pPr>
          </w:p>
          <w:p w:rsidR="003B5FA8" w:rsidRPr="002C4731" w14:paraId="03DB6229" w14:textId="77777777">
            <w:pPr>
              <w:tabs>
                <w:tab w:val="center" w:pos="4680"/>
              </w:tabs>
              <w:suppressAutoHyphens/>
              <w:rPr>
                <w:spacing w:val="-2"/>
              </w:rPr>
            </w:pPr>
          </w:p>
          <w:p w:rsidR="003B5FA8" w:rsidRPr="002C4731" w14:paraId="56B4F9AE" w14:textId="77777777">
            <w:pPr>
              <w:tabs>
                <w:tab w:val="center" w:pos="4680"/>
              </w:tabs>
              <w:suppressAutoHyphens/>
              <w:rPr>
                <w:spacing w:val="-2"/>
              </w:rPr>
            </w:pPr>
          </w:p>
          <w:p w:rsidR="003B5FA8" w:rsidRPr="002C4731" w14:paraId="35368AF1" w14:textId="77777777">
            <w:pPr>
              <w:tabs>
                <w:tab w:val="center" w:pos="4680"/>
              </w:tabs>
              <w:suppressAutoHyphens/>
              <w:rPr>
                <w:spacing w:val="-2"/>
              </w:rPr>
            </w:pPr>
          </w:p>
          <w:p w:rsidR="004C2EE3" w:rsidRPr="002C4731" w14:paraId="0E13385A" w14:textId="77777777">
            <w:pPr>
              <w:tabs>
                <w:tab w:val="center" w:pos="4680"/>
              </w:tabs>
              <w:suppressAutoHyphens/>
              <w:rPr>
                <w:spacing w:val="-2"/>
              </w:rPr>
            </w:pPr>
            <w:r w:rsidRPr="002C4731">
              <w:rPr>
                <w:spacing w:val="-2"/>
              </w:rPr>
              <w:t>Application No. ECF2</w:t>
            </w:r>
            <w:r w:rsidRPr="002C4731" w:rsidR="001335AA">
              <w:rPr>
                <w:spacing w:val="-2"/>
              </w:rPr>
              <w:t>22120302</w:t>
            </w:r>
          </w:p>
          <w:p w:rsidR="00BD1DE9" w:rsidRPr="002C4731" w14:paraId="5E84565E" w14:textId="77777777">
            <w:pPr>
              <w:tabs>
                <w:tab w:val="center" w:pos="4680"/>
              </w:tabs>
              <w:suppressAutoHyphens/>
              <w:rPr>
                <w:spacing w:val="-2"/>
              </w:rPr>
            </w:pPr>
          </w:p>
          <w:p w:rsidR="00BD1DE9" w:rsidRPr="002C4731" w14:paraId="08B55F3F" w14:textId="77777777">
            <w:pPr>
              <w:tabs>
                <w:tab w:val="center" w:pos="4680"/>
              </w:tabs>
              <w:suppressAutoHyphens/>
              <w:rPr>
                <w:spacing w:val="-2"/>
              </w:rPr>
            </w:pPr>
          </w:p>
          <w:p w:rsidR="00BD1DE9" w:rsidRPr="002C4731" w14:paraId="217799D0" w14:textId="3DD9E572">
            <w:pPr>
              <w:tabs>
                <w:tab w:val="center" w:pos="4680"/>
              </w:tabs>
              <w:suppressAutoHyphens/>
              <w:rPr>
                <w:spacing w:val="-2"/>
              </w:rPr>
            </w:pPr>
            <w:r w:rsidRPr="002C4731">
              <w:rPr>
                <w:spacing w:val="-2"/>
              </w:rPr>
              <w:t>WC Docket No. 21-93</w:t>
            </w:r>
          </w:p>
        </w:tc>
      </w:tr>
    </w:tbl>
    <w:p w:rsidR="00841AB1" w:rsidRPr="007F320F" w:rsidP="00F021FA" w14:paraId="52CFAEB9" w14:textId="1E4D05C4">
      <w:pPr>
        <w:pStyle w:val="StyleBoldCentered"/>
        <w:rPr>
          <w:rFonts w:ascii="Times New Roman" w:hAnsi="Times New Roman"/>
        </w:rPr>
      </w:pPr>
      <w:r w:rsidRPr="007F320F">
        <w:rPr>
          <w:rFonts w:ascii="Times New Roman" w:hAnsi="Times New Roman"/>
        </w:rPr>
        <w:t>Order</w:t>
      </w:r>
    </w:p>
    <w:p w:rsidR="004C2EE3" w:rsidRPr="002C4731" w14:paraId="046EBEDC" w14:textId="77777777">
      <w:pPr>
        <w:tabs>
          <w:tab w:val="left" w:pos="-720"/>
        </w:tabs>
        <w:suppressAutoHyphens/>
        <w:spacing w:line="227" w:lineRule="auto"/>
        <w:rPr>
          <w:spacing w:val="-2"/>
        </w:rPr>
      </w:pPr>
    </w:p>
    <w:p w:rsidR="004C2EE3" w:rsidRPr="002C4731" w:rsidP="00133F79" w14:paraId="279CB49F" w14:textId="7E240697">
      <w:pPr>
        <w:tabs>
          <w:tab w:val="left" w:pos="720"/>
          <w:tab w:val="right" w:pos="9360"/>
        </w:tabs>
        <w:suppressAutoHyphens/>
        <w:spacing w:line="227" w:lineRule="auto"/>
        <w:rPr>
          <w:spacing w:val="-2"/>
        </w:rPr>
      </w:pPr>
      <w:r w:rsidRPr="002C4731">
        <w:rPr>
          <w:b/>
          <w:spacing w:val="-2"/>
        </w:rPr>
        <w:t>Adopted</w:t>
      </w:r>
      <w:r w:rsidRPr="002C4731">
        <w:rPr>
          <w:b/>
          <w:spacing w:val="-2"/>
        </w:rPr>
        <w:t xml:space="preserve">:  </w:t>
      </w:r>
      <w:r w:rsidR="00A16A88">
        <w:rPr>
          <w:b/>
          <w:spacing w:val="-2"/>
        </w:rPr>
        <w:t>May</w:t>
      </w:r>
      <w:r w:rsidR="00A16A88">
        <w:rPr>
          <w:b/>
          <w:spacing w:val="-2"/>
        </w:rPr>
        <w:t xml:space="preserve"> 12, </w:t>
      </w:r>
      <w:r w:rsidR="00A16A88">
        <w:rPr>
          <w:b/>
          <w:spacing w:val="-2"/>
        </w:rPr>
        <w:t>2026</w:t>
      </w:r>
      <w:r w:rsidRPr="002C4731">
        <w:rPr>
          <w:b/>
          <w:spacing w:val="-2"/>
        </w:rPr>
        <w:tab/>
      </w:r>
      <w:r w:rsidRPr="002C4731" w:rsidR="00822CE0">
        <w:rPr>
          <w:b/>
          <w:spacing w:val="-2"/>
        </w:rPr>
        <w:t>Released</w:t>
      </w:r>
      <w:r w:rsidRPr="002C4731">
        <w:rPr>
          <w:b/>
          <w:spacing w:val="-2"/>
        </w:rPr>
        <w:t>:</w:t>
      </w:r>
      <w:r w:rsidRPr="002C4731" w:rsidR="00822CE0">
        <w:rPr>
          <w:b/>
          <w:spacing w:val="-2"/>
        </w:rPr>
        <w:t xml:space="preserve"> </w:t>
      </w:r>
      <w:r w:rsidRPr="002C4731">
        <w:rPr>
          <w:b/>
          <w:spacing w:val="-2"/>
        </w:rPr>
        <w:t xml:space="preserve"> </w:t>
      </w:r>
      <w:r w:rsidR="00A16A88">
        <w:rPr>
          <w:b/>
          <w:spacing w:val="-2"/>
        </w:rPr>
        <w:t>May</w:t>
      </w:r>
      <w:r w:rsidR="00A16A88">
        <w:rPr>
          <w:b/>
          <w:spacing w:val="-2"/>
        </w:rPr>
        <w:t xml:space="preserve"> 12, 2026</w:t>
      </w:r>
    </w:p>
    <w:p w:rsidR="00822CE0" w:rsidRPr="002C4731" w14:paraId="41CA022A" w14:textId="77777777"/>
    <w:p w:rsidR="004C2EE3" w:rsidRPr="002C4731" w14:paraId="7DC1ED41" w14:textId="2A39BA8F">
      <w:pPr>
        <w:rPr>
          <w:spacing w:val="-2"/>
        </w:rPr>
      </w:pPr>
      <w:r w:rsidRPr="002C4731">
        <w:t xml:space="preserve">By </w:t>
      </w:r>
      <w:r w:rsidRPr="002C4731" w:rsidR="004E4A22">
        <w:t>the</w:t>
      </w:r>
      <w:r w:rsidRPr="002C4731" w:rsidR="002A2D2E">
        <w:t xml:space="preserve"> </w:t>
      </w:r>
      <w:r w:rsidRPr="002C4731" w:rsidR="00BF52DE">
        <w:rPr>
          <w:spacing w:val="-2"/>
        </w:rPr>
        <w:t>Chief, Wireline Competition Bureau</w:t>
      </w:r>
      <w:r w:rsidRPr="002C4731">
        <w:rPr>
          <w:spacing w:val="-2"/>
        </w:rPr>
        <w:t>:</w:t>
      </w:r>
    </w:p>
    <w:p w:rsidR="00822CE0" w:rsidRPr="002C4731" w14:paraId="13B7DB50" w14:textId="77777777">
      <w:pPr>
        <w:rPr>
          <w:spacing w:val="-2"/>
        </w:rPr>
      </w:pPr>
    </w:p>
    <w:p w:rsidR="00412FC5" w:rsidRPr="007F320F" w:rsidP="00C36B4C" w14:paraId="0F6559EB" w14:textId="1ECA235B">
      <w:pPr>
        <w:pStyle w:val="Heading1"/>
        <w:rPr>
          <w:rFonts w:ascii="Times New Roman" w:hAnsi="Times New Roman"/>
        </w:rPr>
      </w:pPr>
      <w:r w:rsidRPr="007F320F">
        <w:rPr>
          <w:rFonts w:ascii="Times New Roman" w:hAnsi="Times New Roman"/>
        </w:rPr>
        <w:t>Introduction</w:t>
      </w:r>
    </w:p>
    <w:p w:rsidR="00BF52DE" w:rsidRPr="002C4731" w:rsidP="00BF52DE" w14:paraId="64B21388" w14:textId="7202CE09">
      <w:pPr>
        <w:pStyle w:val="ParaNum"/>
      </w:pPr>
      <w:r w:rsidRPr="002C4731">
        <w:t xml:space="preserve">In this Order, we deny </w:t>
      </w:r>
      <w:r w:rsidRPr="002C4731" w:rsidR="00E1141B">
        <w:t xml:space="preserve">a </w:t>
      </w:r>
      <w:r w:rsidRPr="002C4731" w:rsidR="00230117">
        <w:t xml:space="preserve">request for review and waiver filed by Colegio Paraiso </w:t>
      </w:r>
      <w:r w:rsidRPr="002C4731" w:rsidR="00230117">
        <w:t>Infantil</w:t>
      </w:r>
      <w:r w:rsidRPr="002C4731" w:rsidR="00FC2EDC">
        <w:t xml:space="preserve"> regarding</w:t>
      </w:r>
      <w:r w:rsidRPr="002C4731" w:rsidR="00D17D67">
        <w:t xml:space="preserve"> the recovery of funding as a result of </w:t>
      </w:r>
      <w:r w:rsidRPr="002C4731" w:rsidR="00171D76">
        <w:t xml:space="preserve">the applicant </w:t>
      </w:r>
      <w:r w:rsidRPr="002C4731" w:rsidR="00CC72CB">
        <w:t>failing to respond to an auditor’s request for information</w:t>
      </w:r>
      <w:r w:rsidRPr="002C4731" w:rsidR="00D17D67">
        <w:t>.</w:t>
      </w:r>
      <w:r>
        <w:rPr>
          <w:rStyle w:val="FootnoteReference"/>
        </w:rPr>
        <w:footnoteReference w:id="3"/>
      </w:r>
      <w:r w:rsidRPr="002C4731" w:rsidR="00050E59">
        <w:t xml:space="preserve">  The Universal Service Administrative Company (USAC) sought recovery of funding for connected devices</w:t>
      </w:r>
      <w:r w:rsidRPr="002C4731" w:rsidR="004335ED">
        <w:t xml:space="preserve"> funded by the Emergency Connectivity Fund (ECF) program after the applicant failed to respond to numerous requests for information from </w:t>
      </w:r>
      <w:r w:rsidRPr="002C4731" w:rsidR="00361356">
        <w:t>auditors, Commission staff</w:t>
      </w:r>
      <w:r w:rsidRPr="002C4731" w:rsidR="003C0A72">
        <w:t>, and USAC</w:t>
      </w:r>
      <w:r w:rsidRPr="002C4731" w:rsidR="00361356">
        <w:t xml:space="preserve">.  USAC denied and dismissed subsequent appeals, and Colegio Paraiso </w:t>
      </w:r>
      <w:r w:rsidRPr="002C4731" w:rsidR="00361356">
        <w:t>Infantil</w:t>
      </w:r>
      <w:r w:rsidRPr="002C4731" w:rsidR="00361356">
        <w:t xml:space="preserve"> </w:t>
      </w:r>
      <w:r w:rsidRPr="002C4731" w:rsidR="00732472">
        <w:t>now seeks review of this recovery</w:t>
      </w:r>
      <w:r w:rsidRPr="002C4731" w:rsidR="00C81319">
        <w:t xml:space="preserve"> decision</w:t>
      </w:r>
      <w:r w:rsidRPr="002C4731" w:rsidR="00732472">
        <w:t xml:space="preserve">.  We deny </w:t>
      </w:r>
      <w:r w:rsidRPr="002C4731" w:rsidR="003C0A72">
        <w:t xml:space="preserve">Colegio Paraiso </w:t>
      </w:r>
      <w:r w:rsidRPr="002C4731" w:rsidR="003C0A72">
        <w:t>Infantil’s</w:t>
      </w:r>
      <w:r w:rsidRPr="002C4731" w:rsidR="003C0A72">
        <w:t xml:space="preserve"> </w:t>
      </w:r>
      <w:r w:rsidRPr="002C4731" w:rsidR="00732472">
        <w:t xml:space="preserve">request, finding that the applicant </w:t>
      </w:r>
      <w:r w:rsidRPr="002C4731" w:rsidR="00B6344E">
        <w:t xml:space="preserve">violated </w:t>
      </w:r>
      <w:r w:rsidRPr="002C4731" w:rsidR="005570BC">
        <w:t xml:space="preserve">section </w:t>
      </w:r>
      <w:r w:rsidRPr="002C4731" w:rsidR="006E0784">
        <w:t>54.1714 of the Commission’s rules subjecting ECF applicants to audits</w:t>
      </w:r>
      <w:r w:rsidRPr="002C4731" w:rsidR="00C81319">
        <w:t>,</w:t>
      </w:r>
      <w:r>
        <w:rPr>
          <w:rStyle w:val="FootnoteReference"/>
        </w:rPr>
        <w:footnoteReference w:id="4"/>
      </w:r>
      <w:r w:rsidRPr="002C4731" w:rsidR="006E0784">
        <w:t xml:space="preserve"> and </w:t>
      </w:r>
      <w:r w:rsidRPr="002C4731" w:rsidR="00D814FF">
        <w:t xml:space="preserve">section 54.1715(c) </w:t>
      </w:r>
      <w:r w:rsidRPr="002C4731" w:rsidR="00B6344E">
        <w:t xml:space="preserve">requiring production of </w:t>
      </w:r>
      <w:r w:rsidRPr="002C4731" w:rsidR="00D814FF">
        <w:t xml:space="preserve">documentation upon request from </w:t>
      </w:r>
      <w:r w:rsidRPr="002C4731" w:rsidR="00B6344E">
        <w:t>auditors</w:t>
      </w:r>
      <w:r w:rsidRPr="002C4731" w:rsidR="00E177CC">
        <w:t>.</w:t>
      </w:r>
      <w:r>
        <w:rPr>
          <w:rStyle w:val="FootnoteReference"/>
        </w:rPr>
        <w:footnoteReference w:id="5"/>
      </w:r>
      <w:r w:rsidRPr="002C4731" w:rsidR="006E0784">
        <w:t xml:space="preserve">  </w:t>
      </w:r>
      <w:r w:rsidRPr="002C4731" w:rsidR="00E177CC">
        <w:t xml:space="preserve">We further find that the </w:t>
      </w:r>
      <w:r w:rsidRPr="002C4731" w:rsidR="006E0784">
        <w:t>applicant</w:t>
      </w:r>
      <w:r w:rsidRPr="002C4731" w:rsidR="00B6344E">
        <w:t xml:space="preserve"> has not shown good cause for a waiver of </w:t>
      </w:r>
      <w:r w:rsidRPr="002C4731" w:rsidR="00AB022A">
        <w:t xml:space="preserve">these </w:t>
      </w:r>
      <w:r w:rsidR="00AB273A">
        <w:t xml:space="preserve">program </w:t>
      </w:r>
      <w:r w:rsidRPr="002C4731" w:rsidR="00AB022A">
        <w:t>rules</w:t>
      </w:r>
      <w:r w:rsidR="00BB0518">
        <w:t>, which</w:t>
      </w:r>
      <w:r w:rsidRPr="002C4731" w:rsidR="00D814FF">
        <w:t xml:space="preserve"> are </w:t>
      </w:r>
      <w:r w:rsidR="0000130E">
        <w:t>designed</w:t>
      </w:r>
      <w:r w:rsidRPr="002C4731" w:rsidR="00D814FF">
        <w:t xml:space="preserve"> to protect ECF funding and </w:t>
      </w:r>
      <w:r w:rsidRPr="002C4731" w:rsidR="004D3C5E">
        <w:t>verify</w:t>
      </w:r>
      <w:r w:rsidRPr="002C4731" w:rsidR="00D814FF">
        <w:t xml:space="preserve"> compliance with the Commission’s rules</w:t>
      </w:r>
      <w:r w:rsidRPr="002C4731" w:rsidR="00B6344E">
        <w:t>.</w:t>
      </w:r>
      <w:r w:rsidRPr="002C4731" w:rsidR="00E177CC">
        <w:t xml:space="preserve">  </w:t>
      </w:r>
    </w:p>
    <w:p w:rsidR="00B6344E" w:rsidRPr="007F320F" w:rsidP="00B6344E" w14:paraId="6F7EDDA5" w14:textId="37F965ED">
      <w:pPr>
        <w:pStyle w:val="Heading1"/>
        <w:rPr>
          <w:rFonts w:ascii="Times New Roman" w:hAnsi="Times New Roman"/>
        </w:rPr>
      </w:pPr>
      <w:r w:rsidRPr="007F320F">
        <w:rPr>
          <w:rFonts w:ascii="Times New Roman" w:hAnsi="Times New Roman"/>
        </w:rPr>
        <w:t>Background</w:t>
      </w:r>
    </w:p>
    <w:p w:rsidR="006D3900" w:rsidRPr="002C4731" w:rsidP="00120A94" w14:paraId="43788384" w14:textId="595A76A2">
      <w:pPr>
        <w:pStyle w:val="ParaNum"/>
      </w:pPr>
      <w:r w:rsidRPr="002C4731">
        <w:t xml:space="preserve">As part of the American Rescue Plan Act of 2021 (Act), Congress appropriated $7.171 billion and directed the Commission to promulgate rules for distributing funding from the ECF to eligible schools and libraries for the purchase of eligible equipment and/or advanced telecommunications and information services, including Wi-Fi hotspots, for use by students, school staff, and library patrons for </w:t>
      </w:r>
      <w:r w:rsidRPr="002C4731">
        <w:t>remote learning at locations that include locations other than a school or library.</w:t>
      </w:r>
      <w:r>
        <w:rPr>
          <w:rStyle w:val="FootnoteReference"/>
        </w:rPr>
        <w:footnoteReference w:id="6"/>
      </w:r>
      <w:r w:rsidRPr="002C4731">
        <w:t xml:space="preserve">  On May 10, 2021, the Commission adopted the </w:t>
      </w:r>
      <w:r w:rsidRPr="002C4731">
        <w:rPr>
          <w:i/>
        </w:rPr>
        <w:t>Emergency Connectivity Fund</w:t>
      </w:r>
      <w:r w:rsidRPr="002C4731">
        <w:t xml:space="preserve"> </w:t>
      </w:r>
      <w:r w:rsidRPr="002C4731">
        <w:rPr>
          <w:i/>
        </w:rPr>
        <w:t>Report and Order</w:t>
      </w:r>
      <w:r w:rsidRPr="002C4731">
        <w:t xml:space="preserve"> establishing rules for the ECF program to distribute the funding to eligible schools and libraries.</w:t>
      </w:r>
      <w:r>
        <w:rPr>
          <w:rStyle w:val="FootnoteReference"/>
        </w:rPr>
        <w:footnoteReference w:id="7"/>
      </w:r>
      <w:r w:rsidRPr="002C4731" w:rsidR="00614718">
        <w:t xml:space="preserve">  </w:t>
      </w:r>
      <w:r w:rsidRPr="002C4731" w:rsidR="000054C0">
        <w:t xml:space="preserve">In addition, the Commission adopted </w:t>
      </w:r>
      <w:r w:rsidRPr="002C4731" w:rsidR="00673AEC">
        <w:t xml:space="preserve">rules requiring the retention </w:t>
      </w:r>
      <w:r w:rsidRPr="002C4731" w:rsidR="009D5F0B">
        <w:t xml:space="preserve">and production </w:t>
      </w:r>
      <w:r w:rsidRPr="002C4731" w:rsidR="00673AEC">
        <w:t>of documents related to equipment inventories</w:t>
      </w:r>
      <w:r>
        <w:rPr>
          <w:rStyle w:val="FootnoteReference"/>
        </w:rPr>
        <w:footnoteReference w:id="8"/>
      </w:r>
      <w:r w:rsidRPr="002C4731" w:rsidR="00673AEC">
        <w:t xml:space="preserve"> and rules </w:t>
      </w:r>
      <w:r w:rsidRPr="002C4731" w:rsidR="006F3848">
        <w:t xml:space="preserve">making schools, libraries, consortia, and service providers </w:t>
      </w:r>
      <w:r w:rsidRPr="002C4731" w:rsidR="00611CAC">
        <w:t>subject to audits, inspections, and investigations</w:t>
      </w:r>
      <w:r w:rsidRPr="002C4731" w:rsidR="007B5464">
        <w:t xml:space="preserve"> to evaluate compliance with the statutory and regulatory requirements.</w:t>
      </w:r>
      <w:r>
        <w:rPr>
          <w:rStyle w:val="FootnoteReference"/>
        </w:rPr>
        <w:footnoteReference w:id="9"/>
      </w:r>
      <w:r w:rsidRPr="002C4731" w:rsidR="00614718">
        <w:t xml:space="preserve"> </w:t>
      </w:r>
      <w:r w:rsidRPr="002C4731" w:rsidR="00120A94">
        <w:t xml:space="preserve"> </w:t>
      </w:r>
      <w:r w:rsidRPr="002C4731">
        <w:t>The Commission and USAC opened three application filing windows, during which applicants could request funding for eligible equipment and services received or delivered during the applicable funding periods.</w:t>
      </w:r>
      <w:r>
        <w:rPr>
          <w:rStyle w:val="FootnoteReference"/>
        </w:rPr>
        <w:footnoteReference w:id="10"/>
      </w:r>
      <w:r w:rsidRPr="002C4731">
        <w:rPr>
          <w:szCs w:val="22"/>
        </w:rPr>
        <w:t xml:space="preserve">  </w:t>
      </w:r>
    </w:p>
    <w:p w:rsidR="00120A94" w:rsidRPr="002C4731" w:rsidP="00120A94" w14:paraId="5630B82E" w14:textId="23391EDF">
      <w:pPr>
        <w:pStyle w:val="ParaNum"/>
      </w:pPr>
      <w:r w:rsidRPr="002C4731">
        <w:rPr>
          <w:szCs w:val="22"/>
        </w:rPr>
        <w:t>In the second filing window, C</w:t>
      </w:r>
      <w:r w:rsidRPr="002C4731" w:rsidR="00274E0F">
        <w:rPr>
          <w:szCs w:val="22"/>
        </w:rPr>
        <w:t xml:space="preserve">olegio Paraiso </w:t>
      </w:r>
      <w:r w:rsidRPr="002C4731" w:rsidR="00274E0F">
        <w:rPr>
          <w:szCs w:val="22"/>
        </w:rPr>
        <w:t>Infantil</w:t>
      </w:r>
      <w:r w:rsidRPr="002C4731" w:rsidR="00274E0F">
        <w:rPr>
          <w:szCs w:val="22"/>
        </w:rPr>
        <w:t xml:space="preserve"> requested funding</w:t>
      </w:r>
      <w:r w:rsidRPr="002C4731" w:rsidR="00675B66">
        <w:rPr>
          <w:szCs w:val="22"/>
        </w:rPr>
        <w:t>, and USAC disbursed</w:t>
      </w:r>
      <w:r w:rsidRPr="002C4731" w:rsidR="00274E0F">
        <w:rPr>
          <w:szCs w:val="22"/>
        </w:rPr>
        <w:t xml:space="preserve"> </w:t>
      </w:r>
      <w:r w:rsidRPr="002C4731" w:rsidR="008F09FB">
        <w:rPr>
          <w:szCs w:val="22"/>
        </w:rPr>
        <w:t xml:space="preserve">$4,399.45 </w:t>
      </w:r>
      <w:r w:rsidRPr="002C4731" w:rsidR="00E30CED">
        <w:rPr>
          <w:szCs w:val="22"/>
        </w:rPr>
        <w:t>f</w:t>
      </w:r>
      <w:r w:rsidRPr="002C4731" w:rsidR="00675B66">
        <w:rPr>
          <w:szCs w:val="22"/>
        </w:rPr>
        <w:t>unding f</w:t>
      </w:r>
      <w:r w:rsidRPr="002C4731" w:rsidR="00E30CED">
        <w:rPr>
          <w:szCs w:val="22"/>
        </w:rPr>
        <w:t>or 11 connected devices</w:t>
      </w:r>
      <w:r w:rsidRPr="002C4731" w:rsidR="00675B66">
        <w:rPr>
          <w:szCs w:val="22"/>
        </w:rPr>
        <w:t xml:space="preserve"> on Ju</w:t>
      </w:r>
      <w:r w:rsidRPr="002C4731" w:rsidR="00B8468B">
        <w:rPr>
          <w:szCs w:val="22"/>
        </w:rPr>
        <w:t>ly 8, 2022</w:t>
      </w:r>
      <w:r w:rsidRPr="002C4731" w:rsidR="00215475">
        <w:rPr>
          <w:szCs w:val="22"/>
        </w:rPr>
        <w:t>.</w:t>
      </w:r>
      <w:r>
        <w:rPr>
          <w:rStyle w:val="FootnoteReference"/>
          <w:szCs w:val="22"/>
        </w:rPr>
        <w:footnoteReference w:id="11"/>
      </w:r>
      <w:r w:rsidRPr="002C4731" w:rsidR="00215475">
        <w:rPr>
          <w:szCs w:val="22"/>
        </w:rPr>
        <w:t xml:space="preserve">  </w:t>
      </w:r>
      <w:r w:rsidRPr="002C4731">
        <w:rPr>
          <w:szCs w:val="22"/>
        </w:rPr>
        <w:t xml:space="preserve">Beginning in December 2022, </w:t>
      </w:r>
      <w:r w:rsidRPr="002C4731" w:rsidR="00363A1D">
        <w:rPr>
          <w:szCs w:val="22"/>
        </w:rPr>
        <w:t xml:space="preserve">an auditor selected this funding request </w:t>
      </w:r>
      <w:r w:rsidRPr="002C4731" w:rsidR="006D3900">
        <w:rPr>
          <w:szCs w:val="22"/>
        </w:rPr>
        <w:t xml:space="preserve">to </w:t>
      </w:r>
      <w:r w:rsidRPr="002C4731" w:rsidR="005366C2">
        <w:rPr>
          <w:szCs w:val="22"/>
        </w:rPr>
        <w:t>review compliance</w:t>
      </w:r>
      <w:r w:rsidRPr="002C4731" w:rsidR="000D4FC9">
        <w:rPr>
          <w:szCs w:val="22"/>
        </w:rPr>
        <w:t xml:space="preserve"> with </w:t>
      </w:r>
      <w:r w:rsidRPr="002C4731" w:rsidR="000D4FC9">
        <w:rPr>
          <w:szCs w:val="22"/>
        </w:rPr>
        <w:t>a number of</w:t>
      </w:r>
      <w:r w:rsidRPr="002C4731" w:rsidR="000D4FC9">
        <w:rPr>
          <w:szCs w:val="22"/>
        </w:rPr>
        <w:t xml:space="preserve"> program rules.  The audit</w:t>
      </w:r>
      <w:r w:rsidRPr="002C4731" w:rsidR="003C0958">
        <w:rPr>
          <w:szCs w:val="22"/>
        </w:rPr>
        <w:t xml:space="preserve">or requested </w:t>
      </w:r>
      <w:r w:rsidRPr="002C4731" w:rsidR="000870B3">
        <w:rPr>
          <w:szCs w:val="22"/>
        </w:rPr>
        <w:t>program documentation</w:t>
      </w:r>
      <w:r w:rsidRPr="002C4731" w:rsidR="000E421B">
        <w:rPr>
          <w:szCs w:val="22"/>
        </w:rPr>
        <w:t>, including an asset inventory and an auditee sur</w:t>
      </w:r>
      <w:r w:rsidRPr="002C4731" w:rsidR="00E35FE2">
        <w:rPr>
          <w:szCs w:val="22"/>
        </w:rPr>
        <w:t>vey, to determine compliance</w:t>
      </w:r>
      <w:r w:rsidRPr="002C4731" w:rsidR="00A8067E">
        <w:rPr>
          <w:szCs w:val="22"/>
        </w:rPr>
        <w:t xml:space="preserve"> with ECF rules</w:t>
      </w:r>
      <w:r w:rsidRPr="002C4731" w:rsidR="00E35FE2">
        <w:rPr>
          <w:szCs w:val="22"/>
        </w:rPr>
        <w:t>.</w:t>
      </w:r>
      <w:r>
        <w:rPr>
          <w:rStyle w:val="FootnoteReference"/>
          <w:szCs w:val="22"/>
        </w:rPr>
        <w:footnoteReference w:id="12"/>
      </w:r>
      <w:r w:rsidRPr="002C4731" w:rsidR="00E35FE2">
        <w:rPr>
          <w:szCs w:val="22"/>
        </w:rPr>
        <w:t xml:space="preserve">  The auditor made numerous efforts via email and phone calls in both English and Spanish.</w:t>
      </w:r>
      <w:r>
        <w:rPr>
          <w:rStyle w:val="FootnoteReference"/>
          <w:szCs w:val="22"/>
        </w:rPr>
        <w:footnoteReference w:id="13"/>
      </w:r>
      <w:r w:rsidRPr="002C4731" w:rsidR="00E35FE2">
        <w:rPr>
          <w:szCs w:val="22"/>
        </w:rPr>
        <w:t xml:space="preserve">  </w:t>
      </w:r>
      <w:r w:rsidRPr="002C4731" w:rsidR="007661DF">
        <w:rPr>
          <w:szCs w:val="22"/>
        </w:rPr>
        <w:t xml:space="preserve">Because of the lack of response, </w:t>
      </w:r>
      <w:r w:rsidRPr="002C4731" w:rsidR="00664A2B">
        <w:rPr>
          <w:szCs w:val="22"/>
        </w:rPr>
        <w:t xml:space="preserve">the </w:t>
      </w:r>
      <w:r w:rsidRPr="002C4731" w:rsidR="007661DF">
        <w:rPr>
          <w:szCs w:val="22"/>
        </w:rPr>
        <w:t>Commission</w:t>
      </w:r>
      <w:r w:rsidRPr="002C4731" w:rsidR="00664A2B">
        <w:rPr>
          <w:szCs w:val="22"/>
        </w:rPr>
        <w:t xml:space="preserve">’s Managing Director </w:t>
      </w:r>
      <w:r w:rsidRPr="002C4731" w:rsidR="00A97967">
        <w:rPr>
          <w:szCs w:val="22"/>
        </w:rPr>
        <w:t xml:space="preserve">also </w:t>
      </w:r>
      <w:r w:rsidRPr="002C4731" w:rsidR="007661DF">
        <w:rPr>
          <w:szCs w:val="22"/>
        </w:rPr>
        <w:t xml:space="preserve">sent </w:t>
      </w:r>
      <w:r w:rsidRPr="002C4731" w:rsidR="00D31F5A">
        <w:rPr>
          <w:szCs w:val="22"/>
        </w:rPr>
        <w:t>an email</w:t>
      </w:r>
      <w:r w:rsidRPr="002C4731" w:rsidR="00AA2DCE">
        <w:rPr>
          <w:szCs w:val="22"/>
        </w:rPr>
        <w:t xml:space="preserve"> to the applicant</w:t>
      </w:r>
      <w:r w:rsidRPr="002C4731" w:rsidR="007661DF">
        <w:rPr>
          <w:szCs w:val="22"/>
        </w:rPr>
        <w:t xml:space="preserve"> reminding the</w:t>
      </w:r>
      <w:r w:rsidR="0016788E">
        <w:rPr>
          <w:szCs w:val="22"/>
        </w:rPr>
        <w:t>m</w:t>
      </w:r>
      <w:r w:rsidRPr="002C4731" w:rsidR="007661DF">
        <w:rPr>
          <w:szCs w:val="22"/>
        </w:rPr>
        <w:t xml:space="preserve"> of the audit requirements</w:t>
      </w:r>
      <w:r w:rsidRPr="002C4731" w:rsidR="00561546">
        <w:rPr>
          <w:szCs w:val="22"/>
        </w:rPr>
        <w:t xml:space="preserve">, including </w:t>
      </w:r>
      <w:r w:rsidRPr="002C4731" w:rsidR="00992443">
        <w:rPr>
          <w:szCs w:val="22"/>
        </w:rPr>
        <w:t>the requirement to respond to the auditor</w:t>
      </w:r>
      <w:r w:rsidRPr="002C4731" w:rsidR="0082543F">
        <w:rPr>
          <w:szCs w:val="22"/>
        </w:rPr>
        <w:t>’</w:t>
      </w:r>
      <w:r w:rsidRPr="002C4731" w:rsidR="00992443">
        <w:rPr>
          <w:szCs w:val="22"/>
        </w:rPr>
        <w:t>s</w:t>
      </w:r>
      <w:r w:rsidRPr="002C4731" w:rsidR="0082543F">
        <w:rPr>
          <w:szCs w:val="22"/>
        </w:rPr>
        <w:t xml:space="preserve"> request for information</w:t>
      </w:r>
      <w:r w:rsidRPr="002C4731" w:rsidR="00A97967">
        <w:rPr>
          <w:szCs w:val="22"/>
        </w:rPr>
        <w:t>.</w:t>
      </w:r>
      <w:r>
        <w:rPr>
          <w:rStyle w:val="FootnoteReference"/>
          <w:szCs w:val="22"/>
        </w:rPr>
        <w:footnoteReference w:id="14"/>
      </w:r>
      <w:r w:rsidRPr="002C4731" w:rsidR="00A97967">
        <w:rPr>
          <w:szCs w:val="22"/>
        </w:rPr>
        <w:t xml:space="preserve">  </w:t>
      </w:r>
      <w:r w:rsidRPr="002C4731" w:rsidR="005B6567">
        <w:rPr>
          <w:szCs w:val="22"/>
        </w:rPr>
        <w:t xml:space="preserve">The auditor </w:t>
      </w:r>
      <w:r w:rsidR="0038034D">
        <w:rPr>
          <w:szCs w:val="22"/>
        </w:rPr>
        <w:t xml:space="preserve">again </w:t>
      </w:r>
      <w:r w:rsidRPr="002C4731" w:rsidR="005B6567">
        <w:rPr>
          <w:szCs w:val="22"/>
        </w:rPr>
        <w:t xml:space="preserve">sent the request for information and documentation to Colegio Paraiso </w:t>
      </w:r>
      <w:r w:rsidRPr="002C4731" w:rsidR="005B6567">
        <w:rPr>
          <w:szCs w:val="22"/>
        </w:rPr>
        <w:t>Infant</w:t>
      </w:r>
      <w:r w:rsidRPr="002C4731" w:rsidR="00F00C50">
        <w:rPr>
          <w:szCs w:val="22"/>
        </w:rPr>
        <w:t>il</w:t>
      </w:r>
      <w:r w:rsidRPr="002C4731" w:rsidR="00F00C50">
        <w:rPr>
          <w:szCs w:val="22"/>
        </w:rPr>
        <w:t xml:space="preserve"> on September 20, 2023, including the email from </w:t>
      </w:r>
      <w:r w:rsidRPr="002C4731" w:rsidR="004E5A65">
        <w:rPr>
          <w:szCs w:val="22"/>
        </w:rPr>
        <w:t xml:space="preserve">the </w:t>
      </w:r>
      <w:r w:rsidRPr="002C4731" w:rsidR="00152454">
        <w:rPr>
          <w:szCs w:val="22"/>
        </w:rPr>
        <w:t>Commission</w:t>
      </w:r>
      <w:r w:rsidRPr="002C4731" w:rsidR="004E5A65">
        <w:rPr>
          <w:szCs w:val="22"/>
        </w:rPr>
        <w:t xml:space="preserve">’s </w:t>
      </w:r>
      <w:r w:rsidRPr="002C4731" w:rsidR="00C70FED">
        <w:rPr>
          <w:szCs w:val="22"/>
        </w:rPr>
        <w:t>Managing</w:t>
      </w:r>
      <w:r w:rsidRPr="002C4731" w:rsidR="004E5A65">
        <w:rPr>
          <w:szCs w:val="22"/>
        </w:rPr>
        <w:t xml:space="preserve"> Director</w:t>
      </w:r>
      <w:r w:rsidRPr="002C4731" w:rsidR="00152454">
        <w:rPr>
          <w:szCs w:val="22"/>
        </w:rPr>
        <w:t>.</w:t>
      </w:r>
      <w:r>
        <w:rPr>
          <w:rStyle w:val="FootnoteReference"/>
          <w:szCs w:val="22"/>
        </w:rPr>
        <w:footnoteReference w:id="15"/>
      </w:r>
      <w:r w:rsidRPr="002C4731" w:rsidR="00152454">
        <w:rPr>
          <w:szCs w:val="22"/>
        </w:rPr>
        <w:t xml:space="preserve">  </w:t>
      </w:r>
      <w:r w:rsidRPr="002C4731" w:rsidR="00A83DA3">
        <w:rPr>
          <w:szCs w:val="22"/>
        </w:rPr>
        <w:t xml:space="preserve">Commission </w:t>
      </w:r>
      <w:r w:rsidRPr="002C4731" w:rsidR="00DF6521">
        <w:rPr>
          <w:szCs w:val="22"/>
        </w:rPr>
        <w:t xml:space="preserve">staff followed up with Colegio Paraiso </w:t>
      </w:r>
      <w:r w:rsidRPr="002C4731" w:rsidR="00DF6521">
        <w:rPr>
          <w:szCs w:val="22"/>
        </w:rPr>
        <w:t>Infantil</w:t>
      </w:r>
      <w:r w:rsidRPr="002C4731" w:rsidR="00DF6521">
        <w:rPr>
          <w:szCs w:val="22"/>
        </w:rPr>
        <w:t xml:space="preserve"> on </w:t>
      </w:r>
      <w:r w:rsidRPr="002C4731" w:rsidR="00063B11">
        <w:rPr>
          <w:szCs w:val="22"/>
        </w:rPr>
        <w:t xml:space="preserve">November 27, 2023 </w:t>
      </w:r>
      <w:r w:rsidRPr="002C4731" w:rsidR="00A37C46">
        <w:rPr>
          <w:szCs w:val="22"/>
        </w:rPr>
        <w:t>a</w:t>
      </w:r>
      <w:r w:rsidRPr="002C4731" w:rsidR="00FE4C1C">
        <w:rPr>
          <w:szCs w:val="22"/>
        </w:rPr>
        <w:t xml:space="preserve">gain </w:t>
      </w:r>
      <w:r w:rsidRPr="002C4731" w:rsidR="00063B11">
        <w:rPr>
          <w:szCs w:val="22"/>
        </w:rPr>
        <w:t xml:space="preserve">requesting </w:t>
      </w:r>
      <w:r w:rsidRPr="002C4731" w:rsidR="00FE4C1C">
        <w:rPr>
          <w:szCs w:val="22"/>
        </w:rPr>
        <w:t xml:space="preserve">that </w:t>
      </w:r>
      <w:r w:rsidRPr="002C4731" w:rsidR="00063B11">
        <w:rPr>
          <w:szCs w:val="22"/>
        </w:rPr>
        <w:t>the school comply with the requests from the auditor.</w:t>
      </w:r>
      <w:r>
        <w:rPr>
          <w:rStyle w:val="FootnoteReference"/>
          <w:szCs w:val="22"/>
        </w:rPr>
        <w:footnoteReference w:id="16"/>
      </w:r>
      <w:r w:rsidRPr="002C4731" w:rsidR="00063B11">
        <w:rPr>
          <w:szCs w:val="22"/>
        </w:rPr>
        <w:t xml:space="preserve">  </w:t>
      </w:r>
      <w:r w:rsidRPr="002C4731" w:rsidR="00A97967">
        <w:rPr>
          <w:szCs w:val="22"/>
        </w:rPr>
        <w:t>Ultimately, due to the lack of response, the auditor referred the matter to USAC</w:t>
      </w:r>
      <w:r w:rsidRPr="002C4731" w:rsidR="00AB7DB4">
        <w:rPr>
          <w:szCs w:val="22"/>
        </w:rPr>
        <w:t xml:space="preserve"> with a recommendation to see</w:t>
      </w:r>
      <w:r w:rsidR="005A3FB8">
        <w:rPr>
          <w:szCs w:val="22"/>
        </w:rPr>
        <w:t>k</w:t>
      </w:r>
      <w:r w:rsidRPr="002C4731" w:rsidR="00AB7DB4">
        <w:rPr>
          <w:szCs w:val="22"/>
        </w:rPr>
        <w:t xml:space="preserve"> recovery for failure to comply with section </w:t>
      </w:r>
      <w:r w:rsidRPr="002C4731" w:rsidR="00230143">
        <w:rPr>
          <w:szCs w:val="22"/>
        </w:rPr>
        <w:t xml:space="preserve">54.1714 of the ECF program rules.  On March 12, 2024, USAC sent a final letter informing </w:t>
      </w:r>
      <w:r w:rsidRPr="002C4731" w:rsidR="00E202AD">
        <w:rPr>
          <w:szCs w:val="22"/>
        </w:rPr>
        <w:t xml:space="preserve">Colegio Paraiso </w:t>
      </w:r>
      <w:r w:rsidRPr="002C4731" w:rsidR="006D578F">
        <w:rPr>
          <w:szCs w:val="22"/>
        </w:rPr>
        <w:t>Infantil</w:t>
      </w:r>
      <w:r w:rsidRPr="002C4731" w:rsidR="00230143">
        <w:rPr>
          <w:szCs w:val="22"/>
        </w:rPr>
        <w:t xml:space="preserve"> that ECF funding would be recovered if </w:t>
      </w:r>
      <w:r w:rsidRPr="002C4731" w:rsidR="00151384">
        <w:rPr>
          <w:szCs w:val="22"/>
        </w:rPr>
        <w:t xml:space="preserve">the school </w:t>
      </w:r>
      <w:r w:rsidRPr="002C4731" w:rsidR="00230143">
        <w:rPr>
          <w:szCs w:val="22"/>
        </w:rPr>
        <w:t>did not provide the requested documentation within seven days.</w:t>
      </w:r>
      <w:r>
        <w:rPr>
          <w:rStyle w:val="FootnoteReference"/>
          <w:szCs w:val="22"/>
        </w:rPr>
        <w:footnoteReference w:id="17"/>
      </w:r>
      <w:r w:rsidRPr="002C4731" w:rsidR="00230143">
        <w:rPr>
          <w:szCs w:val="22"/>
        </w:rPr>
        <w:t xml:space="preserve">  After </w:t>
      </w:r>
      <w:r w:rsidRPr="002C4731" w:rsidR="006D578F">
        <w:rPr>
          <w:szCs w:val="22"/>
        </w:rPr>
        <w:t xml:space="preserve">receiving </w:t>
      </w:r>
      <w:r w:rsidRPr="002C4731" w:rsidR="00230143">
        <w:rPr>
          <w:szCs w:val="22"/>
        </w:rPr>
        <w:t>no response</w:t>
      </w:r>
      <w:r w:rsidRPr="002C4731" w:rsidR="009A2934">
        <w:rPr>
          <w:szCs w:val="22"/>
        </w:rPr>
        <w:t xml:space="preserve"> from Colegio Paraiso </w:t>
      </w:r>
      <w:r w:rsidRPr="002C4731" w:rsidR="009A2934">
        <w:rPr>
          <w:szCs w:val="22"/>
        </w:rPr>
        <w:t>Infantil</w:t>
      </w:r>
      <w:r w:rsidRPr="002C4731" w:rsidR="00230143">
        <w:rPr>
          <w:szCs w:val="22"/>
        </w:rPr>
        <w:t>, USAC sought recovery of the funding on</w:t>
      </w:r>
      <w:r w:rsidRPr="002C4731" w:rsidR="00E1565A">
        <w:rPr>
          <w:szCs w:val="22"/>
        </w:rPr>
        <w:t xml:space="preserve"> June 21, 2024</w:t>
      </w:r>
      <w:r w:rsidRPr="002C4731" w:rsidR="00230143">
        <w:rPr>
          <w:szCs w:val="22"/>
        </w:rPr>
        <w:t>.</w:t>
      </w:r>
      <w:r>
        <w:rPr>
          <w:rStyle w:val="FootnoteReference"/>
        </w:rPr>
        <w:footnoteReference w:id="18"/>
      </w:r>
    </w:p>
    <w:p w:rsidR="006C294E" w:rsidRPr="002C4731" w:rsidP="00120A94" w14:paraId="458638B5" w14:textId="0FFF4EA4">
      <w:pPr>
        <w:pStyle w:val="ParaNum"/>
      </w:pPr>
      <w:r w:rsidRPr="002C4731">
        <w:rPr>
          <w:szCs w:val="22"/>
        </w:rPr>
        <w:t xml:space="preserve">Colegio Paraiso </w:t>
      </w:r>
      <w:r w:rsidRPr="002C4731">
        <w:rPr>
          <w:szCs w:val="22"/>
        </w:rPr>
        <w:t>Infantil</w:t>
      </w:r>
      <w:r w:rsidRPr="002C4731">
        <w:rPr>
          <w:szCs w:val="22"/>
        </w:rPr>
        <w:t xml:space="preserve"> </w:t>
      </w:r>
      <w:r w:rsidR="00BE5392">
        <w:rPr>
          <w:szCs w:val="22"/>
        </w:rPr>
        <w:t xml:space="preserve">filed an appeal with </w:t>
      </w:r>
      <w:r w:rsidRPr="002C4731" w:rsidR="00687A72">
        <w:rPr>
          <w:szCs w:val="22"/>
        </w:rPr>
        <w:t xml:space="preserve">USAC </w:t>
      </w:r>
      <w:r w:rsidR="00BE5392">
        <w:rPr>
          <w:szCs w:val="22"/>
        </w:rPr>
        <w:t>regarding the</w:t>
      </w:r>
      <w:r w:rsidRPr="002C4731" w:rsidR="00687A72">
        <w:rPr>
          <w:szCs w:val="22"/>
        </w:rPr>
        <w:t xml:space="preserve"> recovery determination on </w:t>
      </w:r>
      <w:r w:rsidRPr="002C4731" w:rsidR="00D8190E">
        <w:rPr>
          <w:szCs w:val="22"/>
        </w:rPr>
        <w:t>June 27, 2024</w:t>
      </w:r>
      <w:r w:rsidRPr="002C4731" w:rsidR="00687A72">
        <w:rPr>
          <w:szCs w:val="22"/>
        </w:rPr>
        <w:t xml:space="preserve">, </w:t>
      </w:r>
      <w:r w:rsidRPr="002C4731" w:rsidR="00AB50CF">
        <w:rPr>
          <w:szCs w:val="22"/>
        </w:rPr>
        <w:t>but did not provide any responses or documentation.</w:t>
      </w:r>
      <w:r>
        <w:rPr>
          <w:rStyle w:val="FootnoteReference"/>
          <w:szCs w:val="22"/>
        </w:rPr>
        <w:footnoteReference w:id="19"/>
      </w:r>
      <w:r w:rsidRPr="002C4731" w:rsidR="00AB50CF">
        <w:rPr>
          <w:szCs w:val="22"/>
        </w:rPr>
        <w:t xml:space="preserve">  USAC denied </w:t>
      </w:r>
      <w:r w:rsidR="00BE5392">
        <w:rPr>
          <w:szCs w:val="22"/>
        </w:rPr>
        <w:t>the appeal</w:t>
      </w:r>
      <w:r w:rsidRPr="002C4731" w:rsidR="00CF0E91">
        <w:rPr>
          <w:szCs w:val="22"/>
        </w:rPr>
        <w:t xml:space="preserve"> on </w:t>
      </w:r>
      <w:r w:rsidRPr="002C4731" w:rsidR="00B11E7E">
        <w:rPr>
          <w:szCs w:val="22"/>
        </w:rPr>
        <w:t>June 4, 2025</w:t>
      </w:r>
      <w:r w:rsidRPr="002C4731" w:rsidR="00CF0E91">
        <w:rPr>
          <w:szCs w:val="22"/>
        </w:rPr>
        <w:t>.</w:t>
      </w:r>
      <w:r>
        <w:rPr>
          <w:rStyle w:val="FootnoteReference"/>
          <w:szCs w:val="22"/>
        </w:rPr>
        <w:footnoteReference w:id="20"/>
      </w:r>
      <w:r w:rsidRPr="002C4731" w:rsidR="00CF0E91">
        <w:rPr>
          <w:szCs w:val="22"/>
        </w:rPr>
        <w:t xml:space="preserve">  </w:t>
      </w:r>
      <w:r w:rsidRPr="002C4731" w:rsidR="00284B3F">
        <w:rPr>
          <w:szCs w:val="22"/>
        </w:rPr>
        <w:t xml:space="preserve">The applicant then filed another appeal with USAC, this time providing </w:t>
      </w:r>
      <w:r w:rsidRPr="002C4731" w:rsidR="000772AA">
        <w:rPr>
          <w:szCs w:val="22"/>
        </w:rPr>
        <w:t>an asset inventory</w:t>
      </w:r>
      <w:r w:rsidRPr="002C4731" w:rsidR="000E30F3">
        <w:rPr>
          <w:szCs w:val="22"/>
        </w:rPr>
        <w:t>, a sample survey,</w:t>
      </w:r>
      <w:r w:rsidRPr="002C4731" w:rsidR="000772AA">
        <w:rPr>
          <w:szCs w:val="22"/>
        </w:rPr>
        <w:t xml:space="preserve"> and </w:t>
      </w:r>
      <w:r w:rsidRPr="002C4731" w:rsidR="00431AF9">
        <w:rPr>
          <w:szCs w:val="22"/>
        </w:rPr>
        <w:t>audit survey</w:t>
      </w:r>
      <w:r w:rsidRPr="002C4731" w:rsidR="000772AA">
        <w:rPr>
          <w:szCs w:val="22"/>
        </w:rPr>
        <w:t xml:space="preserve"> with its appeal</w:t>
      </w:r>
      <w:r w:rsidRPr="002C4731" w:rsidR="00284B3F">
        <w:rPr>
          <w:szCs w:val="22"/>
        </w:rPr>
        <w:t>.</w:t>
      </w:r>
      <w:r>
        <w:rPr>
          <w:rStyle w:val="FootnoteReference"/>
          <w:szCs w:val="22"/>
        </w:rPr>
        <w:footnoteReference w:id="21"/>
      </w:r>
      <w:r w:rsidRPr="002C4731" w:rsidR="00284B3F">
        <w:rPr>
          <w:szCs w:val="22"/>
        </w:rPr>
        <w:t xml:space="preserve">  USAC dismissed this </w:t>
      </w:r>
      <w:r w:rsidRPr="002C4731" w:rsidR="00431AF9">
        <w:rPr>
          <w:szCs w:val="22"/>
        </w:rPr>
        <w:t xml:space="preserve">appeal </w:t>
      </w:r>
      <w:r w:rsidRPr="002C4731" w:rsidR="00284B3F">
        <w:rPr>
          <w:szCs w:val="22"/>
        </w:rPr>
        <w:t xml:space="preserve">on </w:t>
      </w:r>
      <w:r w:rsidRPr="002C4731" w:rsidR="00B11E7E">
        <w:rPr>
          <w:szCs w:val="22"/>
        </w:rPr>
        <w:t>August 11, 2025</w:t>
      </w:r>
      <w:r w:rsidRPr="002C4731" w:rsidR="00284B3F">
        <w:rPr>
          <w:szCs w:val="22"/>
        </w:rPr>
        <w:t xml:space="preserve">, </w:t>
      </w:r>
      <w:r w:rsidRPr="002C4731" w:rsidR="004F101D">
        <w:rPr>
          <w:szCs w:val="22"/>
        </w:rPr>
        <w:t>because it was improperly filed at USAC</w:t>
      </w:r>
      <w:r w:rsidRPr="002C4731" w:rsidR="00B433FE">
        <w:rPr>
          <w:szCs w:val="22"/>
        </w:rPr>
        <w:t xml:space="preserve"> instead of with the Commission</w:t>
      </w:r>
      <w:r w:rsidRPr="002C4731" w:rsidR="004F101D">
        <w:rPr>
          <w:szCs w:val="22"/>
        </w:rPr>
        <w:t>.</w:t>
      </w:r>
      <w:r>
        <w:rPr>
          <w:rStyle w:val="FootnoteReference"/>
          <w:szCs w:val="22"/>
        </w:rPr>
        <w:footnoteReference w:id="22"/>
      </w:r>
      <w:r w:rsidRPr="002C4731" w:rsidR="004F101D">
        <w:rPr>
          <w:szCs w:val="22"/>
        </w:rPr>
        <w:t xml:space="preserve">  </w:t>
      </w:r>
      <w:r w:rsidRPr="002C4731" w:rsidR="007450DE">
        <w:rPr>
          <w:szCs w:val="22"/>
        </w:rPr>
        <w:t xml:space="preserve">Colegio Paraiso </w:t>
      </w:r>
      <w:r w:rsidRPr="002C4731" w:rsidR="007450DE">
        <w:rPr>
          <w:szCs w:val="22"/>
        </w:rPr>
        <w:t>Infantil</w:t>
      </w:r>
      <w:r w:rsidRPr="002C4731" w:rsidR="007450DE">
        <w:rPr>
          <w:szCs w:val="22"/>
        </w:rPr>
        <w:t xml:space="preserve"> now seeks review at the Commission, </w:t>
      </w:r>
      <w:r w:rsidR="00363F62">
        <w:rPr>
          <w:szCs w:val="22"/>
        </w:rPr>
        <w:t xml:space="preserve">and provided </w:t>
      </w:r>
      <w:r w:rsidRPr="002C4731" w:rsidR="00CE130E">
        <w:rPr>
          <w:szCs w:val="22"/>
        </w:rPr>
        <w:t xml:space="preserve">responses to the </w:t>
      </w:r>
      <w:r w:rsidRPr="002C4731" w:rsidR="004F4FA8">
        <w:rPr>
          <w:szCs w:val="22"/>
        </w:rPr>
        <w:t xml:space="preserve">auditor’s </w:t>
      </w:r>
      <w:r w:rsidRPr="002C4731" w:rsidR="00C754FB">
        <w:rPr>
          <w:szCs w:val="22"/>
        </w:rPr>
        <w:t xml:space="preserve">questions, an asset inventory, and </w:t>
      </w:r>
      <w:r w:rsidRPr="002C4731" w:rsidR="00B201B9">
        <w:rPr>
          <w:szCs w:val="22"/>
        </w:rPr>
        <w:t>a sample survey</w:t>
      </w:r>
      <w:r w:rsidR="00363F62">
        <w:rPr>
          <w:szCs w:val="22"/>
        </w:rPr>
        <w:t>, with its request</w:t>
      </w:r>
      <w:r w:rsidRPr="002C4731" w:rsidR="00B201B9">
        <w:rPr>
          <w:szCs w:val="22"/>
        </w:rPr>
        <w:t>.</w:t>
      </w:r>
      <w:r>
        <w:rPr>
          <w:rStyle w:val="FootnoteReference"/>
          <w:szCs w:val="22"/>
        </w:rPr>
        <w:footnoteReference w:id="23"/>
      </w:r>
    </w:p>
    <w:p w:rsidR="006C294E" w:rsidRPr="007F320F" w:rsidP="006C294E" w14:paraId="63DDB615" w14:textId="115FE5F6">
      <w:pPr>
        <w:pStyle w:val="Heading1"/>
        <w:rPr>
          <w:rFonts w:ascii="Times New Roman" w:hAnsi="Times New Roman"/>
        </w:rPr>
      </w:pPr>
      <w:r w:rsidRPr="007F320F">
        <w:rPr>
          <w:rFonts w:ascii="Times New Roman" w:hAnsi="Times New Roman"/>
        </w:rPr>
        <w:t>Discussion</w:t>
      </w:r>
    </w:p>
    <w:p w:rsidR="00546106" w:rsidRPr="002C4731" w:rsidP="009E3FAC" w14:paraId="756944F3" w14:textId="08C279E5">
      <w:pPr>
        <w:pStyle w:val="ParaNum"/>
        <w:widowControl/>
      </w:pPr>
      <w:r>
        <w:t>W</w:t>
      </w:r>
      <w:r w:rsidRPr="002C4731" w:rsidR="00AD18B8">
        <w:t>e</w:t>
      </w:r>
      <w:r>
        <w:t xml:space="preserve"> </w:t>
      </w:r>
      <w:r w:rsidRPr="002C4731" w:rsidR="00AD18B8">
        <w:t xml:space="preserve">deny the request for </w:t>
      </w:r>
      <w:r w:rsidRPr="002C4731" w:rsidR="004026E2">
        <w:t>review</w:t>
      </w:r>
      <w:r w:rsidRPr="002C4731" w:rsidR="003237FF">
        <w:t xml:space="preserve"> </w:t>
      </w:r>
      <w:r w:rsidRPr="002C4731" w:rsidR="002056F9">
        <w:t>and waiver</w:t>
      </w:r>
      <w:r w:rsidRPr="002C4731" w:rsidR="00AD18B8">
        <w:t>.</w:t>
      </w:r>
      <w:r w:rsidRPr="002C4731" w:rsidR="005C4F37">
        <w:t xml:space="preserve">  </w:t>
      </w:r>
      <w:r w:rsidRPr="002C4731" w:rsidR="004026E2">
        <w:t>The applicant violated section</w:t>
      </w:r>
      <w:r w:rsidRPr="002C4731" w:rsidR="00622EAA">
        <w:t>s</w:t>
      </w:r>
      <w:r w:rsidRPr="002C4731" w:rsidR="004026E2">
        <w:t xml:space="preserve"> 54.171</w:t>
      </w:r>
      <w:r w:rsidRPr="002C4731" w:rsidR="00167B9F">
        <w:t>4</w:t>
      </w:r>
      <w:r w:rsidR="00C73E77">
        <w:t>, subjecting them to audits,</w:t>
      </w:r>
      <w:r w:rsidRPr="002C4731" w:rsidR="00622EAA">
        <w:t xml:space="preserve"> and 54.1715(c)</w:t>
      </w:r>
      <w:r w:rsidR="00C73E77">
        <w:t xml:space="preserve">, requiring production </w:t>
      </w:r>
      <w:r w:rsidR="00C53389">
        <w:t>of records for audits,</w:t>
      </w:r>
      <w:r w:rsidRPr="002C4731" w:rsidR="00167B9F">
        <w:t xml:space="preserve"> of the </w:t>
      </w:r>
      <w:r w:rsidRPr="002C4731" w:rsidR="00354F71">
        <w:t>Commission’s</w:t>
      </w:r>
      <w:r w:rsidRPr="002C4731" w:rsidR="00167B9F">
        <w:t xml:space="preserve"> rules when it failed to respond to multiple requests for documentation</w:t>
      </w:r>
      <w:r w:rsidRPr="002C4731" w:rsidR="00A15FF3">
        <w:t>, made in both English and Spanish,</w:t>
      </w:r>
      <w:r w:rsidRPr="002C4731" w:rsidR="00167B9F">
        <w:t xml:space="preserve"> </w:t>
      </w:r>
      <w:r w:rsidRPr="002C4731" w:rsidR="00741A0E">
        <w:t>from the auditor</w:t>
      </w:r>
      <w:r w:rsidR="0046289F">
        <w:t xml:space="preserve"> and USAC</w:t>
      </w:r>
      <w:r w:rsidR="00A11698">
        <w:t xml:space="preserve"> between December 2022 and March 20</w:t>
      </w:r>
      <w:r w:rsidRPr="003E240D" w:rsidR="00A11698">
        <w:t>24</w:t>
      </w:r>
      <w:r w:rsidRPr="003E240D" w:rsidR="00167B9F">
        <w:t>.</w:t>
      </w:r>
      <w:r>
        <w:rPr>
          <w:rStyle w:val="FootnoteReference"/>
        </w:rPr>
        <w:footnoteReference w:id="24"/>
      </w:r>
      <w:r w:rsidRPr="002C4731" w:rsidR="00167B9F">
        <w:t xml:space="preserve"> </w:t>
      </w:r>
      <w:r w:rsidRPr="002C4731" w:rsidR="00DF0BF2">
        <w:t xml:space="preserve"> </w:t>
      </w:r>
      <w:r w:rsidRPr="002C4731" w:rsidR="00AE724F">
        <w:t>A</w:t>
      </w:r>
      <w:r w:rsidRPr="002C4731" w:rsidR="00DF0BF2">
        <w:t>uditors are required to conduct audits in accordance with government auditing standards</w:t>
      </w:r>
      <w:r w:rsidR="00AA39AA">
        <w:t xml:space="preserve"> (GAGAS)</w:t>
      </w:r>
      <w:r w:rsidRPr="002C4731" w:rsidR="00DF0BF2">
        <w:t xml:space="preserve">, requiring </w:t>
      </w:r>
      <w:r w:rsidRPr="002C4731" w:rsidR="000671D0">
        <w:t>sufficient appropriate evidence for findings and conclusions.</w:t>
      </w:r>
      <w:r>
        <w:rPr>
          <w:rStyle w:val="FootnoteReference"/>
        </w:rPr>
        <w:footnoteReference w:id="25"/>
      </w:r>
      <w:r w:rsidRPr="002C4731" w:rsidR="000671D0">
        <w:t xml:space="preserve">  Without documentation, </w:t>
      </w:r>
      <w:r w:rsidR="00AA39AA">
        <w:t xml:space="preserve">the </w:t>
      </w:r>
      <w:r w:rsidRPr="002C4731" w:rsidR="000671D0">
        <w:t>auditor w</w:t>
      </w:r>
      <w:r w:rsidR="00AA39AA">
        <w:t>as</w:t>
      </w:r>
      <w:r w:rsidRPr="002C4731" w:rsidR="000671D0">
        <w:t xml:space="preserve"> unable to </w:t>
      </w:r>
      <w:r w:rsidRPr="002C4731" w:rsidR="00F824A8">
        <w:t xml:space="preserve">determine if Colegio Paraiso </w:t>
      </w:r>
      <w:r w:rsidR="00D4049C">
        <w:t>Infantil</w:t>
      </w:r>
      <w:r w:rsidRPr="002C4731" w:rsidR="00F824A8">
        <w:t xml:space="preserve"> compl</w:t>
      </w:r>
      <w:r w:rsidR="004A2D73">
        <w:t>i</w:t>
      </w:r>
      <w:r w:rsidR="0011071F">
        <w:t>ed</w:t>
      </w:r>
      <w:r w:rsidRPr="002C4731" w:rsidR="00F824A8">
        <w:t xml:space="preserve"> with </w:t>
      </w:r>
      <w:r w:rsidRPr="002C4731" w:rsidR="000671D0">
        <w:t xml:space="preserve">ECF </w:t>
      </w:r>
      <w:r w:rsidRPr="002C4731" w:rsidR="00F824A8">
        <w:t>rules</w:t>
      </w:r>
      <w:r w:rsidRPr="002C4731" w:rsidR="000671D0">
        <w:t xml:space="preserve">. </w:t>
      </w:r>
      <w:r w:rsidRPr="002C4731" w:rsidR="00167B9F">
        <w:t xml:space="preserve"> </w:t>
      </w:r>
      <w:r w:rsidRPr="002C4731" w:rsidR="00E92352">
        <w:t xml:space="preserve">Audits are essential for ensuring compliance with program rules, and </w:t>
      </w:r>
      <w:r w:rsidRPr="002C4731" w:rsidR="008A6C69">
        <w:t xml:space="preserve">Colegio Paraiso </w:t>
      </w:r>
      <w:r w:rsidRPr="002C4731" w:rsidR="008A6C69">
        <w:t>Infantil</w:t>
      </w:r>
      <w:r w:rsidRPr="002C4731" w:rsidR="00E92352">
        <w:t xml:space="preserve"> was </w:t>
      </w:r>
      <w:r w:rsidRPr="002C4731" w:rsidR="00364BB6">
        <w:t>in violation of its program responsibilities</w:t>
      </w:r>
      <w:r w:rsidR="00AA39AA">
        <w:t xml:space="preserve"> by failing to respond to the requests from the auditor</w:t>
      </w:r>
      <w:r w:rsidRPr="002C4731" w:rsidR="00364BB6">
        <w:t>.</w:t>
      </w:r>
      <w:r>
        <w:rPr>
          <w:rStyle w:val="FootnoteReference"/>
        </w:rPr>
        <w:footnoteReference w:id="26"/>
      </w:r>
    </w:p>
    <w:p w:rsidR="006C294E" w:rsidRPr="002C4731" w:rsidP="006C294E" w14:paraId="24E71640" w14:textId="304EED00">
      <w:pPr>
        <w:pStyle w:val="ParaNum"/>
      </w:pPr>
      <w:r w:rsidRPr="002C4731">
        <w:t xml:space="preserve">We also deny </w:t>
      </w:r>
      <w:r w:rsidRPr="002C4731" w:rsidR="00787AB5">
        <w:t xml:space="preserve">Colegio </w:t>
      </w:r>
      <w:r w:rsidRPr="002C4731" w:rsidR="003D40D6">
        <w:t xml:space="preserve">Paraiso </w:t>
      </w:r>
      <w:r w:rsidRPr="002C4731" w:rsidR="003D40D6">
        <w:t>Infantil’s</w:t>
      </w:r>
      <w:r w:rsidRPr="002C4731" w:rsidR="00787AB5">
        <w:t xml:space="preserve"> </w:t>
      </w:r>
      <w:r w:rsidRPr="002C4731">
        <w:t xml:space="preserve">request for waiver.  </w:t>
      </w:r>
      <w:r w:rsidRPr="002C4731" w:rsidR="005C4F37">
        <w:t>The Commission may exercise its discretion to waive a rule where the particular facts demonstrate that (</w:t>
      </w:r>
      <w:r w:rsidRPr="002C4731" w:rsidR="005C4F37">
        <w:t>i</w:t>
      </w:r>
      <w:r w:rsidRPr="002C4731" w:rsidR="005C4F37">
        <w:t>) special circumstances warrant a deviation from the general rule, and (ii) such deviation will serve the public interest.</w:t>
      </w:r>
      <w:r>
        <w:rPr>
          <w:rStyle w:val="FootnoteReference"/>
        </w:rPr>
        <w:footnoteReference w:id="27"/>
      </w:r>
      <w:r w:rsidRPr="002C4731" w:rsidR="00905571">
        <w:t xml:space="preserve">  Here, Colegio Paraiso </w:t>
      </w:r>
      <w:r w:rsidRPr="002C4731" w:rsidR="00905571">
        <w:t>Infantil</w:t>
      </w:r>
      <w:r w:rsidRPr="002C4731" w:rsidR="00905571">
        <w:t xml:space="preserve"> </w:t>
      </w:r>
      <w:r w:rsidRPr="002C4731" w:rsidR="00954B5B">
        <w:t xml:space="preserve">provides no special circumstances that merit deviation from the </w:t>
      </w:r>
      <w:r w:rsidRPr="002C4731" w:rsidR="00991EFF">
        <w:t>rule</w:t>
      </w:r>
      <w:r w:rsidR="0085777A">
        <w:t>s</w:t>
      </w:r>
      <w:r w:rsidRPr="002C4731" w:rsidR="00954B5B">
        <w:t xml:space="preserve">, offering only that </w:t>
      </w:r>
      <w:r w:rsidR="00BA3BB3">
        <w:t>they h</w:t>
      </w:r>
      <w:r w:rsidR="007248BE">
        <w:t>ad not seen the latest USAC dismissal</w:t>
      </w:r>
      <w:r w:rsidRPr="002C4731" w:rsidR="00954B5B">
        <w:t xml:space="preserve"> “as we had been facing security issues with email accounts.”</w:t>
      </w:r>
      <w:r>
        <w:rPr>
          <w:rStyle w:val="FootnoteReference"/>
        </w:rPr>
        <w:footnoteReference w:id="28"/>
      </w:r>
      <w:r w:rsidRPr="002C4731" w:rsidR="00327E02">
        <w:t xml:space="preserve">  </w:t>
      </w:r>
      <w:r w:rsidRPr="002C4731" w:rsidR="003D40D6">
        <w:t xml:space="preserve">We further </w:t>
      </w:r>
      <w:r w:rsidRPr="002C4731" w:rsidR="003F1E2F">
        <w:t>find that t</w:t>
      </w:r>
      <w:r w:rsidRPr="002C4731" w:rsidR="00562705">
        <w:t xml:space="preserve">he applicant failed to respond to </w:t>
      </w:r>
      <w:r w:rsidRPr="002C4731" w:rsidR="000335BD">
        <w:t>mul</w:t>
      </w:r>
      <w:r w:rsidRPr="002C4731" w:rsidR="00690BB1">
        <w:t>t</w:t>
      </w:r>
      <w:r w:rsidRPr="002C4731" w:rsidR="000335BD">
        <w:t xml:space="preserve">iple </w:t>
      </w:r>
      <w:r w:rsidRPr="002C4731" w:rsidR="00562705">
        <w:t xml:space="preserve">requests for </w:t>
      </w:r>
      <w:r w:rsidRPr="002C4731" w:rsidR="001912BB">
        <w:t xml:space="preserve">documentation from the auditor over the course of </w:t>
      </w:r>
      <w:r w:rsidRPr="002C4731" w:rsidR="00DA49B8">
        <w:t>more than 1</w:t>
      </w:r>
      <w:r w:rsidR="0055666F">
        <w:t>5</w:t>
      </w:r>
      <w:r w:rsidRPr="002C4731" w:rsidR="00DA49B8">
        <w:t xml:space="preserve"> months</w:t>
      </w:r>
      <w:r w:rsidRPr="002C4731" w:rsidR="00F85325">
        <w:t xml:space="preserve">, resulting in additional work for the auditors, USAC, and the Commission, as well </w:t>
      </w:r>
      <w:r w:rsidRPr="002C4731" w:rsidR="00B9703A">
        <w:t>as raising the concern that documents provided in mid-202</w:t>
      </w:r>
      <w:r w:rsidRPr="002C4731" w:rsidR="005D7FB1">
        <w:t>5</w:t>
      </w:r>
      <w:r w:rsidRPr="002C4731" w:rsidR="00B9703A">
        <w:t xml:space="preserve"> </w:t>
      </w:r>
      <w:r w:rsidRPr="002C4731" w:rsidR="00C209F2">
        <w:t>could have been</w:t>
      </w:r>
      <w:r w:rsidRPr="002C4731" w:rsidR="00B9703A">
        <w:t xml:space="preserve"> created after the fact.</w:t>
      </w:r>
      <w:r>
        <w:rPr>
          <w:rStyle w:val="FootnoteReference"/>
        </w:rPr>
        <w:footnoteReference w:id="29"/>
      </w:r>
      <w:r w:rsidRPr="002C4731" w:rsidR="00B9703A">
        <w:t xml:space="preserve">  </w:t>
      </w:r>
      <w:r w:rsidRPr="002C4731" w:rsidR="0029029E">
        <w:t xml:space="preserve">Based </w:t>
      </w:r>
      <w:r w:rsidRPr="00EA22FF" w:rsidR="0029029E">
        <w:t xml:space="preserve">on </w:t>
      </w:r>
      <w:r w:rsidR="00EA22FF">
        <w:t xml:space="preserve">this </w:t>
      </w:r>
      <w:r w:rsidR="00F349BE">
        <w:t>and the absence of</w:t>
      </w:r>
      <w:r w:rsidR="003E240D">
        <w:t xml:space="preserve"> special circumstances </w:t>
      </w:r>
      <w:r w:rsidR="00F349BE">
        <w:t xml:space="preserve">for the </w:t>
      </w:r>
      <w:r w:rsidR="00EA22FF">
        <w:t>violation</w:t>
      </w:r>
      <w:r w:rsidRPr="002C4731" w:rsidR="0029029E">
        <w:t>, w</w:t>
      </w:r>
      <w:r w:rsidRPr="002C4731" w:rsidR="00B9703A">
        <w:t xml:space="preserve">e find that </w:t>
      </w:r>
      <w:r w:rsidRPr="002C4731" w:rsidR="00AC593F">
        <w:t xml:space="preserve">Colegio Paraiso </w:t>
      </w:r>
      <w:r w:rsidRPr="002C4731" w:rsidR="00AC593F">
        <w:t>Infantil’s</w:t>
      </w:r>
      <w:r w:rsidRPr="002C4731" w:rsidR="00AC593F">
        <w:t xml:space="preserve"> </w:t>
      </w:r>
      <w:r w:rsidRPr="002C4731" w:rsidR="003B78BF">
        <w:t xml:space="preserve">failure to </w:t>
      </w:r>
      <w:r w:rsidRPr="002C4731" w:rsidR="007E10E0">
        <w:t>respond to the auditor’s request</w:t>
      </w:r>
      <w:r w:rsidRPr="002C4731" w:rsidR="00947223">
        <w:t>s</w:t>
      </w:r>
      <w:r w:rsidRPr="002C4731" w:rsidR="007E10E0">
        <w:t xml:space="preserve"> for information </w:t>
      </w:r>
      <w:r w:rsidRPr="002C4731" w:rsidR="003B78BF">
        <w:t xml:space="preserve">is distinguishable from other instances where </w:t>
      </w:r>
      <w:r w:rsidRPr="002C4731" w:rsidR="00984D5C">
        <w:t>USAC or the Bureau</w:t>
      </w:r>
      <w:r w:rsidRPr="002C4731" w:rsidR="003B78BF">
        <w:t xml:space="preserve"> </w:t>
      </w:r>
      <w:r w:rsidRPr="002C4731" w:rsidR="000060C8">
        <w:t xml:space="preserve">has </w:t>
      </w:r>
      <w:r w:rsidRPr="002C4731" w:rsidR="00DC3EEA">
        <w:t>consider</w:t>
      </w:r>
      <w:r w:rsidRPr="002C4731" w:rsidR="000060C8">
        <w:t>ed</w:t>
      </w:r>
      <w:r w:rsidRPr="002C4731" w:rsidR="000B7976">
        <w:t xml:space="preserve"> </w:t>
      </w:r>
      <w:r w:rsidRPr="002C4731" w:rsidR="003B78BF">
        <w:t xml:space="preserve">information </w:t>
      </w:r>
      <w:r w:rsidRPr="002C4731" w:rsidR="000F40CF">
        <w:t xml:space="preserve">that is provided </w:t>
      </w:r>
      <w:r w:rsidRPr="002C4731" w:rsidR="00F10610">
        <w:t xml:space="preserve">by the party </w:t>
      </w:r>
      <w:r w:rsidRPr="002C4731" w:rsidR="003B78BF">
        <w:t>during an appeal</w:t>
      </w:r>
      <w:r w:rsidRPr="002C4731" w:rsidR="000B7976">
        <w:t>.</w:t>
      </w:r>
      <w:r>
        <w:rPr>
          <w:rStyle w:val="FootnoteReference"/>
        </w:rPr>
        <w:footnoteReference w:id="30"/>
      </w:r>
      <w:r w:rsidRPr="002C4731" w:rsidR="00570627">
        <w:t xml:space="preserve">  </w:t>
      </w:r>
      <w:r w:rsidRPr="002C4731" w:rsidR="002265D4">
        <w:t>Accordingly</w:t>
      </w:r>
      <w:r w:rsidRPr="002C4731" w:rsidR="00570627">
        <w:t xml:space="preserve">, we deny </w:t>
      </w:r>
      <w:r w:rsidRPr="002C4731" w:rsidR="002265D4">
        <w:t xml:space="preserve">Colegio Paraiso </w:t>
      </w:r>
      <w:r w:rsidRPr="002C4731" w:rsidR="002265D4">
        <w:t>Infantil’s</w:t>
      </w:r>
      <w:r w:rsidRPr="002C4731" w:rsidR="002265D4">
        <w:t xml:space="preserve"> </w:t>
      </w:r>
      <w:r w:rsidRPr="002C4731" w:rsidR="00570627">
        <w:t xml:space="preserve">request for </w:t>
      </w:r>
      <w:r w:rsidRPr="002C4731" w:rsidR="00962F6D">
        <w:t xml:space="preserve">review and </w:t>
      </w:r>
      <w:r w:rsidRPr="002C4731" w:rsidR="00570627">
        <w:t>waiver</w:t>
      </w:r>
      <w:r w:rsidR="002978DB">
        <w:t xml:space="preserve"> and direct USAC to continue recovery of the funding</w:t>
      </w:r>
      <w:r w:rsidRPr="002C4731" w:rsidR="00570627">
        <w:t>.</w:t>
      </w:r>
      <w:r w:rsidRPr="002C4731" w:rsidR="000B7976">
        <w:t xml:space="preserve">  </w:t>
      </w:r>
      <w:r w:rsidRPr="002C4731" w:rsidR="00984D5C">
        <w:t xml:space="preserve"> </w:t>
      </w:r>
    </w:p>
    <w:p w:rsidR="00D92864" w:rsidRPr="007F320F" w:rsidP="00D92864" w14:paraId="47DEC8BE" w14:textId="77777777">
      <w:pPr>
        <w:pStyle w:val="Heading1"/>
        <w:rPr>
          <w:rFonts w:ascii="Times New Roman" w:hAnsi="Times New Roman"/>
        </w:rPr>
      </w:pPr>
      <w:r w:rsidRPr="007F320F">
        <w:rPr>
          <w:rFonts w:ascii="Times New Roman" w:hAnsi="Times New Roman"/>
        </w:rPr>
        <w:t>Ordering Clauses</w:t>
      </w:r>
    </w:p>
    <w:p w:rsidR="00D92864" w:rsidRPr="002C4731" w:rsidP="00D92864" w14:paraId="48C7F16C" w14:textId="17B8E58A">
      <w:pPr>
        <w:pStyle w:val="ParaNum"/>
      </w:pPr>
      <w:r w:rsidRPr="002C4731">
        <w:t xml:space="preserve">ACCORDINGLY, IT IS ORDERED, pursuant to the authority contained in sections 1-4 and 254 of the Communications Act of 1934, as amended, 47 U.S.C. §§ 151-154 and 254, and sections 0.91, 0.291, </w:t>
      </w:r>
      <w:r w:rsidR="00BA4510">
        <w:t xml:space="preserve">1.3, </w:t>
      </w:r>
      <w:r w:rsidRPr="002C4731">
        <w:t>54.1714</w:t>
      </w:r>
      <w:r w:rsidR="000267E0">
        <w:t xml:space="preserve"> and</w:t>
      </w:r>
      <w:r w:rsidRPr="002C4731">
        <w:t xml:space="preserve"> </w:t>
      </w:r>
      <w:r w:rsidR="00B507A0">
        <w:t>54.1715</w:t>
      </w:r>
      <w:r w:rsidR="000267E0">
        <w:t>(c)</w:t>
      </w:r>
      <w:r w:rsidR="00506A5E">
        <w:t xml:space="preserve"> </w:t>
      </w:r>
      <w:r w:rsidRPr="002C4731">
        <w:t xml:space="preserve">of the Commission’s rules, 47 CFR §§ 0.91, 0.291, </w:t>
      </w:r>
      <w:r w:rsidR="00BA4510">
        <w:t xml:space="preserve">1.3, </w:t>
      </w:r>
      <w:r w:rsidRPr="002C4731">
        <w:t>54.1714</w:t>
      </w:r>
      <w:r w:rsidR="000267E0">
        <w:t xml:space="preserve"> and</w:t>
      </w:r>
      <w:r w:rsidRPr="002C4731">
        <w:t xml:space="preserve"> </w:t>
      </w:r>
      <w:r w:rsidRPr="002C4731" w:rsidR="00F67009">
        <w:t>54.1715</w:t>
      </w:r>
      <w:r w:rsidR="00506A5E">
        <w:t>(c)</w:t>
      </w:r>
      <w:r w:rsidRPr="002C4731">
        <w:t xml:space="preserve">, that the Request for Review and Waiver filed by Colegio Paraiso </w:t>
      </w:r>
      <w:r w:rsidRPr="002C4731">
        <w:t>Infantil</w:t>
      </w:r>
      <w:r w:rsidRPr="002C4731">
        <w:t>, filed September 12, 2025, IS DENIED</w:t>
      </w:r>
      <w:r w:rsidRPr="002C4731" w:rsidR="0029029E">
        <w:t xml:space="preserve"> and USAC shall continue to seek recovery</w:t>
      </w:r>
      <w:r w:rsidRPr="002C4731">
        <w:t>.</w:t>
      </w:r>
      <w:r w:rsidRPr="002C4731">
        <w:br/>
      </w:r>
    </w:p>
    <w:p w:rsidR="00D92864" w:rsidRPr="002C4731" w:rsidP="00A16A88" w14:paraId="39859241" w14:textId="77777777">
      <w:pPr>
        <w:pStyle w:val="ParaNum"/>
        <w:keepNext/>
        <w:keepLines/>
        <w:numPr>
          <w:ilvl w:val="0"/>
          <w:numId w:val="0"/>
        </w:numPr>
        <w:ind w:left="3600" w:firstLine="720"/>
      </w:pPr>
      <w:r w:rsidRPr="002C4731">
        <w:t>FEDERAL COMMUNICATIONS COMMISSION</w:t>
      </w:r>
    </w:p>
    <w:p w:rsidR="00D92864" w:rsidRPr="002C4731" w:rsidP="00A16A88" w14:paraId="54488F2B" w14:textId="77777777">
      <w:pPr>
        <w:pStyle w:val="ParaNum"/>
        <w:keepNext/>
        <w:keepLines/>
        <w:numPr>
          <w:ilvl w:val="0"/>
          <w:numId w:val="0"/>
        </w:numPr>
        <w:ind w:left="720"/>
      </w:pPr>
    </w:p>
    <w:p w:rsidR="00D92864" w:rsidRPr="002C4731" w:rsidP="00A16A88" w14:paraId="7EA9505D" w14:textId="77777777">
      <w:pPr>
        <w:keepNext/>
        <w:keepLines/>
        <w:rPr>
          <w:szCs w:val="22"/>
        </w:rPr>
      </w:pPr>
    </w:p>
    <w:p w:rsidR="00D92864" w:rsidRPr="002C4731" w:rsidP="00A16A88" w14:paraId="407D07A1" w14:textId="77777777">
      <w:pPr>
        <w:pStyle w:val="ParaNum"/>
        <w:keepNext/>
        <w:keepLines/>
        <w:numPr>
          <w:ilvl w:val="0"/>
          <w:numId w:val="0"/>
        </w:numPr>
        <w:spacing w:after="0"/>
        <w:ind w:left="4320"/>
      </w:pPr>
      <w:r w:rsidRPr="002C4731">
        <w:t>Joseph S. Calascione</w:t>
      </w:r>
    </w:p>
    <w:p w:rsidR="00D92864" w:rsidRPr="002C4731" w:rsidP="00A16A88" w14:paraId="179A9178" w14:textId="77777777">
      <w:pPr>
        <w:pStyle w:val="ParaNum"/>
        <w:keepNext/>
        <w:keepLines/>
        <w:numPr>
          <w:ilvl w:val="0"/>
          <w:numId w:val="0"/>
        </w:numPr>
        <w:spacing w:after="0"/>
        <w:ind w:left="4320"/>
      </w:pPr>
      <w:r w:rsidRPr="002C4731">
        <w:t>Chief</w:t>
      </w:r>
    </w:p>
    <w:p w:rsidR="00D92864" w:rsidRPr="002C4731" w:rsidP="00A16A88" w14:paraId="1FCB643D" w14:textId="77777777">
      <w:pPr>
        <w:pStyle w:val="ParaNum"/>
        <w:keepNext/>
        <w:keepLines/>
        <w:numPr>
          <w:ilvl w:val="0"/>
          <w:numId w:val="0"/>
        </w:numPr>
        <w:spacing w:after="0"/>
        <w:ind w:left="4320"/>
      </w:pPr>
      <w:r w:rsidRPr="002C4731">
        <w:t>Wireline Competition Bureau</w:t>
      </w:r>
    </w:p>
    <w:p w:rsidR="00AD18B8" w:rsidRPr="002C4731" w:rsidP="00D92864" w14:paraId="377427EA" w14:textId="77777777">
      <w:pPr>
        <w:pStyle w:val="ParaNum"/>
        <w:numPr>
          <w:ilvl w:val="0"/>
          <w:numId w:val="0"/>
        </w:numPr>
        <w:ind w:left="720"/>
      </w:pP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06579" w14:paraId="7CD1617A" w14:textId="77777777">
      <w:pPr>
        <w:spacing w:line="20" w:lineRule="exact"/>
      </w:pPr>
    </w:p>
  </w:endnote>
  <w:endnote w:type="continuationSeparator" w:id="1">
    <w:p w:rsidR="00806579" w14:paraId="0EF0CED7" w14:textId="77777777">
      <w:r>
        <w:t xml:space="preserve"> </w:t>
      </w:r>
    </w:p>
  </w:endnote>
  <w:endnote w:type="continuationNotice" w:id="2">
    <w:p w:rsidR="00806579" w14:paraId="5B61589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5359601"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3C85A3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4C317C2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2175F14A"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8F0589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06579" w14:paraId="2B1ADF62" w14:textId="77777777">
      <w:r>
        <w:separator/>
      </w:r>
    </w:p>
  </w:footnote>
  <w:footnote w:type="continuationSeparator" w:id="1">
    <w:p w:rsidR="00806579" w:rsidP="00C721AC" w14:paraId="19DD407A" w14:textId="77777777">
      <w:pPr>
        <w:spacing w:before="120"/>
        <w:rPr>
          <w:sz w:val="20"/>
        </w:rPr>
      </w:pPr>
      <w:r>
        <w:rPr>
          <w:sz w:val="20"/>
        </w:rPr>
        <w:t xml:space="preserve">(Continued from previous page)  </w:t>
      </w:r>
      <w:r>
        <w:rPr>
          <w:sz w:val="20"/>
        </w:rPr>
        <w:separator/>
      </w:r>
    </w:p>
  </w:footnote>
  <w:footnote w:type="continuationNotice" w:id="2">
    <w:p w:rsidR="00806579" w:rsidP="00C721AC" w14:paraId="763E2BED" w14:textId="77777777">
      <w:pPr>
        <w:jc w:val="right"/>
        <w:rPr>
          <w:sz w:val="20"/>
        </w:rPr>
      </w:pPr>
      <w:r>
        <w:rPr>
          <w:sz w:val="20"/>
        </w:rPr>
        <w:t>(</w:t>
      </w:r>
      <w:r>
        <w:rPr>
          <w:sz w:val="20"/>
        </w:rPr>
        <w:t>continued</w:t>
      </w:r>
      <w:r>
        <w:rPr>
          <w:sz w:val="20"/>
        </w:rPr>
        <w:t>….)</w:t>
      </w:r>
    </w:p>
  </w:footnote>
  <w:footnote w:id="3">
    <w:p w:rsidR="00D17D67" w:rsidRPr="002C4731" w14:paraId="25D3F8A4" w14:textId="7E918889">
      <w:pPr>
        <w:pStyle w:val="FootnoteText"/>
      </w:pPr>
      <w:r w:rsidRPr="002C4731">
        <w:rPr>
          <w:rStyle w:val="FootnoteReference"/>
        </w:rPr>
        <w:footnoteRef/>
      </w:r>
      <w:r w:rsidRPr="002C4731">
        <w:t xml:space="preserve"> Request for Review</w:t>
      </w:r>
      <w:r w:rsidRPr="002C4731" w:rsidR="00A021E0">
        <w:t xml:space="preserve"> and Waiver</w:t>
      </w:r>
      <w:r w:rsidRPr="002C4731">
        <w:t xml:space="preserve"> of Paraiso </w:t>
      </w:r>
      <w:r w:rsidRPr="002C4731">
        <w:t>Infantil</w:t>
      </w:r>
      <w:r w:rsidRPr="002C4731">
        <w:t xml:space="preserve"> Inc., WC Docket No. 21-93 (filed Sept. 12, 2025), </w:t>
      </w:r>
      <w:hyperlink r:id="rId1" w:history="1">
        <w:r w:rsidRPr="002C4731" w:rsidR="00A021E0">
          <w:rPr>
            <w:rStyle w:val="Hyperlink"/>
          </w:rPr>
          <w:t>https://www.fcc.gov/ecfs/search/search-filings/filing/1091247410431</w:t>
        </w:r>
      </w:hyperlink>
      <w:r w:rsidRPr="002C4731" w:rsidR="00A021E0">
        <w:t xml:space="preserve"> (Request for Waiver)</w:t>
      </w:r>
      <w:r w:rsidR="00807D4D">
        <w:t xml:space="preserve"> (marked as confidential)</w:t>
      </w:r>
      <w:r w:rsidRPr="002C4731" w:rsidR="00A021E0">
        <w:t>.</w:t>
      </w:r>
    </w:p>
  </w:footnote>
  <w:footnote w:id="4">
    <w:p w:rsidR="0079490F" w:rsidRPr="002C4731" w14:paraId="4F4DBB3F" w14:textId="6B9B99C3">
      <w:pPr>
        <w:pStyle w:val="FootnoteText"/>
      </w:pPr>
      <w:r w:rsidRPr="002C4731">
        <w:rPr>
          <w:rStyle w:val="FootnoteReference"/>
        </w:rPr>
        <w:footnoteRef/>
      </w:r>
      <w:r w:rsidRPr="002C4731">
        <w:t xml:space="preserve"> 47 CFR </w:t>
      </w:r>
      <w:r w:rsidRPr="007F320F">
        <w:t>§</w:t>
      </w:r>
      <w:r w:rsidRPr="002C4731">
        <w:t xml:space="preserve"> 54.1714 (subjecting schools, libraries, consortia, service providers to audits to evaluate their compliance with the statutory and regulatory requirements of the program).</w:t>
      </w:r>
    </w:p>
  </w:footnote>
  <w:footnote w:id="5">
    <w:p w:rsidR="00080209" w:rsidRPr="002C4731" w14:paraId="6B069BB0" w14:textId="3D4393A2">
      <w:pPr>
        <w:pStyle w:val="FootnoteText"/>
      </w:pPr>
      <w:r w:rsidRPr="002C4731">
        <w:rPr>
          <w:rStyle w:val="FootnoteReference"/>
        </w:rPr>
        <w:footnoteRef/>
      </w:r>
      <w:r w:rsidRPr="002C4731">
        <w:t xml:space="preserve"> </w:t>
      </w:r>
      <w:r w:rsidRPr="002C4731" w:rsidR="0079490F">
        <w:t xml:space="preserve">47 CFR </w:t>
      </w:r>
      <w:r w:rsidRPr="007F320F" w:rsidR="0095402C">
        <w:t>§</w:t>
      </w:r>
      <w:r w:rsidRPr="002C4731" w:rsidR="0095402C">
        <w:t xml:space="preserve"> </w:t>
      </w:r>
      <w:r w:rsidRPr="002C4731" w:rsidR="0079490F">
        <w:t>54.1715</w:t>
      </w:r>
      <w:r w:rsidRPr="002C4731" w:rsidR="00924E90">
        <w:t xml:space="preserve">(c) (“All Emergency Connectivity Fund participants shall present such records upon request </w:t>
      </w:r>
      <w:r w:rsidR="00D876B7">
        <w:t>[</w:t>
      </w:r>
      <w:r w:rsidRPr="002C4731" w:rsidR="00924E90">
        <w:t>of</w:t>
      </w:r>
      <w:r w:rsidR="00D876B7">
        <w:t>]</w:t>
      </w:r>
      <w:r w:rsidRPr="002C4731" w:rsidR="00924E90">
        <w:t xml:space="preserve"> any representative </w:t>
      </w:r>
      <w:r w:rsidRPr="002C4731" w:rsidR="00AE1889">
        <w:t>(including any auditor) appointed by a state education department, the Admin</w:t>
      </w:r>
      <w:r w:rsidRPr="002C4731" w:rsidR="00AB022A">
        <w:t>istrator</w:t>
      </w:r>
      <w:r w:rsidRPr="002C4731" w:rsidR="00AE1889">
        <w:t>, the Commission and its Office of Inspector General</w:t>
      </w:r>
      <w:r w:rsidR="006A1A48">
        <w:t>…</w:t>
      </w:r>
      <w:r w:rsidRPr="002C4731" w:rsidR="00AB022A">
        <w:t>”)</w:t>
      </w:r>
      <w:r w:rsidR="00DF3B3F">
        <w:t>.</w:t>
      </w:r>
    </w:p>
  </w:footnote>
  <w:footnote w:id="6">
    <w:p w:rsidR="00D9034F" w:rsidRPr="002C4731" w:rsidP="00D9034F" w14:paraId="1ED71DCE" w14:textId="77777777">
      <w:pPr>
        <w:pStyle w:val="FootnoteText"/>
      </w:pPr>
      <w:r w:rsidRPr="002C4731">
        <w:rPr>
          <w:rStyle w:val="FootnoteReference"/>
        </w:rPr>
        <w:footnoteRef/>
      </w:r>
      <w:r w:rsidRPr="002C4731">
        <w:t xml:space="preserve"> American Rescue Plan Act, 2021, H.R. 1319, Pub. L. No. 117-2, 117th Cong., tit. VII, § 7402(a)(1)-(2) (2021) (enacted), available at </w:t>
      </w:r>
      <w:hyperlink r:id="rId2" w:history="1">
        <w:r w:rsidRPr="002C4731">
          <w:rPr>
            <w:rStyle w:val="Hyperlink"/>
          </w:rPr>
          <w:t>https://www.congress.gov/bill/117th-congress/house-bill/1319/text</w:t>
        </w:r>
      </w:hyperlink>
      <w:r w:rsidRPr="002C4731">
        <w:t xml:space="preserve"> (American Rescue Plan Act) (enrolled bill).  </w:t>
      </w:r>
    </w:p>
  </w:footnote>
  <w:footnote w:id="7">
    <w:p w:rsidR="00D9034F" w:rsidRPr="002C4731" w:rsidP="00D9034F" w14:paraId="3D9F2221" w14:textId="77777777">
      <w:pPr>
        <w:pStyle w:val="FootnoteText"/>
      </w:pPr>
      <w:r w:rsidRPr="002C4731">
        <w:rPr>
          <w:rStyle w:val="FootnoteReference"/>
        </w:rPr>
        <w:footnoteRef/>
      </w:r>
      <w:r w:rsidRPr="002C4731">
        <w:t xml:space="preserve"> </w:t>
      </w:r>
      <w:r w:rsidRPr="002C4731">
        <w:rPr>
          <w:i/>
          <w:iCs/>
        </w:rPr>
        <w:t>See generally Establishing the Emergency Connectivity Fund to Close the Homework Gap</w:t>
      </w:r>
      <w:r w:rsidRPr="002C4731">
        <w:t xml:space="preserve">, WC Docket No. 21-93, Report and Order, 36 FCC </w:t>
      </w:r>
      <w:r w:rsidRPr="002C4731">
        <w:t>Rcd</w:t>
      </w:r>
      <w:r w:rsidRPr="002C4731">
        <w:t xml:space="preserve"> 8696 (2021) (</w:t>
      </w:r>
      <w:r w:rsidRPr="002C4731">
        <w:rPr>
          <w:i/>
          <w:iCs/>
        </w:rPr>
        <w:t>Emergency Connectivity Fund Report and Order</w:t>
      </w:r>
      <w:r w:rsidRPr="002C4731">
        <w:t>).</w:t>
      </w:r>
    </w:p>
  </w:footnote>
  <w:footnote w:id="8">
    <w:p w:rsidR="00673AEC" w:rsidRPr="002C4731" w14:paraId="4F035942" w14:textId="0BCB1AD2">
      <w:pPr>
        <w:pStyle w:val="FootnoteText"/>
      </w:pPr>
      <w:r w:rsidRPr="002C4731">
        <w:rPr>
          <w:rStyle w:val="FootnoteReference"/>
        </w:rPr>
        <w:footnoteRef/>
      </w:r>
      <w:r w:rsidRPr="002C4731">
        <w:t xml:space="preserve"> </w:t>
      </w:r>
      <w:r w:rsidRPr="002C4731" w:rsidR="007B5464">
        <w:t>47 CFR § 54.1715.</w:t>
      </w:r>
    </w:p>
  </w:footnote>
  <w:footnote w:id="9">
    <w:p w:rsidR="007B5464" w:rsidRPr="002C4731" w14:paraId="56FCC47C" w14:textId="230ABFD2">
      <w:pPr>
        <w:pStyle w:val="FootnoteText"/>
      </w:pPr>
      <w:r w:rsidRPr="002C4731">
        <w:rPr>
          <w:rStyle w:val="FootnoteReference"/>
        </w:rPr>
        <w:footnoteRef/>
      </w:r>
      <w:r w:rsidRPr="002C4731">
        <w:t xml:space="preserve"> 47 CFR § 54.1714.</w:t>
      </w:r>
    </w:p>
  </w:footnote>
  <w:footnote w:id="10">
    <w:p w:rsidR="00D9034F" w:rsidRPr="002C4731" w:rsidP="00D9034F" w14:paraId="1CED31F8" w14:textId="77777777">
      <w:pPr>
        <w:pStyle w:val="FootnoteText"/>
      </w:pPr>
      <w:r w:rsidRPr="002C4731">
        <w:rPr>
          <w:rStyle w:val="FootnoteReference"/>
        </w:rPr>
        <w:footnoteRef/>
      </w:r>
      <w:r w:rsidRPr="002C4731">
        <w:t xml:space="preserve"> </w:t>
      </w:r>
      <w:r w:rsidRPr="002C4731">
        <w:rPr>
          <w:i/>
          <w:iCs/>
        </w:rPr>
        <w:t xml:space="preserve">See </w:t>
      </w:r>
      <w:r w:rsidRPr="002C4731">
        <w:t xml:space="preserve">47 CFR § 54.1710; </w:t>
      </w:r>
      <w:r w:rsidRPr="002C4731">
        <w:rPr>
          <w:i/>
          <w:iCs/>
        </w:rPr>
        <w:t>Emergency Connectivity Fund Report and Order</w:t>
      </w:r>
      <w:r w:rsidRPr="002C4731">
        <w:t xml:space="preserve">, 36 FCC </w:t>
      </w:r>
      <w:r w:rsidRPr="002C4731">
        <w:t>Rcd</w:t>
      </w:r>
      <w:r w:rsidRPr="002C4731">
        <w:rPr>
          <w:i/>
          <w:iCs/>
        </w:rPr>
        <w:t xml:space="preserve"> </w:t>
      </w:r>
      <w:r w:rsidRPr="002C4731">
        <w:t>at 8734, 8737, paras. 78, 83.</w:t>
      </w:r>
    </w:p>
  </w:footnote>
  <w:footnote w:id="11">
    <w:p w:rsidR="00221563" w:rsidRPr="002C4731" w14:paraId="3D2F7281" w14:textId="1C9323B0">
      <w:pPr>
        <w:pStyle w:val="FootnoteText"/>
      </w:pPr>
      <w:r w:rsidRPr="002C4731">
        <w:rPr>
          <w:rStyle w:val="FootnoteReference"/>
        </w:rPr>
        <w:footnoteRef/>
      </w:r>
      <w:r w:rsidRPr="002C4731">
        <w:t xml:space="preserve"> </w:t>
      </w:r>
      <w:r w:rsidRPr="002C4731" w:rsidR="00467CEF">
        <w:rPr>
          <w:i/>
          <w:iCs/>
        </w:rPr>
        <w:t xml:space="preserve">See </w:t>
      </w:r>
      <w:r w:rsidRPr="002C4731" w:rsidR="00467CEF">
        <w:t>Reimbursement Decision Bat</w:t>
      </w:r>
      <w:r w:rsidRPr="002C4731" w:rsidR="00506840">
        <w:t>c</w:t>
      </w:r>
      <w:r w:rsidRPr="002C4731" w:rsidR="00467CEF">
        <w:t xml:space="preserve">h Number </w:t>
      </w:r>
      <w:r w:rsidRPr="002C4731">
        <w:t>ECF-INV-FY2022.2</w:t>
      </w:r>
      <w:r w:rsidRPr="002C4731" w:rsidR="00467CEF">
        <w:t xml:space="preserve"> (Jul</w:t>
      </w:r>
      <w:r w:rsidRPr="002C4731" w:rsidR="00263C10">
        <w:t>.</w:t>
      </w:r>
      <w:r w:rsidRPr="002C4731" w:rsidR="00467CEF">
        <w:t xml:space="preserve"> 8, 2022)</w:t>
      </w:r>
      <w:r w:rsidRPr="002C4731">
        <w:t>.</w:t>
      </w:r>
    </w:p>
  </w:footnote>
  <w:footnote w:id="12">
    <w:p w:rsidR="00850B80" w:rsidRPr="002C4731" w14:paraId="278845C2" w14:textId="1C646C15">
      <w:pPr>
        <w:pStyle w:val="FootnoteText"/>
      </w:pPr>
      <w:r w:rsidRPr="002C4731">
        <w:rPr>
          <w:rStyle w:val="FootnoteReference"/>
        </w:rPr>
        <w:footnoteRef/>
      </w:r>
      <w:r w:rsidRPr="002C4731">
        <w:t xml:space="preserve"> </w:t>
      </w:r>
      <w:r w:rsidRPr="002C4731" w:rsidR="007D1277">
        <w:t xml:space="preserve">Email from </w:t>
      </w:r>
      <w:r w:rsidRPr="002C4731" w:rsidR="005B622D">
        <w:t>Censeo</w:t>
      </w:r>
      <w:r w:rsidRPr="002C4731" w:rsidR="005B622D">
        <w:t xml:space="preserve"> Audit Team to</w:t>
      </w:r>
      <w:r w:rsidRPr="002C4731" w:rsidR="007B202D">
        <w:t xml:space="preserve"> </w:t>
      </w:r>
      <w:r w:rsidRPr="002C4731" w:rsidR="005B622D">
        <w:t>Mi</w:t>
      </w:r>
      <w:r w:rsidRPr="002C4731" w:rsidR="003804B0">
        <w:t>nerva</w:t>
      </w:r>
      <w:r w:rsidRPr="002C4731" w:rsidR="000F5F4D">
        <w:t xml:space="preserve"> Vega</w:t>
      </w:r>
      <w:r w:rsidR="002C2E30">
        <w:t xml:space="preserve">, Colegio Paraiso </w:t>
      </w:r>
      <w:r w:rsidR="002C2E30">
        <w:t>Infantil</w:t>
      </w:r>
      <w:r w:rsidRPr="002C4731" w:rsidR="00B06C45">
        <w:t xml:space="preserve"> (Dec. 15, 2022) (requesting </w:t>
      </w:r>
      <w:r w:rsidRPr="002C4731" w:rsidR="005123BF">
        <w:t>asset inventory, auditee survey</w:t>
      </w:r>
      <w:r w:rsidRPr="002C4731" w:rsidR="00B96153">
        <w:t xml:space="preserve">, and additional documentation </w:t>
      </w:r>
      <w:r w:rsidRPr="002C4731" w:rsidR="007F08EA">
        <w:t>demonstrating compliance with the ECF rules)</w:t>
      </w:r>
      <w:r w:rsidRPr="002C4731" w:rsidR="002D045C">
        <w:t>.</w:t>
      </w:r>
      <w:r w:rsidRPr="002C4731" w:rsidR="00264CAD">
        <w:t xml:space="preserve">  The email</w:t>
      </w:r>
      <w:r w:rsidR="00CB2A56">
        <w:t>, sent to the address listed on the ECF application,</w:t>
      </w:r>
      <w:r w:rsidRPr="002C4731" w:rsidR="00264CAD">
        <w:t xml:space="preserve"> included </w:t>
      </w:r>
      <w:r w:rsidRPr="002C4731" w:rsidR="009D3466">
        <w:t>the</w:t>
      </w:r>
      <w:r w:rsidRPr="002C4731" w:rsidR="00264CAD">
        <w:t xml:space="preserve"> request for the documentation in Spanish. </w:t>
      </w:r>
    </w:p>
  </w:footnote>
  <w:footnote w:id="13">
    <w:p w:rsidR="00850B80" w:rsidRPr="002C4731" w14:paraId="1C3CF151" w14:textId="3FD03030">
      <w:pPr>
        <w:pStyle w:val="FootnoteText"/>
      </w:pPr>
      <w:r w:rsidRPr="002C4731">
        <w:rPr>
          <w:rStyle w:val="FootnoteReference"/>
        </w:rPr>
        <w:footnoteRef/>
      </w:r>
      <w:r w:rsidRPr="002C4731">
        <w:t xml:space="preserve"> </w:t>
      </w:r>
      <w:r w:rsidRPr="002C4731" w:rsidR="002D045C">
        <w:rPr>
          <w:i/>
          <w:iCs/>
        </w:rPr>
        <w:t>See</w:t>
      </w:r>
      <w:r w:rsidRPr="002C4731" w:rsidR="002D045C">
        <w:t xml:space="preserve"> Email from </w:t>
      </w:r>
      <w:r w:rsidRPr="002C4731" w:rsidR="002D045C">
        <w:t>Censeo</w:t>
      </w:r>
      <w:r w:rsidRPr="002C4731" w:rsidR="002D045C">
        <w:t xml:space="preserve"> Audit Team to</w:t>
      </w:r>
      <w:r w:rsidRPr="002C4731" w:rsidR="007B202D">
        <w:t xml:space="preserve"> </w:t>
      </w:r>
      <w:r w:rsidRPr="002C4731" w:rsidR="002D045C">
        <w:t>Minerva Vega</w:t>
      </w:r>
      <w:r w:rsidR="00790BD1">
        <w:t xml:space="preserve">, </w:t>
      </w:r>
      <w:r w:rsidRPr="002C4731" w:rsidR="00790BD1">
        <w:t xml:space="preserve">Colegio Paraiso </w:t>
      </w:r>
      <w:r w:rsidRPr="002C4731" w:rsidR="00790BD1">
        <w:t>Infantil</w:t>
      </w:r>
      <w:r w:rsidRPr="002C4731" w:rsidR="002D045C">
        <w:t xml:space="preserve"> (Dec. 29, 2022) (following up on the Dec. 15, 2022 email); Email from </w:t>
      </w:r>
      <w:r w:rsidRPr="002C4731" w:rsidR="002D045C">
        <w:t>Censeo</w:t>
      </w:r>
      <w:r w:rsidRPr="002C4731" w:rsidR="002D045C">
        <w:t xml:space="preserve"> Audit Team to</w:t>
      </w:r>
      <w:r w:rsidRPr="002C4731" w:rsidR="007B202D">
        <w:t xml:space="preserve">  </w:t>
      </w:r>
      <w:r w:rsidRPr="002C4731" w:rsidR="002D045C">
        <w:t>Minerva Vega</w:t>
      </w:r>
      <w:r w:rsidR="00790BD1">
        <w:t>,</w:t>
      </w:r>
      <w:r w:rsidRPr="00790BD1" w:rsidR="00790BD1">
        <w:t xml:space="preserve"> </w:t>
      </w:r>
      <w:r w:rsidRPr="002C4731" w:rsidR="00790BD1">
        <w:t xml:space="preserve">Colegio Paraiso </w:t>
      </w:r>
      <w:r w:rsidRPr="002C4731" w:rsidR="00790BD1">
        <w:t>Infantil</w:t>
      </w:r>
      <w:r w:rsidRPr="002C4731" w:rsidR="002D045C">
        <w:t xml:space="preserve"> (Jan. 10, 2023) (following up on the Dec. 15, 2022 email); Email from </w:t>
      </w:r>
      <w:r w:rsidRPr="002C4731" w:rsidR="002D045C">
        <w:t>Censeo</w:t>
      </w:r>
      <w:r w:rsidRPr="002C4731" w:rsidR="002D045C">
        <w:t xml:space="preserve"> Audit Team to</w:t>
      </w:r>
      <w:r w:rsidR="00AF467E">
        <w:t xml:space="preserve"> </w:t>
      </w:r>
      <w:r w:rsidRPr="002C4731" w:rsidR="002D045C">
        <w:t>Minerva Vega</w:t>
      </w:r>
      <w:r w:rsidR="002571A2">
        <w:t>,</w:t>
      </w:r>
      <w:r w:rsidRPr="002571A2" w:rsidR="002571A2">
        <w:t xml:space="preserve"> </w:t>
      </w:r>
      <w:r w:rsidR="002571A2">
        <w:t xml:space="preserve">Colegio Paraiso </w:t>
      </w:r>
      <w:r w:rsidR="002571A2">
        <w:t>Infantil</w:t>
      </w:r>
      <w:r w:rsidRPr="002C4731" w:rsidR="002D045C">
        <w:t xml:space="preserve"> (Feb. 8, 2023) (following up on the Dec. 15, 2022 email);  Email from </w:t>
      </w:r>
      <w:r w:rsidRPr="002C4731" w:rsidR="002D045C">
        <w:t>Censeo</w:t>
      </w:r>
      <w:r w:rsidRPr="002C4731" w:rsidR="002D045C">
        <w:t xml:space="preserve"> Audit Team to</w:t>
      </w:r>
      <w:r w:rsidRPr="002C4731" w:rsidR="007B202D">
        <w:t xml:space="preserve"> </w:t>
      </w:r>
      <w:r w:rsidRPr="002C4731" w:rsidR="002D045C">
        <w:t>Minerva Vega</w:t>
      </w:r>
      <w:r w:rsidR="002571A2">
        <w:t>,</w:t>
      </w:r>
      <w:r w:rsidRPr="002571A2" w:rsidR="002571A2">
        <w:t xml:space="preserve"> </w:t>
      </w:r>
      <w:r w:rsidRPr="002C4731" w:rsidR="002571A2">
        <w:t xml:space="preserve">Colegio Paraiso </w:t>
      </w:r>
      <w:r w:rsidRPr="002C4731" w:rsidR="002571A2">
        <w:t>Infantil</w:t>
      </w:r>
      <w:r w:rsidRPr="002C4731" w:rsidR="002D045C">
        <w:t xml:space="preserve"> (Feb. 16, 2023) (following up on the Dec. 15, 2022 email).</w:t>
      </w:r>
      <w:r w:rsidRPr="002C4731" w:rsidR="00264CAD">
        <w:t xml:space="preserve">  The emails</w:t>
      </w:r>
      <w:r w:rsidR="00E72F53">
        <w:t>, sent to the address listed on the ECF application,</w:t>
      </w:r>
      <w:r w:rsidRPr="002C4731" w:rsidR="00264CAD">
        <w:t xml:space="preserve"> included the </w:t>
      </w:r>
      <w:r w:rsidRPr="002C4731" w:rsidR="00714276">
        <w:t xml:space="preserve">auditor’s </w:t>
      </w:r>
      <w:r w:rsidRPr="002C4731" w:rsidR="00264CAD">
        <w:t xml:space="preserve">request for </w:t>
      </w:r>
      <w:r w:rsidRPr="002C4731" w:rsidR="00714276">
        <w:t xml:space="preserve">documentation </w:t>
      </w:r>
      <w:r w:rsidRPr="002C4731" w:rsidR="00264CAD">
        <w:t>in Span</w:t>
      </w:r>
      <w:r w:rsidRPr="002C4731" w:rsidR="002F3D31">
        <w:t>ish.</w:t>
      </w:r>
    </w:p>
  </w:footnote>
  <w:footnote w:id="14">
    <w:p w:rsidR="00850B80" w:rsidRPr="002C4731" w14:paraId="7040BDE5" w14:textId="45455088">
      <w:pPr>
        <w:pStyle w:val="FootnoteText"/>
      </w:pPr>
      <w:r w:rsidRPr="002C4731">
        <w:rPr>
          <w:rStyle w:val="FootnoteReference"/>
        </w:rPr>
        <w:footnoteRef/>
      </w:r>
      <w:r w:rsidRPr="002C4731">
        <w:t xml:space="preserve"> </w:t>
      </w:r>
      <w:r w:rsidRPr="002C4731" w:rsidR="00D31F5A">
        <w:t xml:space="preserve">Email </w:t>
      </w:r>
      <w:r w:rsidRPr="002C4731" w:rsidR="00AA2DCE">
        <w:t xml:space="preserve">from Mark Stephens, </w:t>
      </w:r>
      <w:r w:rsidRPr="002C4731" w:rsidR="00D31F5A">
        <w:t xml:space="preserve">Managing Director, </w:t>
      </w:r>
      <w:r w:rsidRPr="002C4731" w:rsidR="00AA2DCE">
        <w:t xml:space="preserve">Office of Managing Director, FCC, to Colegio Paraiso </w:t>
      </w:r>
      <w:r w:rsidRPr="002C4731" w:rsidR="00AA2DCE">
        <w:t>Infantil</w:t>
      </w:r>
      <w:r w:rsidRPr="002C4731" w:rsidR="004822F2">
        <w:t xml:space="preserve">, Minerva Vega </w:t>
      </w:r>
      <w:hyperlink r:id="rId3" w:history="1"/>
      <w:r w:rsidRPr="002C4731" w:rsidR="00AA2DCE">
        <w:t xml:space="preserve"> (Feb</w:t>
      </w:r>
      <w:r w:rsidRPr="002C4731" w:rsidR="00C314D3">
        <w:t>.</w:t>
      </w:r>
      <w:r w:rsidRPr="002C4731" w:rsidR="00AA2DCE">
        <w:t xml:space="preserve"> </w:t>
      </w:r>
      <w:r w:rsidRPr="002C4731" w:rsidR="00555EF6">
        <w:t>24</w:t>
      </w:r>
      <w:r w:rsidRPr="002C4731" w:rsidR="008238A1">
        <w:t>,</w:t>
      </w:r>
      <w:r w:rsidRPr="002C4731" w:rsidR="00555EF6">
        <w:t xml:space="preserve"> </w:t>
      </w:r>
      <w:r w:rsidRPr="002C4731" w:rsidR="00AA2DCE">
        <w:t>2023).</w:t>
      </w:r>
      <w:r w:rsidRPr="002C4731" w:rsidR="002F3D31">
        <w:t xml:space="preserve"> The email</w:t>
      </w:r>
      <w:r w:rsidR="00E72F53">
        <w:t>,</w:t>
      </w:r>
      <w:r w:rsidRPr="002C4731" w:rsidR="002F3D31">
        <w:t xml:space="preserve"> </w:t>
      </w:r>
      <w:r w:rsidR="00E72F53">
        <w:t xml:space="preserve">sent to the addresses listed on the ECF application and the school letterhead, </w:t>
      </w:r>
      <w:r w:rsidRPr="002C4731" w:rsidR="002F3D31">
        <w:t xml:space="preserve">included the </w:t>
      </w:r>
      <w:r w:rsidRPr="002C4731" w:rsidR="00664A2B">
        <w:t xml:space="preserve">auditor’s </w:t>
      </w:r>
      <w:r w:rsidRPr="002C4731" w:rsidR="002F3D31">
        <w:t xml:space="preserve">request for documentation in Spanish. </w:t>
      </w:r>
    </w:p>
  </w:footnote>
  <w:footnote w:id="15">
    <w:p w:rsidR="00152454" w:rsidRPr="002C4731" w14:paraId="44DC17D4" w14:textId="1AFAB739">
      <w:pPr>
        <w:pStyle w:val="FootnoteText"/>
      </w:pPr>
      <w:r w:rsidRPr="002C4731">
        <w:rPr>
          <w:rStyle w:val="FootnoteReference"/>
        </w:rPr>
        <w:footnoteRef/>
      </w:r>
      <w:r w:rsidRPr="002C4731">
        <w:t xml:space="preserve"> Email from </w:t>
      </w:r>
      <w:r w:rsidRPr="002C4731">
        <w:t>Censeo</w:t>
      </w:r>
      <w:r w:rsidRPr="002C4731">
        <w:t xml:space="preserve"> Audit Team to Minerva Vega</w:t>
      </w:r>
      <w:r w:rsidR="00601094">
        <w:t xml:space="preserve">, Colegio Paraiso </w:t>
      </w:r>
      <w:r w:rsidR="00601094">
        <w:t>Infantil</w:t>
      </w:r>
      <w:r w:rsidRPr="002C4731" w:rsidR="002147B2">
        <w:t xml:space="preserve"> </w:t>
      </w:r>
      <w:r w:rsidRPr="002C4731">
        <w:t>(</w:t>
      </w:r>
      <w:r w:rsidRPr="002C4731" w:rsidR="002147B2">
        <w:t>Sep</w:t>
      </w:r>
      <w:r w:rsidR="00E325FE">
        <w:t>t</w:t>
      </w:r>
      <w:r w:rsidRPr="002C4731" w:rsidR="002147B2">
        <w:t>. 20, 2023</w:t>
      </w:r>
      <w:r w:rsidRPr="002C4731">
        <w:t xml:space="preserve">) (following up on the Dec. 15, </w:t>
      </w:r>
      <w:r w:rsidRPr="002C4731">
        <w:t>2022</w:t>
      </w:r>
      <w:r w:rsidRPr="002C4731">
        <w:t xml:space="preserve"> email</w:t>
      </w:r>
      <w:r w:rsidRPr="002C4731" w:rsidR="002147B2">
        <w:t xml:space="preserve"> and the FCC</w:t>
      </w:r>
      <w:r w:rsidRPr="002C4731" w:rsidR="007373F7">
        <w:t xml:space="preserve"> Feb. 24, </w:t>
      </w:r>
      <w:r w:rsidRPr="002C4731" w:rsidR="007373F7">
        <w:t>2023</w:t>
      </w:r>
      <w:r w:rsidRPr="002C4731" w:rsidR="007373F7">
        <w:t xml:space="preserve"> email). The auditor followed </w:t>
      </w:r>
      <w:r w:rsidRPr="002C4731" w:rsidR="00823474">
        <w:t xml:space="preserve">up </w:t>
      </w:r>
      <w:r w:rsidRPr="002C4731" w:rsidR="007373F7">
        <w:t>with Ms. Vega in Spanish on Sept</w:t>
      </w:r>
      <w:r w:rsidRPr="002C4731" w:rsidR="00823474">
        <w:t xml:space="preserve">ember 29, 2023.  </w:t>
      </w:r>
      <w:r w:rsidRPr="002C4731" w:rsidR="00823474">
        <w:rPr>
          <w:i/>
          <w:iCs/>
        </w:rPr>
        <w:t>See</w:t>
      </w:r>
      <w:r w:rsidRPr="002C4731" w:rsidR="00823474">
        <w:t xml:space="preserve"> Email from </w:t>
      </w:r>
      <w:r w:rsidRPr="002C4731" w:rsidR="00823474">
        <w:t>Censeo</w:t>
      </w:r>
      <w:r w:rsidRPr="002C4731" w:rsidR="00823474">
        <w:t xml:space="preserve"> Audit Team to Minerva Vega, Colegio Paraiso </w:t>
      </w:r>
      <w:r w:rsidRPr="002C4731" w:rsidR="00823474">
        <w:t>Infantil</w:t>
      </w:r>
      <w:r w:rsidRPr="002C4731" w:rsidR="00823474">
        <w:t xml:space="preserve"> (Sep</w:t>
      </w:r>
      <w:r w:rsidR="00E325FE">
        <w:t>t</w:t>
      </w:r>
      <w:r w:rsidRPr="002C4731" w:rsidR="00823474">
        <w:t>. 29, 2023)</w:t>
      </w:r>
      <w:r w:rsidR="00FA161A">
        <w:t xml:space="preserve">. </w:t>
      </w:r>
      <w:r w:rsidR="007A185F">
        <w:t xml:space="preserve"> </w:t>
      </w:r>
      <w:r w:rsidRPr="002C4731" w:rsidR="00A115C6">
        <w:t xml:space="preserve">The </w:t>
      </w:r>
      <w:r w:rsidRPr="002C4731" w:rsidR="00A115C6">
        <w:t>Censeo</w:t>
      </w:r>
      <w:r w:rsidRPr="002C4731" w:rsidR="00A115C6">
        <w:t xml:space="preserve"> audit</w:t>
      </w:r>
      <w:r w:rsidRPr="002C4731" w:rsidR="00A37C46">
        <w:t>or</w:t>
      </w:r>
      <w:r w:rsidRPr="002C4731" w:rsidR="00A115C6">
        <w:t xml:space="preserve"> followed up </w:t>
      </w:r>
      <w:r w:rsidR="008E4C9A">
        <w:t xml:space="preserve">with Ms. Vega </w:t>
      </w:r>
      <w:r w:rsidRPr="002C4731" w:rsidR="00A37C46">
        <w:t>in Spanish</w:t>
      </w:r>
      <w:r w:rsidRPr="002C4731" w:rsidR="00A115C6">
        <w:t xml:space="preserve"> on </w:t>
      </w:r>
      <w:r w:rsidRPr="002C4731" w:rsidR="00C3423D">
        <w:t xml:space="preserve">November 1, 2023, November 27, 2023, </w:t>
      </w:r>
      <w:r w:rsidRPr="002C4731" w:rsidR="00170E70">
        <w:t>and December 20, 2023.</w:t>
      </w:r>
      <w:r w:rsidR="00FA161A">
        <w:t xml:space="preserve">  The auditor also referenced telephone conversations with Ms. Vega explaining the request.</w:t>
      </w:r>
    </w:p>
  </w:footnote>
  <w:footnote w:id="16">
    <w:p w:rsidR="00063B11" w:rsidRPr="002C4731" w14:paraId="1FA624C6" w14:textId="7DCD6B93">
      <w:pPr>
        <w:pStyle w:val="FootnoteText"/>
      </w:pPr>
      <w:r w:rsidRPr="002C4731">
        <w:rPr>
          <w:rStyle w:val="FootnoteReference"/>
        </w:rPr>
        <w:footnoteRef/>
      </w:r>
      <w:r w:rsidRPr="002C4731">
        <w:t xml:space="preserve"> </w:t>
      </w:r>
      <w:r w:rsidRPr="002C4731">
        <w:rPr>
          <w:i/>
          <w:iCs/>
        </w:rPr>
        <w:t>See</w:t>
      </w:r>
      <w:r w:rsidRPr="002C4731">
        <w:t xml:space="preserve"> Email from </w:t>
      </w:r>
      <w:r w:rsidRPr="002C4731" w:rsidR="00C84A36">
        <w:t xml:space="preserve">Warren Firschein, Senior Attorney and Legal Counsel, Office of Managing Director, FCC to </w:t>
      </w:r>
      <w:r w:rsidRPr="002C4731" w:rsidR="00F97D7D">
        <w:t>Minerva Vega</w:t>
      </w:r>
      <w:r w:rsidR="00BF789A">
        <w:t xml:space="preserve">, </w:t>
      </w:r>
      <w:r w:rsidRPr="002C4731" w:rsidR="00BF789A">
        <w:t xml:space="preserve">Colegio Paraiso </w:t>
      </w:r>
      <w:r w:rsidRPr="002C4731" w:rsidR="00BF789A">
        <w:t>Infantil</w:t>
      </w:r>
      <w:hyperlink r:id="rId3" w:history="1"/>
      <w:r w:rsidRPr="002C4731" w:rsidR="009B2313">
        <w:t xml:space="preserve"> (Nov. 27, 2023). </w:t>
      </w:r>
    </w:p>
  </w:footnote>
  <w:footnote w:id="17">
    <w:p w:rsidR="00850B80" w:rsidRPr="002C4731" w14:paraId="12F50D48" w14:textId="49CB85D3">
      <w:pPr>
        <w:pStyle w:val="FootnoteText"/>
      </w:pPr>
      <w:r w:rsidRPr="002C4731">
        <w:rPr>
          <w:rStyle w:val="FootnoteReference"/>
        </w:rPr>
        <w:footnoteRef/>
      </w:r>
      <w:r w:rsidRPr="002C4731">
        <w:t xml:space="preserve"> </w:t>
      </w:r>
      <w:r w:rsidRPr="002C4731" w:rsidR="00080F4B">
        <w:t xml:space="preserve">Letter from Bernie Manns, USAC to Minerva Vega, Colegio Paraiso </w:t>
      </w:r>
      <w:r w:rsidRPr="002C4731" w:rsidR="00080F4B">
        <w:t>Infantil</w:t>
      </w:r>
      <w:r w:rsidRPr="002C4731" w:rsidR="001C1AE4">
        <w:t xml:space="preserve"> </w:t>
      </w:r>
      <w:r w:rsidRPr="002C4731" w:rsidR="00CC2E3B">
        <w:t>(Mar</w:t>
      </w:r>
      <w:r w:rsidRPr="002C4731" w:rsidR="00C314D3">
        <w:t>.</w:t>
      </w:r>
      <w:r w:rsidRPr="002C4731" w:rsidR="00CC2E3B">
        <w:t xml:space="preserve"> 12, 2024)</w:t>
      </w:r>
      <w:r w:rsidRPr="002C4731" w:rsidR="001C1AE4">
        <w:t xml:space="preserve"> (sending a jeopardy letter and providing seven days to respond to the information request before USAC would seek recovery).</w:t>
      </w:r>
    </w:p>
  </w:footnote>
  <w:footnote w:id="18">
    <w:p w:rsidR="00A05FA0" w:rsidRPr="002C4731" w14:paraId="6B2FF22C" w14:textId="1FD9DC00">
      <w:pPr>
        <w:pStyle w:val="FootnoteText"/>
      </w:pPr>
      <w:r w:rsidRPr="002C4731">
        <w:rPr>
          <w:rStyle w:val="FootnoteReference"/>
        </w:rPr>
        <w:footnoteRef/>
      </w:r>
      <w:r w:rsidRPr="002C4731">
        <w:t xml:space="preserve"> Letter from USAC to Colegio Paraiso </w:t>
      </w:r>
      <w:r w:rsidRPr="002C4731">
        <w:t>Infantil</w:t>
      </w:r>
      <w:r w:rsidRPr="002C4731">
        <w:t xml:space="preserve"> (Jun</w:t>
      </w:r>
      <w:r w:rsidR="006C7275">
        <w:t>e</w:t>
      </w:r>
      <w:r w:rsidRPr="002C4731">
        <w:t xml:space="preserve"> 21, 2024) (seeking recovery of funding for FRN2190032250).</w:t>
      </w:r>
    </w:p>
  </w:footnote>
  <w:footnote w:id="19">
    <w:p w:rsidR="004F101D" w:rsidRPr="002C4731" w14:paraId="0BE8597E" w14:textId="340E0B99">
      <w:pPr>
        <w:pStyle w:val="FootnoteText"/>
      </w:pPr>
      <w:r w:rsidRPr="002C4731">
        <w:rPr>
          <w:rStyle w:val="FootnoteReference"/>
        </w:rPr>
        <w:footnoteRef/>
      </w:r>
      <w:r w:rsidRPr="002C4731">
        <w:t xml:space="preserve"> </w:t>
      </w:r>
      <w:r w:rsidRPr="002C4731" w:rsidR="00A05FA0">
        <w:t xml:space="preserve">Colegio Paraiso </w:t>
      </w:r>
      <w:r w:rsidRPr="002C4731" w:rsidR="00A05FA0">
        <w:t>Infantil</w:t>
      </w:r>
      <w:r w:rsidRPr="002C4731" w:rsidR="00A05FA0">
        <w:t xml:space="preserve"> Request for Review to USAC, ECF Appeal</w:t>
      </w:r>
      <w:r w:rsidRPr="002C4731" w:rsidR="00F74820">
        <w:t xml:space="preserve"> No. 1590 </w:t>
      </w:r>
      <w:r w:rsidRPr="002C4731" w:rsidR="00A05FA0">
        <w:t>(Jun</w:t>
      </w:r>
      <w:r w:rsidR="005E591A">
        <w:t>e</w:t>
      </w:r>
      <w:r w:rsidRPr="002C4731" w:rsidR="00A05FA0">
        <w:t xml:space="preserve"> 27, 2024).  In this appeal to USAC, the applicant stated that it did not find any communications from USAC requesting compliance information.  It also said it was including an asset inventory but did not attach any documents to the request.</w:t>
      </w:r>
    </w:p>
  </w:footnote>
  <w:footnote w:id="20">
    <w:p w:rsidR="004F101D" w:rsidRPr="002C4731" w14:paraId="48A6BA7B" w14:textId="03D9B881">
      <w:pPr>
        <w:pStyle w:val="FootnoteText"/>
      </w:pPr>
      <w:r w:rsidRPr="002C4731">
        <w:rPr>
          <w:rStyle w:val="FootnoteReference"/>
        </w:rPr>
        <w:footnoteRef/>
      </w:r>
      <w:r w:rsidRPr="002C4731">
        <w:t xml:space="preserve"> </w:t>
      </w:r>
      <w:r w:rsidRPr="002C4731" w:rsidR="00A05FA0">
        <w:t xml:space="preserve">Letter from USAC to Colegio Paraiso </w:t>
      </w:r>
      <w:r w:rsidRPr="002C4731" w:rsidR="00A05FA0">
        <w:t>Infantil</w:t>
      </w:r>
      <w:r w:rsidRPr="002C4731" w:rsidR="00A05FA0">
        <w:t xml:space="preserve"> (June 4, 2025) (denying the appeal).</w:t>
      </w:r>
    </w:p>
  </w:footnote>
  <w:footnote w:id="21">
    <w:p w:rsidR="004F101D" w:rsidRPr="002C4731" w14:paraId="20E9F0BE" w14:textId="4B8F12B1">
      <w:pPr>
        <w:pStyle w:val="FootnoteText"/>
      </w:pPr>
      <w:r w:rsidRPr="002C4731">
        <w:rPr>
          <w:rStyle w:val="FootnoteReference"/>
        </w:rPr>
        <w:footnoteRef/>
      </w:r>
      <w:r w:rsidRPr="002C4731">
        <w:t xml:space="preserve"> </w:t>
      </w:r>
      <w:r w:rsidRPr="002C4731" w:rsidR="0083256E">
        <w:t xml:space="preserve">Colegio Paraiso </w:t>
      </w:r>
      <w:r w:rsidRPr="002C4731" w:rsidR="0083256E">
        <w:t>Infantil</w:t>
      </w:r>
      <w:r w:rsidRPr="002C4731" w:rsidR="0083256E">
        <w:t xml:space="preserve"> Request for Review to USAC</w:t>
      </w:r>
      <w:r w:rsidRPr="002C4731" w:rsidR="00B01C87">
        <w:t xml:space="preserve">, ECF Appeal No. </w:t>
      </w:r>
      <w:r w:rsidRPr="002C4731" w:rsidR="00F74820">
        <w:t>2074</w:t>
      </w:r>
      <w:r w:rsidRPr="002C4731" w:rsidR="00B01C87">
        <w:t xml:space="preserve"> </w:t>
      </w:r>
      <w:r w:rsidRPr="002C4731" w:rsidR="00B11E7E">
        <w:t xml:space="preserve">(June </w:t>
      </w:r>
      <w:r w:rsidR="005E591A">
        <w:t>10</w:t>
      </w:r>
      <w:r w:rsidRPr="002C4731" w:rsidR="00B11E7E">
        <w:t>, 2025)</w:t>
      </w:r>
      <w:r w:rsidRPr="002C4731" w:rsidR="00B01C87">
        <w:t xml:space="preserve"> (providing missing documentation</w:t>
      </w:r>
      <w:r w:rsidRPr="002C4731" w:rsidR="008F3FE1">
        <w:t xml:space="preserve"> with the second appeal</w:t>
      </w:r>
      <w:r w:rsidRPr="002C4731" w:rsidR="00B01C87">
        <w:t>)</w:t>
      </w:r>
      <w:r w:rsidRPr="002C4731" w:rsidR="00B11E7E">
        <w:t>.</w:t>
      </w:r>
    </w:p>
  </w:footnote>
  <w:footnote w:id="22">
    <w:p w:rsidR="004F101D" w:rsidRPr="002C4731" w14:paraId="45B68F67" w14:textId="42C7FB85">
      <w:pPr>
        <w:pStyle w:val="FootnoteText"/>
      </w:pPr>
      <w:r w:rsidRPr="002C4731">
        <w:rPr>
          <w:rStyle w:val="FootnoteReference"/>
        </w:rPr>
        <w:footnoteRef/>
      </w:r>
      <w:r w:rsidRPr="002C4731">
        <w:t xml:space="preserve"> </w:t>
      </w:r>
      <w:r w:rsidRPr="002C4731" w:rsidR="00025BEE">
        <w:rPr>
          <w:i/>
          <w:iCs/>
        </w:rPr>
        <w:t xml:space="preserve">See </w:t>
      </w:r>
      <w:r w:rsidRPr="002C4731" w:rsidR="00025BEE">
        <w:t xml:space="preserve">Letter from USAC to </w:t>
      </w:r>
      <w:r w:rsidRPr="002C4731" w:rsidR="00D44603">
        <w:t xml:space="preserve">Colegio Paraiso </w:t>
      </w:r>
      <w:r w:rsidRPr="002C4731" w:rsidR="00D44603">
        <w:t>Infantil</w:t>
      </w:r>
      <w:r w:rsidRPr="002C4731" w:rsidR="00D44603">
        <w:t xml:space="preserve"> (Aug. 11, 2025) (dismissing as misfiled</w:t>
      </w:r>
      <w:r w:rsidRPr="002C4731" w:rsidR="003237FF">
        <w:t xml:space="preserve"> with USAC</w:t>
      </w:r>
      <w:r w:rsidRPr="002C4731" w:rsidR="00D44603">
        <w:t>).</w:t>
      </w:r>
    </w:p>
  </w:footnote>
  <w:footnote w:id="23">
    <w:p w:rsidR="00B201B9" w:rsidRPr="002C4731" w14:paraId="2F16E641" w14:textId="704B3F01">
      <w:pPr>
        <w:pStyle w:val="FootnoteText"/>
      </w:pPr>
      <w:r w:rsidRPr="002C4731">
        <w:rPr>
          <w:rStyle w:val="FootnoteReference"/>
        </w:rPr>
        <w:footnoteRef/>
      </w:r>
      <w:r w:rsidRPr="002C4731">
        <w:t xml:space="preserve"> Request for Waiver.</w:t>
      </w:r>
    </w:p>
  </w:footnote>
  <w:footnote w:id="24">
    <w:p w:rsidR="00741A0E" w:rsidRPr="002C4731" w14:paraId="4C28809F" w14:textId="3069DCBD">
      <w:pPr>
        <w:pStyle w:val="FootnoteText"/>
      </w:pPr>
      <w:r w:rsidRPr="002C4731">
        <w:rPr>
          <w:rStyle w:val="FootnoteReference"/>
        </w:rPr>
        <w:footnoteRef/>
      </w:r>
      <w:r w:rsidRPr="002C4731">
        <w:t xml:space="preserve"> 47 CFR §</w:t>
      </w:r>
      <w:r w:rsidRPr="002C4731" w:rsidR="00EE2048">
        <w:t>§</w:t>
      </w:r>
      <w:r w:rsidRPr="002C4731">
        <w:t xml:space="preserve"> 54.1714</w:t>
      </w:r>
      <w:r w:rsidR="00EE2048">
        <w:t xml:space="preserve">; </w:t>
      </w:r>
      <w:r w:rsidR="00FD4C3B">
        <w:t>54.</w:t>
      </w:r>
      <w:r w:rsidR="00EE2048">
        <w:t>1715(c)</w:t>
      </w:r>
      <w:r w:rsidRPr="002C4731">
        <w:t>.</w:t>
      </w:r>
    </w:p>
  </w:footnote>
  <w:footnote w:id="25">
    <w:p w:rsidR="000671D0" w:rsidRPr="002C4731" w:rsidP="000F40CF" w14:paraId="5A6D12CF" w14:textId="371C44DF">
      <w:pPr>
        <w:pStyle w:val="FootnoteText"/>
      </w:pPr>
      <w:r w:rsidRPr="002C4731">
        <w:rPr>
          <w:rStyle w:val="FootnoteReference"/>
        </w:rPr>
        <w:footnoteRef/>
      </w:r>
      <w:r w:rsidRPr="002C4731">
        <w:t xml:space="preserve"> </w:t>
      </w:r>
      <w:r w:rsidRPr="002C4731" w:rsidR="000F40CF">
        <w:rPr>
          <w:i/>
          <w:iCs/>
        </w:rPr>
        <w:t>See</w:t>
      </w:r>
      <w:r w:rsidRPr="002C4731" w:rsidR="000F40CF">
        <w:t xml:space="preserve"> U.S. Government Accountability Office, Government Auditing Standards, </w:t>
      </w:r>
      <w:r w:rsidRPr="002C4731" w:rsidR="002E7D21">
        <w:t xml:space="preserve">2018 Revision, </w:t>
      </w:r>
      <w:r w:rsidRPr="002C4731" w:rsidR="000F40CF">
        <w:t>GAO-</w:t>
      </w:r>
      <w:r w:rsidRPr="002C4731" w:rsidR="00BC4608">
        <w:t>21-</w:t>
      </w:r>
      <w:r w:rsidRPr="002C4731" w:rsidR="002E7D21">
        <w:t>368G</w:t>
      </w:r>
      <w:r w:rsidRPr="002C4731" w:rsidR="000F40CF">
        <w:t xml:space="preserve">, para. </w:t>
      </w:r>
      <w:r w:rsidRPr="002C4731" w:rsidR="000F6A55">
        <w:t>8.90</w:t>
      </w:r>
      <w:r w:rsidRPr="002C4731" w:rsidR="000F40CF">
        <w:t xml:space="preserve"> (</w:t>
      </w:r>
      <w:r w:rsidRPr="002C4731" w:rsidR="008059DA">
        <w:t>Apr. 2021</w:t>
      </w:r>
      <w:r w:rsidRPr="002C4731" w:rsidR="000F40CF">
        <w:t xml:space="preserve">) </w:t>
      </w:r>
      <w:r w:rsidR="00DD3F9C">
        <w:t>(</w:t>
      </w:r>
      <w:r w:rsidR="004952BC">
        <w:t>GAGAS</w:t>
      </w:r>
      <w:r w:rsidR="00DD3F9C">
        <w:t xml:space="preserve">) </w:t>
      </w:r>
      <w:r w:rsidRPr="002C4731" w:rsidR="000F40CF">
        <w:t xml:space="preserve">(“Auditors must obtain sufficient, appropriate evidence to provide a reasonable basis for </w:t>
      </w:r>
      <w:r w:rsidRPr="002C4731" w:rsidR="000F6A55">
        <w:t xml:space="preserve">addressing the audit objectives and supporting </w:t>
      </w:r>
      <w:r w:rsidRPr="002C4731" w:rsidR="000F40CF">
        <w:t>their findings and conclusions.”).</w:t>
      </w:r>
    </w:p>
  </w:footnote>
  <w:footnote w:id="26">
    <w:p w:rsidR="00F824A8" w:rsidRPr="002C4731" w14:paraId="3A431679" w14:textId="10A522F4">
      <w:pPr>
        <w:pStyle w:val="FootnoteText"/>
      </w:pPr>
      <w:r w:rsidRPr="002C4731">
        <w:rPr>
          <w:rStyle w:val="FootnoteReference"/>
        </w:rPr>
        <w:footnoteRef/>
      </w:r>
      <w:r w:rsidRPr="002C4731">
        <w:t xml:space="preserve"> </w:t>
      </w:r>
      <w:r w:rsidRPr="002C4731">
        <w:rPr>
          <w:i/>
          <w:iCs/>
        </w:rPr>
        <w:t xml:space="preserve">See </w:t>
      </w:r>
      <w:r w:rsidRPr="002C4731" w:rsidR="00CF36B0">
        <w:rPr>
          <w:i/>
          <w:iCs/>
        </w:rPr>
        <w:t>Federal-State Board on Universal Service</w:t>
      </w:r>
      <w:r w:rsidRPr="002C4731" w:rsidR="00CF36B0">
        <w:t xml:space="preserve">, CC Docket No. 96-45, Report and Order, 12 FCC </w:t>
      </w:r>
      <w:r w:rsidRPr="002C4731" w:rsidR="00CF36B0">
        <w:t>Rcd</w:t>
      </w:r>
      <w:r w:rsidRPr="002C4731" w:rsidR="00CF36B0">
        <w:t xml:space="preserve"> 8776</w:t>
      </w:r>
      <w:r w:rsidRPr="002C4731" w:rsidR="007F641D">
        <w:t>, 9081, para. 581 (</w:t>
      </w:r>
      <w:r w:rsidRPr="002C4731" w:rsidR="006D191C">
        <w:t>1997) (</w:t>
      </w:r>
      <w:r w:rsidRPr="007F320F" w:rsidR="006D191C">
        <w:rPr>
          <w:i/>
          <w:iCs/>
        </w:rPr>
        <w:t>First Universal Service Order</w:t>
      </w:r>
      <w:r w:rsidRPr="002C4731" w:rsidR="006D191C">
        <w:t xml:space="preserve">) (“We agree </w:t>
      </w:r>
      <w:r w:rsidRPr="002C4731" w:rsidR="004D3281">
        <w:t>with the Joint Board recommendation that schools and libraries, as well as carriers, be required to maintain appropriate records necessary to assist future audits</w:t>
      </w:r>
      <w:r w:rsidRPr="002C4731" w:rsidR="0058675A">
        <w:t xml:space="preserve">.  We share the Joint Board’s expectation that schools and libraries will be able to produce such records at the request of any auditor </w:t>
      </w:r>
      <w:r w:rsidRPr="002C4731" w:rsidR="00F25444">
        <w:t xml:space="preserve">appointed by a state education department, the fund administrator, or any other state or </w:t>
      </w:r>
      <w:r w:rsidRPr="002C4731" w:rsidR="000130C4">
        <w:t>federal agency with jurisdiction that might suspect fraud or other illegal conduct, or merely be conducting a routine, random audit</w:t>
      </w:r>
      <w:r w:rsidRPr="002C4731" w:rsidR="00E5021C">
        <w:t>.  We also agree</w:t>
      </w:r>
      <w:r w:rsidR="005C6A6E">
        <w:t>. . .</w:t>
      </w:r>
      <w:r w:rsidRPr="002C4731" w:rsidR="00E5021C">
        <w:t xml:space="preserve"> that eligibility for support be conditioned</w:t>
      </w:r>
      <w:r w:rsidRPr="002C4731" w:rsidR="00EA08F5">
        <w:t xml:space="preserve"> on schools’ and libraries’ consent to cooperate in future random compliance audits to ensure the services are being used appropriately.”); </w:t>
      </w:r>
      <w:r w:rsidRPr="002C4731" w:rsidR="004B6672">
        <w:rPr>
          <w:i/>
          <w:iCs/>
        </w:rPr>
        <w:t>Schools and Libraries Universal Service Support Mechanism</w:t>
      </w:r>
      <w:r w:rsidRPr="002C4731" w:rsidR="004B6672">
        <w:t xml:space="preserve">, CC Docket No. 02-6, Fifth Report and Order, </w:t>
      </w:r>
      <w:r w:rsidRPr="002C4731" w:rsidR="005243D6">
        <w:t xml:space="preserve">19 FCC </w:t>
      </w:r>
      <w:r w:rsidRPr="002C4731" w:rsidR="005243D6">
        <w:t>Rcd</w:t>
      </w:r>
      <w:r w:rsidRPr="002C4731" w:rsidR="005243D6">
        <w:t xml:space="preserve"> 15808, </w:t>
      </w:r>
      <w:r w:rsidRPr="002C4731" w:rsidR="007D0072">
        <w:t>15825-26, para. 50 (2004) (</w:t>
      </w:r>
      <w:r w:rsidRPr="002C4731" w:rsidR="007D0072">
        <w:rPr>
          <w:i/>
          <w:iCs/>
        </w:rPr>
        <w:t>Fifth Report and Order</w:t>
      </w:r>
      <w:r w:rsidRPr="002C4731" w:rsidR="007D0072">
        <w:t>) (“</w:t>
      </w:r>
      <w:r w:rsidRPr="002C4731" w:rsidR="00A664BB">
        <w:t>[W]e clarify that schools, libraries, and service providers remain subject to both random</w:t>
      </w:r>
      <w:r w:rsidRPr="002C4731" w:rsidR="00E35511">
        <w:t xml:space="preserve"> audits and to other audits (or investigations) to examine an entity’s compliance with the statute and the Commission’s rules </w:t>
      </w:r>
      <w:r w:rsidRPr="002C4731" w:rsidR="00BC2DF3">
        <w:t xml:space="preserve">initiated at the discretion of the Commission, USAC, or another governmental oversight body.  We also conclude that failing to comply with an authorized audit or other investigation conducted pursuant to </w:t>
      </w:r>
      <w:r w:rsidRPr="002C4731" w:rsidR="008B29BD">
        <w:t>54.</w:t>
      </w:r>
      <w:r w:rsidRPr="002C4731" w:rsidR="00556190">
        <w:t>5</w:t>
      </w:r>
      <w:r w:rsidRPr="002C4731" w:rsidR="008B29BD">
        <w:t xml:space="preserve">16 of the Commission’s rules (e.g., </w:t>
      </w:r>
      <w:r w:rsidRPr="002C4731" w:rsidR="00CA7C9F">
        <w:t>failing to retain records or fa</w:t>
      </w:r>
      <w:r w:rsidRPr="002C4731" w:rsidR="00A139DE">
        <w:t>i</w:t>
      </w:r>
      <w:r w:rsidRPr="002C4731" w:rsidR="00CA7C9F">
        <w:t>ling to make available required documentation) is a rule violation that may warrant recover</w:t>
      </w:r>
      <w:r w:rsidRPr="002C4731" w:rsidR="00A139DE">
        <w:t xml:space="preserve">y </w:t>
      </w:r>
      <w:r w:rsidR="005C6A6E">
        <w:t xml:space="preserve">. . . </w:t>
      </w:r>
      <w:r w:rsidRPr="002C4731" w:rsidR="003C38B9">
        <w:t xml:space="preserve">for the period of time for which such information is being sought.”).  </w:t>
      </w:r>
      <w:r w:rsidRPr="002C4731" w:rsidR="00BB2A03">
        <w:t xml:space="preserve">Consistent with the Commission’s decision to adopt the similar appeal and waiver rules that govern all of the Universal Service Fund programs, including the E-Rate program, and to leverage existing E-Rate processes and forms in the </w:t>
      </w:r>
      <w:r w:rsidR="002E7362">
        <w:t>ECF</w:t>
      </w:r>
      <w:r w:rsidRPr="002C4731" w:rsidR="00BB2A03">
        <w:t xml:space="preserve"> program, we rely </w:t>
      </w:r>
      <w:r w:rsidR="001D720C">
        <w:t xml:space="preserve">in part </w:t>
      </w:r>
      <w:r w:rsidRPr="002C4731" w:rsidR="00BB2A03">
        <w:t>on E-Rate program precedent to resolve this petition for waiver of the E</w:t>
      </w:r>
      <w:r w:rsidR="002E7362">
        <w:t>CF</w:t>
      </w:r>
      <w:r w:rsidRPr="002C4731" w:rsidR="00BB2A03">
        <w:t xml:space="preserve"> program rules. </w:t>
      </w:r>
      <w:r w:rsidRPr="002C4731" w:rsidR="004127C5">
        <w:t xml:space="preserve"> </w:t>
      </w:r>
      <w:r w:rsidRPr="002C4731" w:rsidR="00BB2A03">
        <w:rPr>
          <w:i/>
          <w:iCs/>
        </w:rPr>
        <w:t>See</w:t>
      </w:r>
      <w:r w:rsidRPr="002C4731" w:rsidR="00BB2A03">
        <w:t xml:space="preserve"> 47 CFR § 54.1718(c).</w:t>
      </w:r>
    </w:p>
  </w:footnote>
  <w:footnote w:id="27">
    <w:p w:rsidR="005C4F37" w:rsidRPr="002C4731" w14:paraId="60E7279E" w14:textId="38BC8376">
      <w:pPr>
        <w:pStyle w:val="FootnoteText"/>
      </w:pPr>
      <w:r w:rsidRPr="002C4731">
        <w:rPr>
          <w:rStyle w:val="FootnoteReference"/>
        </w:rPr>
        <w:footnoteRef/>
      </w:r>
      <w:r w:rsidRPr="002C4731">
        <w:t xml:space="preserve"> </w:t>
      </w:r>
      <w:r w:rsidRPr="002C4731" w:rsidR="00905571">
        <w:rPr>
          <w:i/>
          <w:iCs/>
        </w:rPr>
        <w:t>Northeast Cellular Telephone Co. v. FCC</w:t>
      </w:r>
      <w:r w:rsidRPr="002C4731" w:rsidR="00905571">
        <w:t>, 897 F.2d 1164, 1166 (D.C. Cir. 1990) (</w:t>
      </w:r>
      <w:r w:rsidRPr="002C4731" w:rsidR="00905571">
        <w:rPr>
          <w:i/>
          <w:iCs/>
        </w:rPr>
        <w:t>Northeast Cellular</w:t>
      </w:r>
      <w:r w:rsidRPr="002C4731" w:rsidR="00905571">
        <w:t>).</w:t>
      </w:r>
    </w:p>
  </w:footnote>
  <w:footnote w:id="28">
    <w:p w:rsidR="00954B5B" w:rsidRPr="002C4731" w14:paraId="0CB1B786" w14:textId="0041316A">
      <w:pPr>
        <w:pStyle w:val="FootnoteText"/>
      </w:pPr>
      <w:r w:rsidRPr="002C4731">
        <w:rPr>
          <w:rStyle w:val="FootnoteReference"/>
        </w:rPr>
        <w:footnoteRef/>
      </w:r>
      <w:r w:rsidRPr="002C4731">
        <w:t xml:space="preserve"> Request for Waiver at 1.</w:t>
      </w:r>
    </w:p>
  </w:footnote>
  <w:footnote w:id="29">
    <w:p w:rsidR="005D7FB1" w:rsidRPr="002C4731" w14:paraId="19A9DB96" w14:textId="20A66581">
      <w:pPr>
        <w:pStyle w:val="FootnoteText"/>
      </w:pPr>
      <w:r w:rsidRPr="002C4731">
        <w:rPr>
          <w:rStyle w:val="FootnoteReference"/>
        </w:rPr>
        <w:footnoteRef/>
      </w:r>
      <w:r w:rsidRPr="002C4731">
        <w:t xml:space="preserve"> </w:t>
      </w:r>
      <w:r w:rsidRPr="002C4731" w:rsidR="0070162C">
        <w:t xml:space="preserve">Auditors are </w:t>
      </w:r>
      <w:r w:rsidRPr="002C4731" w:rsidR="001376ED">
        <w:t>required</w:t>
      </w:r>
      <w:r w:rsidRPr="002C4731" w:rsidR="0070162C">
        <w:t xml:space="preserve"> to assess </w:t>
      </w:r>
      <w:r w:rsidRPr="002C4731" w:rsidR="001C328C">
        <w:t>“</w:t>
      </w:r>
      <w:r w:rsidRPr="002C4731" w:rsidR="0070162C">
        <w:t xml:space="preserve">the appropriateness of evidence </w:t>
      </w:r>
      <w:r w:rsidRPr="002C4731" w:rsidR="001C328C">
        <w:t>[</w:t>
      </w:r>
      <w:r w:rsidRPr="002C4731" w:rsidR="0070162C">
        <w:t>and</w:t>
      </w:r>
      <w:r w:rsidRPr="002C4731" w:rsidR="001C328C">
        <w:t>]</w:t>
      </w:r>
      <w:r w:rsidRPr="002C4731" w:rsidR="0070162C">
        <w:t xml:space="preserve"> should assess whether the evidence is relevant, valid, and reliable.</w:t>
      </w:r>
      <w:r w:rsidRPr="002C4731" w:rsidR="001C328C">
        <w:t>”</w:t>
      </w:r>
      <w:r w:rsidRPr="002C4731" w:rsidR="0070162C">
        <w:t xml:space="preserve">  </w:t>
      </w:r>
      <w:r w:rsidR="004952BC">
        <w:t xml:space="preserve">GAGAS, at </w:t>
      </w:r>
      <w:r w:rsidRPr="002C4731" w:rsidR="0070162C">
        <w:t xml:space="preserve">para. </w:t>
      </w:r>
      <w:r w:rsidRPr="002C4731" w:rsidR="001376ED">
        <w:t xml:space="preserve">8.91. </w:t>
      </w:r>
      <w:r w:rsidRPr="002C4731" w:rsidR="001C328C">
        <w:t xml:space="preserve"> </w:t>
      </w:r>
      <w:r w:rsidR="0013375B">
        <w:t>Providing</w:t>
      </w:r>
      <w:r w:rsidRPr="002C4731" w:rsidR="0037537E">
        <w:t xml:space="preserve"> the requested documentation to USAC over 18 months after it was originally requested by the auditor raises conc</w:t>
      </w:r>
      <w:r w:rsidRPr="002C4731" w:rsidR="00C259B4">
        <w:t xml:space="preserve">erns the evidence is not appropriate or reliable. </w:t>
      </w:r>
    </w:p>
  </w:footnote>
  <w:footnote w:id="30">
    <w:p w:rsidR="000B7976" w:rsidRPr="002C4731" w14:paraId="05A0834D" w14:textId="5ACCADDC">
      <w:pPr>
        <w:pStyle w:val="FootnoteText"/>
      </w:pPr>
      <w:r w:rsidRPr="002C4731">
        <w:rPr>
          <w:rStyle w:val="FootnoteReference"/>
        </w:rPr>
        <w:footnoteRef/>
      </w:r>
      <w:r w:rsidRPr="002C4731">
        <w:t xml:space="preserve"> </w:t>
      </w:r>
      <w:r w:rsidRPr="002C4731" w:rsidR="00D76E4E">
        <w:rPr>
          <w:i/>
          <w:iCs/>
        </w:rPr>
        <w:t>See, e.g</w:t>
      </w:r>
      <w:r w:rsidRPr="002C4731" w:rsidR="00D76E4E">
        <w:t>.,</w:t>
      </w:r>
      <w:r w:rsidRPr="002C4731" w:rsidR="00D76E4E">
        <w:rPr>
          <w:i/>
          <w:iCs/>
        </w:rPr>
        <w:t xml:space="preserve"> </w:t>
      </w:r>
      <w:r w:rsidRPr="002C4731" w:rsidR="008B02FF">
        <w:rPr>
          <w:i/>
          <w:iCs/>
        </w:rPr>
        <w:t xml:space="preserve">Request </w:t>
      </w:r>
      <w:r w:rsidRPr="002C4731" w:rsidR="00507928">
        <w:rPr>
          <w:i/>
          <w:iCs/>
        </w:rPr>
        <w:t xml:space="preserve">for </w:t>
      </w:r>
      <w:r w:rsidR="00644160">
        <w:rPr>
          <w:i/>
          <w:iCs/>
        </w:rPr>
        <w:t>R</w:t>
      </w:r>
      <w:r w:rsidRPr="002C4731" w:rsidR="00507928">
        <w:rPr>
          <w:i/>
          <w:iCs/>
        </w:rPr>
        <w:t>eview</w:t>
      </w:r>
      <w:r w:rsidRPr="002C4731" w:rsidR="008B02FF">
        <w:rPr>
          <w:i/>
          <w:iCs/>
        </w:rPr>
        <w:t xml:space="preserve"> of the Decision of the Universal Service Administrator by Little Flower School</w:t>
      </w:r>
      <w:r w:rsidRPr="002C4731" w:rsidR="008B02FF">
        <w:t xml:space="preserve">, CC Docket No. 02-6, 26 FCC </w:t>
      </w:r>
      <w:r w:rsidRPr="002C4731" w:rsidR="008B02FF">
        <w:t>Rcd</w:t>
      </w:r>
      <w:r w:rsidRPr="002C4731" w:rsidR="008B02FF">
        <w:t xml:space="preserve"> 4991, </w:t>
      </w:r>
      <w:r w:rsidRPr="002C4731" w:rsidR="00C202BF">
        <w:t>4991, para. 1 (WCB 2011) (directing USAC to consider the new documentation that was provided with the appeal</w:t>
      </w:r>
      <w:r w:rsidRPr="002C4731" w:rsidR="0075363B">
        <w:t xml:space="preserve"> and citing to</w:t>
      </w:r>
      <w:r w:rsidRPr="002C4731" w:rsidR="00733090">
        <w:t xml:space="preserve"> </w:t>
      </w:r>
      <w:r w:rsidRPr="002C4731" w:rsidR="00507928">
        <w:rPr>
          <w:i/>
          <w:iCs/>
        </w:rPr>
        <w:t>Requests for Review of the Decision of the Universal Service Administrator by Academia Claret</w:t>
      </w:r>
      <w:r w:rsidRPr="002C4731" w:rsidR="00507928">
        <w:t xml:space="preserve">, </w:t>
      </w:r>
      <w:r w:rsidRPr="002C4731" w:rsidR="00507928">
        <w:rPr>
          <w:i/>
          <w:iCs/>
        </w:rPr>
        <w:t>et al</w:t>
      </w:r>
      <w:r w:rsidRPr="002C4731" w:rsidR="00507928">
        <w:t xml:space="preserve">., </w:t>
      </w:r>
      <w:r w:rsidRPr="002C4731" w:rsidR="00507928">
        <w:rPr>
          <w:i/>
          <w:iCs/>
        </w:rPr>
        <w:t>Schools and Libraries Universal Service Support Mechanism</w:t>
      </w:r>
      <w:r w:rsidRPr="002C4731" w:rsidR="00507928">
        <w:t xml:space="preserve">, CC Docket No. 02-6, Order, 21 FCC </w:t>
      </w:r>
      <w:r w:rsidRPr="002C4731" w:rsidR="00507928">
        <w:t>Rcd</w:t>
      </w:r>
      <w:r w:rsidRPr="002C4731" w:rsidR="00507928">
        <w:t xml:space="preserve"> 10703 (</w:t>
      </w:r>
      <w:r w:rsidRPr="002C4731" w:rsidR="00165376">
        <w:t>WCB</w:t>
      </w:r>
      <w:r w:rsidRPr="002C4731" w:rsidR="00507928">
        <w:t xml:space="preserve"> 2006) (</w:t>
      </w:r>
      <w:r w:rsidRPr="002C4731" w:rsidR="00507928">
        <w:rPr>
          <w:i/>
          <w:iCs/>
        </w:rPr>
        <w:t>Academia Claret Order</w:t>
      </w:r>
      <w:r w:rsidRPr="002C4731" w:rsidR="00507928">
        <w:t xml:space="preserve">); </w:t>
      </w:r>
      <w:r w:rsidRPr="002C4731" w:rsidR="00507928">
        <w:rPr>
          <w:i/>
          <w:iCs/>
        </w:rPr>
        <w:t>Requests for Review of Decisions of the Universal Service Administrator by Explore Knowledge Academy Charter School, et al</w:t>
      </w:r>
      <w:r w:rsidRPr="002C4731" w:rsidR="00507928">
        <w:t xml:space="preserve">., </w:t>
      </w:r>
      <w:r w:rsidRPr="002C4731" w:rsidR="00507928">
        <w:rPr>
          <w:i/>
          <w:iCs/>
        </w:rPr>
        <w:t>Schools and Libraries Universal Service Support Mechanism</w:t>
      </w:r>
      <w:r w:rsidRPr="002C4731" w:rsidR="00507928">
        <w:t xml:space="preserve">, CC Docket No. 02-6, Order, 25 FCC </w:t>
      </w:r>
      <w:r w:rsidRPr="002C4731" w:rsidR="00507928">
        <w:t>Rcd</w:t>
      </w:r>
      <w:r w:rsidRPr="002C4731" w:rsidR="00507928">
        <w:t xml:space="preserve"> 17022 (</w:t>
      </w:r>
      <w:r w:rsidRPr="002C4731" w:rsidR="0075363B">
        <w:t>WCB</w:t>
      </w:r>
      <w:r w:rsidRPr="002C4731" w:rsidR="00507928">
        <w:t xml:space="preserve"> 2010)</w:t>
      </w:r>
      <w:r w:rsidRPr="002C4731" w:rsidR="0075363B">
        <w:t xml:space="preserve">).  </w:t>
      </w:r>
      <w:r w:rsidRPr="002C4731" w:rsidR="0075363B">
        <w:rPr>
          <w:i/>
          <w:iCs/>
        </w:rPr>
        <w:t>See supra</w:t>
      </w:r>
      <w:r w:rsidRPr="002C4731" w:rsidR="0075363B">
        <w:t xml:space="preserve"> note 2</w:t>
      </w:r>
      <w:r w:rsidR="00DD4CFE">
        <w:t>7</w:t>
      </w:r>
      <w:r w:rsidRPr="002C4731" w:rsidR="0075363B">
        <w:t xml:space="preserve"> (raising concerns about </w:t>
      </w:r>
      <w:r w:rsidRPr="002C4731" w:rsidR="0023085C">
        <w:t>the appropriateness</w:t>
      </w:r>
      <w:r w:rsidRPr="002C4731" w:rsidR="0075363B">
        <w:t xml:space="preserve"> and reliability of the late-provided documentation</w:t>
      </w:r>
      <w:r w:rsidRPr="002C4731" w:rsidR="00E57542">
        <w:t xml:space="preserve"> in response to the auditor’s December 2022 request</w:t>
      </w:r>
      <w:r w:rsidRPr="002C4731" w:rsidR="0075363B">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282EAA6" w14:textId="0196266D">
    <w:pPr>
      <w:pStyle w:val="Header"/>
      <w:rPr>
        <w:b w:val="0"/>
      </w:rPr>
    </w:pPr>
    <w:r>
      <w:tab/>
      <w:t>Federal Communications Commission</w:t>
    </w:r>
    <w:r>
      <w:tab/>
    </w:r>
    <w:r w:rsidR="003F4B2D">
      <w:t>DA 26-</w:t>
    </w:r>
    <w:r w:rsidR="00573364">
      <w:t>472</w:t>
    </w:r>
  </w:p>
  <w:p w:rsidR="00D25FB5" w14:paraId="0370BE3F"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73F257F"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641880E" w14:textId="3CAD1596">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3F4B2D">
      <w:t>DA 26-</w:t>
    </w:r>
    <w:r w:rsidR="00573364">
      <w:t>472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94941A1"/>
    <w:multiLevelType w:val="multilevel"/>
    <w:tmpl w:val="70E8D366"/>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multilevel"/>
    <w:tmpl w:val="A2763A6E"/>
    <w:lvl w:ilvl="0">
      <w:start w:val="1"/>
      <w:numFmt w:val="decimal"/>
      <w:pStyle w:val="ParaNum"/>
      <w:lvlText w:val="%1."/>
      <w:lvlJc w:val="left"/>
      <w:pPr>
        <w:tabs>
          <w:tab w:val="num" w:pos="1080"/>
        </w:tabs>
        <w:ind w:left="0" w:firstLine="720"/>
      </w:p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num w:numId="1" w16cid:durableId="1450973143">
    <w:abstractNumId w:val="1"/>
  </w:num>
  <w:num w:numId="2" w16cid:durableId="1100295642">
    <w:abstractNumId w:val="6"/>
  </w:num>
  <w:num w:numId="3" w16cid:durableId="1150513767">
    <w:abstractNumId w:val="3"/>
  </w:num>
  <w:num w:numId="4" w16cid:durableId="928925762">
    <w:abstractNumId w:val="5"/>
  </w:num>
  <w:num w:numId="5" w16cid:durableId="1108426945">
    <w:abstractNumId w:val="2"/>
  </w:num>
  <w:num w:numId="6" w16cid:durableId="1663578368">
    <w:abstractNumId w:val="0"/>
  </w:num>
  <w:num w:numId="7" w16cid:durableId="4341333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5AB"/>
    <w:rsid w:val="000002A5"/>
    <w:rsid w:val="0000130E"/>
    <w:rsid w:val="00001B8B"/>
    <w:rsid w:val="000054C0"/>
    <w:rsid w:val="000060C8"/>
    <w:rsid w:val="000130C4"/>
    <w:rsid w:val="00023CE2"/>
    <w:rsid w:val="00025BEE"/>
    <w:rsid w:val="000267E0"/>
    <w:rsid w:val="000335BD"/>
    <w:rsid w:val="00036039"/>
    <w:rsid w:val="00037F90"/>
    <w:rsid w:val="00042274"/>
    <w:rsid w:val="00050E59"/>
    <w:rsid w:val="00062121"/>
    <w:rsid w:val="00063B11"/>
    <w:rsid w:val="00066A35"/>
    <w:rsid w:val="000671D0"/>
    <w:rsid w:val="00067E40"/>
    <w:rsid w:val="0007106C"/>
    <w:rsid w:val="00074874"/>
    <w:rsid w:val="00074E56"/>
    <w:rsid w:val="00076467"/>
    <w:rsid w:val="000772AA"/>
    <w:rsid w:val="00080209"/>
    <w:rsid w:val="00080F4B"/>
    <w:rsid w:val="000870B3"/>
    <w:rsid w:val="000875BF"/>
    <w:rsid w:val="00096D8C"/>
    <w:rsid w:val="00097D50"/>
    <w:rsid w:val="000A1628"/>
    <w:rsid w:val="000B4268"/>
    <w:rsid w:val="000B7976"/>
    <w:rsid w:val="000C0B65"/>
    <w:rsid w:val="000D4FC9"/>
    <w:rsid w:val="000D6519"/>
    <w:rsid w:val="000E05FE"/>
    <w:rsid w:val="000E2999"/>
    <w:rsid w:val="000E30F3"/>
    <w:rsid w:val="000E374C"/>
    <w:rsid w:val="000E3D42"/>
    <w:rsid w:val="000E421B"/>
    <w:rsid w:val="000F188F"/>
    <w:rsid w:val="000F2377"/>
    <w:rsid w:val="000F40CF"/>
    <w:rsid w:val="000F4D08"/>
    <w:rsid w:val="000F5F4D"/>
    <w:rsid w:val="000F6A55"/>
    <w:rsid w:val="0011071F"/>
    <w:rsid w:val="00120A94"/>
    <w:rsid w:val="0012132E"/>
    <w:rsid w:val="00122BD5"/>
    <w:rsid w:val="00122DD8"/>
    <w:rsid w:val="00130DE0"/>
    <w:rsid w:val="001335AA"/>
    <w:rsid w:val="0013375B"/>
    <w:rsid w:val="00133F79"/>
    <w:rsid w:val="001376ED"/>
    <w:rsid w:val="00137D60"/>
    <w:rsid w:val="00151384"/>
    <w:rsid w:val="00152454"/>
    <w:rsid w:val="00154E65"/>
    <w:rsid w:val="00161A26"/>
    <w:rsid w:val="00164802"/>
    <w:rsid w:val="00165376"/>
    <w:rsid w:val="0016788E"/>
    <w:rsid w:val="00167B9F"/>
    <w:rsid w:val="00170E70"/>
    <w:rsid w:val="00171D76"/>
    <w:rsid w:val="00182C8A"/>
    <w:rsid w:val="001870B9"/>
    <w:rsid w:val="001912BB"/>
    <w:rsid w:val="00194A66"/>
    <w:rsid w:val="001C1AE4"/>
    <w:rsid w:val="001C328C"/>
    <w:rsid w:val="001C43C7"/>
    <w:rsid w:val="001C5785"/>
    <w:rsid w:val="001C6856"/>
    <w:rsid w:val="001D6BCF"/>
    <w:rsid w:val="001D720C"/>
    <w:rsid w:val="001E01CA"/>
    <w:rsid w:val="001E1B4D"/>
    <w:rsid w:val="001E2F30"/>
    <w:rsid w:val="001F1AB6"/>
    <w:rsid w:val="002056F9"/>
    <w:rsid w:val="002120BF"/>
    <w:rsid w:val="002147A4"/>
    <w:rsid w:val="002147B2"/>
    <w:rsid w:val="00215475"/>
    <w:rsid w:val="00221563"/>
    <w:rsid w:val="002265D4"/>
    <w:rsid w:val="002266EA"/>
    <w:rsid w:val="00227E42"/>
    <w:rsid w:val="00230117"/>
    <w:rsid w:val="00230143"/>
    <w:rsid w:val="0023085C"/>
    <w:rsid w:val="002571A2"/>
    <w:rsid w:val="00263C10"/>
    <w:rsid w:val="00264CAD"/>
    <w:rsid w:val="002702DD"/>
    <w:rsid w:val="00274E0F"/>
    <w:rsid w:val="00275CF5"/>
    <w:rsid w:val="0028301F"/>
    <w:rsid w:val="0028308C"/>
    <w:rsid w:val="00284B3F"/>
    <w:rsid w:val="00285017"/>
    <w:rsid w:val="00285100"/>
    <w:rsid w:val="0029029E"/>
    <w:rsid w:val="00290FA5"/>
    <w:rsid w:val="002978DB"/>
    <w:rsid w:val="002A2D2E"/>
    <w:rsid w:val="002C00E8"/>
    <w:rsid w:val="002C115C"/>
    <w:rsid w:val="002C17CD"/>
    <w:rsid w:val="002C2E30"/>
    <w:rsid w:val="002C4731"/>
    <w:rsid w:val="002C591D"/>
    <w:rsid w:val="002D045C"/>
    <w:rsid w:val="002E2E9B"/>
    <w:rsid w:val="002E7362"/>
    <w:rsid w:val="002E7D21"/>
    <w:rsid w:val="002F1600"/>
    <w:rsid w:val="002F3D31"/>
    <w:rsid w:val="002F7882"/>
    <w:rsid w:val="00303B6C"/>
    <w:rsid w:val="00305D53"/>
    <w:rsid w:val="00311DE6"/>
    <w:rsid w:val="00312F0B"/>
    <w:rsid w:val="00317043"/>
    <w:rsid w:val="003212C8"/>
    <w:rsid w:val="003237FF"/>
    <w:rsid w:val="0032405C"/>
    <w:rsid w:val="00327E02"/>
    <w:rsid w:val="0033597A"/>
    <w:rsid w:val="00343749"/>
    <w:rsid w:val="003456D8"/>
    <w:rsid w:val="003519F6"/>
    <w:rsid w:val="00354F71"/>
    <w:rsid w:val="00361356"/>
    <w:rsid w:val="00363A1D"/>
    <w:rsid w:val="00363F62"/>
    <w:rsid w:val="00364BB6"/>
    <w:rsid w:val="003660ED"/>
    <w:rsid w:val="0037537E"/>
    <w:rsid w:val="0038034D"/>
    <w:rsid w:val="003804B0"/>
    <w:rsid w:val="00382ADE"/>
    <w:rsid w:val="003A134F"/>
    <w:rsid w:val="003B0550"/>
    <w:rsid w:val="003B3789"/>
    <w:rsid w:val="003B4A24"/>
    <w:rsid w:val="003B5FA8"/>
    <w:rsid w:val="003B694F"/>
    <w:rsid w:val="003B78BF"/>
    <w:rsid w:val="003C0958"/>
    <w:rsid w:val="003C0A72"/>
    <w:rsid w:val="003C38B9"/>
    <w:rsid w:val="003D40D6"/>
    <w:rsid w:val="003E240D"/>
    <w:rsid w:val="003E2C16"/>
    <w:rsid w:val="003F171C"/>
    <w:rsid w:val="003F1E2F"/>
    <w:rsid w:val="003F3DDF"/>
    <w:rsid w:val="003F4B2D"/>
    <w:rsid w:val="003F4C9E"/>
    <w:rsid w:val="004026E2"/>
    <w:rsid w:val="004127C5"/>
    <w:rsid w:val="00412FC5"/>
    <w:rsid w:val="00414FE5"/>
    <w:rsid w:val="00422276"/>
    <w:rsid w:val="0042286B"/>
    <w:rsid w:val="004242F1"/>
    <w:rsid w:val="00425882"/>
    <w:rsid w:val="00431AF9"/>
    <w:rsid w:val="004335ED"/>
    <w:rsid w:val="00445A00"/>
    <w:rsid w:val="00451B0F"/>
    <w:rsid w:val="004541F9"/>
    <w:rsid w:val="00457037"/>
    <w:rsid w:val="004615F7"/>
    <w:rsid w:val="0046289F"/>
    <w:rsid w:val="00467CEF"/>
    <w:rsid w:val="004822F2"/>
    <w:rsid w:val="00490D67"/>
    <w:rsid w:val="004952BC"/>
    <w:rsid w:val="00496CC1"/>
    <w:rsid w:val="004A2D73"/>
    <w:rsid w:val="004A5E52"/>
    <w:rsid w:val="004B6672"/>
    <w:rsid w:val="004C2EE3"/>
    <w:rsid w:val="004C502E"/>
    <w:rsid w:val="004D3281"/>
    <w:rsid w:val="004D3C5E"/>
    <w:rsid w:val="004E42E4"/>
    <w:rsid w:val="004E4A22"/>
    <w:rsid w:val="004E4B2F"/>
    <w:rsid w:val="004E5A65"/>
    <w:rsid w:val="004E5DCC"/>
    <w:rsid w:val="004E5FD9"/>
    <w:rsid w:val="004E7738"/>
    <w:rsid w:val="004F101D"/>
    <w:rsid w:val="004F4FA8"/>
    <w:rsid w:val="00501021"/>
    <w:rsid w:val="00506840"/>
    <w:rsid w:val="00506A5E"/>
    <w:rsid w:val="00507928"/>
    <w:rsid w:val="00511968"/>
    <w:rsid w:val="005123BF"/>
    <w:rsid w:val="00521D6D"/>
    <w:rsid w:val="005243D6"/>
    <w:rsid w:val="00524824"/>
    <w:rsid w:val="0053505D"/>
    <w:rsid w:val="005366C2"/>
    <w:rsid w:val="00540099"/>
    <w:rsid w:val="005420BF"/>
    <w:rsid w:val="00546106"/>
    <w:rsid w:val="00555EF6"/>
    <w:rsid w:val="0055614C"/>
    <w:rsid w:val="00556190"/>
    <w:rsid w:val="0055666F"/>
    <w:rsid w:val="005570BC"/>
    <w:rsid w:val="00561546"/>
    <w:rsid w:val="00561A50"/>
    <w:rsid w:val="00562705"/>
    <w:rsid w:val="00563BAF"/>
    <w:rsid w:val="00566D06"/>
    <w:rsid w:val="00570627"/>
    <w:rsid w:val="00573364"/>
    <w:rsid w:val="00584841"/>
    <w:rsid w:val="00585D20"/>
    <w:rsid w:val="0058675A"/>
    <w:rsid w:val="00586882"/>
    <w:rsid w:val="005A0B6C"/>
    <w:rsid w:val="005A3FB8"/>
    <w:rsid w:val="005B622D"/>
    <w:rsid w:val="005B6567"/>
    <w:rsid w:val="005C4F37"/>
    <w:rsid w:val="005C6A6E"/>
    <w:rsid w:val="005D7BE3"/>
    <w:rsid w:val="005D7FB1"/>
    <w:rsid w:val="005E14C2"/>
    <w:rsid w:val="005E591A"/>
    <w:rsid w:val="005F2A7F"/>
    <w:rsid w:val="00601094"/>
    <w:rsid w:val="006049E3"/>
    <w:rsid w:val="00607BA5"/>
    <w:rsid w:val="0061180A"/>
    <w:rsid w:val="00611CAC"/>
    <w:rsid w:val="00614718"/>
    <w:rsid w:val="00622EAA"/>
    <w:rsid w:val="00626EB6"/>
    <w:rsid w:val="00644160"/>
    <w:rsid w:val="006466EF"/>
    <w:rsid w:val="00647E1D"/>
    <w:rsid w:val="00655D03"/>
    <w:rsid w:val="006641CF"/>
    <w:rsid w:val="00664A2B"/>
    <w:rsid w:val="00672350"/>
    <w:rsid w:val="00672A83"/>
    <w:rsid w:val="00673AEC"/>
    <w:rsid w:val="00675591"/>
    <w:rsid w:val="00675B66"/>
    <w:rsid w:val="00676399"/>
    <w:rsid w:val="00680307"/>
    <w:rsid w:val="00683388"/>
    <w:rsid w:val="00683F84"/>
    <w:rsid w:val="00687A72"/>
    <w:rsid w:val="00687C97"/>
    <w:rsid w:val="00690BB1"/>
    <w:rsid w:val="006A1A48"/>
    <w:rsid w:val="006A3515"/>
    <w:rsid w:val="006A590F"/>
    <w:rsid w:val="006A6A81"/>
    <w:rsid w:val="006B233D"/>
    <w:rsid w:val="006C294E"/>
    <w:rsid w:val="006C6873"/>
    <w:rsid w:val="006C7275"/>
    <w:rsid w:val="006D191C"/>
    <w:rsid w:val="006D3900"/>
    <w:rsid w:val="006D578F"/>
    <w:rsid w:val="006E0784"/>
    <w:rsid w:val="006F3848"/>
    <w:rsid w:val="006F7393"/>
    <w:rsid w:val="0070162C"/>
    <w:rsid w:val="0070224F"/>
    <w:rsid w:val="0070430F"/>
    <w:rsid w:val="00704406"/>
    <w:rsid w:val="007115F7"/>
    <w:rsid w:val="00714276"/>
    <w:rsid w:val="00720BE5"/>
    <w:rsid w:val="007221E9"/>
    <w:rsid w:val="007248BE"/>
    <w:rsid w:val="007254AB"/>
    <w:rsid w:val="00726B59"/>
    <w:rsid w:val="00732472"/>
    <w:rsid w:val="00733090"/>
    <w:rsid w:val="00733712"/>
    <w:rsid w:val="007373F7"/>
    <w:rsid w:val="00741A0E"/>
    <w:rsid w:val="0074311B"/>
    <w:rsid w:val="007450DE"/>
    <w:rsid w:val="0074581D"/>
    <w:rsid w:val="0074659F"/>
    <w:rsid w:val="0075363B"/>
    <w:rsid w:val="00760FA1"/>
    <w:rsid w:val="007661DF"/>
    <w:rsid w:val="0076693B"/>
    <w:rsid w:val="007670DC"/>
    <w:rsid w:val="00767389"/>
    <w:rsid w:val="00772549"/>
    <w:rsid w:val="00773173"/>
    <w:rsid w:val="00783C21"/>
    <w:rsid w:val="00785689"/>
    <w:rsid w:val="00787AB5"/>
    <w:rsid w:val="00790BD1"/>
    <w:rsid w:val="0079490F"/>
    <w:rsid w:val="0079754B"/>
    <w:rsid w:val="007A185F"/>
    <w:rsid w:val="007A1E6D"/>
    <w:rsid w:val="007A21F8"/>
    <w:rsid w:val="007A274B"/>
    <w:rsid w:val="007B0EB2"/>
    <w:rsid w:val="007B202D"/>
    <w:rsid w:val="007B5464"/>
    <w:rsid w:val="007C2B1A"/>
    <w:rsid w:val="007D0072"/>
    <w:rsid w:val="007D1277"/>
    <w:rsid w:val="007D40D5"/>
    <w:rsid w:val="007E10E0"/>
    <w:rsid w:val="007F08EA"/>
    <w:rsid w:val="007F320F"/>
    <w:rsid w:val="007F641D"/>
    <w:rsid w:val="008059DA"/>
    <w:rsid w:val="00806579"/>
    <w:rsid w:val="00807D4D"/>
    <w:rsid w:val="00810B6F"/>
    <w:rsid w:val="00822CE0"/>
    <w:rsid w:val="00823474"/>
    <w:rsid w:val="008238A1"/>
    <w:rsid w:val="00823A62"/>
    <w:rsid w:val="0082543F"/>
    <w:rsid w:val="0082653F"/>
    <w:rsid w:val="0083256E"/>
    <w:rsid w:val="00833717"/>
    <w:rsid w:val="00841AB1"/>
    <w:rsid w:val="00841FAE"/>
    <w:rsid w:val="00850B80"/>
    <w:rsid w:val="00851CA5"/>
    <w:rsid w:val="0085777A"/>
    <w:rsid w:val="00865BA9"/>
    <w:rsid w:val="00867894"/>
    <w:rsid w:val="00871B0F"/>
    <w:rsid w:val="00891655"/>
    <w:rsid w:val="00894C34"/>
    <w:rsid w:val="00895B53"/>
    <w:rsid w:val="008A6C69"/>
    <w:rsid w:val="008B02FF"/>
    <w:rsid w:val="008B29BD"/>
    <w:rsid w:val="008C48C5"/>
    <w:rsid w:val="008C68F1"/>
    <w:rsid w:val="008D0838"/>
    <w:rsid w:val="008D0D41"/>
    <w:rsid w:val="008E16B7"/>
    <w:rsid w:val="008E4C91"/>
    <w:rsid w:val="008E4C9A"/>
    <w:rsid w:val="008F09FB"/>
    <w:rsid w:val="008F3FE1"/>
    <w:rsid w:val="008F4276"/>
    <w:rsid w:val="008F4C24"/>
    <w:rsid w:val="0090389B"/>
    <w:rsid w:val="00905571"/>
    <w:rsid w:val="00905A42"/>
    <w:rsid w:val="00912553"/>
    <w:rsid w:val="009159CB"/>
    <w:rsid w:val="009205AD"/>
    <w:rsid w:val="00921803"/>
    <w:rsid w:val="00924E90"/>
    <w:rsid w:val="0092593B"/>
    <w:rsid w:val="00926503"/>
    <w:rsid w:val="00926849"/>
    <w:rsid w:val="0093184A"/>
    <w:rsid w:val="00947223"/>
    <w:rsid w:val="00952F14"/>
    <w:rsid w:val="0095402C"/>
    <w:rsid w:val="00954B5B"/>
    <w:rsid w:val="00956129"/>
    <w:rsid w:val="00960193"/>
    <w:rsid w:val="00962F6D"/>
    <w:rsid w:val="009726D8"/>
    <w:rsid w:val="00984D5C"/>
    <w:rsid w:val="00991EFF"/>
    <w:rsid w:val="00992443"/>
    <w:rsid w:val="009945BA"/>
    <w:rsid w:val="009A26CA"/>
    <w:rsid w:val="009A2934"/>
    <w:rsid w:val="009A7145"/>
    <w:rsid w:val="009B2313"/>
    <w:rsid w:val="009B3A25"/>
    <w:rsid w:val="009C56D2"/>
    <w:rsid w:val="009C606D"/>
    <w:rsid w:val="009D3466"/>
    <w:rsid w:val="009D5F0B"/>
    <w:rsid w:val="009D7308"/>
    <w:rsid w:val="009E3FAC"/>
    <w:rsid w:val="009F76DB"/>
    <w:rsid w:val="00A021E0"/>
    <w:rsid w:val="00A05FA0"/>
    <w:rsid w:val="00A115C6"/>
    <w:rsid w:val="00A11698"/>
    <w:rsid w:val="00A139DE"/>
    <w:rsid w:val="00A15FF3"/>
    <w:rsid w:val="00A16A88"/>
    <w:rsid w:val="00A17606"/>
    <w:rsid w:val="00A22957"/>
    <w:rsid w:val="00A32A3C"/>
    <w:rsid w:val="00A32C3B"/>
    <w:rsid w:val="00A36080"/>
    <w:rsid w:val="00A37C46"/>
    <w:rsid w:val="00A41D76"/>
    <w:rsid w:val="00A45F4F"/>
    <w:rsid w:val="00A5247C"/>
    <w:rsid w:val="00A57A62"/>
    <w:rsid w:val="00A600A9"/>
    <w:rsid w:val="00A608A9"/>
    <w:rsid w:val="00A664BB"/>
    <w:rsid w:val="00A74249"/>
    <w:rsid w:val="00A74C74"/>
    <w:rsid w:val="00A8067E"/>
    <w:rsid w:val="00A8093E"/>
    <w:rsid w:val="00A82736"/>
    <w:rsid w:val="00A83DA3"/>
    <w:rsid w:val="00A97967"/>
    <w:rsid w:val="00AA2BD5"/>
    <w:rsid w:val="00AA2DCE"/>
    <w:rsid w:val="00AA39AA"/>
    <w:rsid w:val="00AA55B7"/>
    <w:rsid w:val="00AA5B9E"/>
    <w:rsid w:val="00AA65C6"/>
    <w:rsid w:val="00AA6AB8"/>
    <w:rsid w:val="00AB022A"/>
    <w:rsid w:val="00AB2407"/>
    <w:rsid w:val="00AB273A"/>
    <w:rsid w:val="00AB50CF"/>
    <w:rsid w:val="00AB53DF"/>
    <w:rsid w:val="00AB7DB4"/>
    <w:rsid w:val="00AB7F45"/>
    <w:rsid w:val="00AC593F"/>
    <w:rsid w:val="00AD0774"/>
    <w:rsid w:val="00AD18B8"/>
    <w:rsid w:val="00AE1889"/>
    <w:rsid w:val="00AE724F"/>
    <w:rsid w:val="00AF467E"/>
    <w:rsid w:val="00B01C87"/>
    <w:rsid w:val="00B04078"/>
    <w:rsid w:val="00B06C45"/>
    <w:rsid w:val="00B07E5C"/>
    <w:rsid w:val="00B11E7E"/>
    <w:rsid w:val="00B12B7B"/>
    <w:rsid w:val="00B1383C"/>
    <w:rsid w:val="00B201B9"/>
    <w:rsid w:val="00B42891"/>
    <w:rsid w:val="00B433FE"/>
    <w:rsid w:val="00B479E3"/>
    <w:rsid w:val="00B507A0"/>
    <w:rsid w:val="00B6344E"/>
    <w:rsid w:val="00B811F7"/>
    <w:rsid w:val="00B8468B"/>
    <w:rsid w:val="00B860FA"/>
    <w:rsid w:val="00B9116C"/>
    <w:rsid w:val="00B92DDE"/>
    <w:rsid w:val="00B94BD1"/>
    <w:rsid w:val="00B96153"/>
    <w:rsid w:val="00B9703A"/>
    <w:rsid w:val="00BA1525"/>
    <w:rsid w:val="00BA3BB3"/>
    <w:rsid w:val="00BA4510"/>
    <w:rsid w:val="00BA5DC6"/>
    <w:rsid w:val="00BA602B"/>
    <w:rsid w:val="00BA6196"/>
    <w:rsid w:val="00BB0518"/>
    <w:rsid w:val="00BB2A03"/>
    <w:rsid w:val="00BC11C5"/>
    <w:rsid w:val="00BC2DF3"/>
    <w:rsid w:val="00BC3139"/>
    <w:rsid w:val="00BC4608"/>
    <w:rsid w:val="00BC5CC1"/>
    <w:rsid w:val="00BC6D8C"/>
    <w:rsid w:val="00BC6FD4"/>
    <w:rsid w:val="00BD0FE7"/>
    <w:rsid w:val="00BD1DE9"/>
    <w:rsid w:val="00BE2E77"/>
    <w:rsid w:val="00BE5392"/>
    <w:rsid w:val="00BF52DE"/>
    <w:rsid w:val="00BF789A"/>
    <w:rsid w:val="00C11E9A"/>
    <w:rsid w:val="00C11F2E"/>
    <w:rsid w:val="00C15C78"/>
    <w:rsid w:val="00C202BF"/>
    <w:rsid w:val="00C209F2"/>
    <w:rsid w:val="00C259B4"/>
    <w:rsid w:val="00C314D3"/>
    <w:rsid w:val="00C34006"/>
    <w:rsid w:val="00C3423D"/>
    <w:rsid w:val="00C36B4C"/>
    <w:rsid w:val="00C426B1"/>
    <w:rsid w:val="00C47734"/>
    <w:rsid w:val="00C53389"/>
    <w:rsid w:val="00C66160"/>
    <w:rsid w:val="00C67F4E"/>
    <w:rsid w:val="00C70FED"/>
    <w:rsid w:val="00C721AC"/>
    <w:rsid w:val="00C72467"/>
    <w:rsid w:val="00C73E77"/>
    <w:rsid w:val="00C754FB"/>
    <w:rsid w:val="00C76285"/>
    <w:rsid w:val="00C81319"/>
    <w:rsid w:val="00C84A36"/>
    <w:rsid w:val="00C90D6A"/>
    <w:rsid w:val="00CA2018"/>
    <w:rsid w:val="00CA247E"/>
    <w:rsid w:val="00CA6D21"/>
    <w:rsid w:val="00CA7C9F"/>
    <w:rsid w:val="00CB2A56"/>
    <w:rsid w:val="00CC2E3B"/>
    <w:rsid w:val="00CC4C36"/>
    <w:rsid w:val="00CC72B6"/>
    <w:rsid w:val="00CC72CB"/>
    <w:rsid w:val="00CC7EBA"/>
    <w:rsid w:val="00CD1177"/>
    <w:rsid w:val="00CE130E"/>
    <w:rsid w:val="00CF0E91"/>
    <w:rsid w:val="00CF36B0"/>
    <w:rsid w:val="00D00809"/>
    <w:rsid w:val="00D0218D"/>
    <w:rsid w:val="00D03045"/>
    <w:rsid w:val="00D06790"/>
    <w:rsid w:val="00D17D67"/>
    <w:rsid w:val="00D241A1"/>
    <w:rsid w:val="00D25FB5"/>
    <w:rsid w:val="00D30E18"/>
    <w:rsid w:val="00D31F5A"/>
    <w:rsid w:val="00D4049C"/>
    <w:rsid w:val="00D44223"/>
    <w:rsid w:val="00D44603"/>
    <w:rsid w:val="00D52E79"/>
    <w:rsid w:val="00D62D26"/>
    <w:rsid w:val="00D76E4E"/>
    <w:rsid w:val="00D814FF"/>
    <w:rsid w:val="00D8190E"/>
    <w:rsid w:val="00D8358E"/>
    <w:rsid w:val="00D84DB0"/>
    <w:rsid w:val="00D87040"/>
    <w:rsid w:val="00D876B7"/>
    <w:rsid w:val="00D9034F"/>
    <w:rsid w:val="00D92864"/>
    <w:rsid w:val="00D93B14"/>
    <w:rsid w:val="00DA2529"/>
    <w:rsid w:val="00DA49B8"/>
    <w:rsid w:val="00DA4B09"/>
    <w:rsid w:val="00DB130A"/>
    <w:rsid w:val="00DB1B7B"/>
    <w:rsid w:val="00DB2EBB"/>
    <w:rsid w:val="00DB51A4"/>
    <w:rsid w:val="00DC03FB"/>
    <w:rsid w:val="00DC10A1"/>
    <w:rsid w:val="00DC3EEA"/>
    <w:rsid w:val="00DC655F"/>
    <w:rsid w:val="00DC7A69"/>
    <w:rsid w:val="00DD0B59"/>
    <w:rsid w:val="00DD3F9C"/>
    <w:rsid w:val="00DD4CFE"/>
    <w:rsid w:val="00DD5770"/>
    <w:rsid w:val="00DD7EBD"/>
    <w:rsid w:val="00DE0D64"/>
    <w:rsid w:val="00DE696A"/>
    <w:rsid w:val="00DF0BF2"/>
    <w:rsid w:val="00DF3B3F"/>
    <w:rsid w:val="00DF46E9"/>
    <w:rsid w:val="00DF62B6"/>
    <w:rsid w:val="00DF6521"/>
    <w:rsid w:val="00E045AB"/>
    <w:rsid w:val="00E07225"/>
    <w:rsid w:val="00E1141B"/>
    <w:rsid w:val="00E12485"/>
    <w:rsid w:val="00E1565A"/>
    <w:rsid w:val="00E16FBB"/>
    <w:rsid w:val="00E177CC"/>
    <w:rsid w:val="00E202AD"/>
    <w:rsid w:val="00E229BA"/>
    <w:rsid w:val="00E2378E"/>
    <w:rsid w:val="00E27BBE"/>
    <w:rsid w:val="00E30CED"/>
    <w:rsid w:val="00E325FE"/>
    <w:rsid w:val="00E35511"/>
    <w:rsid w:val="00E35689"/>
    <w:rsid w:val="00E35FE2"/>
    <w:rsid w:val="00E5021C"/>
    <w:rsid w:val="00E5409F"/>
    <w:rsid w:val="00E56CCB"/>
    <w:rsid w:val="00E57542"/>
    <w:rsid w:val="00E60F2B"/>
    <w:rsid w:val="00E60F79"/>
    <w:rsid w:val="00E63F91"/>
    <w:rsid w:val="00E72F53"/>
    <w:rsid w:val="00E730DE"/>
    <w:rsid w:val="00E733B0"/>
    <w:rsid w:val="00E763CD"/>
    <w:rsid w:val="00E82ECE"/>
    <w:rsid w:val="00E92352"/>
    <w:rsid w:val="00E949ED"/>
    <w:rsid w:val="00EA08F5"/>
    <w:rsid w:val="00EA22FF"/>
    <w:rsid w:val="00EB54D5"/>
    <w:rsid w:val="00ED3AB7"/>
    <w:rsid w:val="00ED485C"/>
    <w:rsid w:val="00EE2048"/>
    <w:rsid w:val="00EE6488"/>
    <w:rsid w:val="00EE6C3C"/>
    <w:rsid w:val="00F00C50"/>
    <w:rsid w:val="00F015B7"/>
    <w:rsid w:val="00F021FA"/>
    <w:rsid w:val="00F10610"/>
    <w:rsid w:val="00F10A74"/>
    <w:rsid w:val="00F24D82"/>
    <w:rsid w:val="00F25444"/>
    <w:rsid w:val="00F31C28"/>
    <w:rsid w:val="00F349BE"/>
    <w:rsid w:val="00F62E97"/>
    <w:rsid w:val="00F64209"/>
    <w:rsid w:val="00F67009"/>
    <w:rsid w:val="00F74820"/>
    <w:rsid w:val="00F75037"/>
    <w:rsid w:val="00F81720"/>
    <w:rsid w:val="00F824A8"/>
    <w:rsid w:val="00F85325"/>
    <w:rsid w:val="00F93BF5"/>
    <w:rsid w:val="00F97D7D"/>
    <w:rsid w:val="00FA161A"/>
    <w:rsid w:val="00FB4510"/>
    <w:rsid w:val="00FB4C33"/>
    <w:rsid w:val="00FB4D65"/>
    <w:rsid w:val="00FC0346"/>
    <w:rsid w:val="00FC2EDC"/>
    <w:rsid w:val="00FC464B"/>
    <w:rsid w:val="00FD4C3B"/>
    <w:rsid w:val="00FE1030"/>
    <w:rsid w:val="00FE35E6"/>
    <w:rsid w:val="00FE4C1C"/>
    <w:rsid w:val="00FF5DC8"/>
    <w:rsid w:val="00FF7740"/>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EA1F5D9"/>
  <w15:chartTrackingRefBased/>
  <w15:docId w15:val="{6BAA326D-C201-4067-992A-27A44D876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semiHidden="1" w:unhideWhenUsed="1" w:qFormat="1"/>
    <w:lsdException w:name="footnote reference"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 Char,Footnote Text Char Char Char Char Char Char,Footnote Text Char1 Char,Footnote Text Char1 Char1 Char Char Char,Footnote Text Char2 Char Char Char,f,fn,fn Ch,fn Char,fn Char1 Char"/>
    <w:link w:val="FootnoteTextChar"/>
    <w:qFormat/>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styleId="UnresolvedMention">
    <w:name w:val="Unresolved Mention"/>
    <w:uiPriority w:val="99"/>
    <w:semiHidden/>
    <w:unhideWhenUsed/>
    <w:rsid w:val="00A021E0"/>
    <w:rPr>
      <w:color w:val="605E5C"/>
      <w:shd w:val="clear" w:color="auto" w:fill="E1DFDD"/>
    </w:rPr>
  </w:style>
  <w:style w:type="character" w:customStyle="1" w:styleId="FootnoteTextChar">
    <w:name w:val="Footnote Text Char"/>
    <w:aliases w:val="ALTS FOOTNOTE Char1,ALTS FOOTNOTE Char Char,Footnote Text Char Char Char Char,Footnote Text Char Char Char Char Char Char Char,Footnote Text Char1 Char Char,Footnote Text Char1 Char1 Char Char Char Char,f Char,fn Char1,fn Ch Char"/>
    <w:link w:val="FootnoteText"/>
    <w:rsid w:val="00D9034F"/>
  </w:style>
  <w:style w:type="character" w:customStyle="1" w:styleId="ParaNumChar">
    <w:name w:val="ParaNum Char"/>
    <w:link w:val="ParaNum"/>
    <w:rsid w:val="00D9034F"/>
    <w:rPr>
      <w:snapToGrid w:val="0"/>
      <w:kern w:val="28"/>
      <w:sz w:val="22"/>
    </w:rPr>
  </w:style>
  <w:style w:type="numbering" w:customStyle="1" w:styleId="PNOrderedList">
    <w:name w:val="PN Ordered List"/>
    <w:uiPriority w:val="99"/>
    <w:rsid w:val="00D9034F"/>
    <w:pPr>
      <w:numPr>
        <w:numId w:val="7"/>
      </w:numPr>
    </w:pPr>
  </w:style>
  <w:style w:type="character" w:styleId="CommentReference">
    <w:name w:val="annotation reference"/>
    <w:rsid w:val="00B201B9"/>
    <w:rPr>
      <w:sz w:val="16"/>
      <w:szCs w:val="16"/>
    </w:rPr>
  </w:style>
  <w:style w:type="paragraph" w:styleId="CommentText">
    <w:name w:val="annotation text"/>
    <w:basedOn w:val="Normal"/>
    <w:link w:val="CommentTextChar"/>
    <w:rsid w:val="00B201B9"/>
    <w:rPr>
      <w:sz w:val="20"/>
    </w:rPr>
  </w:style>
  <w:style w:type="character" w:customStyle="1" w:styleId="CommentTextChar">
    <w:name w:val="Comment Text Char"/>
    <w:link w:val="CommentText"/>
    <w:rsid w:val="00B201B9"/>
    <w:rPr>
      <w:snapToGrid w:val="0"/>
      <w:kern w:val="28"/>
    </w:rPr>
  </w:style>
  <w:style w:type="paragraph" w:styleId="CommentSubject">
    <w:name w:val="annotation subject"/>
    <w:basedOn w:val="CommentText"/>
    <w:next w:val="CommentText"/>
    <w:link w:val="CommentSubjectChar"/>
    <w:rsid w:val="00B201B9"/>
    <w:rPr>
      <w:b/>
      <w:bCs/>
    </w:rPr>
  </w:style>
  <w:style w:type="character" w:customStyle="1" w:styleId="CommentSubjectChar">
    <w:name w:val="Comment Subject Char"/>
    <w:link w:val="CommentSubject"/>
    <w:rsid w:val="00B201B9"/>
    <w:rPr>
      <w:b/>
      <w:bCs/>
      <w:snapToGrid w:val="0"/>
      <w:kern w:val="28"/>
    </w:rPr>
  </w:style>
  <w:style w:type="paragraph" w:styleId="Revision">
    <w:name w:val="Revision"/>
    <w:hidden/>
    <w:uiPriority w:val="99"/>
    <w:semiHidden/>
    <w:rsid w:val="005570BC"/>
    <w:rPr>
      <w:snapToGrid w:val="0"/>
      <w:kern w:val="28"/>
      <w:sz w:val="22"/>
    </w:rPr>
  </w:style>
  <w:style w:type="character" w:styleId="FollowedHyperlink">
    <w:name w:val="FollowedHyperlink"/>
    <w:rsid w:val="003F1E2F"/>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91247410431" TargetMode="External" /><Relationship Id="rId2" Type="http://schemas.openxmlformats.org/officeDocument/2006/relationships/hyperlink" Target="https://www.congress.gov/bill/117th-congress/house-bill/1319/text" TargetMode="External" /><Relationship Id="rId3" Type="http://schemas.openxmlformats.org/officeDocument/2006/relationships/hyperlink" Target="mailto:"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