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135AD3" w:rsidRPr="009C041E" w14:paraId="60D91898" w14:textId="77777777">
      <w:pPr>
        <w:jc w:val="right"/>
        <w:rPr>
          <w:szCs w:val="22"/>
        </w:rPr>
      </w:pPr>
    </w:p>
    <w:p w:rsidR="00414610" w:rsidRPr="009C041E" w:rsidP="380A8452" w14:paraId="75CDBEAF" w14:textId="6980DD14">
      <w:pPr>
        <w:jc w:val="right"/>
        <w:rPr>
          <w:b/>
          <w:bCs/>
          <w:szCs w:val="22"/>
        </w:rPr>
      </w:pPr>
      <w:r w:rsidRPr="009C041E">
        <w:rPr>
          <w:b/>
          <w:bCs/>
          <w:szCs w:val="22"/>
        </w:rPr>
        <w:t>DA</w:t>
      </w:r>
      <w:r w:rsidRPr="009C041E" w:rsidR="00D30506">
        <w:rPr>
          <w:b/>
          <w:bCs/>
          <w:szCs w:val="22"/>
        </w:rPr>
        <w:t xml:space="preserve"> </w:t>
      </w:r>
      <w:r w:rsidR="00CA3D44">
        <w:rPr>
          <w:b/>
          <w:bCs/>
          <w:szCs w:val="22"/>
        </w:rPr>
        <w:t>2</w:t>
      </w:r>
      <w:r w:rsidR="001D2035">
        <w:rPr>
          <w:b/>
          <w:bCs/>
          <w:szCs w:val="22"/>
        </w:rPr>
        <w:t>6-</w:t>
      </w:r>
      <w:r w:rsidR="00B72E1C">
        <w:rPr>
          <w:b/>
          <w:bCs/>
          <w:szCs w:val="22"/>
        </w:rPr>
        <w:t>478</w:t>
      </w:r>
    </w:p>
    <w:p w:rsidR="00414610" w:rsidRPr="009C041E" w:rsidP="00414610" w14:paraId="71192A0C" w14:textId="4B49F62C">
      <w:pPr>
        <w:spacing w:before="60"/>
        <w:jc w:val="right"/>
        <w:rPr>
          <w:b/>
          <w:szCs w:val="22"/>
        </w:rPr>
      </w:pPr>
      <w:r w:rsidRPr="009C041E">
        <w:rPr>
          <w:b/>
          <w:szCs w:val="22"/>
        </w:rPr>
        <w:t>Released</w:t>
      </w:r>
      <w:r w:rsidRPr="009C041E" w:rsidR="000E42CA">
        <w:rPr>
          <w:b/>
          <w:szCs w:val="22"/>
        </w:rPr>
        <w:t>: May</w:t>
      </w:r>
      <w:r w:rsidR="004162AA">
        <w:rPr>
          <w:b/>
          <w:szCs w:val="22"/>
        </w:rPr>
        <w:t xml:space="preserve"> </w:t>
      </w:r>
      <w:r w:rsidR="00526E33">
        <w:rPr>
          <w:b/>
          <w:szCs w:val="22"/>
        </w:rPr>
        <w:t>1</w:t>
      </w:r>
      <w:r w:rsidR="00B72E1C">
        <w:rPr>
          <w:b/>
          <w:szCs w:val="22"/>
        </w:rPr>
        <w:t>3</w:t>
      </w:r>
      <w:r w:rsidR="00BE367E">
        <w:rPr>
          <w:b/>
          <w:szCs w:val="22"/>
        </w:rPr>
        <w:t>, 2026</w:t>
      </w:r>
    </w:p>
    <w:p w:rsidR="00414610" w:rsidRPr="009C041E" w:rsidP="00414610" w14:paraId="6D6EF815" w14:textId="77777777">
      <w:pPr>
        <w:jc w:val="right"/>
        <w:rPr>
          <w:szCs w:val="22"/>
        </w:rPr>
      </w:pPr>
    </w:p>
    <w:p w:rsidR="009C041E" w:rsidP="00306B2A" w14:paraId="6A11CE98" w14:textId="62B76D29">
      <w:pPr>
        <w:pStyle w:val="NoSpacing"/>
        <w:jc w:val="center"/>
        <w:rPr>
          <w:b/>
          <w:bCs/>
          <w:szCs w:val="22"/>
        </w:rPr>
      </w:pPr>
      <w:r>
        <w:rPr>
          <w:b/>
          <w:bCs/>
          <w:szCs w:val="22"/>
        </w:rPr>
        <w:t xml:space="preserve">RULE 1.276(e) </w:t>
      </w:r>
      <w:r w:rsidRPr="009C041E">
        <w:rPr>
          <w:b/>
          <w:bCs/>
          <w:szCs w:val="22"/>
        </w:rPr>
        <w:t>NOTICE</w:t>
      </w:r>
    </w:p>
    <w:p w:rsidR="009C041E" w:rsidP="00800772" w14:paraId="6283CEC3" w14:textId="77777777">
      <w:pPr>
        <w:pStyle w:val="NoSpacing"/>
        <w:jc w:val="center"/>
        <w:rPr>
          <w:b/>
          <w:bCs/>
          <w:szCs w:val="22"/>
        </w:rPr>
      </w:pPr>
    </w:p>
    <w:p w:rsidR="00FC33F5" w:rsidRPr="009C041E" w:rsidP="001F5D74" w14:paraId="02EAC01A" w14:textId="0455502E">
      <w:pPr>
        <w:pStyle w:val="NoSpacing"/>
        <w:jc w:val="center"/>
        <w:rPr>
          <w:b/>
          <w:bCs/>
          <w:szCs w:val="22"/>
        </w:rPr>
      </w:pPr>
      <w:r>
        <w:rPr>
          <w:b/>
          <w:bCs/>
          <w:szCs w:val="22"/>
        </w:rPr>
        <w:t>WT</w:t>
      </w:r>
      <w:r w:rsidR="001F5D74">
        <w:rPr>
          <w:b/>
          <w:bCs/>
          <w:szCs w:val="22"/>
        </w:rPr>
        <w:t xml:space="preserve"> </w:t>
      </w:r>
      <w:r w:rsidR="006C3683">
        <w:rPr>
          <w:b/>
          <w:bCs/>
          <w:szCs w:val="22"/>
        </w:rPr>
        <w:t xml:space="preserve">Docket </w:t>
      </w:r>
      <w:r w:rsidR="001F5D74">
        <w:rPr>
          <w:b/>
          <w:bCs/>
          <w:szCs w:val="22"/>
        </w:rPr>
        <w:t>N</w:t>
      </w:r>
      <w:r w:rsidR="006C3683">
        <w:rPr>
          <w:b/>
          <w:bCs/>
          <w:szCs w:val="22"/>
        </w:rPr>
        <w:t>o</w:t>
      </w:r>
      <w:r w:rsidR="001F5D74">
        <w:rPr>
          <w:b/>
          <w:bCs/>
          <w:szCs w:val="22"/>
        </w:rPr>
        <w:t xml:space="preserve">. </w:t>
      </w:r>
      <w:r>
        <w:rPr>
          <w:b/>
          <w:bCs/>
          <w:szCs w:val="22"/>
        </w:rPr>
        <w:t>21-333</w:t>
      </w:r>
      <w:r w:rsidR="00EF3444">
        <w:rPr>
          <w:b/>
          <w:bCs/>
          <w:szCs w:val="22"/>
        </w:rPr>
        <w:t>; File No. 2</w:t>
      </w:r>
    </w:p>
    <w:p w:rsidR="00414610" w:rsidRPr="009C041E" w:rsidP="004D598F" w14:paraId="32B614AF" w14:textId="77777777">
      <w:pPr>
        <w:widowControl/>
        <w:suppressAutoHyphens/>
        <w:jc w:val="center"/>
        <w:rPr>
          <w:szCs w:val="22"/>
        </w:rPr>
      </w:pPr>
    </w:p>
    <w:p w:rsidR="00BE4D0B" w:rsidP="004365C4" w14:paraId="13FE7168" w14:textId="01D89BC7">
      <w:pPr>
        <w:ind w:firstLine="720"/>
        <w:rPr>
          <w:szCs w:val="22"/>
        </w:rPr>
      </w:pPr>
      <w:r w:rsidRPr="009C041E">
        <w:rPr>
          <w:szCs w:val="22"/>
        </w:rPr>
        <w:t xml:space="preserve">Notice is hereby given that </w:t>
      </w:r>
      <w:r w:rsidR="00BB59A4">
        <w:rPr>
          <w:szCs w:val="22"/>
        </w:rPr>
        <w:t xml:space="preserve">Administrative Law Judge Jane Halprin’s </w:t>
      </w:r>
      <w:r w:rsidRPr="00526E33" w:rsidR="00BB59A4">
        <w:rPr>
          <w:i/>
          <w:iCs/>
          <w:szCs w:val="22"/>
        </w:rPr>
        <w:t>Initial Decision</w:t>
      </w:r>
      <w:r w:rsidR="00BB59A4">
        <w:rPr>
          <w:szCs w:val="22"/>
        </w:rPr>
        <w:t xml:space="preserve"> </w:t>
      </w:r>
      <w:r>
        <w:rPr>
          <w:szCs w:val="22"/>
        </w:rPr>
        <w:t>in WT Docket No. 21-333</w:t>
      </w:r>
      <w:r w:rsidR="00257CE5">
        <w:rPr>
          <w:szCs w:val="22"/>
        </w:rPr>
        <w:t>; File No. 2</w:t>
      </w:r>
      <w:r>
        <w:rPr>
          <w:szCs w:val="22"/>
        </w:rPr>
        <w:t xml:space="preserve"> became effective on</w:t>
      </w:r>
      <w:r w:rsidR="00D57BB2">
        <w:rPr>
          <w:szCs w:val="22"/>
        </w:rPr>
        <w:t xml:space="preserve"> March </w:t>
      </w:r>
      <w:r w:rsidR="00526E33">
        <w:rPr>
          <w:szCs w:val="22"/>
        </w:rPr>
        <w:t>30</w:t>
      </w:r>
      <w:r w:rsidR="00D57BB2">
        <w:rPr>
          <w:szCs w:val="22"/>
        </w:rPr>
        <w:t>, 2026</w:t>
      </w:r>
      <w:r>
        <w:rPr>
          <w:szCs w:val="22"/>
        </w:rPr>
        <w:t>.</w:t>
      </w:r>
      <w:r>
        <w:rPr>
          <w:rStyle w:val="FootnoteReference"/>
          <w:szCs w:val="22"/>
        </w:rPr>
        <w:footnoteReference w:id="2"/>
      </w:r>
    </w:p>
    <w:p w:rsidR="00BE4D0B" w:rsidP="004365C4" w14:paraId="03BFE422" w14:textId="77777777">
      <w:pPr>
        <w:ind w:firstLine="720"/>
        <w:rPr>
          <w:szCs w:val="22"/>
        </w:rPr>
      </w:pPr>
    </w:p>
    <w:p w:rsidR="003F2388" w:rsidP="00A03EA5" w14:paraId="3490B4A7" w14:textId="7FE8A988">
      <w:pPr>
        <w:ind w:firstLine="720"/>
        <w:rPr>
          <w:szCs w:val="22"/>
        </w:rPr>
      </w:pPr>
      <w:r>
        <w:rPr>
          <w:szCs w:val="22"/>
        </w:rPr>
        <w:t xml:space="preserve">The </w:t>
      </w:r>
      <w:r w:rsidRPr="00526E33">
        <w:rPr>
          <w:i/>
          <w:iCs/>
          <w:szCs w:val="22"/>
        </w:rPr>
        <w:t>Initial Decision</w:t>
      </w:r>
      <w:r>
        <w:rPr>
          <w:szCs w:val="22"/>
        </w:rPr>
        <w:t xml:space="preserve"> was released on </w:t>
      </w:r>
      <w:r w:rsidR="00AD418C">
        <w:rPr>
          <w:szCs w:val="22"/>
        </w:rPr>
        <w:t>February 6, 2026.</w:t>
      </w:r>
      <w:r>
        <w:rPr>
          <w:rStyle w:val="FootnoteReference"/>
          <w:szCs w:val="22"/>
        </w:rPr>
        <w:footnoteReference w:id="3"/>
      </w:r>
      <w:r w:rsidR="00AD418C">
        <w:rPr>
          <w:szCs w:val="22"/>
        </w:rPr>
        <w:t xml:space="preserve">  </w:t>
      </w:r>
      <w:r w:rsidR="00100384">
        <w:rPr>
          <w:szCs w:val="22"/>
        </w:rPr>
        <w:t>No party filed e</w:t>
      </w:r>
      <w:r w:rsidR="00AD418C">
        <w:rPr>
          <w:szCs w:val="22"/>
        </w:rPr>
        <w:t>xceptions</w:t>
      </w:r>
      <w:r w:rsidR="0002410B">
        <w:rPr>
          <w:szCs w:val="22"/>
        </w:rPr>
        <w:t xml:space="preserve">.  The Commission did not order a review of the </w:t>
      </w:r>
      <w:r w:rsidRPr="00526E33" w:rsidR="0002410B">
        <w:rPr>
          <w:i/>
          <w:iCs/>
          <w:szCs w:val="22"/>
        </w:rPr>
        <w:t>Initial Decision</w:t>
      </w:r>
      <w:r w:rsidR="0002410B">
        <w:rPr>
          <w:szCs w:val="22"/>
        </w:rPr>
        <w:t xml:space="preserve"> on its own motion.  </w:t>
      </w:r>
      <w:r w:rsidR="00100384">
        <w:rPr>
          <w:szCs w:val="22"/>
        </w:rPr>
        <w:t xml:space="preserve">Fifty days </w:t>
      </w:r>
      <w:r w:rsidR="00A0164F">
        <w:rPr>
          <w:szCs w:val="22"/>
        </w:rPr>
        <w:t>have passed</w:t>
      </w:r>
      <w:r w:rsidR="00100384">
        <w:rPr>
          <w:szCs w:val="22"/>
        </w:rPr>
        <w:t xml:space="preserve"> since public release of the </w:t>
      </w:r>
      <w:r w:rsidRPr="00526E33" w:rsidR="00100384">
        <w:rPr>
          <w:i/>
          <w:iCs/>
          <w:szCs w:val="22"/>
        </w:rPr>
        <w:t>Initial Decision</w:t>
      </w:r>
      <w:r w:rsidR="00100384">
        <w:rPr>
          <w:szCs w:val="22"/>
        </w:rPr>
        <w:t>.</w:t>
      </w:r>
    </w:p>
    <w:p w:rsidR="003F2388" w:rsidP="00A03EA5" w14:paraId="7ECEF372" w14:textId="77777777">
      <w:pPr>
        <w:ind w:firstLine="720"/>
        <w:rPr>
          <w:szCs w:val="22"/>
        </w:rPr>
      </w:pPr>
    </w:p>
    <w:p w:rsidR="002A028F" w:rsidP="00A03EA5" w14:paraId="7E7C75E9" w14:textId="1BBCC231">
      <w:pPr>
        <w:ind w:firstLine="720"/>
        <w:rPr>
          <w:szCs w:val="22"/>
        </w:rPr>
      </w:pPr>
      <w:r>
        <w:rPr>
          <w:szCs w:val="22"/>
        </w:rPr>
        <w:t xml:space="preserve">Accordingly, </w:t>
      </w:r>
      <w:r w:rsidR="001C4C34">
        <w:rPr>
          <w:szCs w:val="22"/>
        </w:rPr>
        <w:t xml:space="preserve">pursuant to </w:t>
      </w:r>
      <w:r w:rsidR="00C5580F">
        <w:rPr>
          <w:szCs w:val="22"/>
        </w:rPr>
        <w:t>section</w:t>
      </w:r>
      <w:r w:rsidR="001C4C34">
        <w:rPr>
          <w:szCs w:val="22"/>
        </w:rPr>
        <w:t xml:space="preserve"> </w:t>
      </w:r>
      <w:r w:rsidR="00A03EA5">
        <w:rPr>
          <w:szCs w:val="22"/>
        </w:rPr>
        <w:t>1.276(e)</w:t>
      </w:r>
      <w:r w:rsidR="00C5580F">
        <w:rPr>
          <w:szCs w:val="22"/>
        </w:rPr>
        <w:t xml:space="preserve"> of the Commission’s rules</w:t>
      </w:r>
      <w:r w:rsidR="00A03EA5">
        <w:rPr>
          <w:szCs w:val="22"/>
        </w:rPr>
        <w:t xml:space="preserve">, the </w:t>
      </w:r>
      <w:r w:rsidR="00E43D8D">
        <w:rPr>
          <w:szCs w:val="22"/>
        </w:rPr>
        <w:t xml:space="preserve">Commission </w:t>
      </w:r>
      <w:r w:rsidR="003F2388">
        <w:rPr>
          <w:szCs w:val="22"/>
        </w:rPr>
        <w:t xml:space="preserve">releases </w:t>
      </w:r>
      <w:r w:rsidR="003F7A0D">
        <w:rPr>
          <w:szCs w:val="22"/>
        </w:rPr>
        <w:t xml:space="preserve">this </w:t>
      </w:r>
      <w:r w:rsidRPr="00B542C9" w:rsidR="00C92B68">
        <w:rPr>
          <w:i/>
          <w:szCs w:val="22"/>
        </w:rPr>
        <w:t>P</w:t>
      </w:r>
      <w:r w:rsidRPr="00B542C9" w:rsidR="00376A0D">
        <w:rPr>
          <w:i/>
          <w:szCs w:val="22"/>
        </w:rPr>
        <w:t xml:space="preserve">ublic </w:t>
      </w:r>
      <w:r w:rsidRPr="00B542C9" w:rsidR="00AA3D53">
        <w:rPr>
          <w:i/>
          <w:szCs w:val="22"/>
        </w:rPr>
        <w:t>Notice,</w:t>
      </w:r>
      <w:r w:rsidR="003F7A0D">
        <w:rPr>
          <w:szCs w:val="22"/>
        </w:rPr>
        <w:t xml:space="preserve"> and an appropriate notation shall be entered into the docket in this case</w:t>
      </w:r>
      <w:r w:rsidR="00A03EA5">
        <w:rPr>
          <w:szCs w:val="22"/>
        </w:rPr>
        <w:t>.</w:t>
      </w:r>
    </w:p>
    <w:p w:rsidR="00A03EA5" w:rsidRPr="009C041E" w:rsidP="00A03EA5" w14:paraId="48014283" w14:textId="77777777">
      <w:pPr>
        <w:ind w:firstLine="720"/>
        <w:rPr>
          <w:szCs w:val="22"/>
        </w:rPr>
      </w:pPr>
    </w:p>
    <w:p w:rsidR="00F015EE" w:rsidRPr="009C041E" w:rsidP="00E950E6" w14:paraId="09BAFE61" w14:textId="3F7A428C">
      <w:pPr>
        <w:ind w:firstLine="720"/>
        <w:rPr>
          <w:szCs w:val="22"/>
        </w:rPr>
      </w:pPr>
      <w:r w:rsidRPr="009C041E">
        <w:rPr>
          <w:szCs w:val="22"/>
        </w:rPr>
        <w:t>Action by the Office of General Counsel, Administrative Law Division</w:t>
      </w:r>
      <w:r w:rsidRPr="009C041E" w:rsidR="003A3D6C">
        <w:rPr>
          <w:szCs w:val="22"/>
        </w:rPr>
        <w:t>.</w:t>
      </w:r>
    </w:p>
    <w:p w:rsidR="006F65DA" w14:paraId="0126F385" w14:textId="77777777">
      <w:pPr>
        <w:widowControl/>
        <w:rPr>
          <w:szCs w:val="22"/>
        </w:rPr>
      </w:pPr>
    </w:p>
    <w:p w:rsidR="00136202" w:rsidRPr="008B4535" w:rsidP="00136202" w14:paraId="210C2EBD" w14:textId="77777777">
      <w:pPr>
        <w:widowControl/>
        <w:jc w:val="center"/>
        <w:rPr>
          <w:szCs w:val="22"/>
        </w:rPr>
      </w:pPr>
      <w:r w:rsidRPr="008B4535">
        <w:rPr>
          <w:b/>
          <w:bCs/>
          <w:szCs w:val="22"/>
        </w:rPr>
        <w:t>-</w:t>
      </w:r>
      <w:r>
        <w:rPr>
          <w:b/>
          <w:bCs/>
          <w:szCs w:val="22"/>
        </w:rPr>
        <w:t xml:space="preserve"> </w:t>
      </w:r>
      <w:r w:rsidRPr="008B4535">
        <w:rPr>
          <w:b/>
          <w:bCs/>
          <w:szCs w:val="22"/>
        </w:rPr>
        <w:t>FCC -</w:t>
      </w:r>
    </w:p>
    <w:p w:rsidR="00CB4B87" w:rsidRPr="009C041E" w:rsidP="00136202" w14:paraId="477C04ED" w14:textId="2E237354">
      <w:pPr>
        <w:widowControl/>
        <w:jc w:val="center"/>
        <w:rPr>
          <w:szCs w:val="22"/>
        </w:rPr>
      </w:pPr>
    </w:p>
    <w:sectPr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0C2AEF0A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135AD3" w14:paraId="66211A6A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3EB31D3A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418C8A94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D438C1" w14:paraId="10DA8805" w14:textId="77777777">
      <w:r>
        <w:separator/>
      </w:r>
    </w:p>
  </w:footnote>
  <w:footnote w:type="continuationSeparator" w:id="1">
    <w:p w:rsidR="00D438C1" w14:paraId="7A1A861E" w14:textId="77777777">
      <w:r>
        <w:continuationSeparator/>
      </w:r>
    </w:p>
  </w:footnote>
  <w:footnote w:id="2">
    <w:p w:rsidR="00D57BB2" w14:paraId="6FE4C747" w14:textId="028FE77C">
      <w:pPr>
        <w:pStyle w:val="FootnoteText"/>
      </w:pPr>
      <w:r>
        <w:rPr>
          <w:rStyle w:val="FootnoteReference"/>
        </w:rPr>
        <w:footnoteRef/>
      </w:r>
      <w:r>
        <w:t xml:space="preserve"> 47 CFR § 1.276(e); </w:t>
      </w:r>
      <w:r w:rsidR="004C1638">
        <w:t>47 CFR § 1.4.</w:t>
      </w:r>
    </w:p>
  </w:footnote>
  <w:footnote w:id="3">
    <w:p w:rsidR="004C1638" w14:paraId="31A48527" w14:textId="093C967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B542C9" w:rsidR="00D70440">
        <w:rPr>
          <w:i/>
        </w:rPr>
        <w:t>Anuvu</w:t>
      </w:r>
      <w:r w:rsidRPr="00B542C9" w:rsidR="00D70440">
        <w:rPr>
          <w:i/>
        </w:rPr>
        <w:t xml:space="preserve"> Licensing Holdings, LLC</w:t>
      </w:r>
      <w:r w:rsidR="00D70440">
        <w:t>, WT Docket No. 21-</w:t>
      </w:r>
      <w:r w:rsidR="007022F2">
        <w:t>3</w:t>
      </w:r>
      <w:r w:rsidR="00D70440">
        <w:t>33</w:t>
      </w:r>
      <w:r w:rsidR="007022F2">
        <w:t>,</w:t>
      </w:r>
      <w:r w:rsidR="00136202">
        <w:t xml:space="preserve"> File No. 2,</w:t>
      </w:r>
      <w:r w:rsidR="007022F2">
        <w:t xml:space="preserve"> Initial Decision, FCC 26D-01</w:t>
      </w:r>
      <w:r w:rsidR="00D70440">
        <w:t xml:space="preserve"> (</w:t>
      </w:r>
      <w:r w:rsidR="00020599">
        <w:t xml:space="preserve">ALJ </w:t>
      </w:r>
      <w:r w:rsidR="00D70440">
        <w:t>Feb</w:t>
      </w:r>
      <w:r w:rsidR="00020599">
        <w:t>.</w:t>
      </w:r>
      <w:r w:rsidR="00D70440">
        <w:t xml:space="preserve"> 6</w:t>
      </w:r>
      <w:r w:rsidR="00020599">
        <w:t>,</w:t>
      </w:r>
      <w:r w:rsidR="00D70440">
        <w:t xml:space="preserve"> 2026).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0CDC9902" w14:textId="77761911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Pr="001D2035" w:rsidR="00660CA3">
      <w:rPr>
        <w:b/>
      </w:rPr>
      <w:t xml:space="preserve">DA </w:t>
    </w:r>
    <w:r w:rsidRPr="001D2035" w:rsidR="00CA3D44">
      <w:rPr>
        <w:b/>
      </w:rPr>
      <w:t>26</w:t>
    </w:r>
    <w:r w:rsidRPr="001D2035" w:rsidR="00660CA3">
      <w:rPr>
        <w:b/>
      </w:rPr>
      <w:t>-</w:t>
    </w:r>
    <w:r w:rsidR="00642177">
      <w:rPr>
        <w:b/>
        <w:bCs/>
        <w:szCs w:val="22"/>
      </w:rPr>
      <w:t>453</w:t>
    </w:r>
  </w:p>
  <w:p w:rsidR="00135AD3" w14:paraId="05E686E5" w14:textId="2622EA6B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135AD3" w14:paraId="77D1B643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135AD3" w14:paraId="40838C8E" w14:textId="2E6FAD28">
    <w:pPr>
      <w:pStyle w:val="Header"/>
    </w:pPr>
    <w:r>
      <w:rPr>
        <w:noProof/>
        <w:snapToGrid/>
      </w:rPr>
      <w:drawing>
        <wp:inline distT="0" distB="0" distL="0" distR="0">
          <wp:extent cx="5943600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512568237">
    <w:abstractNumId w:val="1"/>
  </w:num>
  <w:num w:numId="2" w16cid:durableId="790126806">
    <w:abstractNumId w:val="5"/>
  </w:num>
  <w:num w:numId="3" w16cid:durableId="1476725377">
    <w:abstractNumId w:val="3"/>
  </w:num>
  <w:num w:numId="4" w16cid:durableId="180710021">
    <w:abstractNumId w:val="4"/>
  </w:num>
  <w:num w:numId="5" w16cid:durableId="861474308">
    <w:abstractNumId w:val="2"/>
  </w:num>
  <w:num w:numId="6" w16cid:durableId="1384064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removePersonalInformation/>
  <w:removeDateAndTime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</w:footnotePr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10"/>
    <w:rsid w:val="00001587"/>
    <w:rsid w:val="0000188C"/>
    <w:rsid w:val="000019BD"/>
    <w:rsid w:val="00001A28"/>
    <w:rsid w:val="00004585"/>
    <w:rsid w:val="000101DD"/>
    <w:rsid w:val="000103B5"/>
    <w:rsid w:val="00010C06"/>
    <w:rsid w:val="00010CDB"/>
    <w:rsid w:val="00020599"/>
    <w:rsid w:val="00023ED0"/>
    <w:rsid w:val="00023F9A"/>
    <w:rsid w:val="0002410B"/>
    <w:rsid w:val="00025ADE"/>
    <w:rsid w:val="0003211E"/>
    <w:rsid w:val="00034013"/>
    <w:rsid w:val="00037A33"/>
    <w:rsid w:val="00045D3D"/>
    <w:rsid w:val="00047D71"/>
    <w:rsid w:val="0005031F"/>
    <w:rsid w:val="000509A5"/>
    <w:rsid w:val="00051964"/>
    <w:rsid w:val="00057554"/>
    <w:rsid w:val="0006058F"/>
    <w:rsid w:val="00064E03"/>
    <w:rsid w:val="00070B4E"/>
    <w:rsid w:val="00070E24"/>
    <w:rsid w:val="00073E78"/>
    <w:rsid w:val="00074F9C"/>
    <w:rsid w:val="00076C7C"/>
    <w:rsid w:val="00080CBE"/>
    <w:rsid w:val="00086BFB"/>
    <w:rsid w:val="0009327D"/>
    <w:rsid w:val="00095339"/>
    <w:rsid w:val="0009670D"/>
    <w:rsid w:val="0009766A"/>
    <w:rsid w:val="000979FA"/>
    <w:rsid w:val="000A01E5"/>
    <w:rsid w:val="000A67F3"/>
    <w:rsid w:val="000A71B5"/>
    <w:rsid w:val="000B1877"/>
    <w:rsid w:val="000B2974"/>
    <w:rsid w:val="000B640A"/>
    <w:rsid w:val="000B683D"/>
    <w:rsid w:val="000C4F61"/>
    <w:rsid w:val="000C65AA"/>
    <w:rsid w:val="000C6764"/>
    <w:rsid w:val="000C73FA"/>
    <w:rsid w:val="000C7D74"/>
    <w:rsid w:val="000D1266"/>
    <w:rsid w:val="000D2EF9"/>
    <w:rsid w:val="000D631A"/>
    <w:rsid w:val="000E0870"/>
    <w:rsid w:val="000E42CA"/>
    <w:rsid w:val="000E7059"/>
    <w:rsid w:val="000F1CE2"/>
    <w:rsid w:val="000F44ED"/>
    <w:rsid w:val="000F5C12"/>
    <w:rsid w:val="000F665B"/>
    <w:rsid w:val="000F6F23"/>
    <w:rsid w:val="00100384"/>
    <w:rsid w:val="00100806"/>
    <w:rsid w:val="00121694"/>
    <w:rsid w:val="001265AE"/>
    <w:rsid w:val="0013029D"/>
    <w:rsid w:val="00131B09"/>
    <w:rsid w:val="001330E7"/>
    <w:rsid w:val="00135002"/>
    <w:rsid w:val="001354A3"/>
    <w:rsid w:val="00135AD3"/>
    <w:rsid w:val="00136202"/>
    <w:rsid w:val="00137963"/>
    <w:rsid w:val="00144A3C"/>
    <w:rsid w:val="00150C82"/>
    <w:rsid w:val="00154038"/>
    <w:rsid w:val="00155714"/>
    <w:rsid w:val="001605EE"/>
    <w:rsid w:val="001712D1"/>
    <w:rsid w:val="00171758"/>
    <w:rsid w:val="00171D1E"/>
    <w:rsid w:val="00171ED9"/>
    <w:rsid w:val="001736E3"/>
    <w:rsid w:val="00173D5B"/>
    <w:rsid w:val="0017640F"/>
    <w:rsid w:val="001777B3"/>
    <w:rsid w:val="00190FAC"/>
    <w:rsid w:val="00191EC7"/>
    <w:rsid w:val="001962B2"/>
    <w:rsid w:val="00196D90"/>
    <w:rsid w:val="00196E62"/>
    <w:rsid w:val="001977AB"/>
    <w:rsid w:val="001A116D"/>
    <w:rsid w:val="001A5520"/>
    <w:rsid w:val="001B4535"/>
    <w:rsid w:val="001B4DA5"/>
    <w:rsid w:val="001B5F9D"/>
    <w:rsid w:val="001B69D3"/>
    <w:rsid w:val="001C1A45"/>
    <w:rsid w:val="001C2F5F"/>
    <w:rsid w:val="001C312F"/>
    <w:rsid w:val="001C31B4"/>
    <w:rsid w:val="001C4C34"/>
    <w:rsid w:val="001C7C91"/>
    <w:rsid w:val="001C7D52"/>
    <w:rsid w:val="001D2035"/>
    <w:rsid w:val="001D3983"/>
    <w:rsid w:val="001E1DAC"/>
    <w:rsid w:val="001E4B7E"/>
    <w:rsid w:val="001E715D"/>
    <w:rsid w:val="001F5615"/>
    <w:rsid w:val="001F5D74"/>
    <w:rsid w:val="001F78BA"/>
    <w:rsid w:val="002121ED"/>
    <w:rsid w:val="00223DAA"/>
    <w:rsid w:val="00224B99"/>
    <w:rsid w:val="002272B2"/>
    <w:rsid w:val="00246351"/>
    <w:rsid w:val="00251E31"/>
    <w:rsid w:val="002553D2"/>
    <w:rsid w:val="00257CE5"/>
    <w:rsid w:val="00260B74"/>
    <w:rsid w:val="00267721"/>
    <w:rsid w:val="00267751"/>
    <w:rsid w:val="002824EA"/>
    <w:rsid w:val="002830EA"/>
    <w:rsid w:val="00285C40"/>
    <w:rsid w:val="002A028F"/>
    <w:rsid w:val="002A26ED"/>
    <w:rsid w:val="002A6342"/>
    <w:rsid w:val="002A7EB5"/>
    <w:rsid w:val="002B3122"/>
    <w:rsid w:val="002B3D48"/>
    <w:rsid w:val="002B46A0"/>
    <w:rsid w:val="002C0C97"/>
    <w:rsid w:val="002C6BF5"/>
    <w:rsid w:val="002D2DF2"/>
    <w:rsid w:val="002E1029"/>
    <w:rsid w:val="002E2BAB"/>
    <w:rsid w:val="002E5BC0"/>
    <w:rsid w:val="002F0671"/>
    <w:rsid w:val="002F3539"/>
    <w:rsid w:val="002F723A"/>
    <w:rsid w:val="002F757F"/>
    <w:rsid w:val="003032EC"/>
    <w:rsid w:val="00303F61"/>
    <w:rsid w:val="00304400"/>
    <w:rsid w:val="00304647"/>
    <w:rsid w:val="00305A53"/>
    <w:rsid w:val="00306B2A"/>
    <w:rsid w:val="00306FBF"/>
    <w:rsid w:val="003137E9"/>
    <w:rsid w:val="00313DC7"/>
    <w:rsid w:val="00314E14"/>
    <w:rsid w:val="003210B9"/>
    <w:rsid w:val="003255DB"/>
    <w:rsid w:val="003331A2"/>
    <w:rsid w:val="00333ED1"/>
    <w:rsid w:val="00340C56"/>
    <w:rsid w:val="00340DEB"/>
    <w:rsid w:val="003423CF"/>
    <w:rsid w:val="00347A05"/>
    <w:rsid w:val="00354D68"/>
    <w:rsid w:val="00355D2E"/>
    <w:rsid w:val="0036317C"/>
    <w:rsid w:val="00373E94"/>
    <w:rsid w:val="00375D7A"/>
    <w:rsid w:val="003766A4"/>
    <w:rsid w:val="00376A0D"/>
    <w:rsid w:val="00381E3F"/>
    <w:rsid w:val="00382649"/>
    <w:rsid w:val="003869A3"/>
    <w:rsid w:val="00393026"/>
    <w:rsid w:val="00393606"/>
    <w:rsid w:val="0039426F"/>
    <w:rsid w:val="00394970"/>
    <w:rsid w:val="0039562A"/>
    <w:rsid w:val="00396AEB"/>
    <w:rsid w:val="003A3D6C"/>
    <w:rsid w:val="003B24F9"/>
    <w:rsid w:val="003B3646"/>
    <w:rsid w:val="003B5481"/>
    <w:rsid w:val="003C1C03"/>
    <w:rsid w:val="003C26D6"/>
    <w:rsid w:val="003C6387"/>
    <w:rsid w:val="003D22F3"/>
    <w:rsid w:val="003E15B3"/>
    <w:rsid w:val="003E412A"/>
    <w:rsid w:val="003E42D0"/>
    <w:rsid w:val="003F2388"/>
    <w:rsid w:val="003F7A0D"/>
    <w:rsid w:val="0040230A"/>
    <w:rsid w:val="00404C94"/>
    <w:rsid w:val="00405CF3"/>
    <w:rsid w:val="00412A5C"/>
    <w:rsid w:val="0041407D"/>
    <w:rsid w:val="00414610"/>
    <w:rsid w:val="00415D91"/>
    <w:rsid w:val="004162AA"/>
    <w:rsid w:val="0041795A"/>
    <w:rsid w:val="00426965"/>
    <w:rsid w:val="00427DA9"/>
    <w:rsid w:val="00431602"/>
    <w:rsid w:val="00432DA8"/>
    <w:rsid w:val="004365C4"/>
    <w:rsid w:val="00437F2A"/>
    <w:rsid w:val="004455FD"/>
    <w:rsid w:val="0044599B"/>
    <w:rsid w:val="00447F79"/>
    <w:rsid w:val="00450CF2"/>
    <w:rsid w:val="0045301F"/>
    <w:rsid w:val="00454A1A"/>
    <w:rsid w:val="004613E9"/>
    <w:rsid w:val="00482E7F"/>
    <w:rsid w:val="00485BD3"/>
    <w:rsid w:val="004906DB"/>
    <w:rsid w:val="00490A94"/>
    <w:rsid w:val="00497835"/>
    <w:rsid w:val="004A05BA"/>
    <w:rsid w:val="004A35F6"/>
    <w:rsid w:val="004B5537"/>
    <w:rsid w:val="004B5E15"/>
    <w:rsid w:val="004C1638"/>
    <w:rsid w:val="004C3147"/>
    <w:rsid w:val="004C460C"/>
    <w:rsid w:val="004D054A"/>
    <w:rsid w:val="004D18E1"/>
    <w:rsid w:val="004D30BD"/>
    <w:rsid w:val="004D598F"/>
    <w:rsid w:val="004D6B21"/>
    <w:rsid w:val="004E555B"/>
    <w:rsid w:val="004E6B3D"/>
    <w:rsid w:val="004E7E54"/>
    <w:rsid w:val="004F1508"/>
    <w:rsid w:val="004F4930"/>
    <w:rsid w:val="004F633B"/>
    <w:rsid w:val="00502D44"/>
    <w:rsid w:val="00506E6E"/>
    <w:rsid w:val="00522960"/>
    <w:rsid w:val="00523DFE"/>
    <w:rsid w:val="00524F5D"/>
    <w:rsid w:val="00526E33"/>
    <w:rsid w:val="00531174"/>
    <w:rsid w:val="005315FA"/>
    <w:rsid w:val="00532665"/>
    <w:rsid w:val="00533AB7"/>
    <w:rsid w:val="00534E13"/>
    <w:rsid w:val="00535A0A"/>
    <w:rsid w:val="00535B5F"/>
    <w:rsid w:val="00540970"/>
    <w:rsid w:val="00543EF4"/>
    <w:rsid w:val="00546BB9"/>
    <w:rsid w:val="00550C9D"/>
    <w:rsid w:val="00554BAF"/>
    <w:rsid w:val="005555D8"/>
    <w:rsid w:val="00565E78"/>
    <w:rsid w:val="005664B4"/>
    <w:rsid w:val="005665E0"/>
    <w:rsid w:val="00571628"/>
    <w:rsid w:val="005771A8"/>
    <w:rsid w:val="00577479"/>
    <w:rsid w:val="00582C44"/>
    <w:rsid w:val="00586809"/>
    <w:rsid w:val="00586D43"/>
    <w:rsid w:val="00591E16"/>
    <w:rsid w:val="005935B6"/>
    <w:rsid w:val="005A4829"/>
    <w:rsid w:val="005A4E65"/>
    <w:rsid w:val="005A749E"/>
    <w:rsid w:val="005A76B7"/>
    <w:rsid w:val="005B3455"/>
    <w:rsid w:val="005B5A2D"/>
    <w:rsid w:val="005B609B"/>
    <w:rsid w:val="005C1FD5"/>
    <w:rsid w:val="005C2EDA"/>
    <w:rsid w:val="005C3C68"/>
    <w:rsid w:val="005E33DF"/>
    <w:rsid w:val="005E4044"/>
    <w:rsid w:val="005F27F6"/>
    <w:rsid w:val="005F3C99"/>
    <w:rsid w:val="005F5AD5"/>
    <w:rsid w:val="005F773F"/>
    <w:rsid w:val="00600781"/>
    <w:rsid w:val="00601EEB"/>
    <w:rsid w:val="00603204"/>
    <w:rsid w:val="00603EA9"/>
    <w:rsid w:val="00605E03"/>
    <w:rsid w:val="00606B25"/>
    <w:rsid w:val="00606C67"/>
    <w:rsid w:val="00610696"/>
    <w:rsid w:val="00616C1A"/>
    <w:rsid w:val="00622193"/>
    <w:rsid w:val="00626CA4"/>
    <w:rsid w:val="0063174A"/>
    <w:rsid w:val="00636540"/>
    <w:rsid w:val="00636C71"/>
    <w:rsid w:val="00640DF6"/>
    <w:rsid w:val="00642177"/>
    <w:rsid w:val="00643372"/>
    <w:rsid w:val="00645CE0"/>
    <w:rsid w:val="006515BC"/>
    <w:rsid w:val="00657EED"/>
    <w:rsid w:val="00660CA3"/>
    <w:rsid w:val="00661711"/>
    <w:rsid w:val="00663031"/>
    <w:rsid w:val="006633F9"/>
    <w:rsid w:val="0066504A"/>
    <w:rsid w:val="00667CD6"/>
    <w:rsid w:val="00673C28"/>
    <w:rsid w:val="00684335"/>
    <w:rsid w:val="00696642"/>
    <w:rsid w:val="006A0CC9"/>
    <w:rsid w:val="006A0FDC"/>
    <w:rsid w:val="006A30DA"/>
    <w:rsid w:val="006A47D5"/>
    <w:rsid w:val="006A4FA2"/>
    <w:rsid w:val="006A5450"/>
    <w:rsid w:val="006A6C2A"/>
    <w:rsid w:val="006B25FB"/>
    <w:rsid w:val="006B2EBD"/>
    <w:rsid w:val="006B3B41"/>
    <w:rsid w:val="006C3146"/>
    <w:rsid w:val="006C3683"/>
    <w:rsid w:val="006C3C3B"/>
    <w:rsid w:val="006D5BA8"/>
    <w:rsid w:val="006D6FB6"/>
    <w:rsid w:val="006E240F"/>
    <w:rsid w:val="006E690B"/>
    <w:rsid w:val="006E793E"/>
    <w:rsid w:val="006F47BF"/>
    <w:rsid w:val="006F65DA"/>
    <w:rsid w:val="007022F2"/>
    <w:rsid w:val="00704A26"/>
    <w:rsid w:val="00710C05"/>
    <w:rsid w:val="00711DFE"/>
    <w:rsid w:val="00722E8C"/>
    <w:rsid w:val="007251C8"/>
    <w:rsid w:val="007256DC"/>
    <w:rsid w:val="0072628D"/>
    <w:rsid w:val="007278D2"/>
    <w:rsid w:val="00736837"/>
    <w:rsid w:val="007370FF"/>
    <w:rsid w:val="00751626"/>
    <w:rsid w:val="00753DEE"/>
    <w:rsid w:val="00763371"/>
    <w:rsid w:val="007670FD"/>
    <w:rsid w:val="00791822"/>
    <w:rsid w:val="00794DC2"/>
    <w:rsid w:val="007A3706"/>
    <w:rsid w:val="007A4F61"/>
    <w:rsid w:val="007A62B9"/>
    <w:rsid w:val="007B0969"/>
    <w:rsid w:val="007B52EF"/>
    <w:rsid w:val="007B5805"/>
    <w:rsid w:val="007B6D04"/>
    <w:rsid w:val="007B6E8D"/>
    <w:rsid w:val="007C0750"/>
    <w:rsid w:val="007C1E0A"/>
    <w:rsid w:val="007D0C3F"/>
    <w:rsid w:val="007D3854"/>
    <w:rsid w:val="007E33B7"/>
    <w:rsid w:val="007F15FB"/>
    <w:rsid w:val="007F7850"/>
    <w:rsid w:val="00800772"/>
    <w:rsid w:val="008045E1"/>
    <w:rsid w:val="00811966"/>
    <w:rsid w:val="008150DF"/>
    <w:rsid w:val="00816B95"/>
    <w:rsid w:val="00817A31"/>
    <w:rsid w:val="008273AF"/>
    <w:rsid w:val="0082740C"/>
    <w:rsid w:val="00833174"/>
    <w:rsid w:val="00841604"/>
    <w:rsid w:val="00841F69"/>
    <w:rsid w:val="00842800"/>
    <w:rsid w:val="00844CDC"/>
    <w:rsid w:val="008450BE"/>
    <w:rsid w:val="008458C1"/>
    <w:rsid w:val="00852EFB"/>
    <w:rsid w:val="0085781D"/>
    <w:rsid w:val="00857E86"/>
    <w:rsid w:val="0087699E"/>
    <w:rsid w:val="0087723B"/>
    <w:rsid w:val="0088045F"/>
    <w:rsid w:val="008830BB"/>
    <w:rsid w:val="0088565C"/>
    <w:rsid w:val="0088616B"/>
    <w:rsid w:val="00886F99"/>
    <w:rsid w:val="00891C36"/>
    <w:rsid w:val="00893824"/>
    <w:rsid w:val="008A1833"/>
    <w:rsid w:val="008A4442"/>
    <w:rsid w:val="008A7782"/>
    <w:rsid w:val="008B1FEE"/>
    <w:rsid w:val="008B37D5"/>
    <w:rsid w:val="008B4535"/>
    <w:rsid w:val="008C2C53"/>
    <w:rsid w:val="008C394A"/>
    <w:rsid w:val="008C4C12"/>
    <w:rsid w:val="008D1E30"/>
    <w:rsid w:val="008D60A7"/>
    <w:rsid w:val="008E326A"/>
    <w:rsid w:val="008E3392"/>
    <w:rsid w:val="008F05A2"/>
    <w:rsid w:val="008F0F11"/>
    <w:rsid w:val="009209DA"/>
    <w:rsid w:val="00926CED"/>
    <w:rsid w:val="0093046E"/>
    <w:rsid w:val="00930A6B"/>
    <w:rsid w:val="00940E91"/>
    <w:rsid w:val="009451DA"/>
    <w:rsid w:val="00947832"/>
    <w:rsid w:val="009550D2"/>
    <w:rsid w:val="0096273D"/>
    <w:rsid w:val="0096289A"/>
    <w:rsid w:val="00965B9A"/>
    <w:rsid w:val="00966649"/>
    <w:rsid w:val="0097277C"/>
    <w:rsid w:val="009827A0"/>
    <w:rsid w:val="00987047"/>
    <w:rsid w:val="009921CC"/>
    <w:rsid w:val="00993C2E"/>
    <w:rsid w:val="009A3FA6"/>
    <w:rsid w:val="009B2990"/>
    <w:rsid w:val="009B648C"/>
    <w:rsid w:val="009C041E"/>
    <w:rsid w:val="009D0BDB"/>
    <w:rsid w:val="009D3004"/>
    <w:rsid w:val="009D37E4"/>
    <w:rsid w:val="009D65DC"/>
    <w:rsid w:val="009E036C"/>
    <w:rsid w:val="009E1E8C"/>
    <w:rsid w:val="009E3611"/>
    <w:rsid w:val="009E48AA"/>
    <w:rsid w:val="009E5F54"/>
    <w:rsid w:val="009E7356"/>
    <w:rsid w:val="009F0C49"/>
    <w:rsid w:val="009F5B09"/>
    <w:rsid w:val="00A00BCA"/>
    <w:rsid w:val="00A0164F"/>
    <w:rsid w:val="00A03EA5"/>
    <w:rsid w:val="00A05848"/>
    <w:rsid w:val="00A078BB"/>
    <w:rsid w:val="00A14FC8"/>
    <w:rsid w:val="00A224D9"/>
    <w:rsid w:val="00A249E7"/>
    <w:rsid w:val="00A34E51"/>
    <w:rsid w:val="00A3653A"/>
    <w:rsid w:val="00A4068E"/>
    <w:rsid w:val="00A45E21"/>
    <w:rsid w:val="00A479C8"/>
    <w:rsid w:val="00A63824"/>
    <w:rsid w:val="00A660B5"/>
    <w:rsid w:val="00A675A1"/>
    <w:rsid w:val="00A70C1B"/>
    <w:rsid w:val="00A80F57"/>
    <w:rsid w:val="00A84F25"/>
    <w:rsid w:val="00A852F0"/>
    <w:rsid w:val="00A87AEC"/>
    <w:rsid w:val="00A87D23"/>
    <w:rsid w:val="00A903E8"/>
    <w:rsid w:val="00A93A9F"/>
    <w:rsid w:val="00A9497D"/>
    <w:rsid w:val="00A96CAA"/>
    <w:rsid w:val="00AA200B"/>
    <w:rsid w:val="00AA3D53"/>
    <w:rsid w:val="00AB03F8"/>
    <w:rsid w:val="00AB3ABA"/>
    <w:rsid w:val="00AB4FDD"/>
    <w:rsid w:val="00AB6C5D"/>
    <w:rsid w:val="00AC151E"/>
    <w:rsid w:val="00AC1F50"/>
    <w:rsid w:val="00AC21F7"/>
    <w:rsid w:val="00AC3C9E"/>
    <w:rsid w:val="00AC4925"/>
    <w:rsid w:val="00AC5D2E"/>
    <w:rsid w:val="00AD02A0"/>
    <w:rsid w:val="00AD2CBA"/>
    <w:rsid w:val="00AD418C"/>
    <w:rsid w:val="00AD70CC"/>
    <w:rsid w:val="00AE288A"/>
    <w:rsid w:val="00AE4C73"/>
    <w:rsid w:val="00AE6267"/>
    <w:rsid w:val="00AF3CD8"/>
    <w:rsid w:val="00AF7569"/>
    <w:rsid w:val="00B112C9"/>
    <w:rsid w:val="00B114D7"/>
    <w:rsid w:val="00B20363"/>
    <w:rsid w:val="00B23E69"/>
    <w:rsid w:val="00B269C4"/>
    <w:rsid w:val="00B31058"/>
    <w:rsid w:val="00B4038B"/>
    <w:rsid w:val="00B424E0"/>
    <w:rsid w:val="00B4383A"/>
    <w:rsid w:val="00B542C9"/>
    <w:rsid w:val="00B54374"/>
    <w:rsid w:val="00B5454D"/>
    <w:rsid w:val="00B56233"/>
    <w:rsid w:val="00B602D2"/>
    <w:rsid w:val="00B61D74"/>
    <w:rsid w:val="00B639CF"/>
    <w:rsid w:val="00B70876"/>
    <w:rsid w:val="00B72E1C"/>
    <w:rsid w:val="00B758B5"/>
    <w:rsid w:val="00B76576"/>
    <w:rsid w:val="00B849AB"/>
    <w:rsid w:val="00B9330E"/>
    <w:rsid w:val="00B96133"/>
    <w:rsid w:val="00B976DD"/>
    <w:rsid w:val="00B97C0A"/>
    <w:rsid w:val="00BA0377"/>
    <w:rsid w:val="00BA096D"/>
    <w:rsid w:val="00BA22B2"/>
    <w:rsid w:val="00BA74DE"/>
    <w:rsid w:val="00BB10B0"/>
    <w:rsid w:val="00BB59A4"/>
    <w:rsid w:val="00BC0166"/>
    <w:rsid w:val="00BC2AF6"/>
    <w:rsid w:val="00BC3351"/>
    <w:rsid w:val="00BC6448"/>
    <w:rsid w:val="00BC7097"/>
    <w:rsid w:val="00BC78FB"/>
    <w:rsid w:val="00BD18FA"/>
    <w:rsid w:val="00BD30B5"/>
    <w:rsid w:val="00BD452A"/>
    <w:rsid w:val="00BD4C6F"/>
    <w:rsid w:val="00BD6593"/>
    <w:rsid w:val="00BD72C4"/>
    <w:rsid w:val="00BE367E"/>
    <w:rsid w:val="00BE4D0B"/>
    <w:rsid w:val="00BF0537"/>
    <w:rsid w:val="00BF4AB4"/>
    <w:rsid w:val="00BF7A7F"/>
    <w:rsid w:val="00C012EE"/>
    <w:rsid w:val="00C4043F"/>
    <w:rsid w:val="00C46D24"/>
    <w:rsid w:val="00C5580F"/>
    <w:rsid w:val="00C5733A"/>
    <w:rsid w:val="00C57B76"/>
    <w:rsid w:val="00C60434"/>
    <w:rsid w:val="00C615F6"/>
    <w:rsid w:val="00C660C8"/>
    <w:rsid w:val="00C77DCA"/>
    <w:rsid w:val="00C8111F"/>
    <w:rsid w:val="00C82094"/>
    <w:rsid w:val="00C82C39"/>
    <w:rsid w:val="00C87607"/>
    <w:rsid w:val="00C90C09"/>
    <w:rsid w:val="00C92B68"/>
    <w:rsid w:val="00C93DB9"/>
    <w:rsid w:val="00C966BB"/>
    <w:rsid w:val="00CA01C6"/>
    <w:rsid w:val="00CA3D44"/>
    <w:rsid w:val="00CA4C8D"/>
    <w:rsid w:val="00CA6C9A"/>
    <w:rsid w:val="00CA7597"/>
    <w:rsid w:val="00CA7D07"/>
    <w:rsid w:val="00CB3E3B"/>
    <w:rsid w:val="00CB4B87"/>
    <w:rsid w:val="00CB5411"/>
    <w:rsid w:val="00CB577C"/>
    <w:rsid w:val="00CC02AE"/>
    <w:rsid w:val="00CE08AF"/>
    <w:rsid w:val="00CF2852"/>
    <w:rsid w:val="00D000FB"/>
    <w:rsid w:val="00D00336"/>
    <w:rsid w:val="00D0291D"/>
    <w:rsid w:val="00D0407F"/>
    <w:rsid w:val="00D049B3"/>
    <w:rsid w:val="00D0630C"/>
    <w:rsid w:val="00D135DD"/>
    <w:rsid w:val="00D13F34"/>
    <w:rsid w:val="00D14A64"/>
    <w:rsid w:val="00D15D24"/>
    <w:rsid w:val="00D174FD"/>
    <w:rsid w:val="00D249D5"/>
    <w:rsid w:val="00D256A1"/>
    <w:rsid w:val="00D30506"/>
    <w:rsid w:val="00D3261B"/>
    <w:rsid w:val="00D35630"/>
    <w:rsid w:val="00D37E19"/>
    <w:rsid w:val="00D40A56"/>
    <w:rsid w:val="00D42F5F"/>
    <w:rsid w:val="00D43031"/>
    <w:rsid w:val="00D438C1"/>
    <w:rsid w:val="00D44854"/>
    <w:rsid w:val="00D46A48"/>
    <w:rsid w:val="00D50E48"/>
    <w:rsid w:val="00D53931"/>
    <w:rsid w:val="00D53B8C"/>
    <w:rsid w:val="00D57BB2"/>
    <w:rsid w:val="00D61D46"/>
    <w:rsid w:val="00D626DF"/>
    <w:rsid w:val="00D65B16"/>
    <w:rsid w:val="00D70440"/>
    <w:rsid w:val="00D71452"/>
    <w:rsid w:val="00D83F21"/>
    <w:rsid w:val="00D86B4E"/>
    <w:rsid w:val="00D872C2"/>
    <w:rsid w:val="00D9259C"/>
    <w:rsid w:val="00D93027"/>
    <w:rsid w:val="00DB4BF2"/>
    <w:rsid w:val="00DB659E"/>
    <w:rsid w:val="00DD7127"/>
    <w:rsid w:val="00DE0182"/>
    <w:rsid w:val="00DE1014"/>
    <w:rsid w:val="00DE1287"/>
    <w:rsid w:val="00DE1527"/>
    <w:rsid w:val="00DE1DF8"/>
    <w:rsid w:val="00DE3146"/>
    <w:rsid w:val="00DE480C"/>
    <w:rsid w:val="00DE61F6"/>
    <w:rsid w:val="00DF03AD"/>
    <w:rsid w:val="00DF2B05"/>
    <w:rsid w:val="00DF5313"/>
    <w:rsid w:val="00DF623E"/>
    <w:rsid w:val="00DF6659"/>
    <w:rsid w:val="00E0317F"/>
    <w:rsid w:val="00E04F7F"/>
    <w:rsid w:val="00E06389"/>
    <w:rsid w:val="00E112B3"/>
    <w:rsid w:val="00E11B66"/>
    <w:rsid w:val="00E12276"/>
    <w:rsid w:val="00E142D6"/>
    <w:rsid w:val="00E1569A"/>
    <w:rsid w:val="00E21088"/>
    <w:rsid w:val="00E228A3"/>
    <w:rsid w:val="00E22D5E"/>
    <w:rsid w:val="00E32B30"/>
    <w:rsid w:val="00E336D1"/>
    <w:rsid w:val="00E3395E"/>
    <w:rsid w:val="00E40174"/>
    <w:rsid w:val="00E42E98"/>
    <w:rsid w:val="00E43D8D"/>
    <w:rsid w:val="00E45298"/>
    <w:rsid w:val="00E45651"/>
    <w:rsid w:val="00E45FF7"/>
    <w:rsid w:val="00E476AF"/>
    <w:rsid w:val="00E47E4D"/>
    <w:rsid w:val="00E50619"/>
    <w:rsid w:val="00E63AA1"/>
    <w:rsid w:val="00E66B11"/>
    <w:rsid w:val="00E747FA"/>
    <w:rsid w:val="00E77741"/>
    <w:rsid w:val="00E81527"/>
    <w:rsid w:val="00E94DD3"/>
    <w:rsid w:val="00E94F49"/>
    <w:rsid w:val="00E950E6"/>
    <w:rsid w:val="00EA0B85"/>
    <w:rsid w:val="00EA0F3F"/>
    <w:rsid w:val="00EA4FC4"/>
    <w:rsid w:val="00EA61B2"/>
    <w:rsid w:val="00EB13E1"/>
    <w:rsid w:val="00EB1E13"/>
    <w:rsid w:val="00EB2C60"/>
    <w:rsid w:val="00EB2DE7"/>
    <w:rsid w:val="00EB3325"/>
    <w:rsid w:val="00EC071D"/>
    <w:rsid w:val="00EC47F8"/>
    <w:rsid w:val="00EC4971"/>
    <w:rsid w:val="00EC6043"/>
    <w:rsid w:val="00EE04E3"/>
    <w:rsid w:val="00EE1879"/>
    <w:rsid w:val="00EE1ED7"/>
    <w:rsid w:val="00EE2718"/>
    <w:rsid w:val="00EE41C1"/>
    <w:rsid w:val="00EE5377"/>
    <w:rsid w:val="00EF3444"/>
    <w:rsid w:val="00EF719A"/>
    <w:rsid w:val="00F015EE"/>
    <w:rsid w:val="00F11CBA"/>
    <w:rsid w:val="00F21C55"/>
    <w:rsid w:val="00F32117"/>
    <w:rsid w:val="00F32BE3"/>
    <w:rsid w:val="00F37986"/>
    <w:rsid w:val="00F43B12"/>
    <w:rsid w:val="00F5057F"/>
    <w:rsid w:val="00F53BDB"/>
    <w:rsid w:val="00F6106B"/>
    <w:rsid w:val="00F62479"/>
    <w:rsid w:val="00F6383B"/>
    <w:rsid w:val="00F6617A"/>
    <w:rsid w:val="00F66AC0"/>
    <w:rsid w:val="00F67558"/>
    <w:rsid w:val="00F75FF8"/>
    <w:rsid w:val="00F77483"/>
    <w:rsid w:val="00F81B21"/>
    <w:rsid w:val="00F84B78"/>
    <w:rsid w:val="00F87CFD"/>
    <w:rsid w:val="00F9240F"/>
    <w:rsid w:val="00F93B35"/>
    <w:rsid w:val="00F96B97"/>
    <w:rsid w:val="00F97373"/>
    <w:rsid w:val="00FA55F3"/>
    <w:rsid w:val="00FB0360"/>
    <w:rsid w:val="00FB47C7"/>
    <w:rsid w:val="00FC33F5"/>
    <w:rsid w:val="00FC36CB"/>
    <w:rsid w:val="00FC71D6"/>
    <w:rsid w:val="00FD24B8"/>
    <w:rsid w:val="00FD45D4"/>
    <w:rsid w:val="00FD4B84"/>
    <w:rsid w:val="00FD53D6"/>
    <w:rsid w:val="00FE1986"/>
    <w:rsid w:val="00FE6646"/>
    <w:rsid w:val="00FE6820"/>
    <w:rsid w:val="00FF716C"/>
    <w:rsid w:val="037DF6F6"/>
    <w:rsid w:val="05503224"/>
    <w:rsid w:val="06B597B8"/>
    <w:rsid w:val="09A87EF4"/>
    <w:rsid w:val="09ED387A"/>
    <w:rsid w:val="09F4F0E8"/>
    <w:rsid w:val="0D6DB3D1"/>
    <w:rsid w:val="0EC0A99D"/>
    <w:rsid w:val="1456D805"/>
    <w:rsid w:val="160A85B7"/>
    <w:rsid w:val="1CE2DD1C"/>
    <w:rsid w:val="1DCC4A7C"/>
    <w:rsid w:val="1DFC6F3F"/>
    <w:rsid w:val="1F983FA0"/>
    <w:rsid w:val="20136452"/>
    <w:rsid w:val="2620A981"/>
    <w:rsid w:val="2E2218FD"/>
    <w:rsid w:val="32492B8C"/>
    <w:rsid w:val="324FD421"/>
    <w:rsid w:val="37380D39"/>
    <w:rsid w:val="380A8452"/>
    <w:rsid w:val="38A4BD2A"/>
    <w:rsid w:val="3CF41415"/>
    <w:rsid w:val="3E30A459"/>
    <w:rsid w:val="4B0F2761"/>
    <w:rsid w:val="4FE29884"/>
    <w:rsid w:val="50BD331A"/>
    <w:rsid w:val="5259037B"/>
    <w:rsid w:val="53BB5367"/>
    <w:rsid w:val="5637C024"/>
    <w:rsid w:val="617156ED"/>
    <w:rsid w:val="61C719D7"/>
    <w:rsid w:val="65A6C807"/>
    <w:rsid w:val="67429868"/>
    <w:rsid w:val="6B6DFC1D"/>
    <w:rsid w:val="6D98B18F"/>
    <w:rsid w:val="735FE5A5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B1A52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4610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14E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14E1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14E14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4E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4E14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4613E9"/>
    <w:rPr>
      <w:snapToGrid w:val="0"/>
      <w:kern w:val="28"/>
      <w:sz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966649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A45E21"/>
    <w:pPr>
      <w:ind w:left="720"/>
      <w:contextualSpacing/>
    </w:pPr>
  </w:style>
  <w:style w:type="paragraph" w:styleId="NoSpacing">
    <w:name w:val="No Spacing"/>
    <w:uiPriority w:val="1"/>
    <w:qFormat/>
    <w:rsid w:val="00FD45D4"/>
    <w:pPr>
      <w:widowControl w:val="0"/>
    </w:pPr>
    <w:rPr>
      <w:snapToGrid w:val="0"/>
      <w:kern w:val="28"/>
      <w:sz w:val="22"/>
    </w:rPr>
  </w:style>
  <w:style w:type="table" w:styleId="TableGrid">
    <w:name w:val="Table Grid"/>
    <w:basedOn w:val="TableNormal"/>
    <w:uiPriority w:val="59"/>
    <w:rsid w:val="00D43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openxmlformats.org/officeDocument/2006/relationships/header" Target="header2.xml" /><Relationship Id="rId9" Type="http://schemas.openxmlformats.org/officeDocument/2006/relationships/footer" Target="footer3.xm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