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35F07D5B" w14:textId="422688F3">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976726">
        <w:rPr>
          <w:b/>
          <w:szCs w:val="22"/>
        </w:rPr>
        <w:t>6</w:t>
      </w:r>
      <w:r w:rsidR="00E34EA0">
        <w:rPr>
          <w:b/>
          <w:szCs w:val="22"/>
        </w:rPr>
        <w:t>-</w:t>
      </w:r>
      <w:r w:rsidR="008F7AA0">
        <w:rPr>
          <w:b/>
          <w:szCs w:val="22"/>
        </w:rPr>
        <w:t>503</w:t>
      </w:r>
    </w:p>
    <w:p w:rsidR="006076B9" w:rsidP="003848AE" w14:paraId="6605D064" w14:textId="73713FC8">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294FB7">
        <w:rPr>
          <w:b/>
          <w:szCs w:val="22"/>
        </w:rPr>
        <w:t>May</w:t>
      </w:r>
      <w:r w:rsidR="00824BEF">
        <w:rPr>
          <w:b/>
          <w:szCs w:val="22"/>
        </w:rPr>
        <w:t xml:space="preserve"> </w:t>
      </w:r>
      <w:r w:rsidR="0079217B">
        <w:rPr>
          <w:b/>
          <w:szCs w:val="22"/>
        </w:rPr>
        <w:t>19</w:t>
      </w:r>
      <w:r w:rsidR="002F0EF1">
        <w:rPr>
          <w:b/>
          <w:szCs w:val="22"/>
        </w:rPr>
        <w:t>,</w:t>
      </w:r>
      <w:r w:rsidR="00D1298D">
        <w:rPr>
          <w:b/>
          <w:szCs w:val="22"/>
        </w:rPr>
        <w:t xml:space="preserve"> </w:t>
      </w:r>
      <w:r w:rsidR="009D2C06">
        <w:rPr>
          <w:b/>
          <w:szCs w:val="22"/>
        </w:rPr>
        <w:t>202</w:t>
      </w:r>
      <w:r w:rsidR="002A4D0A">
        <w:rPr>
          <w:b/>
          <w:szCs w:val="22"/>
        </w:rPr>
        <w:t>6</w:t>
      </w:r>
    </w:p>
    <w:p w:rsidR="006076B9" w:rsidP="007D67D9" w14:paraId="08187F59"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2EDA25D7" w14:textId="3A517CA2">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COMMENTS INVITED ON </w:t>
      </w:r>
      <w:r w:rsidR="002C72CD">
        <w:rPr>
          <w:b/>
          <w:caps/>
          <w:kern w:val="0"/>
          <w:szCs w:val="22"/>
        </w:rPr>
        <w:t xml:space="preserve">SECTION 214 </w:t>
      </w:r>
      <w:r>
        <w:rPr>
          <w:b/>
          <w:kern w:val="0"/>
          <w:szCs w:val="22"/>
        </w:rPr>
        <w:t xml:space="preserve">APPLICATION </w:t>
      </w:r>
      <w:r w:rsidR="002C72CD">
        <w:rPr>
          <w:b/>
          <w:caps/>
          <w:kern w:val="0"/>
          <w:szCs w:val="22"/>
        </w:rPr>
        <w:t xml:space="preserve">TO </w:t>
      </w:r>
      <w:r w:rsidR="00C14D63">
        <w:rPr>
          <w:b/>
          <w:caps/>
          <w:kern w:val="0"/>
          <w:szCs w:val="22"/>
        </w:rPr>
        <w:t>DISCONTINUE</w:t>
      </w:r>
      <w:r>
        <w:rPr>
          <w:b/>
          <w:caps/>
          <w:kern w:val="0"/>
          <w:szCs w:val="22"/>
        </w:rPr>
        <w:t xml:space="preserve"> DOMESTIC</w:t>
      </w:r>
      <w:r>
        <w:rPr>
          <w:b/>
          <w:kern w:val="0"/>
          <w:szCs w:val="22"/>
        </w:rPr>
        <w:t xml:space="preserve"> </w:t>
      </w:r>
      <w:r w:rsidR="00BD0BA7">
        <w:rPr>
          <w:b/>
          <w:kern w:val="0"/>
          <w:szCs w:val="22"/>
        </w:rPr>
        <w:t>NON-</w:t>
      </w:r>
      <w:r w:rsidR="00CD4D11">
        <w:rPr>
          <w:b/>
          <w:kern w:val="0"/>
          <w:szCs w:val="22"/>
        </w:rPr>
        <w:t xml:space="preserve">DOMINANT CARRIER </w:t>
      </w:r>
      <w:r>
        <w:rPr>
          <w:b/>
          <w:kern w:val="0"/>
          <w:szCs w:val="22"/>
        </w:rPr>
        <w:t>TELECOMMUNICATIONS</w:t>
      </w:r>
      <w:r w:rsidR="003E2784">
        <w:rPr>
          <w:b/>
          <w:kern w:val="0"/>
          <w:szCs w:val="22"/>
        </w:rPr>
        <w:t xml:space="preserve"> </w:t>
      </w:r>
      <w:r w:rsidRPr="00C14D63" w:rsidR="00C14D63">
        <w:rPr>
          <w:b/>
          <w:kern w:val="0"/>
          <w:szCs w:val="22"/>
        </w:rPr>
        <w:t>SERVICES</w:t>
      </w:r>
    </w:p>
    <w:p w:rsidR="00C14D63" w:rsidP="003D0F05" w14:paraId="01EA7EE7"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0364C6" w:rsidP="00BD12B6" w14:paraId="1C131692" w14:textId="40C53285">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49315E">
        <w:rPr>
          <w:b/>
          <w:kern w:val="0"/>
          <w:szCs w:val="22"/>
        </w:rPr>
        <w:t>2</w:t>
      </w:r>
      <w:r w:rsidR="002A4D0A">
        <w:rPr>
          <w:b/>
          <w:kern w:val="0"/>
          <w:szCs w:val="22"/>
        </w:rPr>
        <w:t>6</w:t>
      </w:r>
      <w:r w:rsidR="0049315E">
        <w:rPr>
          <w:b/>
          <w:kern w:val="0"/>
          <w:szCs w:val="22"/>
        </w:rPr>
        <w:t>-</w:t>
      </w:r>
      <w:r w:rsidR="00824BEF">
        <w:rPr>
          <w:b/>
          <w:kern w:val="0"/>
          <w:szCs w:val="22"/>
        </w:rPr>
        <w:t>107</w:t>
      </w:r>
    </w:p>
    <w:p w:rsidR="00B579F1" w:rsidP="00BD12B6" w14:paraId="2355B0CA"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6076B9" w:rsidP="00151B73" w14:paraId="296C0662" w14:textId="755BDF04">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79217B">
        <w:rPr>
          <w:b/>
          <w:kern w:val="0"/>
          <w:szCs w:val="22"/>
        </w:rPr>
        <w:t>June 3</w:t>
      </w:r>
      <w:r w:rsidR="005C639A">
        <w:rPr>
          <w:b/>
          <w:kern w:val="0"/>
          <w:szCs w:val="22"/>
        </w:rPr>
        <w:t>, 202</w:t>
      </w:r>
      <w:r w:rsidR="00222618">
        <w:rPr>
          <w:b/>
          <w:kern w:val="0"/>
          <w:szCs w:val="22"/>
        </w:rPr>
        <w:t>6</w:t>
      </w:r>
    </w:p>
    <w:p w:rsidR="006076B9" w14:paraId="303D9EA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46FBC68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43FC17C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392965B1" w14:textId="77777777">
      <w:pPr>
        <w:autoSpaceDE w:val="0"/>
        <w:autoSpaceDN w:val="0"/>
        <w:adjustRightInd w:val="0"/>
        <w:rPr>
          <w:rFonts w:eastAsia="MS Mincho"/>
          <w:szCs w:val="22"/>
        </w:rPr>
      </w:pPr>
      <w:r>
        <w:rPr>
          <w:spacing w:val="-3"/>
          <w:szCs w:val="22"/>
        </w:rPr>
        <w:tab/>
      </w:r>
      <w:r w:rsidRPr="000B013D">
        <w:rPr>
          <w:spacing w:val="-3"/>
          <w:szCs w:val="22"/>
        </w:rPr>
        <w:t xml:space="preserve">The 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procedures set forth in Section 63.71 of the Commission's rules.</w:t>
      </w:r>
      <w:r>
        <w:rPr>
          <w:rStyle w:val="FootnoteReference"/>
          <w:spacing w:val="-3"/>
          <w:szCs w:val="22"/>
        </w:rPr>
        <w:footnoteReference w:id="2"/>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042F11D1" w14:textId="77777777">
      <w:pPr>
        <w:tabs>
          <w:tab w:val="left" w:pos="-1440"/>
          <w:tab w:val="left" w:pos="-720"/>
          <w:tab w:val="left" w:pos="0"/>
          <w:tab w:val="left" w:pos="8412"/>
        </w:tabs>
        <w:suppressAutoHyphens/>
        <w:rPr>
          <w:spacing w:val="-3"/>
          <w:szCs w:val="22"/>
        </w:rPr>
      </w:pPr>
      <w:r>
        <w:rPr>
          <w:spacing w:val="-3"/>
          <w:szCs w:val="22"/>
        </w:rPr>
        <w:tab/>
      </w:r>
    </w:p>
    <w:p w:rsidR="000B013D" w:rsidP="00D56232" w14:paraId="1CCB4297" w14:textId="101BE48E">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294FB7">
        <w:rPr>
          <w:rFonts w:eastAsia="MS Mincho"/>
          <w:b/>
          <w:szCs w:val="22"/>
        </w:rPr>
        <w:t xml:space="preserve">June </w:t>
      </w:r>
      <w:r w:rsidR="0079217B">
        <w:rPr>
          <w:rFonts w:eastAsia="MS Mincho"/>
          <w:b/>
          <w:szCs w:val="22"/>
        </w:rPr>
        <w:t>19</w:t>
      </w:r>
      <w:r w:rsidR="002A4D0A">
        <w:rPr>
          <w:rFonts w:eastAsia="MS Mincho"/>
          <w:b/>
          <w:szCs w:val="22"/>
        </w:rPr>
        <w:t xml:space="preserve">, </w:t>
      </w:r>
      <w:r w:rsidR="005C639A">
        <w:rPr>
          <w:rFonts w:eastAsia="MS Mincho"/>
          <w:b/>
          <w:szCs w:val="22"/>
        </w:rPr>
        <w:t>202</w:t>
      </w:r>
      <w:r w:rsidR="0049315E">
        <w:rPr>
          <w:rFonts w:eastAsia="MS Mincho"/>
          <w:b/>
          <w:szCs w:val="22"/>
        </w:rPr>
        <w:t>6</w:t>
      </w:r>
      <w:r w:rsidR="00CB3068">
        <w:rPr>
          <w:rFonts w:eastAsia="MS Mincho"/>
          <w:szCs w:val="22"/>
        </w:rPr>
        <w:t xml:space="preserve">, </w:t>
      </w:r>
      <w:r w:rsidRPr="001A2C9B">
        <w:rPr>
          <w:rFonts w:eastAsia="MS Mincho"/>
          <w:szCs w:val="22"/>
        </w:rPr>
        <w:t xml:space="preserve">the </w:t>
      </w:r>
      <w:r w:rsidR="00390507">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 xml:space="preserve">action, as applicable.  Should no petitions for reconsideration, </w:t>
      </w:r>
      <w:r w:rsidRPr="00792917" w:rsidR="00792917">
        <w:rPr>
          <w:rFonts w:eastAsia="MS Mincho"/>
          <w:szCs w:val="22"/>
        </w:rPr>
        <w:t>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3CC64F2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1ED78321" w14:textId="289ABFE2">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Comments objecting to the application</w:t>
      </w:r>
      <w:r w:rsidR="00B27ECC">
        <w:rPr>
          <w:szCs w:val="22"/>
        </w:rPr>
        <w:t>(s)</w:t>
      </w:r>
      <w:r w:rsidRPr="00F4288D">
        <w:rPr>
          <w:szCs w:val="22"/>
        </w:rPr>
        <w:t xml:space="preserve"> listed in the Appendix must be filed with the Commission on or before </w:t>
      </w:r>
      <w:r w:rsidR="0079217B">
        <w:rPr>
          <w:b/>
          <w:bCs/>
          <w:szCs w:val="22"/>
        </w:rPr>
        <w:t>June 3</w:t>
      </w:r>
      <w:r w:rsidR="002B2814">
        <w:rPr>
          <w:b/>
          <w:bCs/>
          <w:szCs w:val="22"/>
        </w:rPr>
        <w:t>,</w:t>
      </w:r>
      <w:r>
        <w:rPr>
          <w:b/>
          <w:bCs/>
          <w:szCs w:val="22"/>
        </w:rPr>
        <w:t xml:space="preserve"> 202</w:t>
      </w:r>
      <w:r w:rsidR="00222618">
        <w:rPr>
          <w:b/>
          <w:bCs/>
          <w:szCs w:val="22"/>
        </w:rPr>
        <w:t>6</w:t>
      </w:r>
      <w:r w:rsidR="00F92134">
        <w:rPr>
          <w:b/>
          <w:bCs/>
          <w:szCs w:val="22"/>
        </w:rPr>
        <w:t>.</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4CCE5B6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23959D7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3DC7B62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31A3C5A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This proceeding</w:t>
      </w:r>
      <w:r w:rsidR="00B27ECC">
        <w:rPr>
          <w:szCs w:val="22"/>
        </w:rPr>
        <w:t>(s)</w:t>
      </w:r>
      <w:r w:rsidRPr="001E6296">
        <w:rPr>
          <w:szCs w:val="22"/>
        </w:rPr>
        <w:t xml:space="preserve"> shall be treated as a “permit-but-disclose” proceeding</w:t>
      </w:r>
      <w:r w:rsidR="00E35D97">
        <w:rPr>
          <w:szCs w:val="22"/>
        </w:rPr>
        <w:t>(s)</w:t>
      </w:r>
      <w:r w:rsidRPr="001E6296">
        <w:rPr>
          <w:szCs w:val="22"/>
        </w:rPr>
        <w:t xml:space="preserve"> in accordance with the Commission’s </w:t>
      </w:r>
      <w:r w:rsidRPr="001E6296">
        <w:rPr>
          <w:i/>
          <w:iCs/>
          <w:szCs w:val="22"/>
        </w:rPr>
        <w:t>ex 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parte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parte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parte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parte </w:t>
      </w:r>
      <w:r w:rsidRPr="001E6296">
        <w:rPr>
          <w:szCs w:val="22"/>
        </w:rPr>
        <w:t xml:space="preserve">meetings are deemed to be written </w:t>
      </w:r>
      <w:r w:rsidRPr="001E6296">
        <w:rPr>
          <w:i/>
          <w:iCs/>
          <w:szCs w:val="22"/>
        </w:rPr>
        <w:t>ex parte</w:t>
      </w:r>
      <w:r w:rsidRPr="001E6296">
        <w:rPr>
          <w:szCs w:val="22"/>
        </w:rPr>
        <w:t xml:space="preserve"> presentations and must be filed consistent with rule 1.1206(b).  In proceedings governed by rule 1.49(f) or for which the Commission has made available a method of electronic filing, written </w:t>
      </w:r>
      <w:r w:rsidRPr="001E6296">
        <w:rPr>
          <w:i/>
          <w:iCs/>
          <w:szCs w:val="22"/>
        </w:rPr>
        <w:t>ex parte</w:t>
      </w:r>
      <w:r w:rsidRPr="001E6296">
        <w:rPr>
          <w:szCs w:val="22"/>
        </w:rPr>
        <w:t xml:space="preserve"> presentations and memoranda summarizing oral </w:t>
      </w:r>
      <w:r w:rsidRPr="001E6296">
        <w:rPr>
          <w:i/>
          <w:iCs/>
          <w:szCs w:val="22"/>
        </w:rPr>
        <w:t>ex 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w:t>
      </w:r>
      <w:r w:rsidR="00E35D97">
        <w:rPr>
          <w:szCs w:val="22"/>
        </w:rPr>
        <w:t>(s)</w:t>
      </w:r>
      <w:r w:rsidRPr="001E6296">
        <w:rPr>
          <w:szCs w:val="22"/>
        </w:rPr>
        <w:t xml:space="preserve"> should familiarize themselves with the Commission’s </w:t>
      </w:r>
      <w:r w:rsidRPr="001E6296">
        <w:rPr>
          <w:i/>
          <w:iCs/>
          <w:szCs w:val="22"/>
        </w:rPr>
        <w:t>ex parte</w:t>
      </w:r>
      <w:r w:rsidRPr="001E6296">
        <w:rPr>
          <w:szCs w:val="22"/>
        </w:rPr>
        <w:t xml:space="preserve"> rules.  </w:t>
      </w:r>
    </w:p>
    <w:p w:rsidR="00F05236" w:rsidRPr="001E6296" w:rsidP="00F05236" w14:paraId="72E3003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98D438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0B649FB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2E50B54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261CC5" w:rsidR="00E35D97">
          <w:rPr>
            <w:rStyle w:val="Hyperlink"/>
          </w:rPr>
          <w:t>https://www.fcc.gov/general/domestic-section-214-discontinuance-service</w:t>
        </w:r>
      </w:hyperlink>
      <w:r w:rsidR="0034665D">
        <w:rPr>
          <w:szCs w:val="22"/>
        </w:rPr>
        <w:t>.</w:t>
      </w:r>
    </w:p>
    <w:p w:rsidR="00665F81" w:rsidRPr="00665F81" w:rsidP="00665F81" w14:paraId="694757A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70FAB35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5CBE7B8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1296A891" w14:textId="77777777">
      <w:pPr>
        <w:rPr>
          <w:szCs w:val="22"/>
        </w:rPr>
      </w:pPr>
      <w:r>
        <w:rPr>
          <w:szCs w:val="22"/>
        </w:rPr>
        <w:br w:type="page"/>
      </w:r>
    </w:p>
    <w:p w:rsidR="001F7CA0" w:rsidRPr="00C72AC7" w:rsidP="00A65B1B" w14:paraId="38CD7C1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3E1D9DA0"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B54C29" w:rsidP="0049315E" w14:paraId="44065BBB" w14:textId="3A08F78E">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B54C29">
        <w:rPr>
          <w:b/>
          <w:szCs w:val="22"/>
        </w:rPr>
        <w:t xml:space="preserve">Applicant: </w:t>
      </w:r>
      <w:r w:rsidRPr="001758DA" w:rsidR="001758DA">
        <w:rPr>
          <w:b/>
          <w:szCs w:val="22"/>
        </w:rPr>
        <w:t>AT&amp;T Services, Inc., on behalf of its affiliate</w:t>
      </w:r>
      <w:r w:rsidR="00294FB7">
        <w:rPr>
          <w:b/>
          <w:szCs w:val="22"/>
        </w:rPr>
        <w:t>s</w:t>
      </w:r>
      <w:r>
        <w:rPr>
          <w:rStyle w:val="FootnoteReference"/>
          <w:b/>
          <w:szCs w:val="22"/>
        </w:rPr>
        <w:footnoteReference w:id="7"/>
      </w:r>
      <w:r w:rsidR="006632D1">
        <w:rPr>
          <w:b/>
          <w:szCs w:val="22"/>
        </w:rPr>
        <w:t xml:space="preserve"> (AT&amp;T)</w:t>
      </w:r>
    </w:p>
    <w:p w:rsidR="0049315E" w:rsidRPr="00B54C29" w:rsidP="00B54C29" w14:paraId="6651EF8A" w14:textId="7F75D5CE">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B54C29">
        <w:rPr>
          <w:b/>
          <w:szCs w:val="22"/>
        </w:rPr>
        <w:t>WC Docket No. 2</w:t>
      </w:r>
      <w:r w:rsidR="001758DA">
        <w:rPr>
          <w:b/>
          <w:szCs w:val="22"/>
        </w:rPr>
        <w:t>6</w:t>
      </w:r>
      <w:r w:rsidRPr="00B54C29">
        <w:rPr>
          <w:b/>
          <w:szCs w:val="22"/>
        </w:rPr>
        <w:t>-</w:t>
      </w:r>
      <w:r w:rsidR="00793EA3">
        <w:rPr>
          <w:b/>
          <w:szCs w:val="22"/>
        </w:rPr>
        <w:t>107</w:t>
      </w:r>
      <w:r w:rsidR="00BA27AA">
        <w:rPr>
          <w:b/>
          <w:szCs w:val="22"/>
        </w:rPr>
        <w:t>,</w:t>
      </w:r>
      <w:r w:rsidRPr="00B54C29">
        <w:rPr>
          <w:b/>
          <w:szCs w:val="22"/>
        </w:rPr>
        <w:t xml:space="preserve"> Comp. Pol. File No. 2</w:t>
      </w:r>
      <w:r w:rsidR="001758DA">
        <w:rPr>
          <w:b/>
          <w:szCs w:val="22"/>
        </w:rPr>
        <w:t>1</w:t>
      </w:r>
      <w:r w:rsidR="006632D1">
        <w:rPr>
          <w:b/>
          <w:szCs w:val="22"/>
        </w:rPr>
        <w:t>31</w:t>
      </w:r>
    </w:p>
    <w:p w:rsidR="00793EA3" w:rsidP="0049315E" w14:paraId="112E969E" w14:textId="7DE0E8A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2B2814">
        <w:rPr>
          <w:b/>
          <w:szCs w:val="22"/>
        </w:rPr>
        <w:t xml:space="preserve">Link – </w:t>
      </w:r>
      <w:hyperlink r:id="rId8" w:history="1">
        <w:r w:rsidRPr="00F247B0">
          <w:rPr>
            <w:rStyle w:val="Hyperlink"/>
          </w:rPr>
          <w:t>https://www.fcc.gov/ecfs/search/search-filings/results?q=(proceedings.name:(%2226-107%22))</w:t>
        </w:r>
      </w:hyperlink>
    </w:p>
    <w:p w:rsidR="001758DA" w:rsidP="001758DA" w14:paraId="613ABD23" w14:textId="352AA96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 xml:space="preserve">Affected Service(s) – </w:t>
      </w:r>
      <w:r w:rsidRPr="00294FB7" w:rsidR="00294FB7">
        <w:rPr>
          <w:bCs/>
          <w:szCs w:val="22"/>
        </w:rPr>
        <w:t>AT&amp;T Phone for Business, wireline business VoIP service</w:t>
      </w:r>
    </w:p>
    <w:p w:rsidR="00294FB7" w:rsidRPr="00294FB7" w:rsidP="00294FB7" w14:paraId="3150E390" w14:textId="00B831EB">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Service Area(s) –</w:t>
      </w:r>
      <w:r>
        <w:rPr>
          <w:bCs/>
          <w:szCs w:val="22"/>
        </w:rPr>
        <w:t xml:space="preserve"> </w:t>
      </w:r>
      <w:r>
        <w:rPr>
          <w:bCs/>
          <w:szCs w:val="22"/>
        </w:rPr>
        <w:t xml:space="preserve">in portions of the following wire centers: </w:t>
      </w:r>
      <w:r w:rsidRPr="00294FB7">
        <w:rPr>
          <w:bCs/>
          <w:szCs w:val="22"/>
        </w:rPr>
        <w:t>Childersburg</w:t>
      </w:r>
      <w:r>
        <w:rPr>
          <w:bCs/>
          <w:szCs w:val="22"/>
        </w:rPr>
        <w:t>, AL</w:t>
      </w:r>
      <w:r w:rsidRPr="00294FB7">
        <w:rPr>
          <w:bCs/>
          <w:szCs w:val="22"/>
        </w:rPr>
        <w:t xml:space="preserve"> (CHBGALMA)</w:t>
      </w:r>
      <w:r>
        <w:rPr>
          <w:bCs/>
          <w:szCs w:val="22"/>
        </w:rPr>
        <w:t xml:space="preserve">; </w:t>
      </w:r>
      <w:r w:rsidRPr="00294FB7">
        <w:rPr>
          <w:bCs/>
          <w:szCs w:val="22"/>
        </w:rPr>
        <w:t>Franklin</w:t>
      </w:r>
      <w:r>
        <w:rPr>
          <w:bCs/>
          <w:szCs w:val="22"/>
        </w:rPr>
        <w:t>, KY</w:t>
      </w:r>
      <w:r w:rsidRPr="00294FB7">
        <w:rPr>
          <w:bCs/>
          <w:szCs w:val="22"/>
        </w:rPr>
        <w:t xml:space="preserve"> (FKLNKYMA)</w:t>
      </w:r>
      <w:r>
        <w:rPr>
          <w:bCs/>
          <w:szCs w:val="22"/>
        </w:rPr>
        <w:t xml:space="preserve">; </w:t>
      </w:r>
      <w:r w:rsidRPr="00294FB7">
        <w:rPr>
          <w:bCs/>
          <w:szCs w:val="22"/>
        </w:rPr>
        <w:t>Napoleonville</w:t>
      </w:r>
      <w:r>
        <w:rPr>
          <w:bCs/>
          <w:szCs w:val="22"/>
        </w:rPr>
        <w:t>, LA</w:t>
      </w:r>
      <w:r w:rsidRPr="00294FB7">
        <w:rPr>
          <w:bCs/>
          <w:szCs w:val="22"/>
        </w:rPr>
        <w:t xml:space="preserve"> (NPVLLAMA)</w:t>
      </w:r>
      <w:r>
        <w:rPr>
          <w:bCs/>
          <w:szCs w:val="22"/>
        </w:rPr>
        <w:t xml:space="preserve">; </w:t>
      </w:r>
      <w:r w:rsidRPr="00294FB7">
        <w:rPr>
          <w:bCs/>
          <w:szCs w:val="22"/>
        </w:rPr>
        <w:t>Qulin</w:t>
      </w:r>
      <w:r>
        <w:rPr>
          <w:bCs/>
          <w:szCs w:val="22"/>
        </w:rPr>
        <w:t>, MO</w:t>
      </w:r>
      <w:r w:rsidRPr="00294FB7">
        <w:rPr>
          <w:bCs/>
          <w:szCs w:val="22"/>
        </w:rPr>
        <w:t xml:space="preserve"> (QULNMOFA)</w:t>
      </w:r>
    </w:p>
    <w:p w:rsidR="00294FB7" w:rsidRPr="00294FB7" w:rsidP="00294FB7" w14:paraId="0736CD41" w14:textId="7350951E">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94FB7">
        <w:rPr>
          <w:bCs/>
          <w:szCs w:val="22"/>
        </w:rPr>
        <w:t>Shelby</w:t>
      </w:r>
      <w:r>
        <w:rPr>
          <w:bCs/>
          <w:szCs w:val="22"/>
        </w:rPr>
        <w:t>, MS</w:t>
      </w:r>
      <w:r w:rsidRPr="00294FB7">
        <w:rPr>
          <w:bCs/>
          <w:szCs w:val="22"/>
        </w:rPr>
        <w:t xml:space="preserve"> (SHLBMSDS), </w:t>
      </w:r>
      <w:r w:rsidRPr="00294FB7">
        <w:rPr>
          <w:bCs/>
          <w:szCs w:val="22"/>
        </w:rPr>
        <w:t>Shuqulak</w:t>
      </w:r>
      <w:r>
        <w:rPr>
          <w:bCs/>
          <w:szCs w:val="22"/>
        </w:rPr>
        <w:t>, MS</w:t>
      </w:r>
      <w:r w:rsidRPr="00294FB7">
        <w:rPr>
          <w:bCs/>
          <w:szCs w:val="22"/>
        </w:rPr>
        <w:t xml:space="preserve"> (SHQLMSMA), </w:t>
      </w:r>
      <w:r>
        <w:rPr>
          <w:bCs/>
          <w:szCs w:val="22"/>
        </w:rPr>
        <w:t xml:space="preserve">and </w:t>
      </w:r>
      <w:r w:rsidRPr="00294FB7">
        <w:rPr>
          <w:bCs/>
          <w:szCs w:val="22"/>
        </w:rPr>
        <w:t>Walnut</w:t>
      </w:r>
      <w:r>
        <w:rPr>
          <w:bCs/>
          <w:szCs w:val="22"/>
        </w:rPr>
        <w:t>, MS</w:t>
      </w:r>
      <w:r w:rsidRPr="00294FB7">
        <w:rPr>
          <w:bCs/>
          <w:szCs w:val="22"/>
        </w:rPr>
        <w:t xml:space="preserve"> (WLNTMSMA)</w:t>
      </w:r>
      <w:r>
        <w:rPr>
          <w:bCs/>
          <w:szCs w:val="22"/>
        </w:rPr>
        <w:t xml:space="preserve">; </w:t>
      </w:r>
    </w:p>
    <w:p w:rsidR="0049315E" w:rsidRPr="002B2814" w:rsidP="00294FB7" w14:paraId="3249D251" w14:textId="41715841">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94FB7">
        <w:rPr>
          <w:bCs/>
          <w:szCs w:val="22"/>
        </w:rPr>
        <w:t>Bristow</w:t>
      </w:r>
      <w:r>
        <w:rPr>
          <w:bCs/>
          <w:szCs w:val="22"/>
        </w:rPr>
        <w:t>, OK</w:t>
      </w:r>
      <w:r w:rsidRPr="00294FB7">
        <w:rPr>
          <w:bCs/>
          <w:szCs w:val="22"/>
        </w:rPr>
        <w:t xml:space="preserve"> (BRSWOKMA), Holdenville</w:t>
      </w:r>
      <w:r>
        <w:rPr>
          <w:bCs/>
          <w:szCs w:val="22"/>
        </w:rPr>
        <w:t>, OK</w:t>
      </w:r>
      <w:r w:rsidRPr="00294FB7">
        <w:rPr>
          <w:bCs/>
          <w:szCs w:val="22"/>
        </w:rPr>
        <w:t xml:space="preserve"> (HDVLOKMA), </w:t>
      </w:r>
      <w:r>
        <w:rPr>
          <w:bCs/>
          <w:szCs w:val="22"/>
        </w:rPr>
        <w:t xml:space="preserve">and </w:t>
      </w:r>
      <w:r w:rsidRPr="00294FB7">
        <w:rPr>
          <w:bCs/>
          <w:szCs w:val="22"/>
        </w:rPr>
        <w:t>Ringling</w:t>
      </w:r>
      <w:r>
        <w:rPr>
          <w:bCs/>
          <w:szCs w:val="22"/>
        </w:rPr>
        <w:t>, OK</w:t>
      </w:r>
      <w:r w:rsidRPr="00294FB7">
        <w:rPr>
          <w:bCs/>
          <w:szCs w:val="22"/>
        </w:rPr>
        <w:t xml:space="preserve"> (RNNGOKMA)</w:t>
      </w:r>
      <w:r>
        <w:rPr>
          <w:bCs/>
          <w:szCs w:val="22"/>
        </w:rPr>
        <w:t xml:space="preserve">; </w:t>
      </w:r>
      <w:r w:rsidRPr="00294FB7">
        <w:rPr>
          <w:bCs/>
          <w:szCs w:val="22"/>
        </w:rPr>
        <w:t>Denmark</w:t>
      </w:r>
      <w:r>
        <w:rPr>
          <w:bCs/>
          <w:szCs w:val="22"/>
        </w:rPr>
        <w:t>, SC</w:t>
      </w:r>
      <w:r w:rsidRPr="00294FB7">
        <w:rPr>
          <w:bCs/>
          <w:szCs w:val="22"/>
        </w:rPr>
        <w:t xml:space="preserve"> (DNMKSCES)</w:t>
      </w:r>
      <w:r>
        <w:rPr>
          <w:bCs/>
          <w:szCs w:val="22"/>
        </w:rPr>
        <w:t xml:space="preserve">; </w:t>
      </w:r>
      <w:r w:rsidRPr="00294FB7">
        <w:rPr>
          <w:bCs/>
          <w:szCs w:val="22"/>
        </w:rPr>
        <w:t>Corrigan</w:t>
      </w:r>
      <w:r>
        <w:rPr>
          <w:bCs/>
          <w:szCs w:val="22"/>
        </w:rPr>
        <w:t>, TX</w:t>
      </w:r>
      <w:r w:rsidRPr="00294FB7">
        <w:rPr>
          <w:bCs/>
          <w:szCs w:val="22"/>
        </w:rPr>
        <w:t xml:space="preserve"> (CRGNTXCR), </w:t>
      </w:r>
      <w:r>
        <w:rPr>
          <w:bCs/>
          <w:szCs w:val="22"/>
        </w:rPr>
        <w:t xml:space="preserve">and </w:t>
      </w:r>
      <w:r w:rsidRPr="00294FB7">
        <w:rPr>
          <w:bCs/>
          <w:szCs w:val="22"/>
        </w:rPr>
        <w:t>San Antonio-Jarratt</w:t>
      </w:r>
      <w:r>
        <w:rPr>
          <w:bCs/>
          <w:szCs w:val="22"/>
        </w:rPr>
        <w:t>, TX</w:t>
      </w:r>
      <w:r w:rsidRPr="00294FB7">
        <w:rPr>
          <w:bCs/>
          <w:szCs w:val="22"/>
        </w:rPr>
        <w:t xml:space="preserve"> (SNANTXJA</w:t>
      </w:r>
      <w:r>
        <w:rPr>
          <w:bCs/>
          <w:szCs w:val="22"/>
        </w:rPr>
        <w:t>, as specified in the application</w:t>
      </w:r>
    </w:p>
    <w:p w:rsidR="001758DA" w:rsidP="0049315E" w14:paraId="515D62E7" w14:textId="77B9990B">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 xml:space="preserve">Authorized Date(s) – </w:t>
      </w:r>
      <w:r w:rsidRPr="002B2814">
        <w:rPr>
          <w:bCs/>
          <w:szCs w:val="22"/>
        </w:rPr>
        <w:t xml:space="preserve">on or after </w:t>
      </w:r>
      <w:r w:rsidR="00294FB7">
        <w:rPr>
          <w:bCs/>
          <w:szCs w:val="22"/>
        </w:rPr>
        <w:t>June 30</w:t>
      </w:r>
      <w:r w:rsidRPr="001758DA">
        <w:rPr>
          <w:bCs/>
          <w:szCs w:val="22"/>
        </w:rPr>
        <w:t>, 2026</w:t>
      </w:r>
    </w:p>
    <w:p w:rsidR="0049315E" w:rsidRPr="002B2814" w:rsidP="0049315E" w14:paraId="5148DDEE" w14:textId="59BA0BA3">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2B2814">
        <w:rPr>
          <w:b/>
          <w:szCs w:val="22"/>
        </w:rPr>
        <w:t xml:space="preserve">Contact(s) – </w:t>
      </w:r>
      <w:r w:rsidRPr="002B2814">
        <w:rPr>
          <w:bCs/>
          <w:szCs w:val="22"/>
        </w:rPr>
        <w:t>Kimberly Jackson, (202) 418-7393 (voice), Kimberly.Jackson@fcc.gov, of the Competition Policy Division, Wireline Competition Bureau</w:t>
      </w:r>
    </w:p>
    <w:p w:rsidR="00566A29" w:rsidRPr="003302E8" w:rsidP="003302E8" w14:paraId="1B154B5C" w14:textId="13F9BA1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Pr>
          <w:b/>
          <w:szCs w:val="22"/>
        </w:rPr>
        <w:t xml:space="preserve">Note – </w:t>
      </w:r>
      <w:r w:rsidR="001758DA">
        <w:rPr>
          <w:bCs/>
          <w:szCs w:val="22"/>
        </w:rPr>
        <w:t>AT&amp;T</w:t>
      </w:r>
      <w:r w:rsidRPr="003D7120">
        <w:rPr>
          <w:bCs/>
          <w:szCs w:val="22"/>
        </w:rPr>
        <w:t xml:space="preserve"> </w:t>
      </w:r>
      <w:r w:rsidR="003D2A17">
        <w:rPr>
          <w:bCs/>
          <w:szCs w:val="22"/>
        </w:rPr>
        <w:t>states that</w:t>
      </w:r>
      <w:r w:rsidR="006632D1">
        <w:rPr>
          <w:bCs/>
          <w:szCs w:val="22"/>
        </w:rPr>
        <w:t xml:space="preserve"> this application covers 14 </w:t>
      </w:r>
      <w:r w:rsidRPr="006632D1" w:rsidR="006632D1">
        <w:rPr>
          <w:bCs/>
          <w:szCs w:val="22"/>
        </w:rPr>
        <w:t xml:space="preserve">customers who inadvertently did not receive notice of AT&amp;T’s July 15, 2025 application to </w:t>
      </w:r>
      <w:r w:rsidR="00484AEE">
        <w:rPr>
          <w:bCs/>
          <w:szCs w:val="22"/>
        </w:rPr>
        <w:t>discontinue</w:t>
      </w:r>
      <w:r w:rsidR="006632D1">
        <w:rPr>
          <w:bCs/>
          <w:szCs w:val="22"/>
        </w:rPr>
        <w:t xml:space="preserve"> the </w:t>
      </w:r>
      <w:r w:rsidR="00824BEF">
        <w:rPr>
          <w:bCs/>
          <w:szCs w:val="22"/>
        </w:rPr>
        <w:t>same</w:t>
      </w:r>
      <w:r w:rsidR="006632D1">
        <w:rPr>
          <w:bCs/>
          <w:szCs w:val="22"/>
        </w:rPr>
        <w:t xml:space="preserve"> service.  </w:t>
      </w:r>
    </w:p>
    <w:bookmarkEnd w:id="2"/>
    <w:bookmarkEnd w:id="3"/>
    <w:p w:rsidR="00566A29" w:rsidRPr="000A10BB" w:rsidP="00566A29" w14:paraId="1AF8D839"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sectPr w:rsidSect="009A0CEF">
      <w:headerReference w:type="default" r:id="rId9"/>
      <w:footerReference w:type="default" r:id="rId10"/>
      <w:headerReference w:type="first" r:id="rId11"/>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3C473873"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031B8" w14:paraId="21F12B49" w14:textId="77777777">
      <w:r>
        <w:separator/>
      </w:r>
    </w:p>
  </w:footnote>
  <w:footnote w:type="continuationSeparator" w:id="1">
    <w:p w:rsidR="000031B8" w14:paraId="3D799DC8" w14:textId="77777777">
      <w:r>
        <w:continuationSeparator/>
      </w:r>
    </w:p>
  </w:footnote>
  <w:footnote w:id="2">
    <w:p w:rsidR="00D33FBA" w:rsidRPr="00C65AF5" w14:paraId="30127265" w14:textId="77777777">
      <w:pPr>
        <w:pStyle w:val="FootnoteText"/>
        <w:rPr>
          <w:sz w:val="20"/>
        </w:rPr>
      </w:pPr>
      <w:r w:rsidRPr="00C65AF5">
        <w:rPr>
          <w:rStyle w:val="FootnoteReference"/>
          <w:sz w:val="20"/>
        </w:rPr>
        <w:footnoteRef/>
      </w:r>
      <w:r w:rsidRPr="00C65AF5">
        <w:rPr>
          <w:sz w:val="20"/>
        </w:rPr>
        <w:t xml:space="preserve"> 47 CFR § 63.71.</w:t>
      </w:r>
    </w:p>
  </w:footnote>
  <w:footnote w:id="3">
    <w:p w:rsidR="00E31736" w:rsidRPr="00C65AF5" w:rsidP="00E31736" w14:paraId="4EBB488F" w14:textId="77777777">
      <w:pPr>
        <w:pStyle w:val="FootnoteText"/>
        <w:rPr>
          <w:sz w:val="20"/>
        </w:rPr>
      </w:pPr>
      <w:r w:rsidRPr="00C65AF5">
        <w:rPr>
          <w:rStyle w:val="FootnoteReference"/>
          <w:sz w:val="20"/>
        </w:rPr>
        <w:footnoteRef/>
      </w:r>
      <w:r w:rsidRPr="00C65AF5">
        <w:rPr>
          <w:sz w:val="20"/>
        </w:rPr>
        <w:t xml:space="preserve"> 47 U.S.C</w:t>
      </w:r>
      <w:r w:rsidRPr="00C65AF5" w:rsidR="003836D5">
        <w:rPr>
          <w:sz w:val="20"/>
        </w:rPr>
        <w:t>.</w:t>
      </w:r>
      <w:r w:rsidRPr="00C65AF5">
        <w:rPr>
          <w:sz w:val="20"/>
        </w:rPr>
        <w:t xml:space="preserve"> </w:t>
      </w:r>
      <w:r w:rsidRPr="00C65AF5">
        <w:rPr>
          <w:rFonts w:eastAsia="MS Mincho"/>
          <w:sz w:val="20"/>
        </w:rPr>
        <w:t>§ 214.</w:t>
      </w:r>
    </w:p>
  </w:footnote>
  <w:footnote w:id="4">
    <w:p w:rsidR="00E31736" w:rsidRPr="00C65AF5" w:rsidP="00E31736" w14:paraId="01DB74D0" w14:textId="77777777">
      <w:pPr>
        <w:pStyle w:val="FootnoteText"/>
        <w:rPr>
          <w:sz w:val="20"/>
        </w:rPr>
      </w:pPr>
      <w:r w:rsidRPr="00C65AF5">
        <w:rPr>
          <w:rStyle w:val="FootnoteReference"/>
          <w:sz w:val="20"/>
        </w:rPr>
        <w:footnoteRef/>
      </w:r>
      <w:r w:rsidRPr="00C65AF5">
        <w:rPr>
          <w:sz w:val="20"/>
        </w:rPr>
        <w:t xml:space="preserve"> </w:t>
      </w:r>
      <w:r w:rsidRPr="00C65AF5">
        <w:rPr>
          <w:rFonts w:eastAsia="MS Mincho"/>
          <w:sz w:val="20"/>
        </w:rPr>
        <w:t>47 CFR § 63.71.</w:t>
      </w:r>
    </w:p>
  </w:footnote>
  <w:footnote w:id="5">
    <w:p w:rsidR="0027042D" w:rsidRPr="00C65AF5" w:rsidP="0027042D" w14:paraId="5B1D0163" w14:textId="77777777">
      <w:pPr>
        <w:pStyle w:val="FootnoteText"/>
        <w:rPr>
          <w:sz w:val="20"/>
        </w:rPr>
      </w:pPr>
      <w:r w:rsidRPr="00C65AF5">
        <w:rPr>
          <w:rStyle w:val="FootnoteReference"/>
          <w:sz w:val="20"/>
        </w:rPr>
        <w:footnoteRef/>
      </w:r>
      <w:r w:rsidRPr="00C65AF5">
        <w:rPr>
          <w:sz w:val="20"/>
        </w:rPr>
        <w:t xml:space="preserve"> </w:t>
      </w:r>
      <w:r w:rsidRPr="00C65AF5">
        <w:rPr>
          <w:i/>
          <w:sz w:val="20"/>
        </w:rPr>
        <w:t xml:space="preserve">See </w:t>
      </w:r>
      <w:bookmarkStart w:id="0" w:name="_Hlk190174341"/>
      <w:r w:rsidRPr="00C65AF5" w:rsidR="00A10681">
        <w:rPr>
          <w:sz w:val="20"/>
        </w:rPr>
        <w:t xml:space="preserve">47 CFR </w:t>
      </w:r>
      <w:bookmarkStart w:id="1" w:name="_Hlk521952134"/>
      <w:r w:rsidRPr="00C65AF5" w:rsidR="00A10681">
        <w:rPr>
          <w:sz w:val="20"/>
        </w:rPr>
        <w:t>§</w:t>
      </w:r>
      <w:bookmarkEnd w:id="1"/>
      <w:r w:rsidRPr="00C65AF5" w:rsidR="00A10681">
        <w:rPr>
          <w:sz w:val="20"/>
        </w:rPr>
        <w:t xml:space="preserve"> 63.71(</w:t>
      </w:r>
      <w:r w:rsidRPr="00C65AF5" w:rsidR="00C440D9">
        <w:rPr>
          <w:sz w:val="20"/>
        </w:rPr>
        <w:t>f</w:t>
      </w:r>
      <w:r w:rsidRPr="00C65AF5" w:rsidR="00A10681">
        <w:rPr>
          <w:sz w:val="20"/>
        </w:rPr>
        <w:t>)</w:t>
      </w:r>
      <w:r w:rsidRPr="00C65AF5" w:rsidR="00CE6ADA">
        <w:rPr>
          <w:sz w:val="20"/>
        </w:rPr>
        <w:t>(1)</w:t>
      </w:r>
      <w:r w:rsidRPr="00C65AF5" w:rsidR="00A10681">
        <w:rPr>
          <w:sz w:val="20"/>
        </w:rPr>
        <w:t xml:space="preserve"> </w:t>
      </w:r>
      <w:bookmarkEnd w:id="0"/>
      <w:r w:rsidRPr="00C65AF5" w:rsidR="00A10681">
        <w:rPr>
          <w:sz w:val="20"/>
        </w:rPr>
        <w:t xml:space="preserve">(stating, in relevant part, that an application filed by a </w:t>
      </w:r>
      <w:r w:rsidRPr="00C65AF5" w:rsidR="00390507">
        <w:rPr>
          <w:sz w:val="20"/>
        </w:rPr>
        <w:t>non-</w:t>
      </w:r>
      <w:r w:rsidRPr="00C65AF5" w:rsidR="00A10681">
        <w:rPr>
          <w:sz w:val="20"/>
        </w:rPr>
        <w:t xml:space="preserve">dominant carrier “shall be automatically granted on the </w:t>
      </w:r>
      <w:r w:rsidRPr="00C65AF5" w:rsidR="00390507">
        <w:rPr>
          <w:sz w:val="20"/>
        </w:rPr>
        <w:t>31st</w:t>
      </w:r>
      <w:r w:rsidRPr="00C65AF5" w:rsidR="00A10681">
        <w:rPr>
          <w:sz w:val="20"/>
        </w:rPr>
        <w:t xml:space="preserve"> day… unless the Commission has notified the applicant that the grant will not be automatically effective.”)</w:t>
      </w:r>
      <w:r w:rsidRPr="00C65AF5">
        <w:rPr>
          <w:sz w:val="20"/>
        </w:rPr>
        <w:t>.</w:t>
      </w:r>
      <w:r w:rsidRPr="00C65AF5" w:rsidR="00CE6ADA">
        <w:rPr>
          <w:sz w:val="20"/>
        </w:rPr>
        <w:t xml:space="preserve">  </w:t>
      </w:r>
    </w:p>
  </w:footnote>
  <w:footnote w:id="6">
    <w:p w:rsidR="00F05236" w:rsidRPr="00C65AF5" w:rsidP="00F05236" w14:paraId="02CB2B28" w14:textId="77777777">
      <w:pPr>
        <w:pStyle w:val="FootnoteText"/>
        <w:spacing w:after="120"/>
        <w:rPr>
          <w:sz w:val="20"/>
        </w:rPr>
      </w:pPr>
      <w:r w:rsidRPr="00C65AF5">
        <w:rPr>
          <w:rStyle w:val="FootnoteReference"/>
          <w:sz w:val="20"/>
        </w:rPr>
        <w:footnoteRef/>
      </w:r>
      <w:r w:rsidRPr="00C65AF5">
        <w:rPr>
          <w:sz w:val="20"/>
        </w:rPr>
        <w:t xml:space="preserve"> 47 CFR § 1.1200 </w:t>
      </w:r>
      <w:r w:rsidRPr="00C65AF5">
        <w:rPr>
          <w:i/>
          <w:sz w:val="20"/>
        </w:rPr>
        <w:t>et seq</w:t>
      </w:r>
      <w:r w:rsidRPr="00C65AF5">
        <w:rPr>
          <w:sz w:val="20"/>
        </w:rPr>
        <w:t>.</w:t>
      </w:r>
    </w:p>
  </w:footnote>
  <w:footnote w:id="7">
    <w:p w:rsidR="00294FB7" w:rsidRPr="00294FB7" w14:paraId="7709E5C2" w14:textId="7BD566BE">
      <w:pPr>
        <w:pStyle w:val="FootnoteText"/>
        <w:rPr>
          <w:sz w:val="20"/>
        </w:rPr>
      </w:pPr>
      <w:r w:rsidRPr="00294FB7">
        <w:rPr>
          <w:rStyle w:val="FootnoteReference"/>
          <w:sz w:val="20"/>
        </w:rPr>
        <w:footnoteRef/>
      </w:r>
      <w:r w:rsidRPr="00294FB7">
        <w:rPr>
          <w:sz w:val="20"/>
        </w:rPr>
        <w:t xml:space="preserve"> BellSouth Telecommunications, LLC, d/b/a AT&amp;T Alabama, AT&amp;T Kentucky, AT&amp;T Louisiana, AT&amp;T Mississippi, and AT&amp;T South Carolina; and Southwestern Bell Telephone Company, LLC, d/b/a AT&amp;T Missouri, AT&amp;T Oklahoma, and AT&amp;T Texas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16143296" w14:textId="034DFBB3">
    <w:pPr>
      <w:pStyle w:val="Header"/>
    </w:pPr>
    <w:r>
      <w:ptab w:relativeTo="margin" w:alignment="right" w:leader="none"/>
    </w:r>
    <w:r>
      <w:t xml:space="preserve">DA </w:t>
    </w:r>
    <w:r w:rsidR="00D26EA7">
      <w:t>2</w:t>
    </w:r>
    <w:r w:rsidR="002A4D0A">
      <w:t>6</w:t>
    </w:r>
    <w:r w:rsidR="00C8526E">
      <w:t>-</w:t>
    </w:r>
    <w:r w:rsidR="008F7AA0">
      <w:t>503</w:t>
    </w:r>
  </w:p>
  <w:p w:rsidR="00D204F2" w14:paraId="76EE4B4C"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18E9A0D0"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10.5pt;margin-left:4.5pt;mso-wrap-edited:f;position:absolute;visibility:visible;z-index:251658240" o:allowincell="f">
          <v:imagedata r:id="rId1" o:title=""/>
        </v:shape>
        <o:OLEObject Type="Embed" ProgID="Word.Picture.8" ShapeID="_x0000_s2049" DrawAspect="Content" ObjectID="_1840699371" r:id="rId2"/>
      </w:pict>
    </w:r>
    <w:r w:rsidR="006932D5">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5F6C03F1" w14:textId="77777777">
                    <w:pPr>
                      <w:rPr>
                        <w:rFonts w:ascii="Arial" w:hAnsi="Arial" w:cs="Arial"/>
                        <w:b/>
                      </w:rPr>
                    </w:pPr>
                    <w:r w:rsidRPr="002D783A">
                      <w:rPr>
                        <w:rFonts w:ascii="Arial" w:hAnsi="Arial" w:cs="Arial"/>
                        <w:b/>
                      </w:rPr>
                      <w:t>Federal Communications Commission</w:t>
                    </w:r>
                  </w:p>
                  <w:p w:rsidR="00F44B48" w:rsidRPr="002D783A" w:rsidP="00F44B48" w14:paraId="4DE01369"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28557B5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sidR="006932D5">
      <w:rPr>
        <w:rFonts w:ascii="News Gothic MT" w:hAnsi="News Gothic MT"/>
        <w:b/>
        <w:kern w:val="28"/>
        <w:sz w:val="96"/>
      </w:rPr>
      <w:t>PUBLIC NOTICE</w:t>
    </w:r>
  </w:p>
  <w:p w:rsidR="00D33FBA" w:rsidP="00790164" w14:paraId="55CAF85E"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5030A123"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74A2A822"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1F191A30"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210E6467"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402E8967"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3A88074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1B8"/>
    <w:rsid w:val="000037DE"/>
    <w:rsid w:val="00003EE9"/>
    <w:rsid w:val="00004197"/>
    <w:rsid w:val="00005156"/>
    <w:rsid w:val="00005467"/>
    <w:rsid w:val="00005D57"/>
    <w:rsid w:val="0000635A"/>
    <w:rsid w:val="00010077"/>
    <w:rsid w:val="00010409"/>
    <w:rsid w:val="00012AA8"/>
    <w:rsid w:val="00014095"/>
    <w:rsid w:val="0001417A"/>
    <w:rsid w:val="0001547E"/>
    <w:rsid w:val="000155EC"/>
    <w:rsid w:val="0001573F"/>
    <w:rsid w:val="00015ABA"/>
    <w:rsid w:val="00015FF4"/>
    <w:rsid w:val="00016A16"/>
    <w:rsid w:val="000214F6"/>
    <w:rsid w:val="00022E8A"/>
    <w:rsid w:val="0002302B"/>
    <w:rsid w:val="0002510F"/>
    <w:rsid w:val="00027BAB"/>
    <w:rsid w:val="00031732"/>
    <w:rsid w:val="00031B4E"/>
    <w:rsid w:val="00031DB3"/>
    <w:rsid w:val="00032C7D"/>
    <w:rsid w:val="00033A92"/>
    <w:rsid w:val="00033E8E"/>
    <w:rsid w:val="00034ECA"/>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2397"/>
    <w:rsid w:val="00064C34"/>
    <w:rsid w:val="00064F7D"/>
    <w:rsid w:val="00066A7E"/>
    <w:rsid w:val="0006712A"/>
    <w:rsid w:val="00067D37"/>
    <w:rsid w:val="00070BC8"/>
    <w:rsid w:val="00072AEC"/>
    <w:rsid w:val="00073698"/>
    <w:rsid w:val="00073729"/>
    <w:rsid w:val="00074740"/>
    <w:rsid w:val="00075C98"/>
    <w:rsid w:val="00077AAA"/>
    <w:rsid w:val="00080B75"/>
    <w:rsid w:val="00081455"/>
    <w:rsid w:val="00081990"/>
    <w:rsid w:val="00081E14"/>
    <w:rsid w:val="00081FD8"/>
    <w:rsid w:val="00082451"/>
    <w:rsid w:val="00082704"/>
    <w:rsid w:val="00082E0B"/>
    <w:rsid w:val="000836CC"/>
    <w:rsid w:val="000847B9"/>
    <w:rsid w:val="00084F82"/>
    <w:rsid w:val="000853DB"/>
    <w:rsid w:val="00086EFD"/>
    <w:rsid w:val="00087676"/>
    <w:rsid w:val="000878D9"/>
    <w:rsid w:val="00087F36"/>
    <w:rsid w:val="0009008A"/>
    <w:rsid w:val="0009025A"/>
    <w:rsid w:val="00090ED5"/>
    <w:rsid w:val="00091421"/>
    <w:rsid w:val="00091C9A"/>
    <w:rsid w:val="00092DF7"/>
    <w:rsid w:val="00093251"/>
    <w:rsid w:val="00093C49"/>
    <w:rsid w:val="000946BA"/>
    <w:rsid w:val="00094932"/>
    <w:rsid w:val="00095B69"/>
    <w:rsid w:val="00095D6D"/>
    <w:rsid w:val="000A10BB"/>
    <w:rsid w:val="000A25B6"/>
    <w:rsid w:val="000A26F6"/>
    <w:rsid w:val="000A2BBA"/>
    <w:rsid w:val="000A51E5"/>
    <w:rsid w:val="000A585D"/>
    <w:rsid w:val="000A5BD6"/>
    <w:rsid w:val="000B013D"/>
    <w:rsid w:val="000B023E"/>
    <w:rsid w:val="000B0E3B"/>
    <w:rsid w:val="000B1216"/>
    <w:rsid w:val="000B2419"/>
    <w:rsid w:val="000B2BB3"/>
    <w:rsid w:val="000B3B37"/>
    <w:rsid w:val="000B4D10"/>
    <w:rsid w:val="000B5E3B"/>
    <w:rsid w:val="000B614B"/>
    <w:rsid w:val="000B7CB0"/>
    <w:rsid w:val="000C0474"/>
    <w:rsid w:val="000C1755"/>
    <w:rsid w:val="000C1BD6"/>
    <w:rsid w:val="000C43E9"/>
    <w:rsid w:val="000C50F4"/>
    <w:rsid w:val="000C6DEC"/>
    <w:rsid w:val="000C6E9D"/>
    <w:rsid w:val="000D1812"/>
    <w:rsid w:val="000D1E94"/>
    <w:rsid w:val="000D2657"/>
    <w:rsid w:val="000D3B95"/>
    <w:rsid w:val="000D4FBE"/>
    <w:rsid w:val="000D52AF"/>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4FDE"/>
    <w:rsid w:val="000E6740"/>
    <w:rsid w:val="000E71DC"/>
    <w:rsid w:val="000E7B5E"/>
    <w:rsid w:val="000E7D63"/>
    <w:rsid w:val="000F076D"/>
    <w:rsid w:val="000F0BEC"/>
    <w:rsid w:val="000F2447"/>
    <w:rsid w:val="000F304F"/>
    <w:rsid w:val="000F3A4D"/>
    <w:rsid w:val="000F4059"/>
    <w:rsid w:val="000F5234"/>
    <w:rsid w:val="000F6679"/>
    <w:rsid w:val="000F7B08"/>
    <w:rsid w:val="000F7F2E"/>
    <w:rsid w:val="00100484"/>
    <w:rsid w:val="001018A3"/>
    <w:rsid w:val="0010240B"/>
    <w:rsid w:val="001033BD"/>
    <w:rsid w:val="001033D7"/>
    <w:rsid w:val="001034EC"/>
    <w:rsid w:val="00103883"/>
    <w:rsid w:val="00103D2B"/>
    <w:rsid w:val="001048B4"/>
    <w:rsid w:val="00104DEF"/>
    <w:rsid w:val="00105A7F"/>
    <w:rsid w:val="00105D65"/>
    <w:rsid w:val="001079CF"/>
    <w:rsid w:val="00107B32"/>
    <w:rsid w:val="00107D9F"/>
    <w:rsid w:val="0011104E"/>
    <w:rsid w:val="0011160B"/>
    <w:rsid w:val="0011166A"/>
    <w:rsid w:val="001120A9"/>
    <w:rsid w:val="001134C9"/>
    <w:rsid w:val="00113ABC"/>
    <w:rsid w:val="00115009"/>
    <w:rsid w:val="00115C7F"/>
    <w:rsid w:val="00115CC3"/>
    <w:rsid w:val="0011773D"/>
    <w:rsid w:val="0012041B"/>
    <w:rsid w:val="00120731"/>
    <w:rsid w:val="0012269A"/>
    <w:rsid w:val="00122E5F"/>
    <w:rsid w:val="00124426"/>
    <w:rsid w:val="00125098"/>
    <w:rsid w:val="00125E41"/>
    <w:rsid w:val="00130386"/>
    <w:rsid w:val="00131C28"/>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266"/>
    <w:rsid w:val="00152702"/>
    <w:rsid w:val="0015322E"/>
    <w:rsid w:val="00153DF6"/>
    <w:rsid w:val="00154468"/>
    <w:rsid w:val="001556A5"/>
    <w:rsid w:val="0015594A"/>
    <w:rsid w:val="001576B4"/>
    <w:rsid w:val="00157766"/>
    <w:rsid w:val="00157A40"/>
    <w:rsid w:val="0016080D"/>
    <w:rsid w:val="00161DE1"/>
    <w:rsid w:val="001629F4"/>
    <w:rsid w:val="00162BDA"/>
    <w:rsid w:val="00164FDC"/>
    <w:rsid w:val="001655F0"/>
    <w:rsid w:val="001658BC"/>
    <w:rsid w:val="00166FCD"/>
    <w:rsid w:val="00167476"/>
    <w:rsid w:val="00171A7F"/>
    <w:rsid w:val="00173EB0"/>
    <w:rsid w:val="001758DA"/>
    <w:rsid w:val="00175DA5"/>
    <w:rsid w:val="00176203"/>
    <w:rsid w:val="00176C77"/>
    <w:rsid w:val="001772DB"/>
    <w:rsid w:val="00177690"/>
    <w:rsid w:val="00180CEC"/>
    <w:rsid w:val="00181139"/>
    <w:rsid w:val="00181493"/>
    <w:rsid w:val="00181843"/>
    <w:rsid w:val="001822C8"/>
    <w:rsid w:val="00183BA5"/>
    <w:rsid w:val="00183EF3"/>
    <w:rsid w:val="0018598E"/>
    <w:rsid w:val="00185F81"/>
    <w:rsid w:val="00186F94"/>
    <w:rsid w:val="001878DA"/>
    <w:rsid w:val="001879A3"/>
    <w:rsid w:val="00187C28"/>
    <w:rsid w:val="00190CF0"/>
    <w:rsid w:val="00191DB6"/>
    <w:rsid w:val="001926C7"/>
    <w:rsid w:val="001939C0"/>
    <w:rsid w:val="0019413D"/>
    <w:rsid w:val="00194469"/>
    <w:rsid w:val="00197A24"/>
    <w:rsid w:val="00197DC7"/>
    <w:rsid w:val="001A115D"/>
    <w:rsid w:val="001A2C9B"/>
    <w:rsid w:val="001A2E27"/>
    <w:rsid w:val="001A5452"/>
    <w:rsid w:val="001A67B8"/>
    <w:rsid w:val="001A73C5"/>
    <w:rsid w:val="001B0BFB"/>
    <w:rsid w:val="001B0C0B"/>
    <w:rsid w:val="001B1321"/>
    <w:rsid w:val="001B2C99"/>
    <w:rsid w:val="001B3729"/>
    <w:rsid w:val="001B41D9"/>
    <w:rsid w:val="001B47C5"/>
    <w:rsid w:val="001B6398"/>
    <w:rsid w:val="001B6951"/>
    <w:rsid w:val="001C0BAD"/>
    <w:rsid w:val="001C0FC2"/>
    <w:rsid w:val="001C122B"/>
    <w:rsid w:val="001C1F9D"/>
    <w:rsid w:val="001C27B0"/>
    <w:rsid w:val="001C2B6F"/>
    <w:rsid w:val="001C3434"/>
    <w:rsid w:val="001C442E"/>
    <w:rsid w:val="001D0916"/>
    <w:rsid w:val="001D2CA2"/>
    <w:rsid w:val="001D2E69"/>
    <w:rsid w:val="001D3341"/>
    <w:rsid w:val="001D4AFA"/>
    <w:rsid w:val="001D77F6"/>
    <w:rsid w:val="001D78E9"/>
    <w:rsid w:val="001E013D"/>
    <w:rsid w:val="001E0330"/>
    <w:rsid w:val="001E0984"/>
    <w:rsid w:val="001E13FB"/>
    <w:rsid w:val="001E1ED0"/>
    <w:rsid w:val="001E417B"/>
    <w:rsid w:val="001E4489"/>
    <w:rsid w:val="001E4F5D"/>
    <w:rsid w:val="001E5245"/>
    <w:rsid w:val="001E5815"/>
    <w:rsid w:val="001E596A"/>
    <w:rsid w:val="001E6296"/>
    <w:rsid w:val="001E7B1A"/>
    <w:rsid w:val="001F278F"/>
    <w:rsid w:val="001F32F6"/>
    <w:rsid w:val="001F36DB"/>
    <w:rsid w:val="001F5E7D"/>
    <w:rsid w:val="001F69B9"/>
    <w:rsid w:val="001F6B9A"/>
    <w:rsid w:val="001F7CA0"/>
    <w:rsid w:val="00200583"/>
    <w:rsid w:val="002009A1"/>
    <w:rsid w:val="00200C72"/>
    <w:rsid w:val="00200E3F"/>
    <w:rsid w:val="00201C0C"/>
    <w:rsid w:val="00201C53"/>
    <w:rsid w:val="00201DA3"/>
    <w:rsid w:val="00203ADD"/>
    <w:rsid w:val="00203C9D"/>
    <w:rsid w:val="00204202"/>
    <w:rsid w:val="00205B43"/>
    <w:rsid w:val="00205B9B"/>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618"/>
    <w:rsid w:val="00222700"/>
    <w:rsid w:val="00222EC8"/>
    <w:rsid w:val="00223987"/>
    <w:rsid w:val="002242B4"/>
    <w:rsid w:val="00224431"/>
    <w:rsid w:val="0022489C"/>
    <w:rsid w:val="00225569"/>
    <w:rsid w:val="00226339"/>
    <w:rsid w:val="002264EA"/>
    <w:rsid w:val="00226B04"/>
    <w:rsid w:val="00227F2E"/>
    <w:rsid w:val="00230033"/>
    <w:rsid w:val="002340E7"/>
    <w:rsid w:val="0023457C"/>
    <w:rsid w:val="00235503"/>
    <w:rsid w:val="0023550B"/>
    <w:rsid w:val="00237A0D"/>
    <w:rsid w:val="00237C9B"/>
    <w:rsid w:val="00240194"/>
    <w:rsid w:val="00240F81"/>
    <w:rsid w:val="00242746"/>
    <w:rsid w:val="00243143"/>
    <w:rsid w:val="0024329E"/>
    <w:rsid w:val="00245227"/>
    <w:rsid w:val="00245A54"/>
    <w:rsid w:val="0024600C"/>
    <w:rsid w:val="0024687A"/>
    <w:rsid w:val="00246A36"/>
    <w:rsid w:val="00247056"/>
    <w:rsid w:val="0024712A"/>
    <w:rsid w:val="00250205"/>
    <w:rsid w:val="00250CB8"/>
    <w:rsid w:val="00250FFD"/>
    <w:rsid w:val="002511ED"/>
    <w:rsid w:val="00253318"/>
    <w:rsid w:val="00254C79"/>
    <w:rsid w:val="0025543C"/>
    <w:rsid w:val="0025550A"/>
    <w:rsid w:val="00256830"/>
    <w:rsid w:val="00261CC5"/>
    <w:rsid w:val="002639ED"/>
    <w:rsid w:val="00265684"/>
    <w:rsid w:val="002658A1"/>
    <w:rsid w:val="00266E65"/>
    <w:rsid w:val="0026797C"/>
    <w:rsid w:val="002701D3"/>
    <w:rsid w:val="0027042D"/>
    <w:rsid w:val="00270AA3"/>
    <w:rsid w:val="0027120D"/>
    <w:rsid w:val="00271982"/>
    <w:rsid w:val="00272155"/>
    <w:rsid w:val="002726CA"/>
    <w:rsid w:val="00272F96"/>
    <w:rsid w:val="0027341B"/>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55D"/>
    <w:rsid w:val="00283C07"/>
    <w:rsid w:val="002849DA"/>
    <w:rsid w:val="00285958"/>
    <w:rsid w:val="00287CE7"/>
    <w:rsid w:val="00291B85"/>
    <w:rsid w:val="00292E31"/>
    <w:rsid w:val="00293A28"/>
    <w:rsid w:val="00293DA8"/>
    <w:rsid w:val="00293F07"/>
    <w:rsid w:val="00294DDE"/>
    <w:rsid w:val="00294FB7"/>
    <w:rsid w:val="002957E1"/>
    <w:rsid w:val="00295A05"/>
    <w:rsid w:val="00296425"/>
    <w:rsid w:val="00296D10"/>
    <w:rsid w:val="00296E85"/>
    <w:rsid w:val="002A1E0D"/>
    <w:rsid w:val="002A213F"/>
    <w:rsid w:val="002A32E3"/>
    <w:rsid w:val="002A3D0F"/>
    <w:rsid w:val="002A4355"/>
    <w:rsid w:val="002A47C5"/>
    <w:rsid w:val="002A4D0A"/>
    <w:rsid w:val="002A4E38"/>
    <w:rsid w:val="002A4FCF"/>
    <w:rsid w:val="002A51ED"/>
    <w:rsid w:val="002A5553"/>
    <w:rsid w:val="002A6528"/>
    <w:rsid w:val="002A6A01"/>
    <w:rsid w:val="002B1366"/>
    <w:rsid w:val="002B196E"/>
    <w:rsid w:val="002B2814"/>
    <w:rsid w:val="002B47E0"/>
    <w:rsid w:val="002B5302"/>
    <w:rsid w:val="002B5C1D"/>
    <w:rsid w:val="002B5D2E"/>
    <w:rsid w:val="002B7F35"/>
    <w:rsid w:val="002C0103"/>
    <w:rsid w:val="002C2813"/>
    <w:rsid w:val="002C2841"/>
    <w:rsid w:val="002C3892"/>
    <w:rsid w:val="002C3FB3"/>
    <w:rsid w:val="002C4252"/>
    <w:rsid w:val="002C4254"/>
    <w:rsid w:val="002C72CD"/>
    <w:rsid w:val="002D108B"/>
    <w:rsid w:val="002D3FCC"/>
    <w:rsid w:val="002D41A2"/>
    <w:rsid w:val="002D4210"/>
    <w:rsid w:val="002D43D3"/>
    <w:rsid w:val="002D783A"/>
    <w:rsid w:val="002E0A74"/>
    <w:rsid w:val="002E1033"/>
    <w:rsid w:val="002E19BD"/>
    <w:rsid w:val="002E1C7E"/>
    <w:rsid w:val="002E235A"/>
    <w:rsid w:val="002E3305"/>
    <w:rsid w:val="002E3D86"/>
    <w:rsid w:val="002E452D"/>
    <w:rsid w:val="002E4E2F"/>
    <w:rsid w:val="002E576D"/>
    <w:rsid w:val="002E6425"/>
    <w:rsid w:val="002F04CF"/>
    <w:rsid w:val="002F051F"/>
    <w:rsid w:val="002F0D64"/>
    <w:rsid w:val="002F0EF1"/>
    <w:rsid w:val="002F22F4"/>
    <w:rsid w:val="002F262F"/>
    <w:rsid w:val="002F2B80"/>
    <w:rsid w:val="002F3019"/>
    <w:rsid w:val="002F49E7"/>
    <w:rsid w:val="002F50D2"/>
    <w:rsid w:val="002F562E"/>
    <w:rsid w:val="002F662E"/>
    <w:rsid w:val="002F6DC8"/>
    <w:rsid w:val="002F7354"/>
    <w:rsid w:val="002F759A"/>
    <w:rsid w:val="002F7DF0"/>
    <w:rsid w:val="003018FE"/>
    <w:rsid w:val="00301F6B"/>
    <w:rsid w:val="003029BD"/>
    <w:rsid w:val="003029DE"/>
    <w:rsid w:val="00303813"/>
    <w:rsid w:val="0030569F"/>
    <w:rsid w:val="0030590C"/>
    <w:rsid w:val="00305CE1"/>
    <w:rsid w:val="00306A9B"/>
    <w:rsid w:val="0030710B"/>
    <w:rsid w:val="00307449"/>
    <w:rsid w:val="00307994"/>
    <w:rsid w:val="003105F9"/>
    <w:rsid w:val="00310666"/>
    <w:rsid w:val="003107FF"/>
    <w:rsid w:val="0031164A"/>
    <w:rsid w:val="00313CEC"/>
    <w:rsid w:val="00313F33"/>
    <w:rsid w:val="00314092"/>
    <w:rsid w:val="0031510F"/>
    <w:rsid w:val="00315C87"/>
    <w:rsid w:val="00315DB9"/>
    <w:rsid w:val="0031678A"/>
    <w:rsid w:val="00316C39"/>
    <w:rsid w:val="003176A8"/>
    <w:rsid w:val="00321E93"/>
    <w:rsid w:val="00323AF8"/>
    <w:rsid w:val="00324281"/>
    <w:rsid w:val="003243BB"/>
    <w:rsid w:val="00324E87"/>
    <w:rsid w:val="00324F97"/>
    <w:rsid w:val="00326511"/>
    <w:rsid w:val="00326C56"/>
    <w:rsid w:val="00327571"/>
    <w:rsid w:val="003302E8"/>
    <w:rsid w:val="003303FF"/>
    <w:rsid w:val="003314B5"/>
    <w:rsid w:val="003336A3"/>
    <w:rsid w:val="0033443B"/>
    <w:rsid w:val="0033621D"/>
    <w:rsid w:val="00336810"/>
    <w:rsid w:val="003406AF"/>
    <w:rsid w:val="00340ACC"/>
    <w:rsid w:val="00340CF8"/>
    <w:rsid w:val="00341002"/>
    <w:rsid w:val="00341E58"/>
    <w:rsid w:val="00344041"/>
    <w:rsid w:val="003447FA"/>
    <w:rsid w:val="00344D38"/>
    <w:rsid w:val="0034665D"/>
    <w:rsid w:val="00346F3E"/>
    <w:rsid w:val="003472A8"/>
    <w:rsid w:val="00350315"/>
    <w:rsid w:val="003503BF"/>
    <w:rsid w:val="00350FA7"/>
    <w:rsid w:val="00351D4D"/>
    <w:rsid w:val="00353412"/>
    <w:rsid w:val="003539A9"/>
    <w:rsid w:val="00353AF0"/>
    <w:rsid w:val="00355C6D"/>
    <w:rsid w:val="0035622B"/>
    <w:rsid w:val="00357DEA"/>
    <w:rsid w:val="0036006C"/>
    <w:rsid w:val="003602DC"/>
    <w:rsid w:val="0036145F"/>
    <w:rsid w:val="00361841"/>
    <w:rsid w:val="00361EE1"/>
    <w:rsid w:val="003620F5"/>
    <w:rsid w:val="003630F9"/>
    <w:rsid w:val="003633BE"/>
    <w:rsid w:val="00363B5B"/>
    <w:rsid w:val="003645A4"/>
    <w:rsid w:val="00365F45"/>
    <w:rsid w:val="00366371"/>
    <w:rsid w:val="003706B0"/>
    <w:rsid w:val="00372803"/>
    <w:rsid w:val="003734B1"/>
    <w:rsid w:val="0037377F"/>
    <w:rsid w:val="00373847"/>
    <w:rsid w:val="00374427"/>
    <w:rsid w:val="0037660B"/>
    <w:rsid w:val="0038028C"/>
    <w:rsid w:val="00382013"/>
    <w:rsid w:val="00382297"/>
    <w:rsid w:val="003824DF"/>
    <w:rsid w:val="0038299D"/>
    <w:rsid w:val="0038350E"/>
    <w:rsid w:val="003835A2"/>
    <w:rsid w:val="003836D5"/>
    <w:rsid w:val="0038451A"/>
    <w:rsid w:val="003847D5"/>
    <w:rsid w:val="003848AE"/>
    <w:rsid w:val="00384B79"/>
    <w:rsid w:val="00384D41"/>
    <w:rsid w:val="00384D86"/>
    <w:rsid w:val="00386066"/>
    <w:rsid w:val="00386512"/>
    <w:rsid w:val="00386AF3"/>
    <w:rsid w:val="00386D1C"/>
    <w:rsid w:val="00390507"/>
    <w:rsid w:val="003908B1"/>
    <w:rsid w:val="00390D17"/>
    <w:rsid w:val="00390D76"/>
    <w:rsid w:val="00391064"/>
    <w:rsid w:val="00391DFA"/>
    <w:rsid w:val="00391E2D"/>
    <w:rsid w:val="00392673"/>
    <w:rsid w:val="00392833"/>
    <w:rsid w:val="00395BA8"/>
    <w:rsid w:val="00396118"/>
    <w:rsid w:val="00396485"/>
    <w:rsid w:val="00397D0F"/>
    <w:rsid w:val="00397F59"/>
    <w:rsid w:val="003A0AFF"/>
    <w:rsid w:val="003A121F"/>
    <w:rsid w:val="003A1578"/>
    <w:rsid w:val="003A2CA7"/>
    <w:rsid w:val="003A3604"/>
    <w:rsid w:val="003A36FF"/>
    <w:rsid w:val="003A3A73"/>
    <w:rsid w:val="003A52F7"/>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79D"/>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2A17"/>
    <w:rsid w:val="003D3D97"/>
    <w:rsid w:val="003D3EB2"/>
    <w:rsid w:val="003D515F"/>
    <w:rsid w:val="003D5C17"/>
    <w:rsid w:val="003D7120"/>
    <w:rsid w:val="003D7FEE"/>
    <w:rsid w:val="003E0961"/>
    <w:rsid w:val="003E0EB1"/>
    <w:rsid w:val="003E1C53"/>
    <w:rsid w:val="003E26F4"/>
    <w:rsid w:val="003E2784"/>
    <w:rsid w:val="003E3A6D"/>
    <w:rsid w:val="003E4504"/>
    <w:rsid w:val="003E5129"/>
    <w:rsid w:val="003E5B01"/>
    <w:rsid w:val="003E6358"/>
    <w:rsid w:val="003E7701"/>
    <w:rsid w:val="003E7DF7"/>
    <w:rsid w:val="003E7EDC"/>
    <w:rsid w:val="003F0C1B"/>
    <w:rsid w:val="003F1DFA"/>
    <w:rsid w:val="003F27DD"/>
    <w:rsid w:val="003F2AFA"/>
    <w:rsid w:val="003F3E6A"/>
    <w:rsid w:val="003F47B0"/>
    <w:rsid w:val="003F56D1"/>
    <w:rsid w:val="003F5C97"/>
    <w:rsid w:val="0040030D"/>
    <w:rsid w:val="00400767"/>
    <w:rsid w:val="00400CD6"/>
    <w:rsid w:val="00403056"/>
    <w:rsid w:val="00404D23"/>
    <w:rsid w:val="00405695"/>
    <w:rsid w:val="00406BA1"/>
    <w:rsid w:val="00406F3E"/>
    <w:rsid w:val="00411042"/>
    <w:rsid w:val="0041245F"/>
    <w:rsid w:val="00412E04"/>
    <w:rsid w:val="0041325C"/>
    <w:rsid w:val="004136DD"/>
    <w:rsid w:val="004142DD"/>
    <w:rsid w:val="00414425"/>
    <w:rsid w:val="0041574D"/>
    <w:rsid w:val="00415FB9"/>
    <w:rsid w:val="004162D4"/>
    <w:rsid w:val="00416D89"/>
    <w:rsid w:val="00417554"/>
    <w:rsid w:val="004175E4"/>
    <w:rsid w:val="00417EEB"/>
    <w:rsid w:val="004208E7"/>
    <w:rsid w:val="0042148A"/>
    <w:rsid w:val="00422366"/>
    <w:rsid w:val="004224F9"/>
    <w:rsid w:val="00422945"/>
    <w:rsid w:val="00423B92"/>
    <w:rsid w:val="004248DE"/>
    <w:rsid w:val="00424AAC"/>
    <w:rsid w:val="00424EE0"/>
    <w:rsid w:val="00425A28"/>
    <w:rsid w:val="00425C71"/>
    <w:rsid w:val="00425F86"/>
    <w:rsid w:val="004279D5"/>
    <w:rsid w:val="00427A84"/>
    <w:rsid w:val="00430487"/>
    <w:rsid w:val="00430E01"/>
    <w:rsid w:val="0043100B"/>
    <w:rsid w:val="00431207"/>
    <w:rsid w:val="004317F9"/>
    <w:rsid w:val="00431FDE"/>
    <w:rsid w:val="0043290D"/>
    <w:rsid w:val="00434F75"/>
    <w:rsid w:val="00435708"/>
    <w:rsid w:val="004357AA"/>
    <w:rsid w:val="0043651C"/>
    <w:rsid w:val="00440222"/>
    <w:rsid w:val="00440469"/>
    <w:rsid w:val="00444856"/>
    <w:rsid w:val="00444F32"/>
    <w:rsid w:val="00445072"/>
    <w:rsid w:val="00445394"/>
    <w:rsid w:val="00446348"/>
    <w:rsid w:val="004502C6"/>
    <w:rsid w:val="00450E09"/>
    <w:rsid w:val="0045246C"/>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4509"/>
    <w:rsid w:val="00475B7D"/>
    <w:rsid w:val="0047675F"/>
    <w:rsid w:val="004769C9"/>
    <w:rsid w:val="0047716B"/>
    <w:rsid w:val="004778A9"/>
    <w:rsid w:val="00480BBD"/>
    <w:rsid w:val="004822AB"/>
    <w:rsid w:val="00482E29"/>
    <w:rsid w:val="00484AEE"/>
    <w:rsid w:val="00484B26"/>
    <w:rsid w:val="00485C7D"/>
    <w:rsid w:val="004865F4"/>
    <w:rsid w:val="00486D8B"/>
    <w:rsid w:val="00490123"/>
    <w:rsid w:val="00490292"/>
    <w:rsid w:val="00490A6C"/>
    <w:rsid w:val="00492347"/>
    <w:rsid w:val="00492438"/>
    <w:rsid w:val="0049249E"/>
    <w:rsid w:val="004926FA"/>
    <w:rsid w:val="0049315E"/>
    <w:rsid w:val="004948E3"/>
    <w:rsid w:val="00494FE6"/>
    <w:rsid w:val="004953BE"/>
    <w:rsid w:val="004975E9"/>
    <w:rsid w:val="004A0CF9"/>
    <w:rsid w:val="004A20B0"/>
    <w:rsid w:val="004A39A0"/>
    <w:rsid w:val="004A4687"/>
    <w:rsid w:val="004A48A0"/>
    <w:rsid w:val="004A619B"/>
    <w:rsid w:val="004A6633"/>
    <w:rsid w:val="004A70AF"/>
    <w:rsid w:val="004B1581"/>
    <w:rsid w:val="004B3754"/>
    <w:rsid w:val="004B5770"/>
    <w:rsid w:val="004B5F5F"/>
    <w:rsid w:val="004B6B08"/>
    <w:rsid w:val="004B700A"/>
    <w:rsid w:val="004B7DE3"/>
    <w:rsid w:val="004C058A"/>
    <w:rsid w:val="004C0F7D"/>
    <w:rsid w:val="004C289F"/>
    <w:rsid w:val="004C2B41"/>
    <w:rsid w:val="004C3423"/>
    <w:rsid w:val="004C566A"/>
    <w:rsid w:val="004C6C00"/>
    <w:rsid w:val="004C703F"/>
    <w:rsid w:val="004D09AF"/>
    <w:rsid w:val="004D0E23"/>
    <w:rsid w:val="004D1067"/>
    <w:rsid w:val="004D17ED"/>
    <w:rsid w:val="004D2390"/>
    <w:rsid w:val="004D3196"/>
    <w:rsid w:val="004D37C1"/>
    <w:rsid w:val="004D3C30"/>
    <w:rsid w:val="004D3FD6"/>
    <w:rsid w:val="004D4200"/>
    <w:rsid w:val="004D5169"/>
    <w:rsid w:val="004D5345"/>
    <w:rsid w:val="004D5909"/>
    <w:rsid w:val="004E0876"/>
    <w:rsid w:val="004E1174"/>
    <w:rsid w:val="004E119F"/>
    <w:rsid w:val="004E1278"/>
    <w:rsid w:val="004E4354"/>
    <w:rsid w:val="004E4B05"/>
    <w:rsid w:val="004E7058"/>
    <w:rsid w:val="004E76FF"/>
    <w:rsid w:val="004F04E3"/>
    <w:rsid w:val="004F2486"/>
    <w:rsid w:val="004F4233"/>
    <w:rsid w:val="004F46A8"/>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5FA"/>
    <w:rsid w:val="00526824"/>
    <w:rsid w:val="00527135"/>
    <w:rsid w:val="005275D8"/>
    <w:rsid w:val="00527D7D"/>
    <w:rsid w:val="0053060C"/>
    <w:rsid w:val="00530E13"/>
    <w:rsid w:val="00530E93"/>
    <w:rsid w:val="00531826"/>
    <w:rsid w:val="00531BE0"/>
    <w:rsid w:val="005326E0"/>
    <w:rsid w:val="005337F8"/>
    <w:rsid w:val="00534804"/>
    <w:rsid w:val="00536944"/>
    <w:rsid w:val="00536B0F"/>
    <w:rsid w:val="00536BA2"/>
    <w:rsid w:val="00541F34"/>
    <w:rsid w:val="00542BEC"/>
    <w:rsid w:val="00543C65"/>
    <w:rsid w:val="00543E41"/>
    <w:rsid w:val="00545D46"/>
    <w:rsid w:val="005468B6"/>
    <w:rsid w:val="00546BB2"/>
    <w:rsid w:val="00546F42"/>
    <w:rsid w:val="005470A3"/>
    <w:rsid w:val="005532D0"/>
    <w:rsid w:val="00553A25"/>
    <w:rsid w:val="00554EA6"/>
    <w:rsid w:val="00555A0F"/>
    <w:rsid w:val="00555C19"/>
    <w:rsid w:val="00560205"/>
    <w:rsid w:val="0056061F"/>
    <w:rsid w:val="00561365"/>
    <w:rsid w:val="00562114"/>
    <w:rsid w:val="00562885"/>
    <w:rsid w:val="005628A4"/>
    <w:rsid w:val="00564B66"/>
    <w:rsid w:val="00565063"/>
    <w:rsid w:val="00566236"/>
    <w:rsid w:val="00566A29"/>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4B83"/>
    <w:rsid w:val="00595C01"/>
    <w:rsid w:val="00596219"/>
    <w:rsid w:val="0059640C"/>
    <w:rsid w:val="00596AE9"/>
    <w:rsid w:val="005971D6"/>
    <w:rsid w:val="005A35F1"/>
    <w:rsid w:val="005A3F7D"/>
    <w:rsid w:val="005A4195"/>
    <w:rsid w:val="005A4A95"/>
    <w:rsid w:val="005A663D"/>
    <w:rsid w:val="005A6B70"/>
    <w:rsid w:val="005A6BE5"/>
    <w:rsid w:val="005A7376"/>
    <w:rsid w:val="005A7544"/>
    <w:rsid w:val="005A7D2D"/>
    <w:rsid w:val="005B01CF"/>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486F"/>
    <w:rsid w:val="005C4889"/>
    <w:rsid w:val="005C5208"/>
    <w:rsid w:val="005C5396"/>
    <w:rsid w:val="005C639A"/>
    <w:rsid w:val="005C6D53"/>
    <w:rsid w:val="005C733E"/>
    <w:rsid w:val="005C7A4F"/>
    <w:rsid w:val="005D0EA4"/>
    <w:rsid w:val="005D29E3"/>
    <w:rsid w:val="005D4506"/>
    <w:rsid w:val="005D4A3D"/>
    <w:rsid w:val="005D4A88"/>
    <w:rsid w:val="005D5EC3"/>
    <w:rsid w:val="005D5F9B"/>
    <w:rsid w:val="005D7DC3"/>
    <w:rsid w:val="005E0F40"/>
    <w:rsid w:val="005E175E"/>
    <w:rsid w:val="005E23E0"/>
    <w:rsid w:val="005E34AF"/>
    <w:rsid w:val="005E5361"/>
    <w:rsid w:val="005E6728"/>
    <w:rsid w:val="005E69AD"/>
    <w:rsid w:val="005F01CA"/>
    <w:rsid w:val="005F2D83"/>
    <w:rsid w:val="005F32C8"/>
    <w:rsid w:val="005F3C3B"/>
    <w:rsid w:val="005F4F57"/>
    <w:rsid w:val="005F523B"/>
    <w:rsid w:val="005F595E"/>
    <w:rsid w:val="005F693A"/>
    <w:rsid w:val="005F736E"/>
    <w:rsid w:val="006005C1"/>
    <w:rsid w:val="00601007"/>
    <w:rsid w:val="00602696"/>
    <w:rsid w:val="00602AB0"/>
    <w:rsid w:val="00602DFD"/>
    <w:rsid w:val="00604BF4"/>
    <w:rsid w:val="00604E06"/>
    <w:rsid w:val="006058BE"/>
    <w:rsid w:val="00606251"/>
    <w:rsid w:val="006073C0"/>
    <w:rsid w:val="006076B9"/>
    <w:rsid w:val="00611276"/>
    <w:rsid w:val="0061148E"/>
    <w:rsid w:val="00611F93"/>
    <w:rsid w:val="00612017"/>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27568"/>
    <w:rsid w:val="0063046B"/>
    <w:rsid w:val="006304CF"/>
    <w:rsid w:val="006304F2"/>
    <w:rsid w:val="006323B4"/>
    <w:rsid w:val="00632894"/>
    <w:rsid w:val="00634F0E"/>
    <w:rsid w:val="00635336"/>
    <w:rsid w:val="006361FE"/>
    <w:rsid w:val="00636689"/>
    <w:rsid w:val="00637514"/>
    <w:rsid w:val="00640175"/>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2AD"/>
    <w:rsid w:val="00660757"/>
    <w:rsid w:val="00661813"/>
    <w:rsid w:val="00661C74"/>
    <w:rsid w:val="0066300B"/>
    <w:rsid w:val="006632D1"/>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6E14"/>
    <w:rsid w:val="0067795F"/>
    <w:rsid w:val="00677A9F"/>
    <w:rsid w:val="00680846"/>
    <w:rsid w:val="00682327"/>
    <w:rsid w:val="006859D6"/>
    <w:rsid w:val="00686C71"/>
    <w:rsid w:val="006876E2"/>
    <w:rsid w:val="0068792B"/>
    <w:rsid w:val="0069002F"/>
    <w:rsid w:val="00690288"/>
    <w:rsid w:val="006915B5"/>
    <w:rsid w:val="00691A15"/>
    <w:rsid w:val="006932D5"/>
    <w:rsid w:val="006941AF"/>
    <w:rsid w:val="0069474E"/>
    <w:rsid w:val="0069520D"/>
    <w:rsid w:val="00695233"/>
    <w:rsid w:val="00695281"/>
    <w:rsid w:val="00695AA8"/>
    <w:rsid w:val="00695C9A"/>
    <w:rsid w:val="006978ED"/>
    <w:rsid w:val="00697A8F"/>
    <w:rsid w:val="006A0B87"/>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C2911"/>
    <w:rsid w:val="006C2B92"/>
    <w:rsid w:val="006C2DD6"/>
    <w:rsid w:val="006C2F19"/>
    <w:rsid w:val="006C3EEA"/>
    <w:rsid w:val="006C5B30"/>
    <w:rsid w:val="006C6169"/>
    <w:rsid w:val="006C68F4"/>
    <w:rsid w:val="006D16E8"/>
    <w:rsid w:val="006D1EC6"/>
    <w:rsid w:val="006D38E9"/>
    <w:rsid w:val="006D402A"/>
    <w:rsid w:val="006D5220"/>
    <w:rsid w:val="006E08B6"/>
    <w:rsid w:val="006E0B1B"/>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52DD"/>
    <w:rsid w:val="006F5CD3"/>
    <w:rsid w:val="006F77E0"/>
    <w:rsid w:val="006F79E2"/>
    <w:rsid w:val="006F7DF7"/>
    <w:rsid w:val="0070053B"/>
    <w:rsid w:val="00700B76"/>
    <w:rsid w:val="007014D8"/>
    <w:rsid w:val="00701763"/>
    <w:rsid w:val="00701C7A"/>
    <w:rsid w:val="007043D5"/>
    <w:rsid w:val="00707525"/>
    <w:rsid w:val="00710426"/>
    <w:rsid w:val="00711A83"/>
    <w:rsid w:val="0071235D"/>
    <w:rsid w:val="00712612"/>
    <w:rsid w:val="00715A41"/>
    <w:rsid w:val="00716663"/>
    <w:rsid w:val="00716C3B"/>
    <w:rsid w:val="0071723F"/>
    <w:rsid w:val="00721167"/>
    <w:rsid w:val="00721F1B"/>
    <w:rsid w:val="007221DB"/>
    <w:rsid w:val="0072235B"/>
    <w:rsid w:val="007228AA"/>
    <w:rsid w:val="00723186"/>
    <w:rsid w:val="00723689"/>
    <w:rsid w:val="00723A88"/>
    <w:rsid w:val="00725917"/>
    <w:rsid w:val="00726945"/>
    <w:rsid w:val="007269D9"/>
    <w:rsid w:val="00727D2B"/>
    <w:rsid w:val="00731D8D"/>
    <w:rsid w:val="0073432F"/>
    <w:rsid w:val="0073478F"/>
    <w:rsid w:val="0073519D"/>
    <w:rsid w:val="00736010"/>
    <w:rsid w:val="0073620F"/>
    <w:rsid w:val="007376AF"/>
    <w:rsid w:val="007376F1"/>
    <w:rsid w:val="00740A57"/>
    <w:rsid w:val="00741769"/>
    <w:rsid w:val="0074191C"/>
    <w:rsid w:val="00741CF4"/>
    <w:rsid w:val="00742BA1"/>
    <w:rsid w:val="00742EF9"/>
    <w:rsid w:val="007442AA"/>
    <w:rsid w:val="00744422"/>
    <w:rsid w:val="0074639B"/>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4D54"/>
    <w:rsid w:val="0076511D"/>
    <w:rsid w:val="007658A2"/>
    <w:rsid w:val="007668FC"/>
    <w:rsid w:val="00773398"/>
    <w:rsid w:val="00776AF2"/>
    <w:rsid w:val="0077788E"/>
    <w:rsid w:val="00777DF7"/>
    <w:rsid w:val="00780D1B"/>
    <w:rsid w:val="007811C3"/>
    <w:rsid w:val="00782311"/>
    <w:rsid w:val="00782B0A"/>
    <w:rsid w:val="00784250"/>
    <w:rsid w:val="00784978"/>
    <w:rsid w:val="00784A88"/>
    <w:rsid w:val="00785EAF"/>
    <w:rsid w:val="00786ADA"/>
    <w:rsid w:val="00790164"/>
    <w:rsid w:val="00790440"/>
    <w:rsid w:val="00791681"/>
    <w:rsid w:val="00791FD9"/>
    <w:rsid w:val="0079217B"/>
    <w:rsid w:val="007928BF"/>
    <w:rsid w:val="00792917"/>
    <w:rsid w:val="007931FE"/>
    <w:rsid w:val="00793EA3"/>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028B"/>
    <w:rsid w:val="007B1BE3"/>
    <w:rsid w:val="007B34CB"/>
    <w:rsid w:val="007B4B78"/>
    <w:rsid w:val="007B7740"/>
    <w:rsid w:val="007B7E7A"/>
    <w:rsid w:val="007C0F92"/>
    <w:rsid w:val="007C186F"/>
    <w:rsid w:val="007C206F"/>
    <w:rsid w:val="007C2BB4"/>
    <w:rsid w:val="007C47B5"/>
    <w:rsid w:val="007C4CF4"/>
    <w:rsid w:val="007C5671"/>
    <w:rsid w:val="007C5CAE"/>
    <w:rsid w:val="007C5D2B"/>
    <w:rsid w:val="007C64A4"/>
    <w:rsid w:val="007D0CF5"/>
    <w:rsid w:val="007D132E"/>
    <w:rsid w:val="007D1DF1"/>
    <w:rsid w:val="007D2189"/>
    <w:rsid w:val="007D2A2B"/>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524D"/>
    <w:rsid w:val="007E6B41"/>
    <w:rsid w:val="007E6BFF"/>
    <w:rsid w:val="007E6E4E"/>
    <w:rsid w:val="007E7677"/>
    <w:rsid w:val="007F0773"/>
    <w:rsid w:val="007F09ED"/>
    <w:rsid w:val="007F0E6D"/>
    <w:rsid w:val="007F189B"/>
    <w:rsid w:val="007F23D2"/>
    <w:rsid w:val="007F2E95"/>
    <w:rsid w:val="007F37D2"/>
    <w:rsid w:val="007F442D"/>
    <w:rsid w:val="007F4495"/>
    <w:rsid w:val="007F5954"/>
    <w:rsid w:val="007F6A34"/>
    <w:rsid w:val="00800653"/>
    <w:rsid w:val="00801FA7"/>
    <w:rsid w:val="00802257"/>
    <w:rsid w:val="00802454"/>
    <w:rsid w:val="00802C88"/>
    <w:rsid w:val="00806FA8"/>
    <w:rsid w:val="00807846"/>
    <w:rsid w:val="008079F9"/>
    <w:rsid w:val="00810BE6"/>
    <w:rsid w:val="00810C31"/>
    <w:rsid w:val="008122D0"/>
    <w:rsid w:val="00813D3B"/>
    <w:rsid w:val="00813D8D"/>
    <w:rsid w:val="0081400B"/>
    <w:rsid w:val="00814682"/>
    <w:rsid w:val="008155C5"/>
    <w:rsid w:val="0081633C"/>
    <w:rsid w:val="008168D0"/>
    <w:rsid w:val="00817953"/>
    <w:rsid w:val="00817C58"/>
    <w:rsid w:val="00817FEE"/>
    <w:rsid w:val="0082288A"/>
    <w:rsid w:val="00823357"/>
    <w:rsid w:val="00824424"/>
    <w:rsid w:val="00824BEF"/>
    <w:rsid w:val="00824D6D"/>
    <w:rsid w:val="00826302"/>
    <w:rsid w:val="008265CB"/>
    <w:rsid w:val="00826B74"/>
    <w:rsid w:val="00827D3B"/>
    <w:rsid w:val="008344E7"/>
    <w:rsid w:val="008361BB"/>
    <w:rsid w:val="008369E2"/>
    <w:rsid w:val="00836CC5"/>
    <w:rsid w:val="00837468"/>
    <w:rsid w:val="0083755E"/>
    <w:rsid w:val="00840B88"/>
    <w:rsid w:val="0084162C"/>
    <w:rsid w:val="008429F0"/>
    <w:rsid w:val="00845388"/>
    <w:rsid w:val="0084550F"/>
    <w:rsid w:val="00845C50"/>
    <w:rsid w:val="00846485"/>
    <w:rsid w:val="00847EBB"/>
    <w:rsid w:val="008502CD"/>
    <w:rsid w:val="00850D6E"/>
    <w:rsid w:val="00850F47"/>
    <w:rsid w:val="00851D14"/>
    <w:rsid w:val="00853853"/>
    <w:rsid w:val="008552C2"/>
    <w:rsid w:val="0085702D"/>
    <w:rsid w:val="00857BD7"/>
    <w:rsid w:val="008610CC"/>
    <w:rsid w:val="0086265E"/>
    <w:rsid w:val="0086297E"/>
    <w:rsid w:val="00863ABF"/>
    <w:rsid w:val="00863CA6"/>
    <w:rsid w:val="00864184"/>
    <w:rsid w:val="00865257"/>
    <w:rsid w:val="00866B22"/>
    <w:rsid w:val="00867011"/>
    <w:rsid w:val="00871A05"/>
    <w:rsid w:val="00872419"/>
    <w:rsid w:val="008736A3"/>
    <w:rsid w:val="00873E4C"/>
    <w:rsid w:val="00873E5C"/>
    <w:rsid w:val="0087455C"/>
    <w:rsid w:val="008745ED"/>
    <w:rsid w:val="00874959"/>
    <w:rsid w:val="00876844"/>
    <w:rsid w:val="00876B7A"/>
    <w:rsid w:val="008803C9"/>
    <w:rsid w:val="008808C9"/>
    <w:rsid w:val="00881DF4"/>
    <w:rsid w:val="008827E1"/>
    <w:rsid w:val="008830A6"/>
    <w:rsid w:val="00884BF8"/>
    <w:rsid w:val="0088524C"/>
    <w:rsid w:val="00887434"/>
    <w:rsid w:val="0089297D"/>
    <w:rsid w:val="00892D5A"/>
    <w:rsid w:val="00892D7F"/>
    <w:rsid w:val="00892F8F"/>
    <w:rsid w:val="008935EA"/>
    <w:rsid w:val="00893F8F"/>
    <w:rsid w:val="00894AD6"/>
    <w:rsid w:val="00895DE8"/>
    <w:rsid w:val="00896268"/>
    <w:rsid w:val="008A2B26"/>
    <w:rsid w:val="008A2D38"/>
    <w:rsid w:val="008A4C4A"/>
    <w:rsid w:val="008A4DCF"/>
    <w:rsid w:val="008A5EA2"/>
    <w:rsid w:val="008A6AE2"/>
    <w:rsid w:val="008B01AC"/>
    <w:rsid w:val="008B027B"/>
    <w:rsid w:val="008B0D22"/>
    <w:rsid w:val="008B16A1"/>
    <w:rsid w:val="008B1704"/>
    <w:rsid w:val="008B270C"/>
    <w:rsid w:val="008B3DBC"/>
    <w:rsid w:val="008B5449"/>
    <w:rsid w:val="008B5F54"/>
    <w:rsid w:val="008B66A7"/>
    <w:rsid w:val="008B766D"/>
    <w:rsid w:val="008B7B4D"/>
    <w:rsid w:val="008C2895"/>
    <w:rsid w:val="008C3D17"/>
    <w:rsid w:val="008C54C0"/>
    <w:rsid w:val="008C6752"/>
    <w:rsid w:val="008C73F2"/>
    <w:rsid w:val="008C755E"/>
    <w:rsid w:val="008D02B1"/>
    <w:rsid w:val="008D0DA4"/>
    <w:rsid w:val="008D104F"/>
    <w:rsid w:val="008D49D0"/>
    <w:rsid w:val="008D55CF"/>
    <w:rsid w:val="008E0CE9"/>
    <w:rsid w:val="008E3001"/>
    <w:rsid w:val="008E3169"/>
    <w:rsid w:val="008E320B"/>
    <w:rsid w:val="008E456A"/>
    <w:rsid w:val="008E6520"/>
    <w:rsid w:val="008E6AAB"/>
    <w:rsid w:val="008E6B51"/>
    <w:rsid w:val="008E74CD"/>
    <w:rsid w:val="008F065B"/>
    <w:rsid w:val="008F2223"/>
    <w:rsid w:val="008F2F9F"/>
    <w:rsid w:val="008F36EC"/>
    <w:rsid w:val="008F3A3E"/>
    <w:rsid w:val="008F3B25"/>
    <w:rsid w:val="008F5691"/>
    <w:rsid w:val="008F744F"/>
    <w:rsid w:val="008F757C"/>
    <w:rsid w:val="008F78E0"/>
    <w:rsid w:val="008F7AA0"/>
    <w:rsid w:val="00900772"/>
    <w:rsid w:val="00900F62"/>
    <w:rsid w:val="00901334"/>
    <w:rsid w:val="009018EC"/>
    <w:rsid w:val="0090233C"/>
    <w:rsid w:val="00902561"/>
    <w:rsid w:val="00902A28"/>
    <w:rsid w:val="00903D96"/>
    <w:rsid w:val="00904501"/>
    <w:rsid w:val="009048BD"/>
    <w:rsid w:val="00906687"/>
    <w:rsid w:val="00907088"/>
    <w:rsid w:val="009076CD"/>
    <w:rsid w:val="00910501"/>
    <w:rsid w:val="0091159A"/>
    <w:rsid w:val="00913C0A"/>
    <w:rsid w:val="00913EEE"/>
    <w:rsid w:val="00913F0B"/>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7D3"/>
    <w:rsid w:val="00942A84"/>
    <w:rsid w:val="00943DBC"/>
    <w:rsid w:val="00944A5A"/>
    <w:rsid w:val="00944C75"/>
    <w:rsid w:val="00945217"/>
    <w:rsid w:val="00947A3E"/>
    <w:rsid w:val="00947BC7"/>
    <w:rsid w:val="009501B7"/>
    <w:rsid w:val="00951017"/>
    <w:rsid w:val="00951178"/>
    <w:rsid w:val="009511F2"/>
    <w:rsid w:val="00952F03"/>
    <w:rsid w:val="009531B8"/>
    <w:rsid w:val="0095362D"/>
    <w:rsid w:val="00953E92"/>
    <w:rsid w:val="0095417F"/>
    <w:rsid w:val="009541E4"/>
    <w:rsid w:val="00954A1F"/>
    <w:rsid w:val="00956C1C"/>
    <w:rsid w:val="009573CF"/>
    <w:rsid w:val="00960343"/>
    <w:rsid w:val="00960724"/>
    <w:rsid w:val="00960A4B"/>
    <w:rsid w:val="009617E1"/>
    <w:rsid w:val="00961D25"/>
    <w:rsid w:val="00962316"/>
    <w:rsid w:val="00962643"/>
    <w:rsid w:val="00962AC3"/>
    <w:rsid w:val="00963D8C"/>
    <w:rsid w:val="009642E4"/>
    <w:rsid w:val="0096597A"/>
    <w:rsid w:val="00966387"/>
    <w:rsid w:val="009677F6"/>
    <w:rsid w:val="00967CE4"/>
    <w:rsid w:val="00967F95"/>
    <w:rsid w:val="00970E4D"/>
    <w:rsid w:val="009712E9"/>
    <w:rsid w:val="00971CD7"/>
    <w:rsid w:val="00972E4B"/>
    <w:rsid w:val="009731F1"/>
    <w:rsid w:val="0097343D"/>
    <w:rsid w:val="00974F51"/>
    <w:rsid w:val="00975A85"/>
    <w:rsid w:val="00976726"/>
    <w:rsid w:val="00977D4C"/>
    <w:rsid w:val="009810BE"/>
    <w:rsid w:val="00983B68"/>
    <w:rsid w:val="00984058"/>
    <w:rsid w:val="009872A9"/>
    <w:rsid w:val="0099165D"/>
    <w:rsid w:val="009916B4"/>
    <w:rsid w:val="00992407"/>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73A"/>
    <w:rsid w:val="009C5C22"/>
    <w:rsid w:val="009C6618"/>
    <w:rsid w:val="009D0609"/>
    <w:rsid w:val="009D20B5"/>
    <w:rsid w:val="009D235D"/>
    <w:rsid w:val="009D2904"/>
    <w:rsid w:val="009D2C06"/>
    <w:rsid w:val="009D46B4"/>
    <w:rsid w:val="009D5EF6"/>
    <w:rsid w:val="009D74CC"/>
    <w:rsid w:val="009D787E"/>
    <w:rsid w:val="009D7EEF"/>
    <w:rsid w:val="009E0D03"/>
    <w:rsid w:val="009E2082"/>
    <w:rsid w:val="009E20EF"/>
    <w:rsid w:val="009E2174"/>
    <w:rsid w:val="009E296F"/>
    <w:rsid w:val="009E328C"/>
    <w:rsid w:val="009E4039"/>
    <w:rsid w:val="009E435D"/>
    <w:rsid w:val="009E510B"/>
    <w:rsid w:val="009E549F"/>
    <w:rsid w:val="009E5805"/>
    <w:rsid w:val="009E71C7"/>
    <w:rsid w:val="009F213C"/>
    <w:rsid w:val="009F5F48"/>
    <w:rsid w:val="009F79A0"/>
    <w:rsid w:val="00A00A8F"/>
    <w:rsid w:val="00A00B03"/>
    <w:rsid w:val="00A01073"/>
    <w:rsid w:val="00A0275E"/>
    <w:rsid w:val="00A02AEA"/>
    <w:rsid w:val="00A03637"/>
    <w:rsid w:val="00A047BA"/>
    <w:rsid w:val="00A04A61"/>
    <w:rsid w:val="00A04FC1"/>
    <w:rsid w:val="00A0534E"/>
    <w:rsid w:val="00A073B4"/>
    <w:rsid w:val="00A10681"/>
    <w:rsid w:val="00A10A27"/>
    <w:rsid w:val="00A10C1E"/>
    <w:rsid w:val="00A1134F"/>
    <w:rsid w:val="00A12425"/>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7124"/>
    <w:rsid w:val="00A27680"/>
    <w:rsid w:val="00A27C2E"/>
    <w:rsid w:val="00A30C8E"/>
    <w:rsid w:val="00A31F53"/>
    <w:rsid w:val="00A33B1A"/>
    <w:rsid w:val="00A33FBD"/>
    <w:rsid w:val="00A347A8"/>
    <w:rsid w:val="00A34AC8"/>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9E"/>
    <w:rsid w:val="00A746C5"/>
    <w:rsid w:val="00A757B1"/>
    <w:rsid w:val="00A7627C"/>
    <w:rsid w:val="00A76B63"/>
    <w:rsid w:val="00A80755"/>
    <w:rsid w:val="00A80FB3"/>
    <w:rsid w:val="00A8232F"/>
    <w:rsid w:val="00A85603"/>
    <w:rsid w:val="00A85EA6"/>
    <w:rsid w:val="00A90A7E"/>
    <w:rsid w:val="00A92110"/>
    <w:rsid w:val="00A928D4"/>
    <w:rsid w:val="00A9324F"/>
    <w:rsid w:val="00A93605"/>
    <w:rsid w:val="00A944AB"/>
    <w:rsid w:val="00A94C43"/>
    <w:rsid w:val="00A969F3"/>
    <w:rsid w:val="00A9752D"/>
    <w:rsid w:val="00A97953"/>
    <w:rsid w:val="00A97E93"/>
    <w:rsid w:val="00AA0D76"/>
    <w:rsid w:val="00AA2339"/>
    <w:rsid w:val="00AA3D5B"/>
    <w:rsid w:val="00AA42C6"/>
    <w:rsid w:val="00AA42D2"/>
    <w:rsid w:val="00AA5880"/>
    <w:rsid w:val="00AA6695"/>
    <w:rsid w:val="00AA7C82"/>
    <w:rsid w:val="00AB0293"/>
    <w:rsid w:val="00AB2A72"/>
    <w:rsid w:val="00AB36CE"/>
    <w:rsid w:val="00AB4562"/>
    <w:rsid w:val="00AB4949"/>
    <w:rsid w:val="00AB67E4"/>
    <w:rsid w:val="00AC204D"/>
    <w:rsid w:val="00AC35B4"/>
    <w:rsid w:val="00AC3DC7"/>
    <w:rsid w:val="00AC510C"/>
    <w:rsid w:val="00AC52E0"/>
    <w:rsid w:val="00AC745E"/>
    <w:rsid w:val="00AD0942"/>
    <w:rsid w:val="00AD1169"/>
    <w:rsid w:val="00AD1C9D"/>
    <w:rsid w:val="00AD350E"/>
    <w:rsid w:val="00AD4F4B"/>
    <w:rsid w:val="00AD553A"/>
    <w:rsid w:val="00AD5BA7"/>
    <w:rsid w:val="00AD5D97"/>
    <w:rsid w:val="00AD5F3D"/>
    <w:rsid w:val="00AD7312"/>
    <w:rsid w:val="00AD7FB5"/>
    <w:rsid w:val="00AE14DF"/>
    <w:rsid w:val="00AE2560"/>
    <w:rsid w:val="00AE2A48"/>
    <w:rsid w:val="00AE32A4"/>
    <w:rsid w:val="00AE3734"/>
    <w:rsid w:val="00AE3E53"/>
    <w:rsid w:val="00AE5811"/>
    <w:rsid w:val="00AE5C96"/>
    <w:rsid w:val="00AE6024"/>
    <w:rsid w:val="00AE6492"/>
    <w:rsid w:val="00AE7D37"/>
    <w:rsid w:val="00AF04B3"/>
    <w:rsid w:val="00AF089C"/>
    <w:rsid w:val="00AF19CC"/>
    <w:rsid w:val="00AF2AD6"/>
    <w:rsid w:val="00AF4DCE"/>
    <w:rsid w:val="00AF5F96"/>
    <w:rsid w:val="00AF6CD7"/>
    <w:rsid w:val="00AF72CF"/>
    <w:rsid w:val="00AF7C64"/>
    <w:rsid w:val="00B001AB"/>
    <w:rsid w:val="00B00D43"/>
    <w:rsid w:val="00B0146A"/>
    <w:rsid w:val="00B016EB"/>
    <w:rsid w:val="00B02CC7"/>
    <w:rsid w:val="00B03FB4"/>
    <w:rsid w:val="00B051D0"/>
    <w:rsid w:val="00B06652"/>
    <w:rsid w:val="00B068CC"/>
    <w:rsid w:val="00B07310"/>
    <w:rsid w:val="00B077BB"/>
    <w:rsid w:val="00B07AFB"/>
    <w:rsid w:val="00B07E65"/>
    <w:rsid w:val="00B10543"/>
    <w:rsid w:val="00B10AE1"/>
    <w:rsid w:val="00B11545"/>
    <w:rsid w:val="00B11FC6"/>
    <w:rsid w:val="00B127EE"/>
    <w:rsid w:val="00B12921"/>
    <w:rsid w:val="00B12928"/>
    <w:rsid w:val="00B12BC4"/>
    <w:rsid w:val="00B13211"/>
    <w:rsid w:val="00B13732"/>
    <w:rsid w:val="00B14405"/>
    <w:rsid w:val="00B1591A"/>
    <w:rsid w:val="00B15A9B"/>
    <w:rsid w:val="00B16411"/>
    <w:rsid w:val="00B20396"/>
    <w:rsid w:val="00B20791"/>
    <w:rsid w:val="00B21DD3"/>
    <w:rsid w:val="00B223C7"/>
    <w:rsid w:val="00B22A39"/>
    <w:rsid w:val="00B23371"/>
    <w:rsid w:val="00B23F4E"/>
    <w:rsid w:val="00B241DA"/>
    <w:rsid w:val="00B2490F"/>
    <w:rsid w:val="00B25AA0"/>
    <w:rsid w:val="00B25D7A"/>
    <w:rsid w:val="00B26849"/>
    <w:rsid w:val="00B2702D"/>
    <w:rsid w:val="00B27C45"/>
    <w:rsid w:val="00B27ECC"/>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433A"/>
    <w:rsid w:val="00B456EB"/>
    <w:rsid w:val="00B4582B"/>
    <w:rsid w:val="00B47F9A"/>
    <w:rsid w:val="00B50449"/>
    <w:rsid w:val="00B520E4"/>
    <w:rsid w:val="00B54174"/>
    <w:rsid w:val="00B54C29"/>
    <w:rsid w:val="00B55472"/>
    <w:rsid w:val="00B55F71"/>
    <w:rsid w:val="00B561E2"/>
    <w:rsid w:val="00B56578"/>
    <w:rsid w:val="00B56C1E"/>
    <w:rsid w:val="00B56E53"/>
    <w:rsid w:val="00B577E3"/>
    <w:rsid w:val="00B579F1"/>
    <w:rsid w:val="00B6052B"/>
    <w:rsid w:val="00B60B91"/>
    <w:rsid w:val="00B60D09"/>
    <w:rsid w:val="00B611E5"/>
    <w:rsid w:val="00B63613"/>
    <w:rsid w:val="00B63BBB"/>
    <w:rsid w:val="00B6483F"/>
    <w:rsid w:val="00B64D51"/>
    <w:rsid w:val="00B6605E"/>
    <w:rsid w:val="00B70CB2"/>
    <w:rsid w:val="00B71076"/>
    <w:rsid w:val="00B7205C"/>
    <w:rsid w:val="00B723E7"/>
    <w:rsid w:val="00B74712"/>
    <w:rsid w:val="00B74888"/>
    <w:rsid w:val="00B7542B"/>
    <w:rsid w:val="00B75FA3"/>
    <w:rsid w:val="00B76108"/>
    <w:rsid w:val="00B7659E"/>
    <w:rsid w:val="00B768B2"/>
    <w:rsid w:val="00B76AD0"/>
    <w:rsid w:val="00B76C89"/>
    <w:rsid w:val="00B76DA3"/>
    <w:rsid w:val="00B76E7B"/>
    <w:rsid w:val="00B80D02"/>
    <w:rsid w:val="00B8130E"/>
    <w:rsid w:val="00B83A68"/>
    <w:rsid w:val="00B84A7F"/>
    <w:rsid w:val="00B84B14"/>
    <w:rsid w:val="00B850F0"/>
    <w:rsid w:val="00B852F8"/>
    <w:rsid w:val="00B8749F"/>
    <w:rsid w:val="00B902DA"/>
    <w:rsid w:val="00B90399"/>
    <w:rsid w:val="00B908DD"/>
    <w:rsid w:val="00B90F09"/>
    <w:rsid w:val="00B91E56"/>
    <w:rsid w:val="00B927C4"/>
    <w:rsid w:val="00B933BD"/>
    <w:rsid w:val="00B952DF"/>
    <w:rsid w:val="00B96DE0"/>
    <w:rsid w:val="00B96EC6"/>
    <w:rsid w:val="00B96FD2"/>
    <w:rsid w:val="00BA27AA"/>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2B6"/>
    <w:rsid w:val="00BD177B"/>
    <w:rsid w:val="00BD1A38"/>
    <w:rsid w:val="00BD1CF0"/>
    <w:rsid w:val="00BD2224"/>
    <w:rsid w:val="00BD23BD"/>
    <w:rsid w:val="00BD25E0"/>
    <w:rsid w:val="00BD3F2B"/>
    <w:rsid w:val="00BD44FB"/>
    <w:rsid w:val="00BD490F"/>
    <w:rsid w:val="00BD4B67"/>
    <w:rsid w:val="00BD51DD"/>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3AF4"/>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07BC6"/>
    <w:rsid w:val="00C10986"/>
    <w:rsid w:val="00C11763"/>
    <w:rsid w:val="00C12320"/>
    <w:rsid w:val="00C14D63"/>
    <w:rsid w:val="00C159EC"/>
    <w:rsid w:val="00C2046A"/>
    <w:rsid w:val="00C21D3E"/>
    <w:rsid w:val="00C23792"/>
    <w:rsid w:val="00C25F50"/>
    <w:rsid w:val="00C267F2"/>
    <w:rsid w:val="00C32672"/>
    <w:rsid w:val="00C327D2"/>
    <w:rsid w:val="00C32B96"/>
    <w:rsid w:val="00C32FFD"/>
    <w:rsid w:val="00C336B6"/>
    <w:rsid w:val="00C33FF2"/>
    <w:rsid w:val="00C36528"/>
    <w:rsid w:val="00C36BA7"/>
    <w:rsid w:val="00C36D7C"/>
    <w:rsid w:val="00C37F78"/>
    <w:rsid w:val="00C41320"/>
    <w:rsid w:val="00C418A9"/>
    <w:rsid w:val="00C422A7"/>
    <w:rsid w:val="00C4281B"/>
    <w:rsid w:val="00C440D9"/>
    <w:rsid w:val="00C45C99"/>
    <w:rsid w:val="00C5008D"/>
    <w:rsid w:val="00C516D3"/>
    <w:rsid w:val="00C53B89"/>
    <w:rsid w:val="00C542F2"/>
    <w:rsid w:val="00C56687"/>
    <w:rsid w:val="00C56EE3"/>
    <w:rsid w:val="00C5711D"/>
    <w:rsid w:val="00C57594"/>
    <w:rsid w:val="00C60FAD"/>
    <w:rsid w:val="00C6133C"/>
    <w:rsid w:val="00C61B0C"/>
    <w:rsid w:val="00C61E30"/>
    <w:rsid w:val="00C6228B"/>
    <w:rsid w:val="00C622E8"/>
    <w:rsid w:val="00C6239E"/>
    <w:rsid w:val="00C64FAD"/>
    <w:rsid w:val="00C65AF5"/>
    <w:rsid w:val="00C65C35"/>
    <w:rsid w:val="00C66815"/>
    <w:rsid w:val="00C67070"/>
    <w:rsid w:val="00C67388"/>
    <w:rsid w:val="00C71184"/>
    <w:rsid w:val="00C715FE"/>
    <w:rsid w:val="00C719AB"/>
    <w:rsid w:val="00C722AC"/>
    <w:rsid w:val="00C72642"/>
    <w:rsid w:val="00C7296A"/>
    <w:rsid w:val="00C72AC7"/>
    <w:rsid w:val="00C72DBA"/>
    <w:rsid w:val="00C73C25"/>
    <w:rsid w:val="00C7505B"/>
    <w:rsid w:val="00C756F7"/>
    <w:rsid w:val="00C75E64"/>
    <w:rsid w:val="00C76AB4"/>
    <w:rsid w:val="00C7711F"/>
    <w:rsid w:val="00C776B7"/>
    <w:rsid w:val="00C80854"/>
    <w:rsid w:val="00C8157E"/>
    <w:rsid w:val="00C83B02"/>
    <w:rsid w:val="00C84D48"/>
    <w:rsid w:val="00C8526E"/>
    <w:rsid w:val="00C86EBB"/>
    <w:rsid w:val="00C87289"/>
    <w:rsid w:val="00C879A8"/>
    <w:rsid w:val="00C87B58"/>
    <w:rsid w:val="00C91996"/>
    <w:rsid w:val="00C91D03"/>
    <w:rsid w:val="00C94950"/>
    <w:rsid w:val="00C95425"/>
    <w:rsid w:val="00C95A4B"/>
    <w:rsid w:val="00C95F2B"/>
    <w:rsid w:val="00C96C84"/>
    <w:rsid w:val="00CA0225"/>
    <w:rsid w:val="00CA0505"/>
    <w:rsid w:val="00CA1D9C"/>
    <w:rsid w:val="00CA1E76"/>
    <w:rsid w:val="00CA2925"/>
    <w:rsid w:val="00CA32CB"/>
    <w:rsid w:val="00CA4351"/>
    <w:rsid w:val="00CA4DBF"/>
    <w:rsid w:val="00CA5DC5"/>
    <w:rsid w:val="00CA5F7D"/>
    <w:rsid w:val="00CA6327"/>
    <w:rsid w:val="00CA6481"/>
    <w:rsid w:val="00CA6924"/>
    <w:rsid w:val="00CA6FA6"/>
    <w:rsid w:val="00CB05EF"/>
    <w:rsid w:val="00CB3068"/>
    <w:rsid w:val="00CB4535"/>
    <w:rsid w:val="00CB5585"/>
    <w:rsid w:val="00CB56C4"/>
    <w:rsid w:val="00CB6186"/>
    <w:rsid w:val="00CB6A63"/>
    <w:rsid w:val="00CC114A"/>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4DA9"/>
    <w:rsid w:val="00CE5142"/>
    <w:rsid w:val="00CE516C"/>
    <w:rsid w:val="00CE6ADA"/>
    <w:rsid w:val="00CE739D"/>
    <w:rsid w:val="00CE7841"/>
    <w:rsid w:val="00CF030C"/>
    <w:rsid w:val="00CF1EC7"/>
    <w:rsid w:val="00CF31CC"/>
    <w:rsid w:val="00CF4546"/>
    <w:rsid w:val="00CF4996"/>
    <w:rsid w:val="00CF4DD6"/>
    <w:rsid w:val="00CF7B8C"/>
    <w:rsid w:val="00D00DB6"/>
    <w:rsid w:val="00D01637"/>
    <w:rsid w:val="00D01E5E"/>
    <w:rsid w:val="00D02256"/>
    <w:rsid w:val="00D02777"/>
    <w:rsid w:val="00D02CAD"/>
    <w:rsid w:val="00D0387A"/>
    <w:rsid w:val="00D04C06"/>
    <w:rsid w:val="00D06273"/>
    <w:rsid w:val="00D06B1C"/>
    <w:rsid w:val="00D06E25"/>
    <w:rsid w:val="00D0747E"/>
    <w:rsid w:val="00D07F4A"/>
    <w:rsid w:val="00D10609"/>
    <w:rsid w:val="00D10CB2"/>
    <w:rsid w:val="00D11279"/>
    <w:rsid w:val="00D1298D"/>
    <w:rsid w:val="00D129CC"/>
    <w:rsid w:val="00D12A15"/>
    <w:rsid w:val="00D14CE4"/>
    <w:rsid w:val="00D155F1"/>
    <w:rsid w:val="00D15FA1"/>
    <w:rsid w:val="00D160AD"/>
    <w:rsid w:val="00D177B7"/>
    <w:rsid w:val="00D201D0"/>
    <w:rsid w:val="00D204F2"/>
    <w:rsid w:val="00D218B0"/>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DD"/>
    <w:rsid w:val="00D35CFE"/>
    <w:rsid w:val="00D36448"/>
    <w:rsid w:val="00D36C74"/>
    <w:rsid w:val="00D36FC8"/>
    <w:rsid w:val="00D371AC"/>
    <w:rsid w:val="00D41B9C"/>
    <w:rsid w:val="00D43281"/>
    <w:rsid w:val="00D448E5"/>
    <w:rsid w:val="00D465A8"/>
    <w:rsid w:val="00D46E77"/>
    <w:rsid w:val="00D4749F"/>
    <w:rsid w:val="00D47B1B"/>
    <w:rsid w:val="00D50F71"/>
    <w:rsid w:val="00D517A6"/>
    <w:rsid w:val="00D52AE4"/>
    <w:rsid w:val="00D52AF1"/>
    <w:rsid w:val="00D53951"/>
    <w:rsid w:val="00D53963"/>
    <w:rsid w:val="00D53EF2"/>
    <w:rsid w:val="00D53FEF"/>
    <w:rsid w:val="00D547AE"/>
    <w:rsid w:val="00D54C53"/>
    <w:rsid w:val="00D55395"/>
    <w:rsid w:val="00D55840"/>
    <w:rsid w:val="00D56232"/>
    <w:rsid w:val="00D573C3"/>
    <w:rsid w:val="00D57E58"/>
    <w:rsid w:val="00D60AC7"/>
    <w:rsid w:val="00D61919"/>
    <w:rsid w:val="00D61B46"/>
    <w:rsid w:val="00D63EAA"/>
    <w:rsid w:val="00D63FC2"/>
    <w:rsid w:val="00D6467D"/>
    <w:rsid w:val="00D650AC"/>
    <w:rsid w:val="00D67031"/>
    <w:rsid w:val="00D67AAB"/>
    <w:rsid w:val="00D71BB3"/>
    <w:rsid w:val="00D72878"/>
    <w:rsid w:val="00D737EB"/>
    <w:rsid w:val="00D74265"/>
    <w:rsid w:val="00D74CB4"/>
    <w:rsid w:val="00D76446"/>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798"/>
    <w:rsid w:val="00D90C02"/>
    <w:rsid w:val="00D911C6"/>
    <w:rsid w:val="00D915C3"/>
    <w:rsid w:val="00D9252B"/>
    <w:rsid w:val="00D929C1"/>
    <w:rsid w:val="00D92C78"/>
    <w:rsid w:val="00D92C96"/>
    <w:rsid w:val="00D93038"/>
    <w:rsid w:val="00D93200"/>
    <w:rsid w:val="00D950E6"/>
    <w:rsid w:val="00D95E5C"/>
    <w:rsid w:val="00D970CF"/>
    <w:rsid w:val="00D97B0A"/>
    <w:rsid w:val="00D97C49"/>
    <w:rsid w:val="00D97F9E"/>
    <w:rsid w:val="00DA079B"/>
    <w:rsid w:val="00DA0E82"/>
    <w:rsid w:val="00DA1BF5"/>
    <w:rsid w:val="00DA264A"/>
    <w:rsid w:val="00DA285C"/>
    <w:rsid w:val="00DA2BB4"/>
    <w:rsid w:val="00DA310E"/>
    <w:rsid w:val="00DA41DD"/>
    <w:rsid w:val="00DA4586"/>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4193"/>
    <w:rsid w:val="00DC4B5E"/>
    <w:rsid w:val="00DC5958"/>
    <w:rsid w:val="00DC6C63"/>
    <w:rsid w:val="00DC7214"/>
    <w:rsid w:val="00DC74BC"/>
    <w:rsid w:val="00DC7779"/>
    <w:rsid w:val="00DD13B7"/>
    <w:rsid w:val="00DD1A7F"/>
    <w:rsid w:val="00DD27EF"/>
    <w:rsid w:val="00DD3116"/>
    <w:rsid w:val="00DD42AA"/>
    <w:rsid w:val="00DD4E7A"/>
    <w:rsid w:val="00DE143D"/>
    <w:rsid w:val="00DE1D8F"/>
    <w:rsid w:val="00DE202B"/>
    <w:rsid w:val="00DE269C"/>
    <w:rsid w:val="00DE4687"/>
    <w:rsid w:val="00DE69BD"/>
    <w:rsid w:val="00DE6F85"/>
    <w:rsid w:val="00DE7E93"/>
    <w:rsid w:val="00DF1081"/>
    <w:rsid w:val="00DF1423"/>
    <w:rsid w:val="00DF2FF0"/>
    <w:rsid w:val="00DF44AE"/>
    <w:rsid w:val="00DF4D3C"/>
    <w:rsid w:val="00DF6658"/>
    <w:rsid w:val="00DF78B7"/>
    <w:rsid w:val="00E007C5"/>
    <w:rsid w:val="00E029E6"/>
    <w:rsid w:val="00E02C68"/>
    <w:rsid w:val="00E07CCE"/>
    <w:rsid w:val="00E124A8"/>
    <w:rsid w:val="00E13974"/>
    <w:rsid w:val="00E13CC5"/>
    <w:rsid w:val="00E13CDA"/>
    <w:rsid w:val="00E13D19"/>
    <w:rsid w:val="00E13E91"/>
    <w:rsid w:val="00E150A6"/>
    <w:rsid w:val="00E16340"/>
    <w:rsid w:val="00E166B4"/>
    <w:rsid w:val="00E16B62"/>
    <w:rsid w:val="00E16E06"/>
    <w:rsid w:val="00E16E71"/>
    <w:rsid w:val="00E176A2"/>
    <w:rsid w:val="00E17913"/>
    <w:rsid w:val="00E17BA7"/>
    <w:rsid w:val="00E2043A"/>
    <w:rsid w:val="00E20F7E"/>
    <w:rsid w:val="00E2620E"/>
    <w:rsid w:val="00E26493"/>
    <w:rsid w:val="00E26770"/>
    <w:rsid w:val="00E27C9E"/>
    <w:rsid w:val="00E301E2"/>
    <w:rsid w:val="00E302B9"/>
    <w:rsid w:val="00E309D0"/>
    <w:rsid w:val="00E31586"/>
    <w:rsid w:val="00E31736"/>
    <w:rsid w:val="00E319E3"/>
    <w:rsid w:val="00E31B8B"/>
    <w:rsid w:val="00E32466"/>
    <w:rsid w:val="00E327F8"/>
    <w:rsid w:val="00E346A3"/>
    <w:rsid w:val="00E34EA0"/>
    <w:rsid w:val="00E35D97"/>
    <w:rsid w:val="00E35E4B"/>
    <w:rsid w:val="00E36218"/>
    <w:rsid w:val="00E36B0A"/>
    <w:rsid w:val="00E3734D"/>
    <w:rsid w:val="00E37BAC"/>
    <w:rsid w:val="00E40C02"/>
    <w:rsid w:val="00E4260E"/>
    <w:rsid w:val="00E42CEB"/>
    <w:rsid w:val="00E43CC7"/>
    <w:rsid w:val="00E4555A"/>
    <w:rsid w:val="00E45CD9"/>
    <w:rsid w:val="00E46BEC"/>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70D63"/>
    <w:rsid w:val="00E71726"/>
    <w:rsid w:val="00E71869"/>
    <w:rsid w:val="00E71D98"/>
    <w:rsid w:val="00E72275"/>
    <w:rsid w:val="00E72854"/>
    <w:rsid w:val="00E7308B"/>
    <w:rsid w:val="00E73A1F"/>
    <w:rsid w:val="00E74876"/>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25F"/>
    <w:rsid w:val="00E97353"/>
    <w:rsid w:val="00E97DAA"/>
    <w:rsid w:val="00EA11D9"/>
    <w:rsid w:val="00EA1DA7"/>
    <w:rsid w:val="00EA2486"/>
    <w:rsid w:val="00EA3F19"/>
    <w:rsid w:val="00EA4B09"/>
    <w:rsid w:val="00EA7994"/>
    <w:rsid w:val="00EA7F60"/>
    <w:rsid w:val="00EB57F8"/>
    <w:rsid w:val="00EB58CE"/>
    <w:rsid w:val="00EB6D4D"/>
    <w:rsid w:val="00EB7517"/>
    <w:rsid w:val="00EC07F4"/>
    <w:rsid w:val="00EC0825"/>
    <w:rsid w:val="00EC17E1"/>
    <w:rsid w:val="00EC2EC4"/>
    <w:rsid w:val="00EC4333"/>
    <w:rsid w:val="00EC4425"/>
    <w:rsid w:val="00EC6353"/>
    <w:rsid w:val="00EC6793"/>
    <w:rsid w:val="00ED000B"/>
    <w:rsid w:val="00ED0E25"/>
    <w:rsid w:val="00ED1990"/>
    <w:rsid w:val="00ED379D"/>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C6B"/>
    <w:rsid w:val="00EF6246"/>
    <w:rsid w:val="00EF7F40"/>
    <w:rsid w:val="00F00163"/>
    <w:rsid w:val="00F00D14"/>
    <w:rsid w:val="00F01151"/>
    <w:rsid w:val="00F02385"/>
    <w:rsid w:val="00F0375E"/>
    <w:rsid w:val="00F04511"/>
    <w:rsid w:val="00F04A62"/>
    <w:rsid w:val="00F04FCA"/>
    <w:rsid w:val="00F05236"/>
    <w:rsid w:val="00F06139"/>
    <w:rsid w:val="00F061CA"/>
    <w:rsid w:val="00F062AE"/>
    <w:rsid w:val="00F06FF4"/>
    <w:rsid w:val="00F07FC8"/>
    <w:rsid w:val="00F1113B"/>
    <w:rsid w:val="00F11357"/>
    <w:rsid w:val="00F114C4"/>
    <w:rsid w:val="00F12200"/>
    <w:rsid w:val="00F1244E"/>
    <w:rsid w:val="00F128F7"/>
    <w:rsid w:val="00F1434A"/>
    <w:rsid w:val="00F1436B"/>
    <w:rsid w:val="00F14A28"/>
    <w:rsid w:val="00F14C5C"/>
    <w:rsid w:val="00F158ED"/>
    <w:rsid w:val="00F16608"/>
    <w:rsid w:val="00F171EA"/>
    <w:rsid w:val="00F20562"/>
    <w:rsid w:val="00F215E2"/>
    <w:rsid w:val="00F2167E"/>
    <w:rsid w:val="00F2180F"/>
    <w:rsid w:val="00F21856"/>
    <w:rsid w:val="00F219C1"/>
    <w:rsid w:val="00F221B6"/>
    <w:rsid w:val="00F22954"/>
    <w:rsid w:val="00F23BBF"/>
    <w:rsid w:val="00F242AB"/>
    <w:rsid w:val="00F247B0"/>
    <w:rsid w:val="00F254A9"/>
    <w:rsid w:val="00F254CE"/>
    <w:rsid w:val="00F27352"/>
    <w:rsid w:val="00F27EE1"/>
    <w:rsid w:val="00F30F50"/>
    <w:rsid w:val="00F31785"/>
    <w:rsid w:val="00F31C38"/>
    <w:rsid w:val="00F31DC9"/>
    <w:rsid w:val="00F328E0"/>
    <w:rsid w:val="00F32B40"/>
    <w:rsid w:val="00F33EC6"/>
    <w:rsid w:val="00F34250"/>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23AF"/>
    <w:rsid w:val="00F54887"/>
    <w:rsid w:val="00F559B1"/>
    <w:rsid w:val="00F573F4"/>
    <w:rsid w:val="00F57ACB"/>
    <w:rsid w:val="00F616FB"/>
    <w:rsid w:val="00F6183A"/>
    <w:rsid w:val="00F62066"/>
    <w:rsid w:val="00F621CB"/>
    <w:rsid w:val="00F6265F"/>
    <w:rsid w:val="00F626DC"/>
    <w:rsid w:val="00F62964"/>
    <w:rsid w:val="00F62DAB"/>
    <w:rsid w:val="00F63B53"/>
    <w:rsid w:val="00F63B66"/>
    <w:rsid w:val="00F64514"/>
    <w:rsid w:val="00F64E41"/>
    <w:rsid w:val="00F650B6"/>
    <w:rsid w:val="00F66E7B"/>
    <w:rsid w:val="00F7046E"/>
    <w:rsid w:val="00F75C55"/>
    <w:rsid w:val="00F75DE5"/>
    <w:rsid w:val="00F765C6"/>
    <w:rsid w:val="00F76C53"/>
    <w:rsid w:val="00F77F4E"/>
    <w:rsid w:val="00F77F69"/>
    <w:rsid w:val="00F80C58"/>
    <w:rsid w:val="00F81534"/>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134"/>
    <w:rsid w:val="00F92C2C"/>
    <w:rsid w:val="00F92F55"/>
    <w:rsid w:val="00F92FA3"/>
    <w:rsid w:val="00F93525"/>
    <w:rsid w:val="00F95FE7"/>
    <w:rsid w:val="00F962FC"/>
    <w:rsid w:val="00F96525"/>
    <w:rsid w:val="00F97E88"/>
    <w:rsid w:val="00F97F31"/>
    <w:rsid w:val="00FA090B"/>
    <w:rsid w:val="00FA0AFD"/>
    <w:rsid w:val="00FA0BF5"/>
    <w:rsid w:val="00FA0F72"/>
    <w:rsid w:val="00FA31E9"/>
    <w:rsid w:val="00FA3467"/>
    <w:rsid w:val="00FA490C"/>
    <w:rsid w:val="00FA5643"/>
    <w:rsid w:val="00FA6B79"/>
    <w:rsid w:val="00FA7D9F"/>
    <w:rsid w:val="00FA7FB6"/>
    <w:rsid w:val="00FB005A"/>
    <w:rsid w:val="00FB2D07"/>
    <w:rsid w:val="00FB2F26"/>
    <w:rsid w:val="00FB4379"/>
    <w:rsid w:val="00FB57E2"/>
    <w:rsid w:val="00FB73C3"/>
    <w:rsid w:val="00FB7548"/>
    <w:rsid w:val="00FC0094"/>
    <w:rsid w:val="00FC09DB"/>
    <w:rsid w:val="00FC1B39"/>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CEF"/>
    <w:rsid w:val="00FE06C8"/>
    <w:rsid w:val="00FE0822"/>
    <w:rsid w:val="00FE1033"/>
    <w:rsid w:val="00FE14B9"/>
    <w:rsid w:val="00FE1A79"/>
    <w:rsid w:val="00FE1F72"/>
    <w:rsid w:val="00FE2A4C"/>
    <w:rsid w:val="00FE2D2E"/>
    <w:rsid w:val="00FE369B"/>
    <w:rsid w:val="00FE3A7C"/>
    <w:rsid w:val="00FE3DB5"/>
    <w:rsid w:val="00FE4341"/>
    <w:rsid w:val="00FE5616"/>
    <w:rsid w:val="00FE6B4B"/>
    <w:rsid w:val="00FE7A34"/>
    <w:rsid w:val="00FF0A4F"/>
    <w:rsid w:val="00FF0B15"/>
    <w:rsid w:val="00FF1DB4"/>
    <w:rsid w:val="00FF2033"/>
    <w:rsid w:val="00FF2832"/>
    <w:rsid w:val="00FF2D8F"/>
    <w:rsid w:val="00FF3374"/>
    <w:rsid w:val="00FF3463"/>
    <w:rsid w:val="00FF44A6"/>
    <w:rsid w:val="00FF4F8D"/>
    <w:rsid w:val="00FF51F4"/>
    <w:rsid w:val="00FF5457"/>
    <w:rsid w:val="00FF5747"/>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700C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07%22))"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emf"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