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4C2EE3" w14:paraId="655630E6" w14:textId="77777777">
      <w:pPr>
        <w:jc w:val="center"/>
        <w:rPr>
          <w:b/>
        </w:rPr>
      </w:pPr>
      <w:r w:rsidRPr="0070224F">
        <w:rPr>
          <w:rFonts w:ascii="Times New Roman Bold" w:hAnsi="Times New Roman Bold"/>
          <w:b/>
          <w:kern w:val="0"/>
        </w:rPr>
        <w:t>Before</w:t>
      </w:r>
      <w:r>
        <w:rPr>
          <w:b/>
        </w:rPr>
        <w:t xml:space="preserve"> the</w:t>
      </w:r>
    </w:p>
    <w:p w:rsidR="00921803" w:rsidP="00921803" w14:paraId="369EC60A" w14:textId="77777777">
      <w:pPr>
        <w:pStyle w:val="StyleBoldCentered"/>
      </w:pPr>
      <w:r>
        <w:t>F</w:t>
      </w:r>
      <w:r>
        <w:rPr>
          <w:caps w:val="0"/>
        </w:rPr>
        <w:t>ederal Communications Commission</w:t>
      </w:r>
    </w:p>
    <w:p w:rsidR="004C2EE3" w:rsidP="00096D8C" w14:paraId="04204959" w14:textId="77777777">
      <w:pPr>
        <w:pStyle w:val="StyleBoldCentered"/>
      </w:pPr>
      <w:r>
        <w:rPr>
          <w:caps w:val="0"/>
        </w:rPr>
        <w:t>Washington, D.C. 20554</w:t>
      </w:r>
    </w:p>
    <w:p w:rsidR="004C2EE3" w:rsidP="0070224F" w14:paraId="65AA9B65" w14:textId="77777777"/>
    <w:tbl>
      <w:tblPr>
        <w:tblW w:w="9576" w:type="dxa"/>
        <w:tblLayout w:type="fixed"/>
        <w:tblLook w:val="0000"/>
      </w:tblPr>
      <w:tblGrid>
        <w:gridCol w:w="4698"/>
        <w:gridCol w:w="630"/>
        <w:gridCol w:w="4248"/>
      </w:tblGrid>
      <w:tr w14:paraId="142E0C53" w14:textId="77777777" w:rsidTr="00934BAD">
        <w:tblPrEx>
          <w:tblW w:w="9576" w:type="dxa"/>
          <w:tblLayout w:type="fixed"/>
          <w:tblLook w:val="0000"/>
        </w:tblPrEx>
        <w:tc>
          <w:tcPr>
            <w:tcW w:w="4698" w:type="dxa"/>
          </w:tcPr>
          <w:p w:rsidR="004C2EE3" w:rsidRPr="00D03E33" w:rsidP="00D03E33" w14:paraId="09D3FE09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D03E33">
              <w:rPr>
                <w:spacing w:val="-2"/>
              </w:rPr>
              <w:t>In the Matter of</w:t>
            </w:r>
          </w:p>
          <w:p w:rsidR="00F13187" w:rsidP="00D03E33" w14:paraId="04DE99D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DF6684" w:rsidP="00D03E33" w14:paraId="32ECC83C" w14:textId="14EE5D0E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Improving Customer Service and Protecting Consumers Through Onshorin</w:t>
            </w:r>
            <w:r>
              <w:rPr>
                <w:spacing w:val="-2"/>
              </w:rPr>
              <w:t>g</w:t>
            </w:r>
          </w:p>
          <w:p w:rsidR="00ED2FB9" w:rsidP="00D03E33" w14:paraId="43D608EA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ED2FB9" w:rsidP="00D03E33" w14:paraId="57488060" w14:textId="66D258FD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Advanced Methods to Target and Eliminate Unlawful Robocalls</w:t>
            </w:r>
          </w:p>
          <w:p w:rsidR="00DF6684" w:rsidP="00D03E33" w14:paraId="6A46BDB3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3D24F5" w:rsidP="00D03E33" w14:paraId="3741B225" w14:textId="7B6C3B25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>
              <w:rPr>
                <w:spacing w:val="-2"/>
              </w:rPr>
              <w:t>Rules and Regulations Implementing the Consumer Protection Act of 1991</w:t>
            </w:r>
          </w:p>
          <w:p w:rsidR="003D24F5" w:rsidP="00D03E33" w14:paraId="477F415F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E27FAA" w:rsidRPr="00D03E33" w:rsidP="00D03E33" w14:paraId="7FEE7D64" w14:textId="6ABF8B6A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D03E33">
              <w:rPr>
                <w:spacing w:val="-2"/>
              </w:rPr>
              <w:t>Empowering Broadband Consumers Through</w:t>
            </w:r>
          </w:p>
          <w:p w:rsidR="004C2EE3" w:rsidP="00D03E33" w14:paraId="26848E92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D03E33">
              <w:rPr>
                <w:spacing w:val="-2"/>
              </w:rPr>
              <w:t>Transparency</w:t>
            </w:r>
          </w:p>
          <w:p w:rsidR="00DF6684" w:rsidRPr="00D03E33" w:rsidP="00D03E33" w14:paraId="42F584AF" w14:textId="5A958BC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</w:tc>
        <w:tc>
          <w:tcPr>
            <w:tcW w:w="630" w:type="dxa"/>
          </w:tcPr>
          <w:p w:rsidR="004C2EE3" w:rsidRPr="00482FD4" w:rsidP="00D03E33" w14:paraId="5FF016EC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482FD4">
              <w:rPr>
                <w:bCs/>
                <w:spacing w:val="-2"/>
              </w:rPr>
              <w:t>)</w:t>
            </w:r>
          </w:p>
          <w:p w:rsidR="004C2EE3" w:rsidRPr="00482FD4" w:rsidP="00D03E33" w14:paraId="18AC4469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482FD4">
              <w:rPr>
                <w:bCs/>
                <w:spacing w:val="-2"/>
              </w:rPr>
              <w:t>)</w:t>
            </w:r>
          </w:p>
          <w:p w:rsidR="004C2EE3" w:rsidRPr="00482FD4" w:rsidP="00D03E33" w14:paraId="23C94078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482FD4">
              <w:rPr>
                <w:bCs/>
                <w:spacing w:val="-2"/>
              </w:rPr>
              <w:t>)</w:t>
            </w:r>
          </w:p>
          <w:p w:rsidR="004C2EE3" w:rsidRPr="00482FD4" w:rsidP="00D03E33" w14:paraId="7ABB0AA4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482FD4">
              <w:rPr>
                <w:bCs/>
                <w:spacing w:val="-2"/>
              </w:rPr>
              <w:t>)</w:t>
            </w:r>
          </w:p>
          <w:p w:rsidR="004C2EE3" w:rsidRPr="00482FD4" w:rsidP="00D03E33" w14:paraId="7494279E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482FD4">
              <w:rPr>
                <w:bCs/>
                <w:spacing w:val="-2"/>
              </w:rPr>
              <w:t>)</w:t>
            </w:r>
          </w:p>
          <w:p w:rsidR="00ED2FB9" w:rsidP="00D03E33" w14:paraId="56C1F366" w14:textId="50CA98B0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ED2FB9" w:rsidP="00D03E33" w14:paraId="41721634" w14:textId="075082F0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4C2EE3" w:rsidRPr="00E45150" w:rsidP="00D03E33" w14:paraId="231A2FDE" w14:textId="69A386AA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 w:rsidRPr="00E45150">
              <w:rPr>
                <w:bCs/>
                <w:spacing w:val="-2"/>
              </w:rPr>
              <w:t>)</w:t>
            </w:r>
          </w:p>
          <w:p w:rsidR="00216BBF" w:rsidP="00D03E33" w14:paraId="7F18F340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C9398B" w:rsidP="00D03E33" w14:paraId="6A5B9013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C9398B" w:rsidP="00D03E33" w14:paraId="56E41BCA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C9398B" w:rsidP="00D03E33" w14:paraId="4CD13841" w14:textId="77777777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  <w:p w:rsidR="00C9398B" w:rsidRPr="00E45150" w:rsidP="00D03E33" w14:paraId="5C1A9868" w14:textId="1167F2D4">
            <w:pPr>
              <w:tabs>
                <w:tab w:val="center" w:pos="4680"/>
              </w:tabs>
              <w:suppressAutoHyphens/>
              <w:rPr>
                <w:bCs/>
                <w:spacing w:val="-2"/>
              </w:rPr>
            </w:pPr>
            <w:r>
              <w:rPr>
                <w:bCs/>
                <w:spacing w:val="-2"/>
              </w:rPr>
              <w:t>)</w:t>
            </w:r>
          </w:p>
        </w:tc>
        <w:tc>
          <w:tcPr>
            <w:tcW w:w="4248" w:type="dxa"/>
          </w:tcPr>
          <w:p w:rsidR="004C2EE3" w:rsidRPr="00D03E33" w14:paraId="074E98F9" w14:textId="77777777">
            <w:pPr>
              <w:pStyle w:val="TOAHeading"/>
              <w:tabs>
                <w:tab w:val="center" w:pos="4680"/>
                <w:tab w:val="clear" w:pos="9360"/>
              </w:tabs>
              <w:rPr>
                <w:spacing w:val="-2"/>
              </w:rPr>
            </w:pPr>
          </w:p>
          <w:p w:rsidR="005A1EAF" w:rsidP="003A75B3" w14:paraId="27108A1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5A1EAF" w:rsidP="003A75B3" w14:paraId="0E29AFD7" w14:textId="3B17CE90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D03E33">
              <w:rPr>
                <w:spacing w:val="-2"/>
              </w:rPr>
              <w:t>CG</w:t>
            </w:r>
            <w:r w:rsidRPr="00D03E33" w:rsidR="008E1544">
              <w:rPr>
                <w:spacing w:val="-2"/>
              </w:rPr>
              <w:t xml:space="preserve"> Docket No. </w:t>
            </w:r>
            <w:r w:rsidRPr="00D03E33">
              <w:rPr>
                <w:spacing w:val="-2"/>
              </w:rPr>
              <w:t>2</w:t>
            </w:r>
            <w:r w:rsidR="00A8303F">
              <w:rPr>
                <w:spacing w:val="-2"/>
              </w:rPr>
              <w:t>6</w:t>
            </w:r>
            <w:r w:rsidRPr="00D03E33">
              <w:rPr>
                <w:spacing w:val="-2"/>
              </w:rPr>
              <w:t>-</w:t>
            </w:r>
            <w:r w:rsidR="00A8303F">
              <w:rPr>
                <w:spacing w:val="-2"/>
              </w:rPr>
              <w:t>5</w:t>
            </w:r>
            <w:r w:rsidRPr="00D03E33">
              <w:rPr>
                <w:spacing w:val="-2"/>
              </w:rPr>
              <w:t>2</w:t>
            </w:r>
          </w:p>
          <w:p w:rsidR="003652D2" w:rsidP="003A75B3" w14:paraId="3977285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3652D2" w:rsidP="003A75B3" w14:paraId="598D9EBD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513A49" w:rsidP="003A75B3" w14:paraId="4AF71A85" w14:textId="5581F2F6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A8303F">
              <w:rPr>
                <w:spacing w:val="-2"/>
              </w:rPr>
              <w:t xml:space="preserve">CG Docket No. </w:t>
            </w:r>
            <w:r w:rsidR="00C9398B">
              <w:rPr>
                <w:spacing w:val="-2"/>
              </w:rPr>
              <w:t>17</w:t>
            </w:r>
            <w:r w:rsidRPr="00A8303F">
              <w:rPr>
                <w:spacing w:val="-2"/>
              </w:rPr>
              <w:t>-</w:t>
            </w:r>
            <w:r w:rsidR="00C9398B">
              <w:rPr>
                <w:spacing w:val="-2"/>
              </w:rPr>
              <w:t>59</w:t>
            </w:r>
          </w:p>
          <w:p w:rsidR="00A8303F" w:rsidP="003A75B3" w14:paraId="5F774ADB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A8303F" w:rsidRPr="00D03E33" w:rsidP="003A75B3" w14:paraId="7EC7CF11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4C2EE3" w:rsidP="003A75B3" w14:paraId="4DEAFDCA" w14:textId="29C195CB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A8303F">
              <w:rPr>
                <w:spacing w:val="-2"/>
              </w:rPr>
              <w:t xml:space="preserve">CG Docket No. </w:t>
            </w:r>
            <w:r>
              <w:rPr>
                <w:spacing w:val="-2"/>
              </w:rPr>
              <w:t>0</w:t>
            </w:r>
            <w:r w:rsidRPr="00A8303F">
              <w:rPr>
                <w:spacing w:val="-2"/>
              </w:rPr>
              <w:t>2-2</w:t>
            </w:r>
            <w:r>
              <w:rPr>
                <w:spacing w:val="-2"/>
              </w:rPr>
              <w:t>78</w:t>
            </w:r>
          </w:p>
          <w:p w:rsidR="00A8303F" w:rsidP="003A75B3" w14:paraId="4D24CA12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A8303F" w:rsidP="003A75B3" w14:paraId="2DEA23CB" w14:textId="77777777">
            <w:pPr>
              <w:tabs>
                <w:tab w:val="center" w:pos="4680"/>
              </w:tabs>
              <w:suppressAutoHyphens/>
              <w:rPr>
                <w:spacing w:val="-2"/>
              </w:rPr>
            </w:pPr>
          </w:p>
          <w:p w:rsidR="00A8303F" w:rsidRPr="00D03E33" w:rsidP="003A75B3" w14:paraId="6D4F3EED" w14:textId="4496DD59">
            <w:pPr>
              <w:tabs>
                <w:tab w:val="center" w:pos="4680"/>
              </w:tabs>
              <w:suppressAutoHyphens/>
              <w:rPr>
                <w:spacing w:val="-2"/>
              </w:rPr>
            </w:pPr>
            <w:r w:rsidRPr="00A8303F">
              <w:rPr>
                <w:spacing w:val="-2"/>
              </w:rPr>
              <w:t>CG Docket No. 22-2</w:t>
            </w:r>
          </w:p>
        </w:tc>
      </w:tr>
    </w:tbl>
    <w:p w:rsidR="00841AB1" w:rsidP="00216BBF" w14:paraId="7D7B671E" w14:textId="0C7075C7">
      <w:pPr>
        <w:pStyle w:val="StyleBoldCentered"/>
      </w:pPr>
      <w:r>
        <w:t>ORder</w:t>
      </w:r>
      <w:r w:rsidR="006855AC">
        <w:t xml:space="preserve"> GRANTING EXTENSION OF TIME</w:t>
      </w:r>
    </w:p>
    <w:p w:rsidR="004C2EE3" w:rsidRPr="00D03E33" w14:paraId="022FE05D" w14:textId="77777777">
      <w:pPr>
        <w:tabs>
          <w:tab w:val="left" w:pos="-720"/>
        </w:tabs>
        <w:suppressAutoHyphens/>
        <w:spacing w:line="227" w:lineRule="auto"/>
        <w:rPr>
          <w:spacing w:val="-2"/>
        </w:rPr>
      </w:pPr>
    </w:p>
    <w:p w:rsidR="004C2EE3" w:rsidP="00133F79" w14:paraId="01BF0A02" w14:textId="0B60493A">
      <w:pPr>
        <w:tabs>
          <w:tab w:val="left" w:pos="720"/>
          <w:tab w:val="right" w:pos="9360"/>
        </w:tabs>
        <w:suppressAutoHyphens/>
        <w:spacing w:line="227" w:lineRule="auto"/>
        <w:rPr>
          <w:b/>
          <w:spacing w:val="-2"/>
        </w:rPr>
      </w:pPr>
      <w:r w:rsidRPr="00D23530">
        <w:rPr>
          <w:b/>
          <w:spacing w:val="-2"/>
        </w:rPr>
        <w:t xml:space="preserve">Adopted:  </w:t>
      </w:r>
      <w:r w:rsidR="00CF4E32">
        <w:rPr>
          <w:b/>
          <w:spacing w:val="-2"/>
        </w:rPr>
        <w:t>Ma</w:t>
      </w:r>
      <w:r w:rsidR="00494B01">
        <w:rPr>
          <w:b/>
          <w:spacing w:val="-2"/>
        </w:rPr>
        <w:t xml:space="preserve">y </w:t>
      </w:r>
      <w:r w:rsidR="00A91232">
        <w:rPr>
          <w:b/>
          <w:spacing w:val="-2"/>
        </w:rPr>
        <w:t>21</w:t>
      </w:r>
      <w:r w:rsidRPr="00D23530" w:rsidR="00356510">
        <w:rPr>
          <w:b/>
          <w:spacing w:val="-2"/>
        </w:rPr>
        <w:t>, 202</w:t>
      </w:r>
      <w:r w:rsidR="00494B01">
        <w:rPr>
          <w:b/>
          <w:spacing w:val="-2"/>
        </w:rPr>
        <w:t>6</w:t>
      </w:r>
      <w:r w:rsidRPr="00D23530">
        <w:rPr>
          <w:b/>
          <w:spacing w:val="-2"/>
        </w:rPr>
        <w:tab/>
      </w:r>
      <w:r w:rsidRPr="00D23530" w:rsidR="00822CE0">
        <w:rPr>
          <w:b/>
          <w:spacing w:val="-2"/>
        </w:rPr>
        <w:t>Released</w:t>
      </w:r>
      <w:r w:rsidRPr="00D23530">
        <w:rPr>
          <w:b/>
          <w:spacing w:val="-2"/>
        </w:rPr>
        <w:t>:</w:t>
      </w:r>
      <w:r w:rsidRPr="00D23530" w:rsidR="00822CE0">
        <w:rPr>
          <w:b/>
          <w:spacing w:val="-2"/>
        </w:rPr>
        <w:t xml:space="preserve"> </w:t>
      </w:r>
      <w:r w:rsidRPr="00D23530">
        <w:rPr>
          <w:b/>
          <w:spacing w:val="-2"/>
        </w:rPr>
        <w:t xml:space="preserve"> </w:t>
      </w:r>
      <w:r w:rsidR="00494B01">
        <w:rPr>
          <w:b/>
          <w:spacing w:val="-2"/>
        </w:rPr>
        <w:t xml:space="preserve">May </w:t>
      </w:r>
      <w:r w:rsidR="00A91232">
        <w:rPr>
          <w:b/>
          <w:spacing w:val="-2"/>
        </w:rPr>
        <w:t>21</w:t>
      </w:r>
      <w:r w:rsidRPr="00D23530" w:rsidR="00356510">
        <w:rPr>
          <w:b/>
          <w:spacing w:val="-2"/>
        </w:rPr>
        <w:t>, 202</w:t>
      </w:r>
      <w:r w:rsidR="00494B01">
        <w:rPr>
          <w:b/>
          <w:spacing w:val="-2"/>
        </w:rPr>
        <w:t>6</w:t>
      </w:r>
    </w:p>
    <w:p w:rsidR="00E45150" w:rsidRPr="00D03E33" w:rsidP="00133F79" w14:paraId="28C281E9" w14:textId="77777777">
      <w:pPr>
        <w:tabs>
          <w:tab w:val="left" w:pos="720"/>
          <w:tab w:val="right" w:pos="9360"/>
        </w:tabs>
        <w:suppressAutoHyphens/>
        <w:spacing w:line="227" w:lineRule="auto"/>
        <w:rPr>
          <w:spacing w:val="-2"/>
        </w:rPr>
      </w:pPr>
    </w:p>
    <w:p w:rsidR="004C2EE3" w:rsidP="00307318" w14:paraId="3CF4E4A3" w14:textId="69AC6C9E">
      <w:pPr>
        <w:rPr>
          <w:spacing w:val="-2"/>
        </w:rPr>
      </w:pPr>
      <w:r w:rsidRPr="00D03E33">
        <w:t xml:space="preserve">By </w:t>
      </w:r>
      <w:r w:rsidRPr="00D03E33" w:rsidR="004E4A22">
        <w:t>the</w:t>
      </w:r>
      <w:r w:rsidRPr="00D03E33" w:rsidR="002A2D2E">
        <w:t xml:space="preserve"> </w:t>
      </w:r>
      <w:r w:rsidRPr="00D03E33" w:rsidR="00FE41CE">
        <w:t xml:space="preserve">Chief, </w:t>
      </w:r>
      <w:r w:rsidRPr="00D03E33" w:rsidR="00307318">
        <w:t>C</w:t>
      </w:r>
      <w:r w:rsidRPr="00B055D9" w:rsidR="00307318">
        <w:t xml:space="preserve">onsumer and </w:t>
      </w:r>
      <w:r w:rsidRPr="00D03E33" w:rsidR="00307318">
        <w:t>G</w:t>
      </w:r>
      <w:r w:rsidRPr="00B055D9" w:rsidR="00307318">
        <w:t xml:space="preserve">overnmental </w:t>
      </w:r>
      <w:r w:rsidRPr="00D03E33" w:rsidR="00307318">
        <w:t>A</w:t>
      </w:r>
      <w:r w:rsidRPr="00B055D9" w:rsidR="00307318">
        <w:t xml:space="preserve">ffairs </w:t>
      </w:r>
      <w:r w:rsidRPr="00D03E33" w:rsidR="00307318">
        <w:t>B</w:t>
      </w:r>
      <w:r w:rsidRPr="00B055D9" w:rsidR="00307318">
        <w:t>ureau</w:t>
      </w:r>
      <w:r w:rsidRPr="00D03E33" w:rsidR="000E19DA">
        <w:rPr>
          <w:spacing w:val="-2"/>
        </w:rPr>
        <w:t>:</w:t>
      </w:r>
    </w:p>
    <w:p w:rsidR="00E45150" w:rsidRPr="00D03E33" w:rsidP="00307318" w14:paraId="1D4DEB71" w14:textId="77777777"/>
    <w:p w:rsidR="00412FC5" w:rsidP="001468DE" w14:paraId="458E6865" w14:textId="474F4E30">
      <w:pPr>
        <w:pStyle w:val="ParaNum"/>
        <w:widowControl/>
      </w:pPr>
      <w:r>
        <w:t>By</w:t>
      </w:r>
      <w:r w:rsidRPr="00FD5055" w:rsidR="004F2DA4">
        <w:t xml:space="preserve"> this Order, </w:t>
      </w:r>
      <w:r w:rsidRPr="00AE1FBC" w:rsidR="00AE1FBC">
        <w:t xml:space="preserve">the </w:t>
      </w:r>
      <w:r w:rsidR="00307318">
        <w:t>C</w:t>
      </w:r>
      <w:r w:rsidRPr="00B055D9" w:rsidR="00307318">
        <w:t xml:space="preserve">onsumer and </w:t>
      </w:r>
      <w:r w:rsidR="00307318">
        <w:t>G</w:t>
      </w:r>
      <w:r w:rsidRPr="00B055D9" w:rsidR="00307318">
        <w:t xml:space="preserve">overnmental </w:t>
      </w:r>
      <w:r w:rsidR="00307318">
        <w:t>A</w:t>
      </w:r>
      <w:r w:rsidRPr="00B055D9" w:rsidR="00307318">
        <w:t xml:space="preserve">ffairs </w:t>
      </w:r>
      <w:r w:rsidR="00307318">
        <w:t>B</w:t>
      </w:r>
      <w:r w:rsidRPr="00B055D9" w:rsidR="00307318">
        <w:t>ureau</w:t>
      </w:r>
      <w:r w:rsidRPr="00AE1FBC" w:rsidR="00307318">
        <w:t xml:space="preserve"> </w:t>
      </w:r>
      <w:r w:rsidRPr="00AE1FBC" w:rsidR="00AE1FBC">
        <w:t>(</w:t>
      </w:r>
      <w:r w:rsidR="00307318">
        <w:t>CG</w:t>
      </w:r>
      <w:r w:rsidRPr="00AE1FBC" w:rsidR="00AE1FBC">
        <w:t xml:space="preserve">B) of the Federal </w:t>
      </w:r>
      <w:r w:rsidR="004619A4">
        <w:t>C</w:t>
      </w:r>
      <w:r w:rsidRPr="00AE1FBC" w:rsidR="00AE1FBC">
        <w:t>ommunications Commission (Commission)</w:t>
      </w:r>
      <w:r w:rsidR="00AE1FBC">
        <w:t xml:space="preserve"> </w:t>
      </w:r>
      <w:r w:rsidRPr="00FD5055" w:rsidR="004F2DA4">
        <w:t>grant</w:t>
      </w:r>
      <w:r w:rsidR="0004492D">
        <w:t>s</w:t>
      </w:r>
      <w:r w:rsidR="00B25D4A">
        <w:t xml:space="preserve"> </w:t>
      </w:r>
      <w:r w:rsidR="00493F6F">
        <w:t xml:space="preserve">a </w:t>
      </w:r>
      <w:r w:rsidR="0062464E">
        <w:t>7-</w:t>
      </w:r>
      <w:r w:rsidR="00493F6F">
        <w:t xml:space="preserve">day extension of the comment and reply comment dates </w:t>
      </w:r>
      <w:r>
        <w:t>in the above captioned proceeding.</w:t>
      </w:r>
      <w:r w:rsidR="00493F6F">
        <w:t xml:space="preserve"> </w:t>
      </w:r>
      <w:r w:rsidR="00CB4792">
        <w:t xml:space="preserve"> </w:t>
      </w:r>
      <w:r w:rsidR="00765EC1">
        <w:t xml:space="preserve">The new </w:t>
      </w:r>
      <w:r w:rsidR="008A4E5A">
        <w:t xml:space="preserve">dates to file comments and reply </w:t>
      </w:r>
      <w:r w:rsidR="00336837">
        <w:t xml:space="preserve">comments </w:t>
      </w:r>
      <w:r w:rsidR="008A4E5A">
        <w:t xml:space="preserve">are </w:t>
      </w:r>
      <w:r w:rsidRPr="004B4364" w:rsidR="008A4E5A">
        <w:t>J</w:t>
      </w:r>
      <w:r w:rsidR="008A4E5A">
        <w:t>une 2</w:t>
      </w:r>
      <w:r w:rsidRPr="004B4364" w:rsidR="008A4E5A">
        <w:t xml:space="preserve">, 2026 and </w:t>
      </w:r>
      <w:r w:rsidR="008A4E5A">
        <w:t>June 29</w:t>
      </w:r>
      <w:r w:rsidRPr="004B4364" w:rsidR="008A4E5A">
        <w:t>, 2026, respectively</w:t>
      </w:r>
      <w:r w:rsidR="008A4E5A">
        <w:t>.</w:t>
      </w:r>
    </w:p>
    <w:p w:rsidR="00CF4E32" w:rsidRPr="004B4364" w:rsidP="00CF4E32" w14:paraId="5B9D6EBB" w14:textId="77777777">
      <w:pPr>
        <w:numPr>
          <w:ilvl w:val="0"/>
          <w:numId w:val="2"/>
        </w:numPr>
        <w:tabs>
          <w:tab w:val="clear" w:pos="1080"/>
          <w:tab w:val="num" w:pos="1440"/>
        </w:tabs>
        <w:spacing w:after="120"/>
      </w:pPr>
      <w:r w:rsidRPr="004B4364">
        <w:t xml:space="preserve">On </w:t>
      </w:r>
      <w:r>
        <w:t>March 27</w:t>
      </w:r>
      <w:r w:rsidRPr="004B4364">
        <w:t>, 202</w:t>
      </w:r>
      <w:r>
        <w:t>6</w:t>
      </w:r>
      <w:r w:rsidRPr="004B4364">
        <w:t xml:space="preserve">, the Commission released </w:t>
      </w:r>
      <w:r>
        <w:t xml:space="preserve">the </w:t>
      </w:r>
      <w:r w:rsidRPr="00D53257">
        <w:t>N</w:t>
      </w:r>
      <w:r>
        <w:t>otice of</w:t>
      </w:r>
      <w:r w:rsidRPr="00D53257">
        <w:t xml:space="preserve"> P</w:t>
      </w:r>
      <w:r>
        <w:t>roposed</w:t>
      </w:r>
      <w:r w:rsidRPr="00D53257">
        <w:t xml:space="preserve"> R</w:t>
      </w:r>
      <w:r>
        <w:t xml:space="preserve">ulemaking in </w:t>
      </w:r>
      <w:r w:rsidRPr="00D53257">
        <w:t>CG D</w:t>
      </w:r>
      <w:r>
        <w:t>ocket</w:t>
      </w:r>
      <w:r w:rsidRPr="00D53257">
        <w:t xml:space="preserve"> N</w:t>
      </w:r>
      <w:r>
        <w:t>o</w:t>
      </w:r>
      <w:r w:rsidRPr="00D53257">
        <w:t>. 26-52; T</w:t>
      </w:r>
      <w:r>
        <w:t>enth</w:t>
      </w:r>
      <w:r w:rsidRPr="00D53257">
        <w:t xml:space="preserve"> F</w:t>
      </w:r>
      <w:r>
        <w:t>urther</w:t>
      </w:r>
      <w:r w:rsidRPr="00D53257">
        <w:t xml:space="preserve"> N</w:t>
      </w:r>
      <w:r>
        <w:t>otice of Proposed Rulemaking in</w:t>
      </w:r>
      <w:r w:rsidRPr="00D53257">
        <w:t xml:space="preserve"> CG D</w:t>
      </w:r>
      <w:r>
        <w:t>ocket</w:t>
      </w:r>
      <w:r w:rsidRPr="00D53257">
        <w:t xml:space="preserve"> N</w:t>
      </w:r>
      <w:r>
        <w:t>o</w:t>
      </w:r>
      <w:r w:rsidRPr="00D53257">
        <w:t xml:space="preserve">. 17-59; </w:t>
      </w:r>
      <w:r>
        <w:t xml:space="preserve">Further Notice of Proposed Rulemaking in </w:t>
      </w:r>
      <w:r w:rsidRPr="00D53257">
        <w:t>CG D</w:t>
      </w:r>
      <w:r>
        <w:t>ocket</w:t>
      </w:r>
      <w:r w:rsidRPr="00D53257">
        <w:t xml:space="preserve"> N</w:t>
      </w:r>
      <w:r>
        <w:t>o</w:t>
      </w:r>
      <w:r w:rsidRPr="00D53257">
        <w:t xml:space="preserve">. 02-278; </w:t>
      </w:r>
      <w:r>
        <w:t xml:space="preserve">and </w:t>
      </w:r>
      <w:r w:rsidRPr="00D53257">
        <w:t>T</w:t>
      </w:r>
      <w:r>
        <w:t xml:space="preserve">hird Further Notice of Proposed Rulemaking in </w:t>
      </w:r>
      <w:r w:rsidRPr="00D53257">
        <w:t>CG D</w:t>
      </w:r>
      <w:r>
        <w:t>ocket</w:t>
      </w:r>
      <w:r w:rsidRPr="00D53257">
        <w:t xml:space="preserve"> N</w:t>
      </w:r>
      <w:r>
        <w:t>o</w:t>
      </w:r>
      <w:r w:rsidRPr="00D53257">
        <w:t>. 22-2</w:t>
      </w:r>
      <w:r w:rsidRPr="004B4364">
        <w:t xml:space="preserve"> that sought comment on proposals to </w:t>
      </w:r>
      <w:r w:rsidRPr="006F67CF">
        <w:t>improve customer service communications and better protect consumers’ sensitive personal information by limiting use of foreign call centers and by improving standards applicable to a company’s remaining foreign call center operations</w:t>
      </w:r>
      <w:r w:rsidRPr="004B4364">
        <w:t>.</w:t>
      </w:r>
      <w:r>
        <w:rPr>
          <w:sz w:val="20"/>
          <w:vertAlign w:val="superscript"/>
        </w:rPr>
        <w:footnoteReference w:id="3"/>
      </w:r>
      <w:r w:rsidRPr="004B4364">
        <w:t xml:space="preserve">  Comments in response to the NRPM are due on </w:t>
      </w:r>
      <w:r>
        <w:t>May 26</w:t>
      </w:r>
      <w:r w:rsidRPr="004B4364">
        <w:t xml:space="preserve">, 2026, and reply comments are due on </w:t>
      </w:r>
      <w:r>
        <w:t>June 2</w:t>
      </w:r>
      <w:r w:rsidRPr="004B4364">
        <w:t>2, 2026.</w:t>
      </w:r>
      <w:r>
        <w:rPr>
          <w:sz w:val="20"/>
          <w:vertAlign w:val="superscript"/>
        </w:rPr>
        <w:footnoteReference w:id="4"/>
      </w:r>
    </w:p>
    <w:p w:rsidR="00E2143D" w:rsidP="00745482" w14:paraId="272F9F23" w14:textId="095EEE7E">
      <w:pPr>
        <w:pStyle w:val="ParaNum"/>
      </w:pPr>
      <w:r w:rsidRPr="004B4364">
        <w:t>As set forth in section 1.46 of the Commission’s rules, the Commission does not routinely grant extensions of time required comments.</w:t>
      </w:r>
      <w:r>
        <w:rPr>
          <w:sz w:val="20"/>
          <w:vertAlign w:val="superscript"/>
        </w:rPr>
        <w:footnoteReference w:id="5"/>
      </w:r>
      <w:r w:rsidRPr="004B4364">
        <w:t xml:space="preserve">  In this case, however, we believe that a brief extension will help commenters to develop more comprehensive responses to the issues presented in the item without jeopardizing the Commission’s ability to move forward expeditiously with this proceeding.  </w:t>
      </w:r>
      <w:r>
        <w:t xml:space="preserve">These </w:t>
      </w:r>
      <w:r w:rsidRPr="004B4364">
        <w:t>extension</w:t>
      </w:r>
      <w:r>
        <w:t>s</w:t>
      </w:r>
      <w:r w:rsidRPr="004B4364">
        <w:t xml:space="preserve"> will provide </w:t>
      </w:r>
      <w:r>
        <w:t xml:space="preserve">commenters additional </w:t>
      </w:r>
      <w:r w:rsidRPr="004B4364">
        <w:t xml:space="preserve">time for substantive engagement while maintaining </w:t>
      </w:r>
      <w:r w:rsidRPr="004B4364">
        <w:t>forward momentum on these important consumer protection issues.</w:t>
      </w:r>
      <w:r>
        <w:rPr>
          <w:sz w:val="20"/>
          <w:vertAlign w:val="superscript"/>
        </w:rPr>
        <w:footnoteReference w:id="6"/>
      </w:r>
      <w:r w:rsidRPr="004B4364">
        <w:t xml:space="preserve">  Given these timing constraints, we find there is good cause to extend the deadlines for comments and repl</w:t>
      </w:r>
      <w:r w:rsidR="00EF08DC">
        <w:t>y comments</w:t>
      </w:r>
      <w:r w:rsidRPr="004B4364">
        <w:t xml:space="preserve"> for </w:t>
      </w:r>
      <w:r>
        <w:t>a period of 7 days.</w:t>
      </w:r>
    </w:p>
    <w:p w:rsidR="000342AA" w:rsidP="00E2723F" w14:paraId="4FDE1ADF" w14:textId="4F7C1E32">
      <w:pPr>
        <w:pStyle w:val="ParaNum"/>
      </w:pPr>
      <w:r w:rsidRPr="004B4364">
        <w:t xml:space="preserve">Accordingly, </w:t>
      </w:r>
      <w:r w:rsidRPr="004B4364">
        <w:rPr>
          <w:caps/>
        </w:rPr>
        <w:t>it is ordered</w:t>
      </w:r>
      <w:r w:rsidRPr="004B4364">
        <w:t xml:space="preserve">, pursuant to section 4(i) of the Communications Act of 1934, as amended, 47 U.S.C. § 154(i), and sections 0.131, 0.204, 0.331, and 1.46 of the Commission’s rules, 47 CFR §§  0.131, 0.204, 0.331, and 1.46, </w:t>
      </w:r>
      <w:r>
        <w:t xml:space="preserve">that </w:t>
      </w:r>
      <w:r w:rsidRPr="004B4364">
        <w:t xml:space="preserve">the dates to file comments and reply comments in this proceeding </w:t>
      </w:r>
      <w:r w:rsidRPr="004B4364">
        <w:rPr>
          <w:caps/>
        </w:rPr>
        <w:t>are extended</w:t>
      </w:r>
      <w:r w:rsidRPr="004B4364">
        <w:t xml:space="preserve"> to J</w:t>
      </w:r>
      <w:r>
        <w:t>une 2</w:t>
      </w:r>
      <w:r w:rsidRPr="004B4364">
        <w:t xml:space="preserve">, 2026 and </w:t>
      </w:r>
      <w:r>
        <w:t>June 29</w:t>
      </w:r>
      <w:r w:rsidRPr="004B4364">
        <w:t>, 2026, respectively</w:t>
      </w:r>
      <w:r w:rsidR="00111743">
        <w:t xml:space="preserve">.  </w:t>
      </w:r>
    </w:p>
    <w:p w:rsidR="008E3E36" w:rsidRPr="00D97F4A" w:rsidP="00F5723D" w14:paraId="6376982F" w14:textId="1FCE7EAB">
      <w:pPr>
        <w:keepNext/>
        <w:ind w:left="3600" w:firstLine="720"/>
      </w:pPr>
      <w:r w:rsidRPr="00D97F4A">
        <w:t>FEDERAL COMMUNICATIONS COMMISSION</w:t>
      </w:r>
    </w:p>
    <w:p w:rsidR="00865F5C" w:rsidP="00B25D4A" w14:paraId="3E1B9AAE" w14:textId="77777777">
      <w:pPr>
        <w:ind w:left="3600" w:firstLine="720"/>
      </w:pPr>
    </w:p>
    <w:p w:rsidR="00D97F4A" w:rsidP="00B25D4A" w14:paraId="556AC52B" w14:textId="77777777">
      <w:pPr>
        <w:ind w:left="3600" w:firstLine="720"/>
      </w:pPr>
    </w:p>
    <w:p w:rsidR="008E1544" w:rsidP="008E3E36" w14:paraId="4BAA54B3" w14:textId="77777777">
      <w:pPr>
        <w:ind w:left="4320"/>
      </w:pPr>
    </w:p>
    <w:p w:rsidR="008E1544" w:rsidRPr="00D97F4A" w:rsidP="00D97F4A" w14:paraId="336EE8D6" w14:textId="0CE83C93">
      <w:pPr>
        <w:ind w:left="4320"/>
      </w:pPr>
      <w:r w:rsidRPr="00D97F4A">
        <w:t>Eduard Bartholme</w:t>
      </w:r>
    </w:p>
    <w:p w:rsidR="008E1544" w:rsidRPr="00D97F4A" w:rsidP="00D97F4A" w14:paraId="7B3D0D28" w14:textId="1D598A03">
      <w:pPr>
        <w:ind w:left="4320"/>
      </w:pPr>
      <w:r w:rsidRPr="00D97F4A">
        <w:t xml:space="preserve">Chief, </w:t>
      </w:r>
      <w:r w:rsidRPr="00D97F4A" w:rsidR="00D97F4A">
        <w:t>C</w:t>
      </w:r>
      <w:r w:rsidRPr="00B055D9" w:rsidR="00D97F4A">
        <w:t xml:space="preserve">onsumer and </w:t>
      </w:r>
      <w:r w:rsidRPr="00D97F4A" w:rsidR="00D97F4A">
        <w:t>G</w:t>
      </w:r>
      <w:r w:rsidRPr="00B055D9" w:rsidR="00D97F4A">
        <w:t xml:space="preserve">overnmental </w:t>
      </w:r>
      <w:r w:rsidRPr="00D97F4A" w:rsidR="00D97F4A">
        <w:t>A</w:t>
      </w:r>
      <w:r w:rsidRPr="00B055D9" w:rsidR="00D97F4A">
        <w:t xml:space="preserve">ffairs </w:t>
      </w:r>
      <w:r w:rsidRPr="00D97F4A" w:rsidR="00D97F4A">
        <w:t>B</w:t>
      </w:r>
      <w:r w:rsidRPr="00B055D9" w:rsidR="00D97F4A">
        <w:t>ureau</w:t>
      </w:r>
    </w:p>
    <w:sectPr w:rsidSect="0055614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2240" w:h="15840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E95F43" w14:paraId="75497FE7" w14:textId="77777777">
      <w:r>
        <w:separator/>
      </w:r>
    </w:p>
  </w:endnote>
  <w:endnote w:type="continuationSeparator" w:id="1">
    <w:p w:rsidR="00E95F43" w14:paraId="24A33288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58CE15E8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752B4869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F5723D" w14:paraId="7CDF4816" w14:textId="3C51C6B9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EA7EE4" w14:paraId="63BF4FB4" w14:textId="59170555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E95F43" w14:paraId="4F104A59" w14:textId="77777777">
      <w:r>
        <w:separator/>
      </w:r>
    </w:p>
  </w:footnote>
  <w:footnote w:type="continuationSeparator" w:id="1">
    <w:p w:rsidR="00E95F43" w:rsidP="00C721AC" w14:paraId="2984583E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E95F43" w:rsidP="00C721AC" w14:paraId="2CDB6173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CF4E32" w:rsidRPr="003B1CB4" w:rsidP="00B327C9" w14:paraId="13998AD5" w14:textId="0DDC4C99">
      <w:pPr>
        <w:tabs>
          <w:tab w:val="center" w:pos="4680"/>
        </w:tabs>
        <w:suppressAutoHyphens/>
        <w:spacing w:after="120"/>
        <w:rPr>
          <w:spacing w:val="-2"/>
          <w:sz w:val="20"/>
        </w:rPr>
      </w:pPr>
      <w:r w:rsidRPr="003B1CB4">
        <w:rPr>
          <w:rStyle w:val="FootnoteReference"/>
        </w:rPr>
        <w:footnoteRef/>
      </w:r>
      <w:r w:rsidRPr="003B1CB4">
        <w:rPr>
          <w:sz w:val="20"/>
        </w:rPr>
        <w:t xml:space="preserve"> </w:t>
      </w:r>
      <w:r w:rsidRPr="003B1CB4">
        <w:rPr>
          <w:i/>
          <w:iCs/>
          <w:sz w:val="20"/>
        </w:rPr>
        <w:t xml:space="preserve">See </w:t>
      </w:r>
      <w:r>
        <w:rPr>
          <w:i/>
          <w:iCs/>
          <w:sz w:val="20"/>
        </w:rPr>
        <w:t xml:space="preserve">Improving Customer Service and Protecting Consumers Through Onshoring, Advanced Methods to Target and Eliminate Unlawful Robocalls, Rules and Regulations Implementing the Consumer Protection Act of 1991, </w:t>
      </w:r>
      <w:r w:rsidRPr="003B1CB4">
        <w:rPr>
          <w:i/>
          <w:iCs/>
          <w:sz w:val="20"/>
        </w:rPr>
        <w:t>Empowering Broadband Consumers Through Transparency</w:t>
      </w:r>
      <w:r w:rsidRPr="003B1CB4">
        <w:rPr>
          <w:sz w:val="20"/>
        </w:rPr>
        <w:t xml:space="preserve">, </w:t>
      </w:r>
      <w:r w:rsidRPr="00682CAC" w:rsidR="00682CAC">
        <w:rPr>
          <w:sz w:val="20"/>
        </w:rPr>
        <w:t>CG Docket No. 26-5</w:t>
      </w:r>
      <w:r w:rsidR="005F5056">
        <w:rPr>
          <w:sz w:val="20"/>
        </w:rPr>
        <w:t>2,</w:t>
      </w:r>
      <w:r w:rsidRPr="00682CAC" w:rsidR="00682CAC">
        <w:rPr>
          <w:sz w:val="20"/>
        </w:rPr>
        <w:t xml:space="preserve"> CG Docket No. 17-59; CG Docket No. 02-278</w:t>
      </w:r>
      <w:r w:rsidR="005F5056">
        <w:rPr>
          <w:sz w:val="20"/>
        </w:rPr>
        <w:t>,</w:t>
      </w:r>
      <w:r w:rsidRPr="00682CAC" w:rsidR="00682CAC">
        <w:rPr>
          <w:sz w:val="20"/>
        </w:rPr>
        <w:t xml:space="preserve"> and CG Docket No. 22-2</w:t>
      </w:r>
      <w:r w:rsidR="00C057E8">
        <w:rPr>
          <w:sz w:val="20"/>
        </w:rPr>
        <w:t xml:space="preserve">, </w:t>
      </w:r>
      <w:r w:rsidRPr="00C057E8" w:rsidR="00C057E8">
        <w:rPr>
          <w:sz w:val="20"/>
        </w:rPr>
        <w:t>Notice of Proposed Rulemaking</w:t>
      </w:r>
      <w:r w:rsidR="00CD2E67">
        <w:rPr>
          <w:sz w:val="20"/>
        </w:rPr>
        <w:t>, FCC 26-16</w:t>
      </w:r>
      <w:r>
        <w:rPr>
          <w:sz w:val="20"/>
        </w:rPr>
        <w:t xml:space="preserve"> (rel. Mar. 27, 2026) (NPRM).</w:t>
      </w:r>
    </w:p>
  </w:footnote>
  <w:footnote w:id="4">
    <w:p w:rsidR="00CF4E32" w:rsidRPr="00FC18F6" w:rsidP="00B327C9" w14:paraId="52067809" w14:textId="29D957AA">
      <w:pPr>
        <w:spacing w:after="120"/>
        <w:rPr>
          <w:sz w:val="20"/>
        </w:rPr>
      </w:pPr>
      <w:r w:rsidRPr="00857A17">
        <w:rPr>
          <w:rStyle w:val="FootnoteReference"/>
        </w:rPr>
        <w:footnoteRef/>
      </w:r>
      <w:r w:rsidRPr="00857A17">
        <w:rPr>
          <w:sz w:val="20"/>
        </w:rPr>
        <w:t xml:space="preserve"> </w:t>
      </w:r>
      <w:r w:rsidRPr="00B055D9">
        <w:rPr>
          <w:sz w:val="20"/>
        </w:rPr>
        <w:t>Federal Communications Commission,</w:t>
      </w:r>
      <w:r w:rsidRPr="00857A17">
        <w:rPr>
          <w:sz w:val="20"/>
        </w:rPr>
        <w:t xml:space="preserve"> </w:t>
      </w:r>
      <w:r>
        <w:rPr>
          <w:sz w:val="20"/>
        </w:rPr>
        <w:t xml:space="preserve">Improving Customer Service and Protecting Consumers Through Onshoring, </w:t>
      </w:r>
      <w:r w:rsidRPr="00857A17">
        <w:rPr>
          <w:sz w:val="20"/>
        </w:rPr>
        <w:t>9</w:t>
      </w:r>
      <w:r>
        <w:rPr>
          <w:sz w:val="20"/>
        </w:rPr>
        <w:t>1</w:t>
      </w:r>
      <w:r w:rsidRPr="00857A17">
        <w:rPr>
          <w:sz w:val="20"/>
        </w:rPr>
        <w:t xml:space="preserve"> Fed. Reg. </w:t>
      </w:r>
      <w:r>
        <w:rPr>
          <w:sz w:val="20"/>
        </w:rPr>
        <w:t>21761</w:t>
      </w:r>
      <w:r w:rsidRPr="00857A17">
        <w:rPr>
          <w:sz w:val="20"/>
        </w:rPr>
        <w:t xml:space="preserve"> (</w:t>
      </w:r>
      <w:r>
        <w:rPr>
          <w:sz w:val="20"/>
        </w:rPr>
        <w:t>Apr</w:t>
      </w:r>
      <w:r w:rsidRPr="00857A17">
        <w:rPr>
          <w:sz w:val="20"/>
        </w:rPr>
        <w:t xml:space="preserve">. </w:t>
      </w:r>
      <w:r>
        <w:rPr>
          <w:sz w:val="20"/>
        </w:rPr>
        <w:t>2</w:t>
      </w:r>
      <w:r w:rsidRPr="00857A17">
        <w:rPr>
          <w:sz w:val="20"/>
        </w:rPr>
        <w:t>3, 202</w:t>
      </w:r>
      <w:r>
        <w:rPr>
          <w:sz w:val="20"/>
        </w:rPr>
        <w:t>6</w:t>
      </w:r>
      <w:r w:rsidRPr="00857A17">
        <w:rPr>
          <w:sz w:val="20"/>
        </w:rPr>
        <w:t>).</w:t>
      </w:r>
    </w:p>
  </w:footnote>
  <w:footnote w:id="5">
    <w:p w:rsidR="0056759D" w:rsidP="00B327C9" w14:paraId="079287E9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C18F6">
        <w:t>47 CFR § 1.46.</w:t>
      </w:r>
    </w:p>
    <w:p w:rsidR="0056759D" w:rsidP="0056759D" w14:paraId="1B74B569" w14:textId="77777777">
      <w:pPr>
        <w:pStyle w:val="FootnoteText"/>
        <w:spacing w:after="0"/>
      </w:pPr>
    </w:p>
  </w:footnote>
  <w:footnote w:id="6">
    <w:p w:rsidR="0056759D" w:rsidRPr="00FD5795" w:rsidP="008407FF" w14:paraId="676046B9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D5795">
        <w:rPr>
          <w:i/>
          <w:iCs/>
        </w:rPr>
        <w:t>See</w:t>
      </w:r>
      <w:r>
        <w:t xml:space="preserve"> Motion for Extension of Time to File Comments and Reply Comments, U.S. Chamber of Commerce, </w:t>
      </w:r>
      <w:r w:rsidRPr="00DC2B86">
        <w:t xml:space="preserve">CG Docket No. 26-52; CG Docket No. 17-59; CG Docket No. 02-278; and </w:t>
      </w:r>
      <w:r>
        <w:t>CG Docket No. 22-2 (filed May. 15, 2026).</w:t>
      </w:r>
    </w:p>
    <w:p w:rsidR="0056759D" w:rsidP="0056759D" w14:paraId="73860F48" w14:textId="77777777">
      <w:pPr>
        <w:pStyle w:val="FootnoteText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9438FD" w14:paraId="4E13667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591266A5" w14:textId="1156D52F">
    <w:pPr>
      <w:pStyle w:val="Header"/>
      <w:rPr>
        <w:b w:val="0"/>
      </w:rPr>
    </w:pPr>
    <w:r>
      <w:tab/>
      <w:t>Federal Communications Commission</w:t>
    </w:r>
    <w:r>
      <w:tab/>
    </w:r>
    <w:r w:rsidR="00FF7F97">
      <w:t xml:space="preserve">DA </w:t>
    </w:r>
    <w:r w:rsidR="00EA406C">
      <w:t>2</w:t>
    </w:r>
    <w:r w:rsidR="00E2723F">
      <w:t>6</w:t>
    </w:r>
    <w:r w:rsidR="00EA406C">
      <w:t>-</w:t>
    </w:r>
    <w:r w:rsidR="009438FD">
      <w:t>510</w:t>
    </w:r>
  </w:p>
  <w:p w:rsidR="00D25FB5" w14:paraId="31F89C63" w14:textId="11D9572A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2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D25FB5" w14:paraId="299450A4" w14:textId="77777777">
    <w:pPr>
      <w:spacing w:after="389" w:line="100" w:lineRule="exact"/>
      <w:rPr>
        <w:sz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810B6F" w14:paraId="76F33194" w14:textId="5F1E893E">
    <w:pPr>
      <w:pStyle w:val="Header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margin">
                <wp:posOffset>7620</wp:posOffset>
              </wp:positionH>
              <wp:positionV relativeFrom="paragraph">
                <wp:posOffset>160655</wp:posOffset>
              </wp:positionV>
              <wp:extent cx="5943600" cy="1206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3" o:spid="_x0000_s2050" style="width:468pt;height:0.95pt;margin-top:12.65pt;margin-left:0.6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5168" o:allowincell="f" fillcolor="black" stroked="f" strokeweight="0.05pt">
              <w10:wrap anchorx="margin"/>
            </v:rect>
          </w:pict>
        </mc:Fallback>
      </mc:AlternateContent>
    </w:r>
    <w:r>
      <w:tab/>
      <w:t>Federal Communications Commission</w:t>
    </w:r>
    <w:r>
      <w:tab/>
    </w:r>
    <w:r w:rsidRPr="00A3286A" w:rsidR="00356510">
      <w:rPr>
        <w:spacing w:val="-2"/>
      </w:rPr>
      <w:t xml:space="preserve">DA </w:t>
    </w:r>
    <w:r w:rsidR="00EA406C">
      <w:rPr>
        <w:spacing w:val="-2"/>
      </w:rPr>
      <w:t>2</w:t>
    </w:r>
    <w:r w:rsidR="00CF4E32">
      <w:rPr>
        <w:spacing w:val="-2"/>
      </w:rPr>
      <w:t>6</w:t>
    </w:r>
    <w:r w:rsidR="00EA406C">
      <w:rPr>
        <w:spacing w:val="-2"/>
      </w:rPr>
      <w:t>-</w:t>
    </w:r>
    <w:r w:rsidR="009438FD">
      <w:rPr>
        <w:spacing w:val="-2"/>
      </w:rPr>
      <w:t>510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3410025">
    <w:abstractNumId w:val="1"/>
  </w:num>
  <w:num w:numId="2" w16cid:durableId="2074619021">
    <w:abstractNumId w:val="5"/>
  </w:num>
  <w:num w:numId="3" w16cid:durableId="832530482">
    <w:abstractNumId w:val="3"/>
  </w:num>
  <w:num w:numId="4" w16cid:durableId="2071152988">
    <w:abstractNumId w:val="4"/>
  </w:num>
  <w:num w:numId="5" w16cid:durableId="1350180050">
    <w:abstractNumId w:val="2"/>
  </w:num>
  <w:num w:numId="6" w16cid:durableId="195848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attachedTemplate r:id="rId1"/>
  <w:linkStyles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2E97"/>
    <w:rsid w:val="00000D8F"/>
    <w:rsid w:val="000028CF"/>
    <w:rsid w:val="000037D3"/>
    <w:rsid w:val="00005DBD"/>
    <w:rsid w:val="000169BD"/>
    <w:rsid w:val="000227BB"/>
    <w:rsid w:val="000342AA"/>
    <w:rsid w:val="00036039"/>
    <w:rsid w:val="0003623C"/>
    <w:rsid w:val="000377D2"/>
    <w:rsid w:val="00037F90"/>
    <w:rsid w:val="000418DA"/>
    <w:rsid w:val="00042544"/>
    <w:rsid w:val="000427E6"/>
    <w:rsid w:val="0004492D"/>
    <w:rsid w:val="000461D7"/>
    <w:rsid w:val="0004625C"/>
    <w:rsid w:val="00053204"/>
    <w:rsid w:val="00053D85"/>
    <w:rsid w:val="000615ED"/>
    <w:rsid w:val="0006765E"/>
    <w:rsid w:val="00070DD4"/>
    <w:rsid w:val="000713A8"/>
    <w:rsid w:val="00086438"/>
    <w:rsid w:val="000875BF"/>
    <w:rsid w:val="00087EB1"/>
    <w:rsid w:val="000907E1"/>
    <w:rsid w:val="00096604"/>
    <w:rsid w:val="00096D8C"/>
    <w:rsid w:val="000A1116"/>
    <w:rsid w:val="000A17D7"/>
    <w:rsid w:val="000A35EF"/>
    <w:rsid w:val="000A74DD"/>
    <w:rsid w:val="000B1240"/>
    <w:rsid w:val="000B20AB"/>
    <w:rsid w:val="000B23E8"/>
    <w:rsid w:val="000B2887"/>
    <w:rsid w:val="000B38F9"/>
    <w:rsid w:val="000B42CC"/>
    <w:rsid w:val="000B634F"/>
    <w:rsid w:val="000C01E6"/>
    <w:rsid w:val="000C0B65"/>
    <w:rsid w:val="000C11D2"/>
    <w:rsid w:val="000C5E94"/>
    <w:rsid w:val="000C70DB"/>
    <w:rsid w:val="000D07A8"/>
    <w:rsid w:val="000D4D70"/>
    <w:rsid w:val="000D5CA6"/>
    <w:rsid w:val="000E05FE"/>
    <w:rsid w:val="000E1182"/>
    <w:rsid w:val="000E19DA"/>
    <w:rsid w:val="000E1A9E"/>
    <w:rsid w:val="000E3D42"/>
    <w:rsid w:val="000E5697"/>
    <w:rsid w:val="000F68BA"/>
    <w:rsid w:val="001006C4"/>
    <w:rsid w:val="00102C86"/>
    <w:rsid w:val="0010313C"/>
    <w:rsid w:val="001040B4"/>
    <w:rsid w:val="001069D3"/>
    <w:rsid w:val="00111743"/>
    <w:rsid w:val="00115576"/>
    <w:rsid w:val="00116042"/>
    <w:rsid w:val="00116E14"/>
    <w:rsid w:val="00120A0E"/>
    <w:rsid w:val="00122BD5"/>
    <w:rsid w:val="00130555"/>
    <w:rsid w:val="00133F79"/>
    <w:rsid w:val="00141784"/>
    <w:rsid w:val="00141F3A"/>
    <w:rsid w:val="00143242"/>
    <w:rsid w:val="00143A9E"/>
    <w:rsid w:val="00144D27"/>
    <w:rsid w:val="001468DE"/>
    <w:rsid w:val="00151CDE"/>
    <w:rsid w:val="00154039"/>
    <w:rsid w:val="00160269"/>
    <w:rsid w:val="00162496"/>
    <w:rsid w:val="00165398"/>
    <w:rsid w:val="0016614F"/>
    <w:rsid w:val="00166D81"/>
    <w:rsid w:val="00173107"/>
    <w:rsid w:val="001759B7"/>
    <w:rsid w:val="00177A33"/>
    <w:rsid w:val="00180AB9"/>
    <w:rsid w:val="0019129B"/>
    <w:rsid w:val="00191F58"/>
    <w:rsid w:val="00194A66"/>
    <w:rsid w:val="0019666D"/>
    <w:rsid w:val="001975A4"/>
    <w:rsid w:val="001A199A"/>
    <w:rsid w:val="001A615F"/>
    <w:rsid w:val="001A674D"/>
    <w:rsid w:val="001B15C3"/>
    <w:rsid w:val="001B2BD5"/>
    <w:rsid w:val="001B6BE5"/>
    <w:rsid w:val="001B72A8"/>
    <w:rsid w:val="001C05B4"/>
    <w:rsid w:val="001C41AC"/>
    <w:rsid w:val="001D257E"/>
    <w:rsid w:val="001D3F86"/>
    <w:rsid w:val="001D6540"/>
    <w:rsid w:val="001D6BCF"/>
    <w:rsid w:val="001E01CA"/>
    <w:rsid w:val="001E19AC"/>
    <w:rsid w:val="001E3783"/>
    <w:rsid w:val="001E469E"/>
    <w:rsid w:val="001E4AE6"/>
    <w:rsid w:val="001F02BC"/>
    <w:rsid w:val="001F2237"/>
    <w:rsid w:val="001F3900"/>
    <w:rsid w:val="001F5703"/>
    <w:rsid w:val="001F72AB"/>
    <w:rsid w:val="001F7557"/>
    <w:rsid w:val="00205844"/>
    <w:rsid w:val="002077FA"/>
    <w:rsid w:val="0021029F"/>
    <w:rsid w:val="00212D59"/>
    <w:rsid w:val="00216BBF"/>
    <w:rsid w:val="00220116"/>
    <w:rsid w:val="00221B7E"/>
    <w:rsid w:val="00223F28"/>
    <w:rsid w:val="002240B8"/>
    <w:rsid w:val="002243F0"/>
    <w:rsid w:val="0022585C"/>
    <w:rsid w:val="00233AF4"/>
    <w:rsid w:val="00243962"/>
    <w:rsid w:val="002446C1"/>
    <w:rsid w:val="00244B67"/>
    <w:rsid w:val="00252324"/>
    <w:rsid w:val="00256B98"/>
    <w:rsid w:val="00262F7B"/>
    <w:rsid w:val="00263DB5"/>
    <w:rsid w:val="0026553F"/>
    <w:rsid w:val="00265AFF"/>
    <w:rsid w:val="00274BDF"/>
    <w:rsid w:val="0027561C"/>
    <w:rsid w:val="00275CF5"/>
    <w:rsid w:val="00280AB8"/>
    <w:rsid w:val="0028301F"/>
    <w:rsid w:val="002847F1"/>
    <w:rsid w:val="00285017"/>
    <w:rsid w:val="00286E97"/>
    <w:rsid w:val="00292159"/>
    <w:rsid w:val="00294836"/>
    <w:rsid w:val="00294BDE"/>
    <w:rsid w:val="00297917"/>
    <w:rsid w:val="002A2D2E"/>
    <w:rsid w:val="002A7B1A"/>
    <w:rsid w:val="002C00E8"/>
    <w:rsid w:val="002C1C6D"/>
    <w:rsid w:val="002C7312"/>
    <w:rsid w:val="002D31D4"/>
    <w:rsid w:val="002D339B"/>
    <w:rsid w:val="002D68E8"/>
    <w:rsid w:val="002E0432"/>
    <w:rsid w:val="002F3BD1"/>
    <w:rsid w:val="002F5BDA"/>
    <w:rsid w:val="0030205B"/>
    <w:rsid w:val="00303665"/>
    <w:rsid w:val="00303B32"/>
    <w:rsid w:val="00307318"/>
    <w:rsid w:val="00312E16"/>
    <w:rsid w:val="003169C3"/>
    <w:rsid w:val="0031732F"/>
    <w:rsid w:val="003179ED"/>
    <w:rsid w:val="00326E35"/>
    <w:rsid w:val="00331361"/>
    <w:rsid w:val="00332147"/>
    <w:rsid w:val="003363DD"/>
    <w:rsid w:val="00336837"/>
    <w:rsid w:val="00336CF8"/>
    <w:rsid w:val="00337A24"/>
    <w:rsid w:val="003425FB"/>
    <w:rsid w:val="00343749"/>
    <w:rsid w:val="0034490C"/>
    <w:rsid w:val="00344B4F"/>
    <w:rsid w:val="00345ACF"/>
    <w:rsid w:val="003510E2"/>
    <w:rsid w:val="00353EE9"/>
    <w:rsid w:val="003543E3"/>
    <w:rsid w:val="00356510"/>
    <w:rsid w:val="00360A5A"/>
    <w:rsid w:val="00362937"/>
    <w:rsid w:val="003643C2"/>
    <w:rsid w:val="003652D2"/>
    <w:rsid w:val="003660ED"/>
    <w:rsid w:val="003710B4"/>
    <w:rsid w:val="00375002"/>
    <w:rsid w:val="00375A25"/>
    <w:rsid w:val="003816FA"/>
    <w:rsid w:val="00381F66"/>
    <w:rsid w:val="00382DE8"/>
    <w:rsid w:val="00384634"/>
    <w:rsid w:val="00387C64"/>
    <w:rsid w:val="00387D8C"/>
    <w:rsid w:val="00390E40"/>
    <w:rsid w:val="0039450C"/>
    <w:rsid w:val="00394D20"/>
    <w:rsid w:val="00395EB3"/>
    <w:rsid w:val="00395F10"/>
    <w:rsid w:val="003969E6"/>
    <w:rsid w:val="003A295F"/>
    <w:rsid w:val="003A4397"/>
    <w:rsid w:val="003A4994"/>
    <w:rsid w:val="003A5943"/>
    <w:rsid w:val="003A62F6"/>
    <w:rsid w:val="003A757D"/>
    <w:rsid w:val="003A75B3"/>
    <w:rsid w:val="003B0550"/>
    <w:rsid w:val="003B0DCF"/>
    <w:rsid w:val="003B1CB4"/>
    <w:rsid w:val="003B1F8C"/>
    <w:rsid w:val="003B4814"/>
    <w:rsid w:val="003B694F"/>
    <w:rsid w:val="003B771C"/>
    <w:rsid w:val="003C0E87"/>
    <w:rsid w:val="003C3468"/>
    <w:rsid w:val="003C57C0"/>
    <w:rsid w:val="003C5960"/>
    <w:rsid w:val="003D1B7D"/>
    <w:rsid w:val="003D24F5"/>
    <w:rsid w:val="003D57CF"/>
    <w:rsid w:val="003E3A43"/>
    <w:rsid w:val="003E3ECC"/>
    <w:rsid w:val="003E5DF6"/>
    <w:rsid w:val="003E6ED9"/>
    <w:rsid w:val="003E7039"/>
    <w:rsid w:val="003F171C"/>
    <w:rsid w:val="003F3AE1"/>
    <w:rsid w:val="003F469F"/>
    <w:rsid w:val="00401A90"/>
    <w:rsid w:val="00402F13"/>
    <w:rsid w:val="00405414"/>
    <w:rsid w:val="00410A8E"/>
    <w:rsid w:val="00412FC5"/>
    <w:rsid w:val="00414D14"/>
    <w:rsid w:val="004206F0"/>
    <w:rsid w:val="00422276"/>
    <w:rsid w:val="004242F1"/>
    <w:rsid w:val="00424395"/>
    <w:rsid w:val="00426345"/>
    <w:rsid w:val="00427CF9"/>
    <w:rsid w:val="00427D66"/>
    <w:rsid w:val="00440DC1"/>
    <w:rsid w:val="00444207"/>
    <w:rsid w:val="00444926"/>
    <w:rsid w:val="00445A00"/>
    <w:rsid w:val="00447A76"/>
    <w:rsid w:val="004500EE"/>
    <w:rsid w:val="00451B0F"/>
    <w:rsid w:val="00453607"/>
    <w:rsid w:val="00456051"/>
    <w:rsid w:val="00457AC3"/>
    <w:rsid w:val="00461492"/>
    <w:rsid w:val="004619A4"/>
    <w:rsid w:val="00463932"/>
    <w:rsid w:val="0046439B"/>
    <w:rsid w:val="0046480C"/>
    <w:rsid w:val="00464DCC"/>
    <w:rsid w:val="00465FE5"/>
    <w:rsid w:val="00475640"/>
    <w:rsid w:val="00477D0F"/>
    <w:rsid w:val="00477EB6"/>
    <w:rsid w:val="00482FD4"/>
    <w:rsid w:val="00493F6F"/>
    <w:rsid w:val="00494302"/>
    <w:rsid w:val="00494885"/>
    <w:rsid w:val="00494B01"/>
    <w:rsid w:val="004A046D"/>
    <w:rsid w:val="004A08C3"/>
    <w:rsid w:val="004A17FD"/>
    <w:rsid w:val="004A2D3F"/>
    <w:rsid w:val="004A44D2"/>
    <w:rsid w:val="004A5CD2"/>
    <w:rsid w:val="004A7D9A"/>
    <w:rsid w:val="004B0054"/>
    <w:rsid w:val="004B0972"/>
    <w:rsid w:val="004B4364"/>
    <w:rsid w:val="004B68D6"/>
    <w:rsid w:val="004C0AB7"/>
    <w:rsid w:val="004C2DEE"/>
    <w:rsid w:val="004C2EE3"/>
    <w:rsid w:val="004C5015"/>
    <w:rsid w:val="004D65CC"/>
    <w:rsid w:val="004D76CE"/>
    <w:rsid w:val="004E0C37"/>
    <w:rsid w:val="004E405A"/>
    <w:rsid w:val="004E4A22"/>
    <w:rsid w:val="004E57C5"/>
    <w:rsid w:val="004E7D30"/>
    <w:rsid w:val="004F2DA4"/>
    <w:rsid w:val="004F6A92"/>
    <w:rsid w:val="004F7C7A"/>
    <w:rsid w:val="00500914"/>
    <w:rsid w:val="00503242"/>
    <w:rsid w:val="00505C56"/>
    <w:rsid w:val="00507675"/>
    <w:rsid w:val="005100E7"/>
    <w:rsid w:val="00511968"/>
    <w:rsid w:val="00513A49"/>
    <w:rsid w:val="005149DD"/>
    <w:rsid w:val="005149FF"/>
    <w:rsid w:val="0052414A"/>
    <w:rsid w:val="005259AF"/>
    <w:rsid w:val="00525C9D"/>
    <w:rsid w:val="00526C62"/>
    <w:rsid w:val="005274E3"/>
    <w:rsid w:val="00530C4E"/>
    <w:rsid w:val="00532B79"/>
    <w:rsid w:val="00533E69"/>
    <w:rsid w:val="005361B9"/>
    <w:rsid w:val="00537FEB"/>
    <w:rsid w:val="005417AA"/>
    <w:rsid w:val="00543661"/>
    <w:rsid w:val="00546214"/>
    <w:rsid w:val="0054794B"/>
    <w:rsid w:val="00551C21"/>
    <w:rsid w:val="0055614C"/>
    <w:rsid w:val="0055777B"/>
    <w:rsid w:val="0056346C"/>
    <w:rsid w:val="00566D06"/>
    <w:rsid w:val="0056702D"/>
    <w:rsid w:val="0056759D"/>
    <w:rsid w:val="00567CE0"/>
    <w:rsid w:val="00571490"/>
    <w:rsid w:val="005730DB"/>
    <w:rsid w:val="0057312F"/>
    <w:rsid w:val="005806F8"/>
    <w:rsid w:val="0058236D"/>
    <w:rsid w:val="005834A8"/>
    <w:rsid w:val="00585BAC"/>
    <w:rsid w:val="00586980"/>
    <w:rsid w:val="0058755B"/>
    <w:rsid w:val="00590689"/>
    <w:rsid w:val="00592163"/>
    <w:rsid w:val="005967D6"/>
    <w:rsid w:val="005979AB"/>
    <w:rsid w:val="005A14AB"/>
    <w:rsid w:val="005A1EAF"/>
    <w:rsid w:val="005A5AAC"/>
    <w:rsid w:val="005A629F"/>
    <w:rsid w:val="005B1A93"/>
    <w:rsid w:val="005B24E7"/>
    <w:rsid w:val="005B2FB3"/>
    <w:rsid w:val="005B3A47"/>
    <w:rsid w:val="005B5305"/>
    <w:rsid w:val="005B766A"/>
    <w:rsid w:val="005C6D6E"/>
    <w:rsid w:val="005C780F"/>
    <w:rsid w:val="005D0FB4"/>
    <w:rsid w:val="005D192C"/>
    <w:rsid w:val="005D2358"/>
    <w:rsid w:val="005D3C37"/>
    <w:rsid w:val="005D3F9E"/>
    <w:rsid w:val="005D4D0B"/>
    <w:rsid w:val="005D6014"/>
    <w:rsid w:val="005D743D"/>
    <w:rsid w:val="005E14C2"/>
    <w:rsid w:val="005E43D4"/>
    <w:rsid w:val="005F1E11"/>
    <w:rsid w:val="005F2584"/>
    <w:rsid w:val="005F5056"/>
    <w:rsid w:val="005F646A"/>
    <w:rsid w:val="00601896"/>
    <w:rsid w:val="00607BA5"/>
    <w:rsid w:val="0061180A"/>
    <w:rsid w:val="006130C4"/>
    <w:rsid w:val="00617BDB"/>
    <w:rsid w:val="006207C6"/>
    <w:rsid w:val="0062174F"/>
    <w:rsid w:val="00621A26"/>
    <w:rsid w:val="006222E7"/>
    <w:rsid w:val="00622630"/>
    <w:rsid w:val="0062464E"/>
    <w:rsid w:val="00626EB6"/>
    <w:rsid w:val="006273C1"/>
    <w:rsid w:val="00627AD7"/>
    <w:rsid w:val="00627CAA"/>
    <w:rsid w:val="00640BE0"/>
    <w:rsid w:val="0064521B"/>
    <w:rsid w:val="0065007B"/>
    <w:rsid w:val="006547E1"/>
    <w:rsid w:val="0065568D"/>
    <w:rsid w:val="00655D03"/>
    <w:rsid w:val="00657E10"/>
    <w:rsid w:val="00667171"/>
    <w:rsid w:val="0067300E"/>
    <w:rsid w:val="00674B58"/>
    <w:rsid w:val="00676C2C"/>
    <w:rsid w:val="00676E26"/>
    <w:rsid w:val="00681B54"/>
    <w:rsid w:val="00682CAC"/>
    <w:rsid w:val="00683388"/>
    <w:rsid w:val="00683F84"/>
    <w:rsid w:val="006844DA"/>
    <w:rsid w:val="006855AC"/>
    <w:rsid w:val="006855B4"/>
    <w:rsid w:val="006914FA"/>
    <w:rsid w:val="006943A6"/>
    <w:rsid w:val="00695E0D"/>
    <w:rsid w:val="006973A7"/>
    <w:rsid w:val="006A08C9"/>
    <w:rsid w:val="006A42DF"/>
    <w:rsid w:val="006A43C6"/>
    <w:rsid w:val="006A46BA"/>
    <w:rsid w:val="006A51E6"/>
    <w:rsid w:val="006A6A81"/>
    <w:rsid w:val="006B0105"/>
    <w:rsid w:val="006B143C"/>
    <w:rsid w:val="006B1C3F"/>
    <w:rsid w:val="006B211A"/>
    <w:rsid w:val="006B25CD"/>
    <w:rsid w:val="006B7F78"/>
    <w:rsid w:val="006C5C35"/>
    <w:rsid w:val="006E1A30"/>
    <w:rsid w:val="006F10A5"/>
    <w:rsid w:val="006F67CF"/>
    <w:rsid w:val="006F7393"/>
    <w:rsid w:val="007014A5"/>
    <w:rsid w:val="00701A8E"/>
    <w:rsid w:val="0070224F"/>
    <w:rsid w:val="00710C33"/>
    <w:rsid w:val="007115F7"/>
    <w:rsid w:val="00715E45"/>
    <w:rsid w:val="00717667"/>
    <w:rsid w:val="00721065"/>
    <w:rsid w:val="00722E80"/>
    <w:rsid w:val="00724176"/>
    <w:rsid w:val="00724FD7"/>
    <w:rsid w:val="007278FD"/>
    <w:rsid w:val="00731C9E"/>
    <w:rsid w:val="00745482"/>
    <w:rsid w:val="00753CA4"/>
    <w:rsid w:val="00755BCE"/>
    <w:rsid w:val="00760684"/>
    <w:rsid w:val="007610EE"/>
    <w:rsid w:val="00762364"/>
    <w:rsid w:val="0076390B"/>
    <w:rsid w:val="00764DAE"/>
    <w:rsid w:val="00765EC1"/>
    <w:rsid w:val="007705C1"/>
    <w:rsid w:val="00770FE0"/>
    <w:rsid w:val="007723DC"/>
    <w:rsid w:val="00773640"/>
    <w:rsid w:val="0078432B"/>
    <w:rsid w:val="00785689"/>
    <w:rsid w:val="007917F1"/>
    <w:rsid w:val="00791D82"/>
    <w:rsid w:val="00796D6C"/>
    <w:rsid w:val="0079754B"/>
    <w:rsid w:val="007A0D90"/>
    <w:rsid w:val="007A1E6D"/>
    <w:rsid w:val="007A217B"/>
    <w:rsid w:val="007A468A"/>
    <w:rsid w:val="007A6170"/>
    <w:rsid w:val="007B00DE"/>
    <w:rsid w:val="007B0EB2"/>
    <w:rsid w:val="007B26ED"/>
    <w:rsid w:val="007B554F"/>
    <w:rsid w:val="007B6C4F"/>
    <w:rsid w:val="007B6E91"/>
    <w:rsid w:val="007C0591"/>
    <w:rsid w:val="007C0DBC"/>
    <w:rsid w:val="007C3FCD"/>
    <w:rsid w:val="007C5EF1"/>
    <w:rsid w:val="007D2853"/>
    <w:rsid w:val="007D4764"/>
    <w:rsid w:val="007E0F81"/>
    <w:rsid w:val="007E277C"/>
    <w:rsid w:val="007E7BD6"/>
    <w:rsid w:val="007F027F"/>
    <w:rsid w:val="007F1EEA"/>
    <w:rsid w:val="007F656A"/>
    <w:rsid w:val="007F7C76"/>
    <w:rsid w:val="00800BBC"/>
    <w:rsid w:val="0080176A"/>
    <w:rsid w:val="0080201E"/>
    <w:rsid w:val="00804856"/>
    <w:rsid w:val="00805B47"/>
    <w:rsid w:val="008062FF"/>
    <w:rsid w:val="00806AAC"/>
    <w:rsid w:val="00810B6F"/>
    <w:rsid w:val="008127DC"/>
    <w:rsid w:val="0081573B"/>
    <w:rsid w:val="00815EF3"/>
    <w:rsid w:val="00822CE0"/>
    <w:rsid w:val="008232C3"/>
    <w:rsid w:val="00824494"/>
    <w:rsid w:val="00825440"/>
    <w:rsid w:val="00825D74"/>
    <w:rsid w:val="00833304"/>
    <w:rsid w:val="00835465"/>
    <w:rsid w:val="008404EA"/>
    <w:rsid w:val="008407FF"/>
    <w:rsid w:val="00841AB1"/>
    <w:rsid w:val="008421EB"/>
    <w:rsid w:val="00850F24"/>
    <w:rsid w:val="00854A72"/>
    <w:rsid w:val="00857A17"/>
    <w:rsid w:val="0086033C"/>
    <w:rsid w:val="0086111D"/>
    <w:rsid w:val="00861C98"/>
    <w:rsid w:val="008638C6"/>
    <w:rsid w:val="008647DC"/>
    <w:rsid w:val="00865D27"/>
    <w:rsid w:val="00865F5C"/>
    <w:rsid w:val="0087003D"/>
    <w:rsid w:val="0087376A"/>
    <w:rsid w:val="0087720F"/>
    <w:rsid w:val="00877DA7"/>
    <w:rsid w:val="00881820"/>
    <w:rsid w:val="00881D6D"/>
    <w:rsid w:val="00883818"/>
    <w:rsid w:val="00884BFF"/>
    <w:rsid w:val="008926F3"/>
    <w:rsid w:val="00893D71"/>
    <w:rsid w:val="00897FD9"/>
    <w:rsid w:val="008A254F"/>
    <w:rsid w:val="008A4E5A"/>
    <w:rsid w:val="008A6A5E"/>
    <w:rsid w:val="008C331F"/>
    <w:rsid w:val="008C403B"/>
    <w:rsid w:val="008C68F1"/>
    <w:rsid w:val="008D5AAE"/>
    <w:rsid w:val="008D60C1"/>
    <w:rsid w:val="008E0BAA"/>
    <w:rsid w:val="008E1544"/>
    <w:rsid w:val="008E2C6D"/>
    <w:rsid w:val="008E3E36"/>
    <w:rsid w:val="00900617"/>
    <w:rsid w:val="009034A4"/>
    <w:rsid w:val="00903887"/>
    <w:rsid w:val="00913A97"/>
    <w:rsid w:val="00915A72"/>
    <w:rsid w:val="009210C2"/>
    <w:rsid w:val="00921803"/>
    <w:rsid w:val="00924E30"/>
    <w:rsid w:val="00926503"/>
    <w:rsid w:val="00926EB0"/>
    <w:rsid w:val="00927A56"/>
    <w:rsid w:val="009302B1"/>
    <w:rsid w:val="00933BBF"/>
    <w:rsid w:val="00933D20"/>
    <w:rsid w:val="00934BAD"/>
    <w:rsid w:val="00942BA2"/>
    <w:rsid w:val="00942CD1"/>
    <w:rsid w:val="009438FD"/>
    <w:rsid w:val="00947116"/>
    <w:rsid w:val="00947A07"/>
    <w:rsid w:val="00951EC2"/>
    <w:rsid w:val="00954D6B"/>
    <w:rsid w:val="0096009F"/>
    <w:rsid w:val="009633B0"/>
    <w:rsid w:val="009640D6"/>
    <w:rsid w:val="0096454C"/>
    <w:rsid w:val="00967BD6"/>
    <w:rsid w:val="009726D8"/>
    <w:rsid w:val="00972CAB"/>
    <w:rsid w:val="009730F3"/>
    <w:rsid w:val="00974755"/>
    <w:rsid w:val="00977D2B"/>
    <w:rsid w:val="0098357A"/>
    <w:rsid w:val="00991A9B"/>
    <w:rsid w:val="009943CF"/>
    <w:rsid w:val="0099493C"/>
    <w:rsid w:val="00994A95"/>
    <w:rsid w:val="009A24DB"/>
    <w:rsid w:val="009A5BE8"/>
    <w:rsid w:val="009B49BB"/>
    <w:rsid w:val="009C7551"/>
    <w:rsid w:val="009D05D3"/>
    <w:rsid w:val="009D4CC8"/>
    <w:rsid w:val="009D4DC8"/>
    <w:rsid w:val="009D6F8E"/>
    <w:rsid w:val="009D7308"/>
    <w:rsid w:val="009E1492"/>
    <w:rsid w:val="009E17C8"/>
    <w:rsid w:val="009E26FC"/>
    <w:rsid w:val="009E4D56"/>
    <w:rsid w:val="009E559C"/>
    <w:rsid w:val="009E7CEF"/>
    <w:rsid w:val="009F015F"/>
    <w:rsid w:val="009F2BD1"/>
    <w:rsid w:val="009F316D"/>
    <w:rsid w:val="009F76DB"/>
    <w:rsid w:val="009F7EDF"/>
    <w:rsid w:val="00A00719"/>
    <w:rsid w:val="00A01BB0"/>
    <w:rsid w:val="00A03B4D"/>
    <w:rsid w:val="00A1020C"/>
    <w:rsid w:val="00A15042"/>
    <w:rsid w:val="00A1694C"/>
    <w:rsid w:val="00A323B6"/>
    <w:rsid w:val="00A3286A"/>
    <w:rsid w:val="00A32C3B"/>
    <w:rsid w:val="00A341AF"/>
    <w:rsid w:val="00A3586A"/>
    <w:rsid w:val="00A424FA"/>
    <w:rsid w:val="00A45F4F"/>
    <w:rsid w:val="00A51536"/>
    <w:rsid w:val="00A600A9"/>
    <w:rsid w:val="00A62D8C"/>
    <w:rsid w:val="00A808DE"/>
    <w:rsid w:val="00A81708"/>
    <w:rsid w:val="00A8303F"/>
    <w:rsid w:val="00A8546D"/>
    <w:rsid w:val="00A90FC2"/>
    <w:rsid w:val="00A91232"/>
    <w:rsid w:val="00A93730"/>
    <w:rsid w:val="00A959E3"/>
    <w:rsid w:val="00A9791B"/>
    <w:rsid w:val="00AA1617"/>
    <w:rsid w:val="00AA55B7"/>
    <w:rsid w:val="00AA5B9E"/>
    <w:rsid w:val="00AA7D8E"/>
    <w:rsid w:val="00AB2407"/>
    <w:rsid w:val="00AB2774"/>
    <w:rsid w:val="00AB322C"/>
    <w:rsid w:val="00AB449F"/>
    <w:rsid w:val="00AB53DF"/>
    <w:rsid w:val="00AC3994"/>
    <w:rsid w:val="00AC3C04"/>
    <w:rsid w:val="00AC4EBC"/>
    <w:rsid w:val="00AC6617"/>
    <w:rsid w:val="00AD0620"/>
    <w:rsid w:val="00AD5856"/>
    <w:rsid w:val="00AD6B59"/>
    <w:rsid w:val="00AD7395"/>
    <w:rsid w:val="00AE1FBC"/>
    <w:rsid w:val="00AE572A"/>
    <w:rsid w:val="00AF170F"/>
    <w:rsid w:val="00AF28DC"/>
    <w:rsid w:val="00AF3E52"/>
    <w:rsid w:val="00AF50A1"/>
    <w:rsid w:val="00AF5D0A"/>
    <w:rsid w:val="00AF6EBF"/>
    <w:rsid w:val="00B0426D"/>
    <w:rsid w:val="00B055D9"/>
    <w:rsid w:val="00B07E5C"/>
    <w:rsid w:val="00B10F38"/>
    <w:rsid w:val="00B1162A"/>
    <w:rsid w:val="00B1343A"/>
    <w:rsid w:val="00B147EA"/>
    <w:rsid w:val="00B21621"/>
    <w:rsid w:val="00B23DBC"/>
    <w:rsid w:val="00B24178"/>
    <w:rsid w:val="00B25C6D"/>
    <w:rsid w:val="00B25D4A"/>
    <w:rsid w:val="00B27418"/>
    <w:rsid w:val="00B27506"/>
    <w:rsid w:val="00B3035D"/>
    <w:rsid w:val="00B327C9"/>
    <w:rsid w:val="00B3340C"/>
    <w:rsid w:val="00B337D4"/>
    <w:rsid w:val="00B35CDF"/>
    <w:rsid w:val="00B369B2"/>
    <w:rsid w:val="00B373F0"/>
    <w:rsid w:val="00B47EF6"/>
    <w:rsid w:val="00B56B89"/>
    <w:rsid w:val="00B62CB2"/>
    <w:rsid w:val="00B656A9"/>
    <w:rsid w:val="00B707C2"/>
    <w:rsid w:val="00B70BFC"/>
    <w:rsid w:val="00B736BD"/>
    <w:rsid w:val="00B74468"/>
    <w:rsid w:val="00B75188"/>
    <w:rsid w:val="00B75C93"/>
    <w:rsid w:val="00B808F3"/>
    <w:rsid w:val="00B811F7"/>
    <w:rsid w:val="00B86327"/>
    <w:rsid w:val="00B87CF5"/>
    <w:rsid w:val="00B91724"/>
    <w:rsid w:val="00BA1C4D"/>
    <w:rsid w:val="00BA1FA2"/>
    <w:rsid w:val="00BA30B7"/>
    <w:rsid w:val="00BA30D1"/>
    <w:rsid w:val="00BA3BC2"/>
    <w:rsid w:val="00BA5DC6"/>
    <w:rsid w:val="00BA6196"/>
    <w:rsid w:val="00BA6645"/>
    <w:rsid w:val="00BA7520"/>
    <w:rsid w:val="00BB1528"/>
    <w:rsid w:val="00BB6818"/>
    <w:rsid w:val="00BB6DA2"/>
    <w:rsid w:val="00BC04F6"/>
    <w:rsid w:val="00BC1F7E"/>
    <w:rsid w:val="00BC22AE"/>
    <w:rsid w:val="00BC337E"/>
    <w:rsid w:val="00BC59D9"/>
    <w:rsid w:val="00BC6D8C"/>
    <w:rsid w:val="00BC7EA3"/>
    <w:rsid w:val="00BD4600"/>
    <w:rsid w:val="00BD5901"/>
    <w:rsid w:val="00BE1D1F"/>
    <w:rsid w:val="00BE4204"/>
    <w:rsid w:val="00BE7F9F"/>
    <w:rsid w:val="00BF1BE8"/>
    <w:rsid w:val="00BF3D91"/>
    <w:rsid w:val="00BF3FBB"/>
    <w:rsid w:val="00BF4D92"/>
    <w:rsid w:val="00BF4E92"/>
    <w:rsid w:val="00BF5483"/>
    <w:rsid w:val="00BF686A"/>
    <w:rsid w:val="00C0201F"/>
    <w:rsid w:val="00C057E8"/>
    <w:rsid w:val="00C05959"/>
    <w:rsid w:val="00C13951"/>
    <w:rsid w:val="00C13AF5"/>
    <w:rsid w:val="00C17722"/>
    <w:rsid w:val="00C237A9"/>
    <w:rsid w:val="00C25886"/>
    <w:rsid w:val="00C2767D"/>
    <w:rsid w:val="00C27E46"/>
    <w:rsid w:val="00C310A8"/>
    <w:rsid w:val="00C34006"/>
    <w:rsid w:val="00C34206"/>
    <w:rsid w:val="00C3574F"/>
    <w:rsid w:val="00C36AD0"/>
    <w:rsid w:val="00C36B4C"/>
    <w:rsid w:val="00C37C70"/>
    <w:rsid w:val="00C426B1"/>
    <w:rsid w:val="00C46A86"/>
    <w:rsid w:val="00C47EA1"/>
    <w:rsid w:val="00C50CAD"/>
    <w:rsid w:val="00C51729"/>
    <w:rsid w:val="00C60C3D"/>
    <w:rsid w:val="00C624E1"/>
    <w:rsid w:val="00C660C5"/>
    <w:rsid w:val="00C66160"/>
    <w:rsid w:val="00C66717"/>
    <w:rsid w:val="00C67A31"/>
    <w:rsid w:val="00C721AC"/>
    <w:rsid w:val="00C7534F"/>
    <w:rsid w:val="00C75B49"/>
    <w:rsid w:val="00C76A5A"/>
    <w:rsid w:val="00C805B4"/>
    <w:rsid w:val="00C80F95"/>
    <w:rsid w:val="00C83DBF"/>
    <w:rsid w:val="00C849D6"/>
    <w:rsid w:val="00C84EC2"/>
    <w:rsid w:val="00C90D6A"/>
    <w:rsid w:val="00C91388"/>
    <w:rsid w:val="00C9398B"/>
    <w:rsid w:val="00CA0218"/>
    <w:rsid w:val="00CA247E"/>
    <w:rsid w:val="00CA5574"/>
    <w:rsid w:val="00CA6D21"/>
    <w:rsid w:val="00CB01BA"/>
    <w:rsid w:val="00CB140E"/>
    <w:rsid w:val="00CB4488"/>
    <w:rsid w:val="00CB4792"/>
    <w:rsid w:val="00CB5611"/>
    <w:rsid w:val="00CB70FE"/>
    <w:rsid w:val="00CC3980"/>
    <w:rsid w:val="00CC6223"/>
    <w:rsid w:val="00CC72B6"/>
    <w:rsid w:val="00CD2E67"/>
    <w:rsid w:val="00CD7723"/>
    <w:rsid w:val="00CE1CAE"/>
    <w:rsid w:val="00CE2027"/>
    <w:rsid w:val="00CF1D49"/>
    <w:rsid w:val="00CF23BA"/>
    <w:rsid w:val="00CF4E32"/>
    <w:rsid w:val="00CF66E1"/>
    <w:rsid w:val="00D00AE9"/>
    <w:rsid w:val="00D01191"/>
    <w:rsid w:val="00D0218D"/>
    <w:rsid w:val="00D03E33"/>
    <w:rsid w:val="00D065C3"/>
    <w:rsid w:val="00D06C09"/>
    <w:rsid w:val="00D10A82"/>
    <w:rsid w:val="00D118C3"/>
    <w:rsid w:val="00D1575D"/>
    <w:rsid w:val="00D158B0"/>
    <w:rsid w:val="00D15D4B"/>
    <w:rsid w:val="00D17C02"/>
    <w:rsid w:val="00D2111E"/>
    <w:rsid w:val="00D2291F"/>
    <w:rsid w:val="00D23530"/>
    <w:rsid w:val="00D25FB5"/>
    <w:rsid w:val="00D30A20"/>
    <w:rsid w:val="00D3188B"/>
    <w:rsid w:val="00D44223"/>
    <w:rsid w:val="00D46B9B"/>
    <w:rsid w:val="00D53257"/>
    <w:rsid w:val="00D55D1B"/>
    <w:rsid w:val="00D56485"/>
    <w:rsid w:val="00D57332"/>
    <w:rsid w:val="00D601C6"/>
    <w:rsid w:val="00D6348F"/>
    <w:rsid w:val="00D64ABA"/>
    <w:rsid w:val="00D700A5"/>
    <w:rsid w:val="00D73391"/>
    <w:rsid w:val="00D82EF1"/>
    <w:rsid w:val="00D83B93"/>
    <w:rsid w:val="00D9243B"/>
    <w:rsid w:val="00D935AE"/>
    <w:rsid w:val="00D9574C"/>
    <w:rsid w:val="00D95E44"/>
    <w:rsid w:val="00D97F4A"/>
    <w:rsid w:val="00DA2529"/>
    <w:rsid w:val="00DA4C9B"/>
    <w:rsid w:val="00DA52F1"/>
    <w:rsid w:val="00DA6032"/>
    <w:rsid w:val="00DA62E5"/>
    <w:rsid w:val="00DA636C"/>
    <w:rsid w:val="00DB130A"/>
    <w:rsid w:val="00DB1E70"/>
    <w:rsid w:val="00DB23BA"/>
    <w:rsid w:val="00DB2444"/>
    <w:rsid w:val="00DB2EBB"/>
    <w:rsid w:val="00DB47EF"/>
    <w:rsid w:val="00DB4A39"/>
    <w:rsid w:val="00DB71EA"/>
    <w:rsid w:val="00DB75A6"/>
    <w:rsid w:val="00DC10A1"/>
    <w:rsid w:val="00DC18BD"/>
    <w:rsid w:val="00DC2B86"/>
    <w:rsid w:val="00DC48D2"/>
    <w:rsid w:val="00DC655F"/>
    <w:rsid w:val="00DC7FE0"/>
    <w:rsid w:val="00DD0B59"/>
    <w:rsid w:val="00DD43AA"/>
    <w:rsid w:val="00DD7EBD"/>
    <w:rsid w:val="00DD7EF1"/>
    <w:rsid w:val="00DE21A3"/>
    <w:rsid w:val="00DE5EC2"/>
    <w:rsid w:val="00DE6B43"/>
    <w:rsid w:val="00DF62B6"/>
    <w:rsid w:val="00DF6684"/>
    <w:rsid w:val="00E06D8E"/>
    <w:rsid w:val="00E07225"/>
    <w:rsid w:val="00E143A0"/>
    <w:rsid w:val="00E151CA"/>
    <w:rsid w:val="00E156E8"/>
    <w:rsid w:val="00E201CB"/>
    <w:rsid w:val="00E20281"/>
    <w:rsid w:val="00E2143D"/>
    <w:rsid w:val="00E21869"/>
    <w:rsid w:val="00E2723F"/>
    <w:rsid w:val="00E27FAA"/>
    <w:rsid w:val="00E303AB"/>
    <w:rsid w:val="00E3182B"/>
    <w:rsid w:val="00E343CC"/>
    <w:rsid w:val="00E4126D"/>
    <w:rsid w:val="00E436C6"/>
    <w:rsid w:val="00E44580"/>
    <w:rsid w:val="00E45150"/>
    <w:rsid w:val="00E45222"/>
    <w:rsid w:val="00E45E19"/>
    <w:rsid w:val="00E46876"/>
    <w:rsid w:val="00E51669"/>
    <w:rsid w:val="00E5409F"/>
    <w:rsid w:val="00E54EF0"/>
    <w:rsid w:val="00E56548"/>
    <w:rsid w:val="00E56E8F"/>
    <w:rsid w:val="00E71869"/>
    <w:rsid w:val="00E745D4"/>
    <w:rsid w:val="00E753E4"/>
    <w:rsid w:val="00E75BFE"/>
    <w:rsid w:val="00E76B67"/>
    <w:rsid w:val="00E80492"/>
    <w:rsid w:val="00E80DFA"/>
    <w:rsid w:val="00E81D22"/>
    <w:rsid w:val="00E84BA6"/>
    <w:rsid w:val="00E8623E"/>
    <w:rsid w:val="00E87A0B"/>
    <w:rsid w:val="00E9015F"/>
    <w:rsid w:val="00E95F43"/>
    <w:rsid w:val="00E96627"/>
    <w:rsid w:val="00E966C5"/>
    <w:rsid w:val="00E96F91"/>
    <w:rsid w:val="00EA406C"/>
    <w:rsid w:val="00EA4AD9"/>
    <w:rsid w:val="00EA78BD"/>
    <w:rsid w:val="00EA7C93"/>
    <w:rsid w:val="00EA7EE4"/>
    <w:rsid w:val="00EB6610"/>
    <w:rsid w:val="00EC26F4"/>
    <w:rsid w:val="00EC29C7"/>
    <w:rsid w:val="00EC2B89"/>
    <w:rsid w:val="00EC67AC"/>
    <w:rsid w:val="00EC7404"/>
    <w:rsid w:val="00EC7CDE"/>
    <w:rsid w:val="00ED0249"/>
    <w:rsid w:val="00ED19F4"/>
    <w:rsid w:val="00ED2FB9"/>
    <w:rsid w:val="00ED308F"/>
    <w:rsid w:val="00EE1103"/>
    <w:rsid w:val="00EE16B0"/>
    <w:rsid w:val="00EE2774"/>
    <w:rsid w:val="00EE3C03"/>
    <w:rsid w:val="00EE6488"/>
    <w:rsid w:val="00EE6B9E"/>
    <w:rsid w:val="00EE7D81"/>
    <w:rsid w:val="00EF08DC"/>
    <w:rsid w:val="00F021FA"/>
    <w:rsid w:val="00F03EF3"/>
    <w:rsid w:val="00F05425"/>
    <w:rsid w:val="00F05FF7"/>
    <w:rsid w:val="00F06709"/>
    <w:rsid w:val="00F13187"/>
    <w:rsid w:val="00F14E86"/>
    <w:rsid w:val="00F156CB"/>
    <w:rsid w:val="00F158A4"/>
    <w:rsid w:val="00F22B6A"/>
    <w:rsid w:val="00F257B5"/>
    <w:rsid w:val="00F276EA"/>
    <w:rsid w:val="00F30831"/>
    <w:rsid w:val="00F31002"/>
    <w:rsid w:val="00F358C7"/>
    <w:rsid w:val="00F36265"/>
    <w:rsid w:val="00F379E1"/>
    <w:rsid w:val="00F4244F"/>
    <w:rsid w:val="00F43FC5"/>
    <w:rsid w:val="00F5723D"/>
    <w:rsid w:val="00F57309"/>
    <w:rsid w:val="00F61EDE"/>
    <w:rsid w:val="00F622B1"/>
    <w:rsid w:val="00F62E97"/>
    <w:rsid w:val="00F63513"/>
    <w:rsid w:val="00F64209"/>
    <w:rsid w:val="00F665ED"/>
    <w:rsid w:val="00F72312"/>
    <w:rsid w:val="00F72BD4"/>
    <w:rsid w:val="00F74236"/>
    <w:rsid w:val="00F8054D"/>
    <w:rsid w:val="00F80BF1"/>
    <w:rsid w:val="00F81925"/>
    <w:rsid w:val="00F8709A"/>
    <w:rsid w:val="00F90F83"/>
    <w:rsid w:val="00F92485"/>
    <w:rsid w:val="00F924A1"/>
    <w:rsid w:val="00F93BF5"/>
    <w:rsid w:val="00F94C9A"/>
    <w:rsid w:val="00F9582B"/>
    <w:rsid w:val="00F96D49"/>
    <w:rsid w:val="00FA4BEF"/>
    <w:rsid w:val="00FA6B05"/>
    <w:rsid w:val="00FA7CFE"/>
    <w:rsid w:val="00FB349E"/>
    <w:rsid w:val="00FB3FF2"/>
    <w:rsid w:val="00FB6D52"/>
    <w:rsid w:val="00FC18F6"/>
    <w:rsid w:val="00FC1F98"/>
    <w:rsid w:val="00FC3E41"/>
    <w:rsid w:val="00FD2319"/>
    <w:rsid w:val="00FD3187"/>
    <w:rsid w:val="00FD5055"/>
    <w:rsid w:val="00FD5795"/>
    <w:rsid w:val="00FD6222"/>
    <w:rsid w:val="00FD67A3"/>
    <w:rsid w:val="00FD7757"/>
    <w:rsid w:val="00FE31CE"/>
    <w:rsid w:val="00FE41CE"/>
    <w:rsid w:val="00FF072B"/>
    <w:rsid w:val="00FF097B"/>
    <w:rsid w:val="00FF0A52"/>
    <w:rsid w:val="00FF0B52"/>
    <w:rsid w:val="00FF7F97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86E43A2"/>
  <w15:chartTrackingRefBased/>
  <w15:docId w15:val="{746FDD20-C015-4A40-B0E9-0D5835239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9438FD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9438FD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9438F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9438FD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9438FD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9438FD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9438FD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9438FD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9438FD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9438FD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  <w:rsid w:val="009438FD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9438FD"/>
  </w:style>
  <w:style w:type="paragraph" w:customStyle="1" w:styleId="ParaNum">
    <w:name w:val="ParaNum"/>
    <w:basedOn w:val="Normal"/>
    <w:rsid w:val="009438FD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sid w:val="009438FD"/>
    <w:rPr>
      <w:sz w:val="20"/>
    </w:rPr>
  </w:style>
  <w:style w:type="character" w:styleId="EndnoteReference">
    <w:name w:val="endnote reference"/>
    <w:semiHidden/>
    <w:rsid w:val="009438FD"/>
    <w:rPr>
      <w:vertAlign w:val="superscript"/>
    </w:rPr>
  </w:style>
  <w:style w:type="paragraph" w:styleId="FootnoteText">
    <w:name w:val="footnote text"/>
    <w:link w:val="FootnoteTextChar"/>
    <w:rsid w:val="009438FD"/>
    <w:pPr>
      <w:spacing w:after="120"/>
    </w:pPr>
  </w:style>
  <w:style w:type="character" w:styleId="FootnoteReference">
    <w:name w:val="footnote reference"/>
    <w:aliases w:val="(NECG) Footnote Reference,-E Funotenzeichen,A,Appel note de bas de p,FR,Footnote Reference/,Footnote Reference1,Ref,Style 1,Style 12,Style 124,Style 13,Style 17,Style 20,Style 3,Style 34,Style 4,Style 6,Style 7,Style 9,callout,fr,o,R"/>
    <w:rsid w:val="009438FD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rsid w:val="009438FD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rsid w:val="009438FD"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rsid w:val="009438FD"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rsid w:val="009438FD"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rsid w:val="009438FD"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rsid w:val="009438FD"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rsid w:val="009438FD"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rsid w:val="009438FD"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rsid w:val="009438FD"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rsid w:val="009438FD"/>
    <w:pPr>
      <w:tabs>
        <w:tab w:val="right" w:pos="9360"/>
      </w:tabs>
      <w:suppressAutoHyphens/>
    </w:pPr>
  </w:style>
  <w:style w:type="character" w:customStyle="1" w:styleId="EquationCaption">
    <w:name w:val="_Equation Caption"/>
    <w:rsid w:val="009438FD"/>
  </w:style>
  <w:style w:type="paragraph" w:styleId="Header">
    <w:name w:val="header"/>
    <w:basedOn w:val="Normal"/>
    <w:autoRedefine/>
    <w:rsid w:val="009438FD"/>
    <w:pPr>
      <w:tabs>
        <w:tab w:val="center" w:pos="4680"/>
        <w:tab w:val="right" w:pos="9360"/>
      </w:tabs>
    </w:pPr>
    <w:rPr>
      <w:b/>
    </w:rPr>
  </w:style>
  <w:style w:type="paragraph" w:styleId="Footer">
    <w:name w:val="footer"/>
    <w:basedOn w:val="Normal"/>
    <w:link w:val="FooterChar"/>
    <w:uiPriority w:val="99"/>
    <w:rsid w:val="00943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9438FD"/>
  </w:style>
  <w:style w:type="paragraph" w:styleId="BlockText">
    <w:name w:val="Block Text"/>
    <w:basedOn w:val="Normal"/>
    <w:rsid w:val="009438FD"/>
    <w:pPr>
      <w:spacing w:after="240"/>
      <w:ind w:left="1440" w:right="1440"/>
    </w:pPr>
  </w:style>
  <w:style w:type="paragraph" w:customStyle="1" w:styleId="Paratitle">
    <w:name w:val="Para title"/>
    <w:basedOn w:val="Normal"/>
    <w:rsid w:val="009438FD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rsid w:val="009438FD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rsid w:val="009438FD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rsid w:val="009438FD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9438FD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9438FD"/>
    <w:rPr>
      <w:color w:val="0000FF"/>
      <w:u w:val="single"/>
    </w:rPr>
  </w:style>
  <w:style w:type="character" w:customStyle="1" w:styleId="FooterChar">
    <w:name w:val="Footer Char"/>
    <w:link w:val="Footer"/>
    <w:uiPriority w:val="99"/>
    <w:rsid w:val="009438FD"/>
    <w:rPr>
      <w:snapToGrid w:val="0"/>
      <w:kern w:val="28"/>
      <w:sz w:val="22"/>
    </w:rPr>
  </w:style>
  <w:style w:type="paragraph" w:styleId="Revision">
    <w:name w:val="Revision"/>
    <w:hidden/>
    <w:uiPriority w:val="99"/>
    <w:semiHidden/>
    <w:rsid w:val="0055777B"/>
    <w:rPr>
      <w:snapToGrid w:val="0"/>
      <w:kern w:val="28"/>
      <w:sz w:val="22"/>
    </w:rPr>
  </w:style>
  <w:style w:type="character" w:styleId="CommentReference">
    <w:name w:val="annotation reference"/>
    <w:uiPriority w:val="99"/>
    <w:rsid w:val="005F1E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5F1E11"/>
    <w:rPr>
      <w:snapToGrid/>
      <w:sz w:val="20"/>
    </w:rPr>
  </w:style>
  <w:style w:type="character" w:customStyle="1" w:styleId="CommentTextChar">
    <w:name w:val="Comment Text Char"/>
    <w:link w:val="CommentText"/>
    <w:uiPriority w:val="99"/>
    <w:rsid w:val="005F1E11"/>
    <w:rPr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5F1E11"/>
    <w:rPr>
      <w:b/>
      <w:bCs/>
    </w:rPr>
  </w:style>
  <w:style w:type="character" w:customStyle="1" w:styleId="CommentSubjectChar">
    <w:name w:val="Comment Subject Char"/>
    <w:link w:val="CommentSubject"/>
    <w:rsid w:val="005F1E11"/>
    <w:rPr>
      <w:b/>
      <w:bCs/>
      <w:snapToGrid w:val="0"/>
      <w:kern w:val="28"/>
    </w:rPr>
  </w:style>
  <w:style w:type="character" w:styleId="UnresolvedMention">
    <w:name w:val="Unresolved Mention"/>
    <w:basedOn w:val="DefaultParagraphFont"/>
    <w:uiPriority w:val="99"/>
    <w:semiHidden/>
    <w:unhideWhenUsed/>
    <w:rsid w:val="006844D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rsid w:val="00F379E1"/>
    <w:rPr>
      <w:color w:val="96607D" w:themeColor="followedHyperlink"/>
      <w:u w:val="single"/>
    </w:rPr>
  </w:style>
  <w:style w:type="character" w:customStyle="1" w:styleId="FootnoteTextChar">
    <w:name w:val="Footnote Text Char"/>
    <w:basedOn w:val="DefaultParagraphFont"/>
    <w:link w:val="FootnoteText"/>
    <w:rsid w:val="00FD57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3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header" Target="header2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M:\Form\OS%20Process\Orders%20TOC%20by%20Paragraph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Orders TOC by Paragraph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