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BA3BA8" w14:paraId="7AAB4185" w14:textId="77777777">
      <w:pPr>
        <w:jc w:val="right"/>
        <w:rPr>
          <w:sz w:val="24"/>
        </w:rPr>
      </w:pPr>
    </w:p>
    <w:p w:rsidR="00BA3BA8" w14:paraId="14F2E0B1" w14:textId="56DCCF45">
      <w:pPr>
        <w:jc w:val="right"/>
        <w:rPr>
          <w:b/>
          <w:sz w:val="24"/>
        </w:rPr>
      </w:pPr>
      <w:r>
        <w:rPr>
          <w:b/>
          <w:sz w:val="24"/>
        </w:rPr>
        <w:t xml:space="preserve">DA </w:t>
      </w:r>
      <w:r w:rsidR="00032E62">
        <w:rPr>
          <w:b/>
          <w:sz w:val="24"/>
        </w:rPr>
        <w:t>26-549</w:t>
      </w:r>
    </w:p>
    <w:p w:rsidR="00BA3BA8" w:rsidP="794414BC" w14:paraId="44A29D99" w14:textId="5CE1E8C3">
      <w:pPr>
        <w:spacing w:before="60"/>
        <w:jc w:val="right"/>
        <w:rPr>
          <w:b/>
          <w:bCs/>
          <w:sz w:val="24"/>
          <w:szCs w:val="24"/>
        </w:rPr>
      </w:pPr>
      <w:r w:rsidRPr="794414BC">
        <w:rPr>
          <w:b/>
          <w:bCs/>
          <w:sz w:val="24"/>
          <w:szCs w:val="24"/>
        </w:rPr>
        <w:t>Released</w:t>
      </w:r>
      <w:r w:rsidRPr="794414BC">
        <w:rPr>
          <w:b/>
          <w:bCs/>
          <w:sz w:val="24"/>
          <w:szCs w:val="24"/>
        </w:rPr>
        <w:t xml:space="preserve">:  </w:t>
      </w:r>
      <w:r w:rsidR="00032E62">
        <w:rPr>
          <w:b/>
          <w:bCs/>
          <w:sz w:val="24"/>
          <w:szCs w:val="24"/>
        </w:rPr>
        <w:t>June</w:t>
      </w:r>
      <w:r w:rsidR="00032E62">
        <w:rPr>
          <w:b/>
          <w:bCs/>
          <w:sz w:val="24"/>
          <w:szCs w:val="24"/>
        </w:rPr>
        <w:t xml:space="preserve"> 4</w:t>
      </w:r>
      <w:r w:rsidRPr="794414BC" w:rsidR="003445CB">
        <w:rPr>
          <w:b/>
          <w:bCs/>
          <w:sz w:val="24"/>
          <w:szCs w:val="24"/>
        </w:rPr>
        <w:t>, 202</w:t>
      </w:r>
      <w:r w:rsidRPr="794414BC" w:rsidR="002829E9">
        <w:rPr>
          <w:b/>
          <w:bCs/>
          <w:sz w:val="24"/>
          <w:szCs w:val="24"/>
        </w:rPr>
        <w:t>6</w:t>
      </w:r>
    </w:p>
    <w:p w:rsidR="00BA3BA8" w14:paraId="2D84D25F" w14:textId="77777777">
      <w:pPr>
        <w:jc w:val="right"/>
        <w:rPr>
          <w:sz w:val="24"/>
        </w:rPr>
      </w:pPr>
    </w:p>
    <w:p w:rsidR="0078401D" w:rsidRPr="00D50372" w:rsidP="0078401D" w14:paraId="4A125117" w14:textId="300E0319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</w:rPr>
      </w:pPr>
      <w:r w:rsidRPr="00D50372">
        <w:rPr>
          <w:rStyle w:val="normaltextrun"/>
          <w:b/>
          <w:bCs/>
          <w:caps/>
        </w:rPr>
        <w:t xml:space="preserve">WIRELINE COMPETITION bureau </w:t>
      </w:r>
      <w:r w:rsidR="00445EC2">
        <w:rPr>
          <w:rStyle w:val="normaltextrun"/>
          <w:b/>
          <w:bCs/>
          <w:caps/>
        </w:rPr>
        <w:t>ESTABLISHES</w:t>
      </w:r>
      <w:r w:rsidRPr="00D50372" w:rsidR="00445EC2">
        <w:rPr>
          <w:rStyle w:val="normaltextrun"/>
          <w:b/>
          <w:bCs/>
          <w:caps/>
        </w:rPr>
        <w:t> </w:t>
      </w:r>
      <w:r w:rsidRPr="00D50372" w:rsidR="00445EC2">
        <w:rPr>
          <w:rStyle w:val="eop"/>
        </w:rPr>
        <w:t> </w:t>
      </w:r>
    </w:p>
    <w:p w:rsidR="00BA3BA8" w:rsidP="009C4100" w14:paraId="70B6AED3" w14:textId="6BF9554E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</w:rPr>
      </w:pPr>
      <w:r w:rsidRPr="00D50372">
        <w:rPr>
          <w:rStyle w:val="normaltextrun"/>
          <w:b/>
          <w:bCs/>
          <w:caps/>
        </w:rPr>
        <w:t xml:space="preserve">WC docket no. </w:t>
      </w:r>
      <w:r w:rsidR="00032E62">
        <w:rPr>
          <w:rStyle w:val="normaltextrun"/>
          <w:b/>
          <w:bCs/>
          <w:caps/>
        </w:rPr>
        <w:t>26-133</w:t>
      </w:r>
      <w:r w:rsidRPr="00D50372">
        <w:rPr>
          <w:rStyle w:val="eop"/>
        </w:rPr>
        <w:t> </w:t>
      </w:r>
    </w:p>
    <w:p w:rsidR="009C4100" w:rsidRPr="009C4100" w:rsidP="009C4100" w14:paraId="5B2A02AC" w14:textId="77777777">
      <w:pPr>
        <w:pStyle w:val="paragraph"/>
        <w:spacing w:before="0" w:beforeAutospacing="0" w:after="0" w:afterAutospacing="0"/>
        <w:jc w:val="center"/>
        <w:textAlignment w:val="baseline"/>
      </w:pPr>
    </w:p>
    <w:p w:rsidR="00B2555D" w:rsidRPr="009C4100" w:rsidP="009C4100" w14:paraId="6D89B977" w14:textId="6081AB1F">
      <w:pPr>
        <w:pStyle w:val="paragraph"/>
        <w:spacing w:before="0" w:beforeAutospacing="0" w:after="0" w:afterAutospacing="0"/>
        <w:jc w:val="center"/>
        <w:textAlignment w:val="baseline"/>
      </w:pPr>
      <w:r w:rsidRPr="00B2555D">
        <w:rPr>
          <w:rStyle w:val="normaltextrun"/>
          <w:b/>
          <w:bCs/>
        </w:rPr>
        <w:t xml:space="preserve">WC Docket No. </w:t>
      </w:r>
      <w:r w:rsidR="00032E62">
        <w:rPr>
          <w:rStyle w:val="normaltextrun"/>
          <w:b/>
          <w:bCs/>
        </w:rPr>
        <w:t>26-133</w:t>
      </w:r>
    </w:p>
    <w:p w:rsidR="00BA3BA8" w14:paraId="4973CA9D" w14:textId="77777777">
      <w:bookmarkStart w:id="0" w:name="TOChere"/>
    </w:p>
    <w:bookmarkEnd w:id="0"/>
    <w:p w:rsidR="009C4100" w:rsidRPr="00D21222" w:rsidP="70125F56" w14:paraId="1C983F35" w14:textId="0E21407F">
      <w:pPr>
        <w:pStyle w:val="paragraph"/>
        <w:spacing w:before="0" w:beforeAutospacing="0" w:after="0" w:afterAutospacing="0"/>
        <w:ind w:firstLine="720"/>
        <w:textAlignment w:val="baseline"/>
        <w:rPr>
          <w:rStyle w:val="eop"/>
          <w:sz w:val="22"/>
          <w:szCs w:val="22"/>
        </w:rPr>
      </w:pPr>
      <w:r w:rsidRPr="70125F56">
        <w:rPr>
          <w:rStyle w:val="normaltextrun"/>
          <w:sz w:val="22"/>
          <w:szCs w:val="22"/>
        </w:rPr>
        <w:t xml:space="preserve">By this Public Notice, the Wireline Competition Bureau </w:t>
      </w:r>
      <w:r w:rsidR="00445EC2">
        <w:rPr>
          <w:rStyle w:val="normaltextrun"/>
          <w:sz w:val="22"/>
          <w:szCs w:val="22"/>
        </w:rPr>
        <w:t>establishes</w:t>
      </w:r>
      <w:r w:rsidRPr="70125F56" w:rsidR="00445EC2">
        <w:rPr>
          <w:rStyle w:val="normaltextrun"/>
          <w:sz w:val="22"/>
          <w:szCs w:val="22"/>
        </w:rPr>
        <w:t xml:space="preserve"> </w:t>
      </w:r>
      <w:r w:rsidRPr="70125F56">
        <w:rPr>
          <w:rStyle w:val="normaltextrun"/>
          <w:sz w:val="22"/>
          <w:szCs w:val="22"/>
        </w:rPr>
        <w:t xml:space="preserve">WC Docket No. </w:t>
      </w:r>
      <w:r w:rsidR="00032E62">
        <w:rPr>
          <w:rStyle w:val="normaltextrun"/>
          <w:sz w:val="22"/>
          <w:szCs w:val="22"/>
        </w:rPr>
        <w:t>26-133</w:t>
      </w:r>
      <w:r w:rsidRPr="70125F56">
        <w:rPr>
          <w:rStyle w:val="normaltextrun"/>
          <w:sz w:val="22"/>
          <w:szCs w:val="22"/>
        </w:rPr>
        <w:t xml:space="preserve">, which </w:t>
      </w:r>
      <w:r w:rsidR="000E230A">
        <w:rPr>
          <w:rStyle w:val="normaltextrun"/>
          <w:sz w:val="22"/>
          <w:szCs w:val="22"/>
        </w:rPr>
        <w:t>is</w:t>
      </w:r>
      <w:r w:rsidRPr="70125F56">
        <w:rPr>
          <w:rStyle w:val="normaltextrun"/>
          <w:sz w:val="22"/>
          <w:szCs w:val="22"/>
        </w:rPr>
        <w:t xml:space="preserve"> captioned </w:t>
      </w:r>
      <w:r w:rsidRPr="70125F56" w:rsidR="0052057B">
        <w:rPr>
          <w:rStyle w:val="eop"/>
          <w:sz w:val="22"/>
          <w:szCs w:val="22"/>
        </w:rPr>
        <w:t>“</w:t>
      </w:r>
      <w:r w:rsidRPr="00822EFE" w:rsidR="00822EFE">
        <w:rPr>
          <w:sz w:val="22"/>
          <w:szCs w:val="22"/>
        </w:rPr>
        <w:t>Ensuring Children’s Safe Use of Screens and E-Rate-Funded Services</w:t>
      </w:r>
      <w:r w:rsidR="00D70B11">
        <w:rPr>
          <w:sz w:val="22"/>
          <w:szCs w:val="22"/>
        </w:rPr>
        <w:t>.</w:t>
      </w:r>
      <w:r w:rsidRPr="70125F56" w:rsidR="0052057B">
        <w:rPr>
          <w:rStyle w:val="eop"/>
          <w:sz w:val="22"/>
          <w:szCs w:val="22"/>
        </w:rPr>
        <w:t xml:space="preserve">” </w:t>
      </w:r>
    </w:p>
    <w:p w:rsidR="00EB63D4" w:rsidP="0080638A" w14:paraId="7C2AA3D8" w14:textId="1C914F46"/>
    <w:p w:rsidR="00EB63D4" w:rsidRPr="00A62405" w:rsidP="00EB63D4" w14:paraId="7DB73174" w14:textId="11085283">
      <w:pPr>
        <w:ind w:firstLine="720"/>
      </w:pPr>
      <w:r>
        <w:t xml:space="preserve">Presentations are subject to “permit-but-disclose” </w:t>
      </w:r>
      <w:r w:rsidRPr="5C880D35">
        <w:rPr>
          <w:i/>
          <w:iCs/>
        </w:rPr>
        <w:t>ex parte</w:t>
      </w:r>
      <w:r>
        <w:t xml:space="preserve"> rules. </w:t>
      </w:r>
      <w:r>
        <w:t xml:space="preserve"> </w:t>
      </w:r>
      <w:r w:rsidRPr="5C880D35">
        <w:rPr>
          <w:i/>
          <w:iCs/>
        </w:rPr>
        <w:t>See</w:t>
      </w:r>
      <w:r>
        <w:t xml:space="preserve"> 47 CFR §§ 1.</w:t>
      </w:r>
      <w:r w:rsidR="1128B441">
        <w:t>1</w:t>
      </w:r>
      <w:r>
        <w:t xml:space="preserve">206, 1.1200(a). </w:t>
      </w:r>
      <w:r>
        <w:t xml:space="preserve"> </w:t>
      </w:r>
      <w:r>
        <w:t>Persons</w:t>
      </w:r>
      <w:r>
        <w:t xml:space="preserve"> making </w:t>
      </w:r>
      <w:r w:rsidRPr="5C880D35">
        <w:rPr>
          <w:i/>
          <w:iCs/>
        </w:rPr>
        <w:t>ex parte</w:t>
      </w:r>
      <w:r>
        <w:t xml:space="preserve"> presentations must file a copy of any written presentation or a memorandum summarizing any oral presentation within two business days after the presentation (unless a different deadline applicable to the Sunshine period applies). </w:t>
      </w:r>
      <w:r>
        <w:t xml:space="preserve"> </w:t>
      </w:r>
      <w:r>
        <w:t xml:space="preserve">Participants in this proceeding should familiarize themselves with the Commission’s </w:t>
      </w:r>
      <w:r w:rsidRPr="5C880D35">
        <w:rPr>
          <w:i/>
          <w:iCs/>
        </w:rPr>
        <w:t>ex parte</w:t>
      </w:r>
      <w:r>
        <w:t xml:space="preserve"> rules, including the general prohibition on presentations (written and oral) on matters listed in the Sunshine Agenda, which typically is released a week prior to the Commission’s meeting. </w:t>
      </w:r>
      <w:r>
        <w:t xml:space="preserve"> </w:t>
      </w:r>
      <w:r w:rsidRPr="5C880D35">
        <w:rPr>
          <w:i/>
          <w:iCs/>
        </w:rPr>
        <w:t>See</w:t>
      </w:r>
      <w:r>
        <w:t xml:space="preserve"> 47 CFR §§ 1.1200(a), 1.1203.</w:t>
      </w:r>
    </w:p>
    <w:p w:rsidR="00BC0971" w:rsidP="009C4100" w14:paraId="7EF685A5" w14:textId="77777777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</w:p>
    <w:p w:rsidR="009C4100" w:rsidP="009C4100" w14:paraId="020CEAEF" w14:textId="4507FE1F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2"/>
          <w:szCs w:val="22"/>
        </w:rPr>
        <w:t xml:space="preserve">Action by </w:t>
      </w:r>
      <w:r w:rsidR="009576A0">
        <w:rPr>
          <w:rStyle w:val="normaltextrun"/>
          <w:sz w:val="22"/>
          <w:szCs w:val="22"/>
        </w:rPr>
        <w:t xml:space="preserve">the </w:t>
      </w:r>
      <w:r>
        <w:rPr>
          <w:rStyle w:val="normaltextrun"/>
          <w:sz w:val="22"/>
          <w:szCs w:val="22"/>
        </w:rPr>
        <w:t>Chief, Wireline Competition Bureau.</w:t>
      </w:r>
      <w:r>
        <w:rPr>
          <w:rStyle w:val="eop"/>
          <w:szCs w:val="22"/>
        </w:rPr>
        <w:t> </w:t>
      </w:r>
    </w:p>
    <w:p w:rsidR="009C4100" w:rsidP="009C4100" w14:paraId="449D962F" w14:textId="77777777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Cs w:val="22"/>
        </w:rPr>
        <w:t> </w:t>
      </w:r>
    </w:p>
    <w:p w:rsidR="009C4100" w:rsidP="659D5ECF" w14:paraId="6C976E3A" w14:textId="727F3639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659D5ECF">
        <w:rPr>
          <w:rStyle w:val="normaltextrun"/>
          <w:b/>
          <w:bCs/>
          <w:sz w:val="22"/>
          <w:szCs w:val="22"/>
        </w:rPr>
        <w:t>–</w:t>
      </w:r>
      <w:r w:rsidRPr="659D5ECF">
        <w:rPr>
          <w:rStyle w:val="normaltextrun"/>
          <w:b/>
          <w:bCs/>
          <w:sz w:val="22"/>
          <w:szCs w:val="22"/>
        </w:rPr>
        <w:t xml:space="preserve"> FCC –</w:t>
      </w:r>
      <w:r w:rsidRPr="659D5ECF">
        <w:rPr>
          <w:rStyle w:val="eop"/>
        </w:rPr>
        <w:t> </w:t>
      </w:r>
    </w:p>
    <w:p w:rsidR="00BA3BA8" w14:paraId="3A56CABF" w14:textId="77777777"/>
    <w:sectPr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E73039" w14:paraId="29347579" w14:textId="77777777">
      <w:pPr>
        <w:spacing w:line="20" w:lineRule="exact"/>
      </w:pPr>
    </w:p>
  </w:endnote>
  <w:endnote w:type="continuationSeparator" w:id="1">
    <w:p w:rsidR="00E73039" w14:paraId="6DDDB42D" w14:textId="77777777">
      <w:r>
        <w:t xml:space="preserve"> </w:t>
      </w:r>
    </w:p>
  </w:endnote>
  <w:endnote w:type="continuationNotice" w:id="2">
    <w:p w:rsidR="00E73039" w14:paraId="1A6764C5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14209E78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426C178B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11C10867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21867C1A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E73039" w14:paraId="382278C2" w14:textId="77777777">
      <w:r>
        <w:separator/>
      </w:r>
    </w:p>
  </w:footnote>
  <w:footnote w:type="continuationSeparator" w:id="1">
    <w:p w:rsidR="00E73039" w14:paraId="40E6FEE2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E73039" w14:paraId="6859D933" w14:textId="77777777">
      <w:pPr>
        <w:jc w:val="right"/>
        <w:rPr>
          <w:sz w:val="20"/>
        </w:rPr>
      </w:pPr>
      <w:r>
        <w:rPr>
          <w:sz w:val="20"/>
        </w:rPr>
        <w:t>(</w:t>
      </w:r>
      <w:r>
        <w:rPr>
          <w:sz w:val="20"/>
        </w:rPr>
        <w:t>continued</w:t>
      </w:r>
      <w:r>
        <w:rPr>
          <w:sz w:val="20"/>
        </w:rPr>
        <w:t>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812B215" w14:textId="77777777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>
      <w:rPr>
        <w:b/>
      </w:rPr>
      <w:fldChar w:fldCharType="begin"/>
    </w:r>
    <w:r>
      <w:rPr>
        <w:b/>
      </w:rPr>
      <w:instrText xml:space="preserve"> MACROBUTTON  AcceptAllChangesShown "FCC/DA  XX-XXX" </w:instrText>
    </w:r>
    <w:r>
      <w:rPr>
        <w:b/>
      </w:rPr>
      <w:fldChar w:fldCharType="end"/>
    </w:r>
  </w:p>
  <w:p w:rsidR="00BA3BA8" w14:paraId="3046C26C" w14:textId="2BF959EA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BA3BA8" w14:paraId="259D6734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0D078393" w14:textId="1FC477E2">
    <w:pPr>
      <w:pStyle w:val="Header"/>
    </w:pPr>
    <w:r>
      <w:rPr>
        <w:noProof/>
      </w:rPr>
      <w:drawing>
        <wp:inline distT="0" distB="0" distL="0" distR="0">
          <wp:extent cx="5947410" cy="143319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7410" cy="1433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119300947">
    <w:abstractNumId w:val="1"/>
  </w:num>
  <w:num w:numId="2" w16cid:durableId="12728777">
    <w:abstractNumId w:val="5"/>
  </w:num>
  <w:num w:numId="3" w16cid:durableId="543256148">
    <w:abstractNumId w:val="3"/>
  </w:num>
  <w:num w:numId="4" w16cid:durableId="1646664017">
    <w:abstractNumId w:val="4"/>
  </w:num>
  <w:num w:numId="5" w16cid:durableId="1861502685">
    <w:abstractNumId w:val="2"/>
  </w:num>
  <w:num w:numId="6" w16cid:durableId="12483464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66B"/>
    <w:rsid w:val="000056BE"/>
    <w:rsid w:val="00032E62"/>
    <w:rsid w:val="000578A1"/>
    <w:rsid w:val="00084F7B"/>
    <w:rsid w:val="00092D9F"/>
    <w:rsid w:val="000E230A"/>
    <w:rsid w:val="000E7FC9"/>
    <w:rsid w:val="00166DDC"/>
    <w:rsid w:val="001819E5"/>
    <w:rsid w:val="001E5716"/>
    <w:rsid w:val="00224227"/>
    <w:rsid w:val="002829E9"/>
    <w:rsid w:val="002B6BFD"/>
    <w:rsid w:val="002C067E"/>
    <w:rsid w:val="002C508F"/>
    <w:rsid w:val="002E5E1D"/>
    <w:rsid w:val="00322D5B"/>
    <w:rsid w:val="003445CB"/>
    <w:rsid w:val="00374CA7"/>
    <w:rsid w:val="00394F2A"/>
    <w:rsid w:val="003C1ADC"/>
    <w:rsid w:val="003C56BA"/>
    <w:rsid w:val="00430183"/>
    <w:rsid w:val="00445EC2"/>
    <w:rsid w:val="004637F3"/>
    <w:rsid w:val="004A5BA4"/>
    <w:rsid w:val="004F386F"/>
    <w:rsid w:val="0052057B"/>
    <w:rsid w:val="00531707"/>
    <w:rsid w:val="00590C17"/>
    <w:rsid w:val="005C27F0"/>
    <w:rsid w:val="005F1CE4"/>
    <w:rsid w:val="00611C5C"/>
    <w:rsid w:val="006450FC"/>
    <w:rsid w:val="0065717B"/>
    <w:rsid w:val="0068009F"/>
    <w:rsid w:val="00681925"/>
    <w:rsid w:val="006B7DA3"/>
    <w:rsid w:val="006D3001"/>
    <w:rsid w:val="006D7330"/>
    <w:rsid w:val="006F199C"/>
    <w:rsid w:val="007279F2"/>
    <w:rsid w:val="00744065"/>
    <w:rsid w:val="00770550"/>
    <w:rsid w:val="0077117A"/>
    <w:rsid w:val="00783819"/>
    <w:rsid w:val="0078401D"/>
    <w:rsid w:val="00794115"/>
    <w:rsid w:val="007A6786"/>
    <w:rsid w:val="007B44DC"/>
    <w:rsid w:val="007B6E65"/>
    <w:rsid w:val="007F76F6"/>
    <w:rsid w:val="0080638A"/>
    <w:rsid w:val="00811A0E"/>
    <w:rsid w:val="00822EFE"/>
    <w:rsid w:val="0088004F"/>
    <w:rsid w:val="008966DC"/>
    <w:rsid w:val="008B10CE"/>
    <w:rsid w:val="008B5A46"/>
    <w:rsid w:val="008C5FB6"/>
    <w:rsid w:val="008D442B"/>
    <w:rsid w:val="008E2C35"/>
    <w:rsid w:val="009219B9"/>
    <w:rsid w:val="00944CC9"/>
    <w:rsid w:val="0095155C"/>
    <w:rsid w:val="009576A0"/>
    <w:rsid w:val="00967680"/>
    <w:rsid w:val="009A563B"/>
    <w:rsid w:val="009B2282"/>
    <w:rsid w:val="009B78EE"/>
    <w:rsid w:val="009C4100"/>
    <w:rsid w:val="00A205CE"/>
    <w:rsid w:val="00A20679"/>
    <w:rsid w:val="00A53BE9"/>
    <w:rsid w:val="00A62405"/>
    <w:rsid w:val="00A84168"/>
    <w:rsid w:val="00AA0842"/>
    <w:rsid w:val="00AB289A"/>
    <w:rsid w:val="00AB5D8E"/>
    <w:rsid w:val="00AD5992"/>
    <w:rsid w:val="00B03C8F"/>
    <w:rsid w:val="00B2555D"/>
    <w:rsid w:val="00B35B58"/>
    <w:rsid w:val="00BA3BA8"/>
    <w:rsid w:val="00BC0971"/>
    <w:rsid w:val="00BD6032"/>
    <w:rsid w:val="00C36693"/>
    <w:rsid w:val="00CF1871"/>
    <w:rsid w:val="00D21222"/>
    <w:rsid w:val="00D42621"/>
    <w:rsid w:val="00D466C8"/>
    <w:rsid w:val="00D50372"/>
    <w:rsid w:val="00D53E58"/>
    <w:rsid w:val="00D70B11"/>
    <w:rsid w:val="00D90810"/>
    <w:rsid w:val="00DB3AFD"/>
    <w:rsid w:val="00DD5C27"/>
    <w:rsid w:val="00E04986"/>
    <w:rsid w:val="00E17EEE"/>
    <w:rsid w:val="00E3625A"/>
    <w:rsid w:val="00E6260C"/>
    <w:rsid w:val="00E73039"/>
    <w:rsid w:val="00EB63D4"/>
    <w:rsid w:val="00EF466B"/>
    <w:rsid w:val="00F03EA1"/>
    <w:rsid w:val="00F71484"/>
    <w:rsid w:val="00F91860"/>
    <w:rsid w:val="00FC18E0"/>
    <w:rsid w:val="00FC4C57"/>
    <w:rsid w:val="00FD2B77"/>
    <w:rsid w:val="041B8640"/>
    <w:rsid w:val="04821458"/>
    <w:rsid w:val="1128B441"/>
    <w:rsid w:val="15CB7DBC"/>
    <w:rsid w:val="427D421A"/>
    <w:rsid w:val="4AB835E4"/>
    <w:rsid w:val="54F855EA"/>
    <w:rsid w:val="5C880D35"/>
    <w:rsid w:val="61989726"/>
    <w:rsid w:val="659D5ECF"/>
    <w:rsid w:val="6EEA6B53"/>
    <w:rsid w:val="70125F56"/>
    <w:rsid w:val="776DF330"/>
    <w:rsid w:val="794414BC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2512110"/>
  <w15:chartTrackingRefBased/>
  <w15:docId w15:val="{E55FD6C4-3148-4649-AFBD-FB5753191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78401D"/>
    <w:pPr>
      <w:widowControl/>
      <w:spacing w:before="100" w:beforeAutospacing="1" w:after="100" w:afterAutospacing="1"/>
    </w:pPr>
    <w:rPr>
      <w:snapToGrid/>
      <w:kern w:val="0"/>
      <w:sz w:val="24"/>
      <w:szCs w:val="24"/>
    </w:rPr>
  </w:style>
  <w:style w:type="character" w:customStyle="1" w:styleId="normaltextrun">
    <w:name w:val="normaltextrun"/>
    <w:basedOn w:val="DefaultParagraphFont"/>
    <w:rsid w:val="0078401D"/>
  </w:style>
  <w:style w:type="character" w:customStyle="1" w:styleId="eop">
    <w:name w:val="eop"/>
    <w:basedOn w:val="DefaultParagraphFont"/>
    <w:rsid w:val="0078401D"/>
  </w:style>
  <w:style w:type="paragraph" w:styleId="Revision">
    <w:name w:val="Revision"/>
    <w:hidden/>
    <w:uiPriority w:val="99"/>
    <w:semiHidden/>
    <w:rsid w:val="009A563B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uiPriority w:val="99"/>
    <w:unhideWhenUsed/>
    <w:rsid w:val="008800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8004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8004F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00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004F"/>
    <w:rPr>
      <w:b/>
      <w:bCs/>
      <w:snapToGrid w:val="0"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