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mbeddings/oleObject1.bin" ContentType="application/vnd.openxmlformats-officedocument.oleObject"/>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 Generated by Aspose.Words for Java 24.11.0 -->
  <w:body>
    <w:p w:rsidR="006076B9" w:rsidP="007D67D9" w14:paraId="6E8489B1" w14:textId="3EC954BD">
      <w:pPr>
        <w:tabs>
          <w:tab w:val="left" w:pos="-1440"/>
          <w:tab w:val="left" w:pos="-720"/>
          <w:tab w:val="left" w:pos="0"/>
          <w:tab w:val="left" w:pos="108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jc w:val="right"/>
        <w:rPr>
          <w:b/>
          <w:szCs w:val="22"/>
        </w:rPr>
      </w:pPr>
      <w:r>
        <w:rPr>
          <w:b/>
          <w:szCs w:val="22"/>
        </w:rPr>
        <w:t xml:space="preserve"> </w:t>
      </w:r>
      <w:r w:rsidR="0004007B">
        <w:rPr>
          <w:b/>
          <w:szCs w:val="22"/>
        </w:rPr>
        <w:t xml:space="preserve"> </w:t>
      </w:r>
      <w:r>
        <w:rPr>
          <w:b/>
          <w:szCs w:val="22"/>
        </w:rPr>
        <w:tab/>
      </w:r>
      <w:r>
        <w:rPr>
          <w:b/>
          <w:szCs w:val="22"/>
        </w:rPr>
        <w:tab/>
      </w:r>
      <w:r>
        <w:rPr>
          <w:b/>
          <w:szCs w:val="22"/>
        </w:rPr>
        <w:tab/>
      </w:r>
      <w:r>
        <w:rPr>
          <w:b/>
          <w:szCs w:val="22"/>
        </w:rPr>
        <w:tab/>
      </w:r>
      <w:r>
        <w:rPr>
          <w:b/>
          <w:szCs w:val="22"/>
        </w:rPr>
        <w:tab/>
      </w:r>
      <w:r>
        <w:rPr>
          <w:b/>
          <w:szCs w:val="22"/>
        </w:rPr>
        <w:tab/>
      </w:r>
      <w:r>
        <w:rPr>
          <w:b/>
          <w:szCs w:val="22"/>
        </w:rPr>
        <w:tab/>
      </w:r>
      <w:r>
        <w:rPr>
          <w:b/>
          <w:szCs w:val="22"/>
        </w:rPr>
        <w:tab/>
      </w:r>
      <w:r>
        <w:rPr>
          <w:b/>
          <w:szCs w:val="22"/>
        </w:rPr>
        <w:tab/>
        <w:t xml:space="preserve">DA </w:t>
      </w:r>
      <w:r w:rsidR="005D4506">
        <w:rPr>
          <w:b/>
          <w:szCs w:val="22"/>
        </w:rPr>
        <w:t>2</w:t>
      </w:r>
      <w:r>
        <w:rPr>
          <w:b/>
          <w:szCs w:val="22"/>
        </w:rPr>
        <w:t>6</w:t>
      </w:r>
      <w:r w:rsidR="00E34EA0">
        <w:rPr>
          <w:b/>
          <w:szCs w:val="22"/>
        </w:rPr>
        <w:t>-</w:t>
      </w:r>
      <w:r w:rsidR="00786C66">
        <w:rPr>
          <w:b/>
          <w:szCs w:val="22"/>
        </w:rPr>
        <w:t>560</w:t>
      </w:r>
    </w:p>
    <w:p w:rsidR="006076B9" w:rsidP="007D67D9" w14:paraId="6DA34BF3" w14:textId="684B4BA3">
      <w:pPr>
        <w:tabs>
          <w:tab w:val="left" w:pos="0"/>
        </w:tabs>
        <w:jc w:val="right"/>
        <w:rPr>
          <w:b/>
          <w:szCs w:val="22"/>
        </w:rPr>
      </w:pPr>
      <w:r>
        <w:rPr>
          <w:b/>
          <w:szCs w:val="22"/>
        </w:rPr>
        <w:tab/>
      </w:r>
      <w:r>
        <w:rPr>
          <w:b/>
          <w:szCs w:val="22"/>
        </w:rPr>
        <w:tab/>
      </w:r>
      <w:r>
        <w:rPr>
          <w:b/>
          <w:szCs w:val="22"/>
        </w:rPr>
        <w:tab/>
      </w:r>
      <w:r>
        <w:rPr>
          <w:b/>
          <w:szCs w:val="22"/>
        </w:rPr>
        <w:tab/>
      </w:r>
      <w:r>
        <w:rPr>
          <w:b/>
          <w:szCs w:val="22"/>
        </w:rPr>
        <w:tab/>
      </w:r>
      <w:r>
        <w:rPr>
          <w:b/>
          <w:szCs w:val="22"/>
        </w:rPr>
        <w:tab/>
      </w:r>
      <w:r>
        <w:rPr>
          <w:b/>
          <w:szCs w:val="22"/>
        </w:rPr>
        <w:tab/>
      </w:r>
      <w:r w:rsidR="003C29E3">
        <w:rPr>
          <w:b/>
          <w:szCs w:val="22"/>
        </w:rPr>
        <w:tab/>
        <w:t xml:space="preserve"> </w:t>
      </w:r>
      <w:r>
        <w:rPr>
          <w:b/>
          <w:szCs w:val="22"/>
        </w:rPr>
        <w:t xml:space="preserve">Released: </w:t>
      </w:r>
      <w:r w:rsidR="000368C5">
        <w:rPr>
          <w:b/>
          <w:szCs w:val="22"/>
        </w:rPr>
        <w:t>June</w:t>
      </w:r>
      <w:r w:rsidR="00EF047C">
        <w:rPr>
          <w:b/>
          <w:szCs w:val="22"/>
        </w:rPr>
        <w:t xml:space="preserve"> </w:t>
      </w:r>
      <w:r w:rsidR="00967C3C">
        <w:rPr>
          <w:b/>
          <w:szCs w:val="22"/>
        </w:rPr>
        <w:t>8</w:t>
      </w:r>
      <w:r w:rsidR="009D2C06">
        <w:rPr>
          <w:b/>
          <w:szCs w:val="22"/>
        </w:rPr>
        <w:t>, 202</w:t>
      </w:r>
      <w:r w:rsidR="006305F6">
        <w:rPr>
          <w:b/>
          <w:szCs w:val="22"/>
        </w:rPr>
        <w:t>6</w:t>
      </w:r>
    </w:p>
    <w:p w:rsidR="006076B9" w:rsidP="007D67D9" w14:paraId="2CA5A4D6" w14:textId="77777777">
      <w:pPr>
        <w:tabs>
          <w:tab w:val="left" w:pos="-1440"/>
          <w:tab w:val="left" w:pos="-720"/>
          <w:tab w:val="left" w:pos="0"/>
          <w:tab w:val="left" w:pos="1080"/>
          <w:tab w:val="left" w:pos="1440"/>
          <w:tab w:val="left" w:pos="2160"/>
          <w:tab w:val="left" w:pos="2880"/>
          <w:tab w:val="left" w:pos="3600"/>
          <w:tab w:val="left" w:pos="4320"/>
          <w:tab w:val="left" w:pos="5040"/>
          <w:tab w:val="left" w:pos="639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rPr>
          <w:b/>
          <w:spacing w:val="-3"/>
          <w:szCs w:val="22"/>
        </w:rPr>
      </w:pPr>
    </w:p>
    <w:p w:rsidR="003D5F1D" w:rsidP="003D0F05" w14:paraId="06E22205" w14:textId="0339A235">
      <w:pPr>
        <w:pStyle w:val="BlockText"/>
        <w:tabs>
          <w:tab w:val="left" w:pos="-1440"/>
          <w:tab w:val="left" w:pos="-720"/>
          <w:tab w:val="left" w:pos="0"/>
          <w:tab w:val="left" w:pos="810"/>
          <w:tab w:val="left" w:pos="1080"/>
          <w:tab w:val="left" w:pos="1440"/>
          <w:tab w:val="left" w:pos="2160"/>
          <w:tab w:val="left" w:pos="2880"/>
          <w:tab w:val="left" w:pos="5040"/>
          <w:tab w:val="left" w:pos="5760"/>
          <w:tab w:val="left" w:pos="6480"/>
          <w:tab w:val="left" w:pos="7200"/>
          <w:tab w:val="left" w:pos="7920"/>
          <w:tab w:val="left" w:pos="864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spacing w:after="0"/>
        <w:ind w:left="0" w:right="0"/>
        <w:jc w:val="center"/>
        <w:rPr>
          <w:b/>
          <w:kern w:val="0"/>
          <w:szCs w:val="22"/>
        </w:rPr>
      </w:pPr>
      <w:r>
        <w:rPr>
          <w:b/>
          <w:kern w:val="0"/>
          <w:szCs w:val="22"/>
        </w:rPr>
        <w:t xml:space="preserve">APPLICATION OF </w:t>
      </w:r>
      <w:r w:rsidRPr="006305F6" w:rsidR="006305F6">
        <w:rPr>
          <w:b/>
          <w:kern w:val="0"/>
          <w:szCs w:val="22"/>
        </w:rPr>
        <w:t>Q</w:t>
      </w:r>
      <w:r w:rsidR="006305F6">
        <w:rPr>
          <w:b/>
          <w:kern w:val="0"/>
          <w:szCs w:val="22"/>
        </w:rPr>
        <w:t>WEST CORPORATION D/B/A</w:t>
      </w:r>
      <w:r w:rsidRPr="006305F6" w:rsidR="006305F6">
        <w:rPr>
          <w:b/>
          <w:kern w:val="0"/>
          <w:szCs w:val="22"/>
        </w:rPr>
        <w:t xml:space="preserve"> C</w:t>
      </w:r>
      <w:r w:rsidR="006305F6">
        <w:rPr>
          <w:b/>
          <w:kern w:val="0"/>
          <w:szCs w:val="22"/>
        </w:rPr>
        <w:t>ENTURY</w:t>
      </w:r>
      <w:r w:rsidRPr="006305F6" w:rsidR="006305F6">
        <w:rPr>
          <w:b/>
          <w:kern w:val="0"/>
          <w:szCs w:val="22"/>
        </w:rPr>
        <w:t>L</w:t>
      </w:r>
      <w:r w:rsidR="006305F6">
        <w:rPr>
          <w:b/>
          <w:kern w:val="0"/>
          <w:szCs w:val="22"/>
        </w:rPr>
        <w:t>INK</w:t>
      </w:r>
      <w:r w:rsidRPr="006305F6" w:rsidR="006305F6">
        <w:rPr>
          <w:b/>
          <w:kern w:val="0"/>
          <w:szCs w:val="22"/>
        </w:rPr>
        <w:t xml:space="preserve"> QC</w:t>
      </w:r>
    </w:p>
    <w:p w:rsidR="003D5F1D" w:rsidP="003D0F05" w14:paraId="151438D1" w14:textId="01973AE7">
      <w:pPr>
        <w:pStyle w:val="BlockText"/>
        <w:tabs>
          <w:tab w:val="left" w:pos="-1440"/>
          <w:tab w:val="left" w:pos="-720"/>
          <w:tab w:val="left" w:pos="0"/>
          <w:tab w:val="left" w:pos="810"/>
          <w:tab w:val="left" w:pos="1080"/>
          <w:tab w:val="left" w:pos="1440"/>
          <w:tab w:val="left" w:pos="2160"/>
          <w:tab w:val="left" w:pos="2880"/>
          <w:tab w:val="left" w:pos="5040"/>
          <w:tab w:val="left" w:pos="5760"/>
          <w:tab w:val="left" w:pos="6480"/>
          <w:tab w:val="left" w:pos="7200"/>
          <w:tab w:val="left" w:pos="7920"/>
          <w:tab w:val="left" w:pos="864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spacing w:after="0"/>
        <w:ind w:left="0" w:right="0"/>
        <w:jc w:val="center"/>
        <w:rPr>
          <w:b/>
          <w:kern w:val="0"/>
          <w:szCs w:val="22"/>
        </w:rPr>
      </w:pPr>
      <w:r>
        <w:rPr>
          <w:b/>
          <w:kern w:val="0"/>
          <w:szCs w:val="22"/>
        </w:rPr>
        <w:t xml:space="preserve">PURSUANT TO 47 CFR </w:t>
      </w:r>
      <w:r w:rsidRPr="00B719F5">
        <w:rPr>
          <w:b/>
          <w:kern w:val="0"/>
          <w:szCs w:val="22"/>
        </w:rPr>
        <w:t>§</w:t>
      </w:r>
      <w:r>
        <w:rPr>
          <w:b/>
          <w:kern w:val="0"/>
          <w:szCs w:val="22"/>
        </w:rPr>
        <w:t xml:space="preserve"> </w:t>
      </w:r>
      <w:r>
        <w:rPr>
          <w:b/>
          <w:kern w:val="0"/>
          <w:szCs w:val="22"/>
        </w:rPr>
        <w:t xml:space="preserve">63.63 </w:t>
      </w:r>
      <w:r w:rsidR="00EA51ED">
        <w:rPr>
          <w:b/>
          <w:kern w:val="0"/>
          <w:szCs w:val="22"/>
        </w:rPr>
        <w:t xml:space="preserve">FOR </w:t>
      </w:r>
      <w:r>
        <w:rPr>
          <w:b/>
          <w:kern w:val="0"/>
          <w:szCs w:val="22"/>
        </w:rPr>
        <w:t>THE</w:t>
      </w:r>
      <w:r w:rsidR="00EA51ED">
        <w:rPr>
          <w:b/>
          <w:kern w:val="0"/>
          <w:szCs w:val="22"/>
        </w:rPr>
        <w:t xml:space="preserve"> EMERGENCY </w:t>
      </w:r>
      <w:r>
        <w:rPr>
          <w:b/>
          <w:kern w:val="0"/>
          <w:szCs w:val="22"/>
        </w:rPr>
        <w:t>IMPAIRMENT OF SERVICE</w:t>
      </w:r>
      <w:r w:rsidR="00EA51ED">
        <w:rPr>
          <w:b/>
          <w:kern w:val="0"/>
          <w:szCs w:val="22"/>
        </w:rPr>
        <w:t xml:space="preserve"> </w:t>
      </w:r>
    </w:p>
    <w:p w:rsidR="006076B9" w:rsidP="003D0F05" w14:paraId="69B16D72" w14:textId="287113E0">
      <w:pPr>
        <w:pStyle w:val="BlockText"/>
        <w:tabs>
          <w:tab w:val="left" w:pos="-1440"/>
          <w:tab w:val="left" w:pos="-720"/>
          <w:tab w:val="left" w:pos="0"/>
          <w:tab w:val="left" w:pos="810"/>
          <w:tab w:val="left" w:pos="1080"/>
          <w:tab w:val="left" w:pos="1440"/>
          <w:tab w:val="left" w:pos="2160"/>
          <w:tab w:val="left" w:pos="2880"/>
          <w:tab w:val="left" w:pos="5040"/>
          <w:tab w:val="left" w:pos="5760"/>
          <w:tab w:val="left" w:pos="6480"/>
          <w:tab w:val="left" w:pos="7200"/>
          <w:tab w:val="left" w:pos="7920"/>
          <w:tab w:val="left" w:pos="864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spacing w:after="0"/>
        <w:ind w:left="0" w:right="0"/>
        <w:jc w:val="center"/>
        <w:rPr>
          <w:b/>
          <w:kern w:val="0"/>
          <w:szCs w:val="22"/>
        </w:rPr>
      </w:pPr>
      <w:r>
        <w:rPr>
          <w:b/>
          <w:kern w:val="0"/>
          <w:szCs w:val="22"/>
        </w:rPr>
        <w:t xml:space="preserve">IS NOT </w:t>
      </w:r>
      <w:r w:rsidR="00EA51ED">
        <w:rPr>
          <w:b/>
          <w:kern w:val="0"/>
          <w:szCs w:val="22"/>
        </w:rPr>
        <w:t xml:space="preserve">DEEMED </w:t>
      </w:r>
      <w:r>
        <w:rPr>
          <w:b/>
          <w:kern w:val="0"/>
          <w:szCs w:val="22"/>
        </w:rPr>
        <w:t>GRANTED</w:t>
      </w:r>
    </w:p>
    <w:p w:rsidR="005D4506" w:rsidP="003D0F05" w14:paraId="56C0A819" w14:textId="77777777">
      <w:pPr>
        <w:pStyle w:val="BlockText"/>
        <w:tabs>
          <w:tab w:val="left" w:pos="-1440"/>
          <w:tab w:val="left" w:pos="-720"/>
          <w:tab w:val="left" w:pos="0"/>
          <w:tab w:val="left" w:pos="810"/>
          <w:tab w:val="left" w:pos="1080"/>
          <w:tab w:val="left" w:pos="1440"/>
          <w:tab w:val="left" w:pos="2160"/>
          <w:tab w:val="left" w:pos="2880"/>
          <w:tab w:val="left" w:pos="5040"/>
          <w:tab w:val="left" w:pos="5760"/>
          <w:tab w:val="left" w:pos="6480"/>
          <w:tab w:val="left" w:pos="7200"/>
          <w:tab w:val="left" w:pos="7920"/>
          <w:tab w:val="left" w:pos="864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spacing w:after="0"/>
        <w:ind w:left="0" w:right="0"/>
        <w:jc w:val="center"/>
        <w:rPr>
          <w:b/>
          <w:kern w:val="0"/>
          <w:szCs w:val="22"/>
        </w:rPr>
      </w:pPr>
    </w:p>
    <w:p w:rsidR="00FF7999" w:rsidP="008B027B" w14:paraId="17FC5072" w14:textId="7C188B6D">
      <w:pPr>
        <w:pStyle w:val="BlockText"/>
        <w:tabs>
          <w:tab w:val="left" w:pos="-1440"/>
          <w:tab w:val="left" w:pos="-720"/>
          <w:tab w:val="left" w:pos="0"/>
          <w:tab w:val="left" w:pos="810"/>
          <w:tab w:val="left" w:pos="1080"/>
          <w:tab w:val="left" w:pos="1440"/>
          <w:tab w:val="left" w:pos="2160"/>
          <w:tab w:val="left" w:pos="288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spacing w:after="0"/>
        <w:ind w:left="0" w:right="0"/>
        <w:jc w:val="center"/>
        <w:rPr>
          <w:b/>
          <w:kern w:val="0"/>
          <w:szCs w:val="22"/>
        </w:rPr>
      </w:pPr>
      <w:r>
        <w:rPr>
          <w:b/>
          <w:kern w:val="0"/>
          <w:szCs w:val="22"/>
        </w:rPr>
        <w:t xml:space="preserve">WC Docket No. </w:t>
      </w:r>
      <w:r w:rsidR="000364C6">
        <w:rPr>
          <w:b/>
          <w:kern w:val="0"/>
          <w:szCs w:val="22"/>
        </w:rPr>
        <w:t>2</w:t>
      </w:r>
      <w:r w:rsidR="006305F6">
        <w:rPr>
          <w:b/>
          <w:kern w:val="0"/>
          <w:szCs w:val="22"/>
        </w:rPr>
        <w:t>6</w:t>
      </w:r>
      <w:r w:rsidR="000364C6">
        <w:rPr>
          <w:b/>
          <w:kern w:val="0"/>
          <w:szCs w:val="22"/>
        </w:rPr>
        <w:t>-</w:t>
      </w:r>
      <w:r w:rsidR="006305F6">
        <w:rPr>
          <w:b/>
          <w:kern w:val="0"/>
          <w:szCs w:val="22"/>
        </w:rPr>
        <w:t>114</w:t>
      </w:r>
    </w:p>
    <w:p w:rsidR="006076B9" w:rsidP="00151B73" w14:paraId="45A6D30C" w14:textId="6F0C9AA2">
      <w:pPr>
        <w:pStyle w:val="BlockText"/>
        <w:tabs>
          <w:tab w:val="left" w:pos="-1440"/>
          <w:tab w:val="left" w:pos="-720"/>
          <w:tab w:val="left" w:pos="0"/>
          <w:tab w:val="left" w:pos="810"/>
          <w:tab w:val="left" w:pos="1080"/>
          <w:tab w:val="left" w:pos="1440"/>
          <w:tab w:val="left" w:pos="2160"/>
          <w:tab w:val="left" w:pos="288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spacing w:after="0"/>
        <w:ind w:left="0" w:right="0"/>
        <w:jc w:val="center"/>
        <w:rPr>
          <w:b/>
          <w:kern w:val="0"/>
          <w:szCs w:val="22"/>
        </w:rPr>
      </w:pPr>
      <w:r>
        <w:rPr>
          <w:b/>
          <w:kern w:val="0"/>
          <w:szCs w:val="22"/>
        </w:rPr>
        <w:t>Com</w:t>
      </w:r>
      <w:r w:rsidR="00705CFD">
        <w:rPr>
          <w:b/>
          <w:kern w:val="0"/>
          <w:szCs w:val="22"/>
        </w:rPr>
        <w:t>p</w:t>
      </w:r>
      <w:r w:rsidR="00AB1504">
        <w:rPr>
          <w:b/>
          <w:kern w:val="0"/>
          <w:szCs w:val="22"/>
        </w:rPr>
        <w:t xml:space="preserve">. Pol. File No. </w:t>
      </w:r>
      <w:r w:rsidR="006305F6">
        <w:rPr>
          <w:b/>
          <w:kern w:val="0"/>
          <w:szCs w:val="22"/>
        </w:rPr>
        <w:t>2133</w:t>
      </w:r>
    </w:p>
    <w:p w:rsidR="006076B9" w14:paraId="2BFB3E97" w14:textId="77777777">
      <w:pPr>
        <w:tabs>
          <w:tab w:val="left" w:pos="-1440"/>
          <w:tab w:val="left" w:pos="-720"/>
          <w:tab w:val="left" w:pos="0"/>
          <w:tab w:val="left" w:pos="720"/>
          <w:tab w:val="left" w:pos="1080"/>
          <w:tab w:val="left" w:pos="1440"/>
          <w:tab w:val="left" w:pos="2160"/>
          <w:tab w:val="left" w:pos="2880"/>
          <w:tab w:val="left" w:pos="3600"/>
          <w:tab w:val="left" w:pos="4320"/>
          <w:tab w:val="left" w:pos="5040"/>
          <w:tab w:val="left" w:pos="5760"/>
          <w:tab w:val="left" w:pos="6480"/>
          <w:tab w:val="left" w:pos="7200"/>
          <w:tab w:val="left" w:pos="7920"/>
          <w:tab w:val="left" w:pos="9360"/>
          <w:tab w:val="left" w:pos="1008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rPr>
          <w:b/>
          <w:szCs w:val="22"/>
        </w:rPr>
      </w:pPr>
    </w:p>
    <w:p w:rsidR="008F1477" w:rsidP="005A2000" w14:paraId="4E2A6F4B" w14:textId="76FF5A54">
      <w:pPr>
        <w:pStyle w:val="FootnoteText"/>
      </w:pPr>
      <w:r>
        <w:rPr>
          <w:spacing w:val="-3"/>
          <w:szCs w:val="22"/>
        </w:rPr>
        <w:tab/>
      </w:r>
      <w:r w:rsidR="00AB1504">
        <w:rPr>
          <w:spacing w:val="-3"/>
          <w:szCs w:val="22"/>
        </w:rPr>
        <w:t xml:space="preserve">On </w:t>
      </w:r>
      <w:r w:rsidR="006305F6">
        <w:rPr>
          <w:spacing w:val="-3"/>
          <w:szCs w:val="22"/>
        </w:rPr>
        <w:t>May 15</w:t>
      </w:r>
      <w:r w:rsidR="00EA51ED">
        <w:rPr>
          <w:spacing w:val="-3"/>
          <w:szCs w:val="22"/>
        </w:rPr>
        <w:t xml:space="preserve">, </w:t>
      </w:r>
      <w:r w:rsidR="00AB1504">
        <w:rPr>
          <w:spacing w:val="-3"/>
          <w:szCs w:val="22"/>
        </w:rPr>
        <w:t>202</w:t>
      </w:r>
      <w:r w:rsidR="006305F6">
        <w:rPr>
          <w:spacing w:val="-3"/>
          <w:szCs w:val="22"/>
        </w:rPr>
        <w:t>6</w:t>
      </w:r>
      <w:r w:rsidR="00AB1504">
        <w:rPr>
          <w:spacing w:val="-3"/>
          <w:szCs w:val="22"/>
        </w:rPr>
        <w:t xml:space="preserve">, </w:t>
      </w:r>
      <w:r w:rsidRPr="006305F6" w:rsidR="006305F6">
        <w:rPr>
          <w:spacing w:val="-3"/>
          <w:szCs w:val="22"/>
        </w:rPr>
        <w:t xml:space="preserve">Qwest Corporation d/b/a CenturyLink QC </w:t>
      </w:r>
      <w:r w:rsidR="00AB1504">
        <w:rPr>
          <w:spacing w:val="-3"/>
          <w:szCs w:val="22"/>
        </w:rPr>
        <w:t>(</w:t>
      </w:r>
      <w:r w:rsidR="00EA51ED">
        <w:rPr>
          <w:spacing w:val="-3"/>
          <w:szCs w:val="22"/>
        </w:rPr>
        <w:t>CenturyLink</w:t>
      </w:r>
      <w:r w:rsidR="00AB1504">
        <w:rPr>
          <w:spacing w:val="-3"/>
          <w:szCs w:val="22"/>
        </w:rPr>
        <w:t xml:space="preserve">), filed an application </w:t>
      </w:r>
      <w:r w:rsidRPr="00AB1504" w:rsidR="00AB1504">
        <w:rPr>
          <w:spacing w:val="-3"/>
          <w:szCs w:val="22"/>
        </w:rPr>
        <w:t xml:space="preserve">with the Federal Communications Commission </w:t>
      </w:r>
      <w:r w:rsidR="004E203C">
        <w:rPr>
          <w:spacing w:val="-3"/>
          <w:szCs w:val="22"/>
        </w:rPr>
        <w:t xml:space="preserve">(FCC or Commission) </w:t>
      </w:r>
      <w:r w:rsidRPr="00AB1504" w:rsidR="00AB1504">
        <w:rPr>
          <w:spacing w:val="-3"/>
          <w:szCs w:val="22"/>
        </w:rPr>
        <w:t>requesting authority, under section 214 of the Communications Act of 1934, as amended, 47 U.S.C. § 214, and section 63.</w:t>
      </w:r>
      <w:r w:rsidR="00477FF7">
        <w:rPr>
          <w:spacing w:val="-3"/>
          <w:szCs w:val="22"/>
        </w:rPr>
        <w:t>63</w:t>
      </w:r>
      <w:r w:rsidRPr="00AB1504" w:rsidR="00AB1504">
        <w:rPr>
          <w:spacing w:val="-3"/>
          <w:szCs w:val="22"/>
        </w:rPr>
        <w:t xml:space="preserve"> of the Commission’s rules, 47 CFR § 63.</w:t>
      </w:r>
      <w:r w:rsidR="00477FF7">
        <w:rPr>
          <w:spacing w:val="-3"/>
          <w:szCs w:val="22"/>
        </w:rPr>
        <w:t>63</w:t>
      </w:r>
      <w:r w:rsidRPr="00AB1504" w:rsidR="00AB1504">
        <w:rPr>
          <w:spacing w:val="-3"/>
          <w:szCs w:val="22"/>
        </w:rPr>
        <w:t xml:space="preserve">, </w:t>
      </w:r>
      <w:r w:rsidR="00477FF7">
        <w:rPr>
          <w:spacing w:val="-3"/>
          <w:szCs w:val="22"/>
        </w:rPr>
        <w:t xml:space="preserve">for </w:t>
      </w:r>
      <w:r w:rsidR="00C50566">
        <w:rPr>
          <w:spacing w:val="-3"/>
          <w:szCs w:val="22"/>
        </w:rPr>
        <w:t xml:space="preserve">the </w:t>
      </w:r>
      <w:r w:rsidR="00477FF7">
        <w:rPr>
          <w:spacing w:val="-3"/>
          <w:szCs w:val="22"/>
        </w:rPr>
        <w:t xml:space="preserve">emergency </w:t>
      </w:r>
      <w:r w:rsidR="00C50566">
        <w:rPr>
          <w:spacing w:val="-3"/>
          <w:szCs w:val="22"/>
        </w:rPr>
        <w:t xml:space="preserve">impairment </w:t>
      </w:r>
      <w:r w:rsidR="00477FF7">
        <w:rPr>
          <w:spacing w:val="-3"/>
          <w:szCs w:val="22"/>
        </w:rPr>
        <w:t xml:space="preserve">of its </w:t>
      </w:r>
      <w:r w:rsidRPr="00477FF7" w:rsidR="00477FF7">
        <w:rPr>
          <w:spacing w:val="-3"/>
          <w:szCs w:val="22"/>
        </w:rPr>
        <w:t>wireline telecommunications services and other real-time two-way voice</w:t>
      </w:r>
      <w:r w:rsidR="00477FF7">
        <w:rPr>
          <w:spacing w:val="-3"/>
          <w:szCs w:val="22"/>
        </w:rPr>
        <w:t xml:space="preserve"> </w:t>
      </w:r>
      <w:r w:rsidRPr="00477FF7" w:rsidR="00477FF7">
        <w:rPr>
          <w:spacing w:val="-3"/>
          <w:szCs w:val="22"/>
        </w:rPr>
        <w:t>communications services</w:t>
      </w:r>
      <w:r w:rsidR="00581399">
        <w:rPr>
          <w:spacing w:val="-3"/>
          <w:szCs w:val="22"/>
        </w:rPr>
        <w:t xml:space="preserve"> </w:t>
      </w:r>
      <w:r w:rsidRPr="000F2D46" w:rsidR="000F2D46">
        <w:rPr>
          <w:spacing w:val="-3"/>
          <w:szCs w:val="22"/>
        </w:rPr>
        <w:t xml:space="preserve">in a limited portion of the Bellevue -Sherwood, Washington wire center where CenturyLink copper cables </w:t>
      </w:r>
      <w:r w:rsidR="000F2D46">
        <w:rPr>
          <w:spacing w:val="-3"/>
          <w:szCs w:val="22"/>
        </w:rPr>
        <w:t>were</w:t>
      </w:r>
      <w:r w:rsidRPr="000F2D46" w:rsidR="000F2D46">
        <w:rPr>
          <w:spacing w:val="-3"/>
          <w:szCs w:val="22"/>
        </w:rPr>
        <w:t xml:space="preserve"> </w:t>
      </w:r>
      <w:r w:rsidR="008A6524">
        <w:rPr>
          <w:spacing w:val="-3"/>
          <w:szCs w:val="22"/>
        </w:rPr>
        <w:t>severed and removed by vandals</w:t>
      </w:r>
      <w:r w:rsidR="000F2D46">
        <w:rPr>
          <w:spacing w:val="-3"/>
          <w:szCs w:val="22"/>
        </w:rPr>
        <w:t xml:space="preserve"> </w:t>
      </w:r>
      <w:r w:rsidR="00EF01BA">
        <w:rPr>
          <w:spacing w:val="-3"/>
          <w:szCs w:val="22"/>
        </w:rPr>
        <w:t xml:space="preserve">causing </w:t>
      </w:r>
      <w:r w:rsidR="00477FF7">
        <w:rPr>
          <w:spacing w:val="-3"/>
          <w:szCs w:val="22"/>
        </w:rPr>
        <w:t xml:space="preserve">a service outage on </w:t>
      </w:r>
      <w:r w:rsidR="000F2D46">
        <w:rPr>
          <w:spacing w:val="-3"/>
          <w:szCs w:val="22"/>
        </w:rPr>
        <w:t>April 8, 2025</w:t>
      </w:r>
      <w:r w:rsidR="00477FF7">
        <w:rPr>
          <w:spacing w:val="-3"/>
          <w:szCs w:val="22"/>
        </w:rPr>
        <w:t>.</w:t>
      </w:r>
      <w:r>
        <w:rPr>
          <w:rStyle w:val="FootnoteReference"/>
          <w:spacing w:val="-3"/>
          <w:szCs w:val="22"/>
        </w:rPr>
        <w:footnoteReference w:id="2"/>
      </w:r>
      <w:r w:rsidR="006228A5">
        <w:rPr>
          <w:spacing w:val="-3"/>
          <w:szCs w:val="22"/>
        </w:rPr>
        <w:t xml:space="preserve">  </w:t>
      </w:r>
      <w:r w:rsidR="000F2D46">
        <w:rPr>
          <w:spacing w:val="-3"/>
          <w:szCs w:val="22"/>
        </w:rPr>
        <w:t xml:space="preserve">An emergency discontinuance application must be </w:t>
      </w:r>
      <w:r w:rsidR="008A6524">
        <w:rPr>
          <w:spacing w:val="-3"/>
          <w:szCs w:val="22"/>
        </w:rPr>
        <w:t xml:space="preserve">filed </w:t>
      </w:r>
      <w:r w:rsidR="00CD779C">
        <w:rPr>
          <w:spacing w:val="-3"/>
          <w:szCs w:val="22"/>
        </w:rPr>
        <w:t>no later than 65 days after the occurrence of the conditions which caused the discontinuance</w:t>
      </w:r>
      <w:r w:rsidR="005C0F3B">
        <w:rPr>
          <w:spacing w:val="-3"/>
          <w:szCs w:val="22"/>
        </w:rPr>
        <w:t>, reduction</w:t>
      </w:r>
      <w:r w:rsidR="00633343">
        <w:rPr>
          <w:spacing w:val="-3"/>
          <w:szCs w:val="22"/>
        </w:rPr>
        <w:t>,</w:t>
      </w:r>
      <w:r w:rsidR="005C0F3B">
        <w:rPr>
          <w:spacing w:val="-3"/>
          <w:szCs w:val="22"/>
        </w:rPr>
        <w:t xml:space="preserve"> or impairment of service</w:t>
      </w:r>
      <w:r w:rsidR="00CD779C">
        <w:rPr>
          <w:spacing w:val="-3"/>
          <w:szCs w:val="22"/>
        </w:rPr>
        <w:t>.</w:t>
      </w:r>
      <w:r>
        <w:rPr>
          <w:rStyle w:val="FootnoteReference"/>
          <w:spacing w:val="-3"/>
          <w:szCs w:val="22"/>
        </w:rPr>
        <w:footnoteReference w:id="3"/>
      </w:r>
      <w:r w:rsidR="00CD779C">
        <w:rPr>
          <w:spacing w:val="-3"/>
          <w:szCs w:val="22"/>
        </w:rPr>
        <w:t xml:space="preserve">  </w:t>
      </w:r>
      <w:r w:rsidRPr="005849EB" w:rsidR="00E00EAD">
        <w:rPr>
          <w:szCs w:val="22"/>
        </w:rPr>
        <w:t>CenturyLink</w:t>
      </w:r>
      <w:r w:rsidR="00E00EAD">
        <w:rPr>
          <w:szCs w:val="22"/>
        </w:rPr>
        <w:t>’s</w:t>
      </w:r>
      <w:r w:rsidRPr="005849EB" w:rsidR="00E00EAD">
        <w:rPr>
          <w:szCs w:val="22"/>
        </w:rPr>
        <w:t xml:space="preserve"> emergency discontinuance application </w:t>
      </w:r>
      <w:r w:rsidR="005C0F3B">
        <w:rPr>
          <w:szCs w:val="22"/>
        </w:rPr>
        <w:t xml:space="preserve">therefore </w:t>
      </w:r>
      <w:r w:rsidR="00E00EAD">
        <w:rPr>
          <w:szCs w:val="22"/>
        </w:rPr>
        <w:t xml:space="preserve">should have been filed </w:t>
      </w:r>
      <w:r w:rsidRPr="005849EB" w:rsidR="00E00EAD">
        <w:rPr>
          <w:szCs w:val="22"/>
        </w:rPr>
        <w:t xml:space="preserve">no later than </w:t>
      </w:r>
      <w:r w:rsidR="00687739">
        <w:rPr>
          <w:szCs w:val="22"/>
        </w:rPr>
        <w:t>June 12, 2025, 65 days</w:t>
      </w:r>
      <w:r w:rsidRPr="005849EB" w:rsidR="00E00EAD">
        <w:rPr>
          <w:szCs w:val="22"/>
        </w:rPr>
        <w:t xml:space="preserve"> after the occurrence of the conditions that caused the </w:t>
      </w:r>
      <w:r w:rsidRPr="000F2D46" w:rsidR="000F2D46">
        <w:rPr>
          <w:szCs w:val="22"/>
        </w:rPr>
        <w:t>April 8, 2025</w:t>
      </w:r>
      <w:r w:rsidR="000F2D46">
        <w:rPr>
          <w:szCs w:val="22"/>
        </w:rPr>
        <w:t xml:space="preserve"> </w:t>
      </w:r>
      <w:r w:rsidRPr="005849EB" w:rsidR="00E00EAD">
        <w:rPr>
          <w:szCs w:val="22"/>
        </w:rPr>
        <w:t xml:space="preserve">outage.  Instead, CenturyLink filed its emergency discontinuance application on </w:t>
      </w:r>
      <w:r w:rsidR="000F2D46">
        <w:rPr>
          <w:szCs w:val="22"/>
        </w:rPr>
        <w:t>May 15, 2026</w:t>
      </w:r>
      <w:r w:rsidR="009827AA">
        <w:rPr>
          <w:szCs w:val="22"/>
        </w:rPr>
        <w:t>,</w:t>
      </w:r>
      <w:r w:rsidR="00ED7B3D">
        <w:rPr>
          <w:szCs w:val="22"/>
        </w:rPr>
        <w:t xml:space="preserve"> citing </w:t>
      </w:r>
      <w:r w:rsidRPr="00ED7B3D" w:rsidR="00ED7B3D">
        <w:rPr>
          <w:szCs w:val="22"/>
        </w:rPr>
        <w:t>internal process errors</w:t>
      </w:r>
      <w:r w:rsidR="00B07DE4">
        <w:rPr>
          <w:spacing w:val="-3"/>
          <w:szCs w:val="22"/>
        </w:rPr>
        <w:t>.</w:t>
      </w:r>
      <w:r>
        <w:rPr>
          <w:rStyle w:val="FootnoteReference"/>
          <w:spacing w:val="-3"/>
          <w:szCs w:val="22"/>
        </w:rPr>
        <w:footnoteReference w:id="4"/>
      </w:r>
    </w:p>
    <w:p w:rsidR="00CF6D83" w:rsidRPr="00A30A37" w:rsidP="001F33E2" w14:paraId="271FC511" w14:textId="3E9B852C">
      <w:pPr>
        <w:tabs>
          <w:tab w:val="left" w:pos="-1440"/>
          <w:tab w:val="left" w:pos="-720"/>
          <w:tab w:val="left" w:pos="0"/>
          <w:tab w:val="left" w:pos="720"/>
          <w:tab w:val="left" w:pos="1080"/>
          <w:tab w:val="left" w:pos="1440"/>
          <w:tab w:val="left" w:pos="2160"/>
          <w:tab w:val="left" w:pos="2880"/>
          <w:tab w:val="left" w:pos="3600"/>
          <w:tab w:val="left" w:pos="4320"/>
          <w:tab w:val="left" w:pos="5040"/>
          <w:tab w:val="left" w:pos="5760"/>
          <w:tab w:val="left" w:pos="6480"/>
          <w:tab w:val="left" w:pos="7200"/>
          <w:tab w:val="left" w:pos="7920"/>
          <w:tab w:val="left" w:pos="9360"/>
          <w:tab w:val="left" w:pos="1008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rPr>
          <w:b/>
          <w:szCs w:val="22"/>
        </w:rPr>
      </w:pPr>
      <w:r>
        <w:tab/>
      </w:r>
      <w:r w:rsidRPr="00831850" w:rsidR="00831850">
        <w:rPr>
          <w:spacing w:val="-3"/>
          <w:szCs w:val="22"/>
        </w:rPr>
        <w:t xml:space="preserve">Pursuant to section </w:t>
      </w:r>
      <w:r w:rsidRPr="005849EB" w:rsidR="00831850">
        <w:rPr>
          <w:szCs w:val="22"/>
        </w:rPr>
        <w:t>63.63(b)</w:t>
      </w:r>
      <w:r w:rsidR="00ED7B3D">
        <w:rPr>
          <w:szCs w:val="22"/>
        </w:rPr>
        <w:t>,</w:t>
      </w:r>
      <w:r w:rsidRPr="005849EB" w:rsidR="00831850">
        <w:rPr>
          <w:szCs w:val="22"/>
        </w:rPr>
        <w:t xml:space="preserve"> </w:t>
      </w:r>
      <w:r w:rsidR="00831850">
        <w:rPr>
          <w:szCs w:val="22"/>
        </w:rPr>
        <w:t>a</w:t>
      </w:r>
      <w:r w:rsidRPr="005849EB" w:rsidR="00831850">
        <w:rPr>
          <w:szCs w:val="22"/>
        </w:rPr>
        <w:t xml:space="preserve">uthority for the emergency discontinuance, reduction, or impairment of service shall be deemed to </w:t>
      </w:r>
      <w:r w:rsidR="00416EA2">
        <w:rPr>
          <w:szCs w:val="22"/>
        </w:rPr>
        <w:t xml:space="preserve">be </w:t>
      </w:r>
      <w:r w:rsidRPr="005849EB" w:rsidR="00831850">
        <w:rPr>
          <w:szCs w:val="22"/>
        </w:rPr>
        <w:t xml:space="preserve">granted </w:t>
      </w:r>
      <w:r w:rsidRPr="00D760B2" w:rsidR="00831850">
        <w:rPr>
          <w:szCs w:val="22"/>
        </w:rPr>
        <w:t xml:space="preserve">for a period of 60 days </w:t>
      </w:r>
      <w:r w:rsidRPr="005849EB" w:rsidR="00831850">
        <w:rPr>
          <w:szCs w:val="22"/>
        </w:rPr>
        <w:t xml:space="preserve">by the Commission effective as of the date of the filing of the request, unless, </w:t>
      </w:r>
      <w:r w:rsidR="00831850">
        <w:rPr>
          <w:szCs w:val="22"/>
        </w:rPr>
        <w:t>“</w:t>
      </w:r>
      <w:r w:rsidRPr="005849EB" w:rsidR="00831850">
        <w:rPr>
          <w:szCs w:val="22"/>
        </w:rPr>
        <w:t>on or before the 15th day after the date of filing, the Commission</w:t>
      </w:r>
      <w:r w:rsidR="00D85112">
        <w:rPr>
          <w:szCs w:val="22"/>
        </w:rPr>
        <w:t xml:space="preserve"> </w:t>
      </w:r>
      <w:r w:rsidRPr="005849EB" w:rsidR="00831850">
        <w:rPr>
          <w:szCs w:val="22"/>
        </w:rPr>
        <w:t>shall notify the carrier to the contrary.”</w:t>
      </w:r>
      <w:r>
        <w:rPr>
          <w:rStyle w:val="FootnoteReference"/>
          <w:szCs w:val="22"/>
        </w:rPr>
        <w:footnoteReference w:id="5"/>
      </w:r>
      <w:r w:rsidRPr="005849EB" w:rsidR="00831850">
        <w:rPr>
          <w:szCs w:val="22"/>
        </w:rPr>
        <w:t xml:space="preserve">  </w:t>
      </w:r>
      <w:r w:rsidR="009827AA">
        <w:rPr>
          <w:szCs w:val="22"/>
        </w:rPr>
        <w:t>O</w:t>
      </w:r>
      <w:r w:rsidRPr="001F33E2" w:rsidR="009827AA">
        <w:rPr>
          <w:szCs w:val="22"/>
        </w:rPr>
        <w:t xml:space="preserve">n May 28, 2026, </w:t>
      </w:r>
      <w:r w:rsidR="001A7F1B">
        <w:rPr>
          <w:szCs w:val="22"/>
        </w:rPr>
        <w:t xml:space="preserve">within </w:t>
      </w:r>
      <w:r w:rsidRPr="001F33E2" w:rsidR="009827AA">
        <w:rPr>
          <w:szCs w:val="22"/>
        </w:rPr>
        <w:t xml:space="preserve">15 days after the Application was filed, </w:t>
      </w:r>
      <w:r w:rsidRPr="001F33E2" w:rsidR="001F33E2">
        <w:rPr>
          <w:szCs w:val="22"/>
        </w:rPr>
        <w:t>Wireline Competition Bureau staff</w:t>
      </w:r>
      <w:r w:rsidR="001F33E2">
        <w:rPr>
          <w:szCs w:val="22"/>
        </w:rPr>
        <w:t xml:space="preserve"> </w:t>
      </w:r>
      <w:r w:rsidRPr="001F33E2" w:rsidR="001F33E2">
        <w:rPr>
          <w:szCs w:val="22"/>
        </w:rPr>
        <w:t xml:space="preserve">notified </w:t>
      </w:r>
      <w:r w:rsidR="001F33E2">
        <w:rPr>
          <w:szCs w:val="22"/>
        </w:rPr>
        <w:t>CenturyLink</w:t>
      </w:r>
      <w:r w:rsidRPr="001F33E2" w:rsidR="001F33E2">
        <w:rPr>
          <w:szCs w:val="22"/>
        </w:rPr>
        <w:t xml:space="preserve"> by phone that its late-filed</w:t>
      </w:r>
      <w:r w:rsidR="001F33E2">
        <w:rPr>
          <w:szCs w:val="22"/>
        </w:rPr>
        <w:t xml:space="preserve"> </w:t>
      </w:r>
      <w:r w:rsidRPr="001F33E2" w:rsidR="001F33E2">
        <w:rPr>
          <w:szCs w:val="22"/>
        </w:rPr>
        <w:t>application was not deemed granted</w:t>
      </w:r>
      <w:r w:rsidR="001F33E2">
        <w:rPr>
          <w:szCs w:val="22"/>
        </w:rPr>
        <w:t>.</w:t>
      </w:r>
    </w:p>
    <w:p w:rsidR="00CF6D83" w:rsidP="00CF6D83" w14:paraId="08D7D6A6" w14:textId="77777777">
      <w:pPr>
        <w:tabs>
          <w:tab w:val="left" w:pos="-1440"/>
          <w:tab w:val="left" w:pos="-720"/>
          <w:tab w:val="left" w:pos="0"/>
          <w:tab w:val="left" w:pos="720"/>
          <w:tab w:val="left" w:pos="1080"/>
          <w:tab w:val="left" w:pos="1440"/>
          <w:tab w:val="left" w:pos="2160"/>
          <w:tab w:val="left" w:pos="2880"/>
          <w:tab w:val="left" w:pos="3600"/>
          <w:tab w:val="left" w:pos="4320"/>
          <w:tab w:val="left" w:pos="5040"/>
          <w:tab w:val="left" w:pos="5760"/>
          <w:tab w:val="left" w:pos="6480"/>
          <w:tab w:val="left" w:pos="7200"/>
          <w:tab w:val="left" w:pos="7920"/>
          <w:tab w:val="left" w:pos="9360"/>
          <w:tab w:val="left" w:pos="1008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rPr>
          <w:szCs w:val="22"/>
        </w:rPr>
      </w:pPr>
      <w:r>
        <w:rPr>
          <w:szCs w:val="22"/>
        </w:rPr>
        <w:t xml:space="preserve"> </w:t>
      </w:r>
    </w:p>
    <w:p w:rsidR="00CF6D83" w:rsidRPr="003B75AC" w:rsidP="00CF6D83" w14:paraId="5B525DFE" w14:textId="45D2C84F">
      <w:pPr>
        <w:tabs>
          <w:tab w:val="left" w:pos="-1440"/>
          <w:tab w:val="left" w:pos="-720"/>
          <w:tab w:val="left" w:pos="0"/>
          <w:tab w:val="left" w:pos="720"/>
          <w:tab w:val="left" w:pos="1080"/>
          <w:tab w:val="left" w:pos="1440"/>
          <w:tab w:val="left" w:pos="2160"/>
          <w:tab w:val="left" w:pos="2880"/>
          <w:tab w:val="left" w:pos="3600"/>
          <w:tab w:val="left" w:pos="4320"/>
          <w:tab w:val="left" w:pos="5040"/>
          <w:tab w:val="left" w:pos="5760"/>
          <w:tab w:val="left" w:pos="6480"/>
          <w:tab w:val="left" w:pos="7200"/>
          <w:tab w:val="left" w:pos="7920"/>
          <w:tab w:val="left" w:pos="9360"/>
          <w:tab w:val="left" w:pos="1008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rPr>
          <w:szCs w:val="22"/>
        </w:rPr>
      </w:pPr>
      <w:r>
        <w:rPr>
          <w:szCs w:val="22"/>
        </w:rPr>
        <w:tab/>
        <w:t xml:space="preserve">For further information, contact Kimberly Jackson, (202) 418-7393 (voice), </w:t>
      </w:r>
      <w:r>
        <w:rPr>
          <w:color w:val="000000"/>
          <w:u w:val="single"/>
        </w:rPr>
        <w:t>Kimberly.Jackson@fcc.gov</w:t>
      </w:r>
      <w:r>
        <w:rPr>
          <w:color w:val="000000"/>
        </w:rPr>
        <w:t>,</w:t>
      </w:r>
      <w:r>
        <w:rPr>
          <w:szCs w:val="22"/>
        </w:rPr>
        <w:t xml:space="preserve"> of the Competition Policy Division, Wireline Competition Bureau.  </w:t>
      </w:r>
      <w:r w:rsidRPr="00665F81">
        <w:rPr>
          <w:szCs w:val="22"/>
        </w:rPr>
        <w:t xml:space="preserve">For further information on procedures regarding section 214 </w:t>
      </w:r>
      <w:r>
        <w:rPr>
          <w:szCs w:val="22"/>
        </w:rPr>
        <w:t xml:space="preserve">applications, </w:t>
      </w:r>
      <w:r w:rsidRPr="00665F81">
        <w:rPr>
          <w:szCs w:val="22"/>
        </w:rPr>
        <w:t xml:space="preserve">please visit </w:t>
      </w:r>
      <w:hyperlink r:id="rId5" w:history="1">
        <w:r w:rsidRPr="0034665D">
          <w:rPr>
            <w:rStyle w:val="Hyperlink"/>
            <w:szCs w:val="22"/>
          </w:rPr>
          <w:t>https://www.fcc.gov/encyclopedia/domestic-section-214-discontinuance-service</w:t>
        </w:r>
      </w:hyperlink>
      <w:r>
        <w:rPr>
          <w:szCs w:val="22"/>
        </w:rPr>
        <w:t>.</w:t>
      </w:r>
    </w:p>
    <w:p w:rsidR="00CF6D83" w:rsidP="00CF6D83" w14:paraId="01ECC241" w14:textId="77777777">
      <w:pPr>
        <w:tabs>
          <w:tab w:val="left" w:pos="-1440"/>
          <w:tab w:val="left" w:pos="-720"/>
          <w:tab w:val="left" w:pos="0"/>
          <w:tab w:val="left" w:pos="720"/>
          <w:tab w:val="left" w:pos="1080"/>
          <w:tab w:val="left" w:pos="1440"/>
          <w:tab w:val="left" w:pos="2160"/>
          <w:tab w:val="left" w:pos="2880"/>
          <w:tab w:val="left" w:pos="3600"/>
          <w:tab w:val="left" w:pos="4320"/>
          <w:tab w:val="left" w:pos="5040"/>
          <w:tab w:val="left" w:pos="5760"/>
          <w:tab w:val="left" w:pos="6480"/>
          <w:tab w:val="left" w:pos="7200"/>
          <w:tab w:val="left" w:pos="7920"/>
          <w:tab w:val="left" w:pos="9360"/>
          <w:tab w:val="left" w:pos="1008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rPr>
          <w:color w:val="000000"/>
          <w:szCs w:val="22"/>
        </w:rPr>
      </w:pPr>
    </w:p>
    <w:p w:rsidR="00CF6D83" w:rsidP="00CF6D83" w14:paraId="72E4D715" w14:textId="64A9E91C">
      <w:pPr>
        <w:jc w:val="center"/>
        <w:rPr>
          <w:b/>
          <w:color w:val="000000"/>
          <w:szCs w:val="22"/>
        </w:rPr>
      </w:pPr>
      <w:r w:rsidRPr="00FA1648">
        <w:rPr>
          <w:b/>
          <w:color w:val="000000"/>
          <w:szCs w:val="22"/>
        </w:rPr>
        <w:t>– FCC</w:t>
      </w:r>
      <w:r w:rsidRPr="005C1C4A">
        <w:rPr>
          <w:b/>
          <w:color w:val="000000"/>
          <w:szCs w:val="22"/>
        </w:rPr>
        <w:t xml:space="preserve"> </w:t>
      </w:r>
      <w:r w:rsidRPr="00FA1648">
        <w:rPr>
          <w:b/>
          <w:color w:val="000000"/>
          <w:szCs w:val="22"/>
        </w:rPr>
        <w:t>–</w:t>
      </w:r>
    </w:p>
    <w:p w:rsidR="00CF6D83" w:rsidP="00F543F0" w14:paraId="6560B189" w14:textId="0D30F84C">
      <w:pPr>
        <w:rPr>
          <w:b/>
          <w:color w:val="000000"/>
          <w:szCs w:val="22"/>
        </w:rPr>
      </w:pPr>
    </w:p>
    <w:sectPr w:rsidSect="009A0CEF">
      <w:headerReference w:type="default" r:id="rId6"/>
      <w:footerReference w:type="default" r:id="rId7"/>
      <w:headerReference w:type="first" r:id="rId8"/>
      <w:pgSz w:w="12240" w:h="15840" w:code="1"/>
      <w:pgMar w:top="1440" w:right="1440" w:bottom="1440" w:left="1440" w:header="720" w:footer="1008" w:gutter="0"/>
      <w:cols w:space="720"/>
      <w:titlePg/>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MS Mincho">
    <w:panose1 w:val="020206090402050803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200247B" w:usb2="00000009" w:usb3="00000000" w:csb0="000001FF" w:csb1="00000000"/>
  </w:font>
  <w:font w:name="News Gothic MT">
    <w:charset w:val="00"/>
    <w:family w:val="swiss"/>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D33FBA" w14:paraId="081A9995" w14:textId="77777777">
    <w:pPr>
      <w:pStyle w:val="Footer"/>
      <w:jc w:val="center"/>
    </w:pPr>
    <w:r>
      <w:rPr>
        <w:rStyle w:val="PageNumber"/>
      </w:rPr>
      <w:fldChar w:fldCharType="begin"/>
    </w:r>
    <w:r>
      <w:rPr>
        <w:rStyle w:val="PageNumber"/>
      </w:rPr>
      <w:instrText xml:space="preserve"> PAGE </w:instrText>
    </w:r>
    <w:r>
      <w:rPr>
        <w:rStyle w:val="PageNumber"/>
      </w:rPr>
      <w:fldChar w:fldCharType="separate"/>
    </w:r>
    <w:r w:rsidR="006572AD">
      <w:rPr>
        <w:rStyle w:val="PageNumber"/>
        <w:noProof/>
      </w:rPr>
      <w:t>6</w:t>
    </w:r>
    <w:r>
      <w:rPr>
        <w:rStyle w:val="PageNumber"/>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footnote w:type="separator" w:id="0">
    <w:p w:rsidR="00272A3A" w14:paraId="3CB8404D" w14:textId="77777777">
      <w:r>
        <w:separator/>
      </w:r>
    </w:p>
  </w:footnote>
  <w:footnote w:type="continuationSeparator" w:id="1">
    <w:p w:rsidR="00272A3A" w14:paraId="06452CFF" w14:textId="77777777">
      <w:r>
        <w:continuationSeparator/>
      </w:r>
    </w:p>
  </w:footnote>
  <w:footnote w:id="2">
    <w:p w:rsidR="00D54683" w:rsidRPr="005C0F3B" w:rsidP="00FD7822" w14:paraId="06AD21E0" w14:textId="65CF1543">
      <w:pPr>
        <w:pStyle w:val="FootnoteText"/>
        <w:spacing w:after="120"/>
      </w:pPr>
      <w:r w:rsidRPr="00FD7822">
        <w:rPr>
          <w:rStyle w:val="FootnoteReference"/>
          <w:sz w:val="20"/>
        </w:rPr>
        <w:footnoteRef/>
      </w:r>
      <w:r w:rsidRPr="00FD7822">
        <w:rPr>
          <w:sz w:val="20"/>
        </w:rPr>
        <w:t xml:space="preserve"> </w:t>
      </w:r>
      <w:r w:rsidRPr="000F2D46">
        <w:rPr>
          <w:i/>
          <w:sz w:val="20"/>
        </w:rPr>
        <w:t>See</w:t>
      </w:r>
      <w:r w:rsidRPr="000F2D46">
        <w:rPr>
          <w:sz w:val="20"/>
        </w:rPr>
        <w:t xml:space="preserve"> </w:t>
      </w:r>
      <w:r w:rsidRPr="000F2D46" w:rsidR="006838D6">
        <w:rPr>
          <w:sz w:val="20"/>
        </w:rPr>
        <w:t>A</w:t>
      </w:r>
      <w:r w:rsidRPr="000F2D46">
        <w:rPr>
          <w:sz w:val="20"/>
        </w:rPr>
        <w:t xml:space="preserve">pplication of </w:t>
      </w:r>
      <w:r w:rsidRPr="000F2D46" w:rsidR="000F2D46">
        <w:rPr>
          <w:sz w:val="20"/>
        </w:rPr>
        <w:t xml:space="preserve">Qwest Corporation d/b/a CenturyLink QC </w:t>
      </w:r>
      <w:r w:rsidRPr="000F2D46" w:rsidR="006838D6">
        <w:rPr>
          <w:sz w:val="20"/>
        </w:rPr>
        <w:t>Pursuant to 47 CFR</w:t>
      </w:r>
      <w:r w:rsidR="008A6524">
        <w:rPr>
          <w:sz w:val="20"/>
        </w:rPr>
        <w:t xml:space="preserve"> </w:t>
      </w:r>
      <w:r w:rsidRPr="000F2D46" w:rsidR="006838D6">
        <w:rPr>
          <w:sz w:val="20"/>
        </w:rPr>
        <w:t xml:space="preserve">§ 63.63 for the Emergency Impairment of Service, </w:t>
      </w:r>
      <w:r w:rsidRPr="000F2D46">
        <w:rPr>
          <w:sz w:val="20"/>
        </w:rPr>
        <w:t xml:space="preserve">WC Docket No. </w:t>
      </w:r>
      <w:r w:rsidRPr="000F2D46" w:rsidR="00DD699D">
        <w:rPr>
          <w:sz w:val="20"/>
        </w:rPr>
        <w:t>2</w:t>
      </w:r>
      <w:r w:rsidRPr="000F2D46" w:rsidR="000F2D46">
        <w:rPr>
          <w:sz w:val="20"/>
        </w:rPr>
        <w:t>6</w:t>
      </w:r>
      <w:r w:rsidRPr="000F2D46">
        <w:rPr>
          <w:sz w:val="20"/>
        </w:rPr>
        <w:t>-</w:t>
      </w:r>
      <w:r w:rsidRPr="000F2D46" w:rsidR="000F2D46">
        <w:rPr>
          <w:sz w:val="20"/>
        </w:rPr>
        <w:t>114</w:t>
      </w:r>
      <w:r w:rsidRPr="000F2D46">
        <w:rPr>
          <w:sz w:val="20"/>
        </w:rPr>
        <w:t xml:space="preserve"> (filed </w:t>
      </w:r>
      <w:r w:rsidRPr="000F2D46" w:rsidR="000F2D46">
        <w:rPr>
          <w:sz w:val="20"/>
        </w:rPr>
        <w:t>May 15,</w:t>
      </w:r>
      <w:r w:rsidRPr="000F2D46">
        <w:rPr>
          <w:sz w:val="20"/>
        </w:rPr>
        <w:t xml:space="preserve"> 20</w:t>
      </w:r>
      <w:r w:rsidRPr="000F2D46" w:rsidR="00436571">
        <w:rPr>
          <w:sz w:val="20"/>
        </w:rPr>
        <w:t>2</w:t>
      </w:r>
      <w:r w:rsidRPr="000F2D46" w:rsidR="000F2D46">
        <w:rPr>
          <w:sz w:val="20"/>
        </w:rPr>
        <w:t>6</w:t>
      </w:r>
      <w:r w:rsidRPr="000F2D46">
        <w:rPr>
          <w:sz w:val="20"/>
        </w:rPr>
        <w:t>) (Application)</w:t>
      </w:r>
      <w:r w:rsidR="00A348AD">
        <w:rPr>
          <w:sz w:val="20"/>
        </w:rPr>
        <w:t xml:space="preserve">, </w:t>
      </w:r>
      <w:hyperlink r:id="rId1" w:history="1">
        <w:r w:rsidRPr="00A348AD" w:rsidR="00A348AD">
          <w:rPr>
            <w:rStyle w:val="Hyperlink"/>
            <w:sz w:val="20"/>
          </w:rPr>
          <w:t>https://www.fcc.gov/ecfs/document/10515906926971/1</w:t>
        </w:r>
      </w:hyperlink>
      <w:r w:rsidRPr="000F2D46" w:rsidR="000F2D46">
        <w:rPr>
          <w:sz w:val="20"/>
        </w:rPr>
        <w:t>.</w:t>
      </w:r>
      <w:r w:rsidRPr="000F2D46" w:rsidR="00C50566">
        <w:rPr>
          <w:sz w:val="20"/>
        </w:rPr>
        <w:t xml:space="preserve"> </w:t>
      </w:r>
      <w:r w:rsidRPr="000F2D46" w:rsidR="000F2D46">
        <w:rPr>
          <w:sz w:val="20"/>
        </w:rPr>
        <w:t xml:space="preserve"> </w:t>
      </w:r>
      <w:r w:rsidRPr="000F2D46" w:rsidR="00C50566">
        <w:rPr>
          <w:sz w:val="20"/>
        </w:rPr>
        <w:t>References herein shall apply generally to the emergency discontinuance, reduction</w:t>
      </w:r>
      <w:r w:rsidRPr="000F2D46" w:rsidR="00AC180C">
        <w:rPr>
          <w:sz w:val="20"/>
        </w:rPr>
        <w:t>,</w:t>
      </w:r>
      <w:r w:rsidRPr="000F2D46" w:rsidR="00C50566">
        <w:rPr>
          <w:sz w:val="20"/>
        </w:rPr>
        <w:t xml:space="preserve"> or impairment of service under the rule.</w:t>
      </w:r>
      <w:bookmarkStart w:id="0" w:name="_Hlk80896312"/>
    </w:p>
    <w:bookmarkEnd w:id="0"/>
  </w:footnote>
  <w:footnote w:id="3">
    <w:p w:rsidR="00CD779C" w:rsidRPr="00CD779C" w:rsidP="00FD7822" w14:paraId="4B083BF6" w14:textId="3B60802D">
      <w:pPr>
        <w:pStyle w:val="FootnoteText"/>
        <w:spacing w:after="120"/>
        <w:rPr>
          <w:sz w:val="20"/>
        </w:rPr>
      </w:pPr>
      <w:r w:rsidRPr="00CD779C">
        <w:rPr>
          <w:rStyle w:val="FootnoteReference"/>
          <w:sz w:val="20"/>
        </w:rPr>
        <w:footnoteRef/>
      </w:r>
      <w:r w:rsidRPr="00CD779C">
        <w:rPr>
          <w:sz w:val="20"/>
        </w:rPr>
        <w:t xml:space="preserve"> </w:t>
      </w:r>
      <w:r w:rsidRPr="00CD779C">
        <w:rPr>
          <w:i/>
          <w:iCs/>
          <w:sz w:val="20"/>
        </w:rPr>
        <w:t>See</w:t>
      </w:r>
      <w:r w:rsidRPr="00CD779C">
        <w:rPr>
          <w:sz w:val="20"/>
        </w:rPr>
        <w:t xml:space="preserve"> 47 CFR</w:t>
      </w:r>
      <w:r w:rsidR="008A6524">
        <w:rPr>
          <w:sz w:val="20"/>
        </w:rPr>
        <w:t xml:space="preserve"> </w:t>
      </w:r>
      <w:r w:rsidRPr="00CD779C">
        <w:rPr>
          <w:sz w:val="20"/>
        </w:rPr>
        <w:t>§ 63.63</w:t>
      </w:r>
      <w:r>
        <w:rPr>
          <w:sz w:val="20"/>
        </w:rPr>
        <w:t>(a).</w:t>
      </w:r>
    </w:p>
  </w:footnote>
  <w:footnote w:id="4">
    <w:p w:rsidR="00022FEB" w:rsidRPr="009827AA" w:rsidP="00FD7822" w14:paraId="7F615381" w14:textId="561AC9A0">
      <w:pPr>
        <w:pStyle w:val="NoSpacing"/>
        <w:spacing w:after="120"/>
        <w:rPr>
          <w:b/>
          <w:bCs/>
          <w:sz w:val="20"/>
        </w:rPr>
      </w:pPr>
      <w:r w:rsidRPr="004204F6">
        <w:rPr>
          <w:rStyle w:val="FootnoteReference"/>
          <w:sz w:val="20"/>
        </w:rPr>
        <w:footnoteRef/>
      </w:r>
      <w:r w:rsidRPr="004204F6">
        <w:t xml:space="preserve"> </w:t>
      </w:r>
      <w:r w:rsidRPr="001E571A">
        <w:rPr>
          <w:i/>
          <w:iCs/>
          <w:sz w:val="20"/>
        </w:rPr>
        <w:t>See</w:t>
      </w:r>
      <w:r w:rsidRPr="001E571A">
        <w:rPr>
          <w:sz w:val="20"/>
        </w:rPr>
        <w:t xml:space="preserve"> </w:t>
      </w:r>
      <w:r w:rsidRPr="001E571A" w:rsidR="008B2544">
        <w:rPr>
          <w:sz w:val="20"/>
        </w:rPr>
        <w:t>Application</w:t>
      </w:r>
      <w:r w:rsidR="00ED7B3D">
        <w:rPr>
          <w:sz w:val="20"/>
        </w:rPr>
        <w:t xml:space="preserve"> at 2</w:t>
      </w:r>
      <w:r w:rsidRPr="001E571A" w:rsidR="008B2544">
        <w:rPr>
          <w:sz w:val="20"/>
        </w:rPr>
        <w:t xml:space="preserve">.  </w:t>
      </w:r>
      <w:r w:rsidR="00633343">
        <w:rPr>
          <w:i/>
          <w:iCs/>
          <w:sz w:val="20"/>
        </w:rPr>
        <w:t>See</w:t>
      </w:r>
      <w:r w:rsidR="00633343">
        <w:rPr>
          <w:sz w:val="20"/>
        </w:rPr>
        <w:t xml:space="preserve"> </w:t>
      </w:r>
      <w:r w:rsidRPr="0051646E" w:rsidR="00633343">
        <w:rPr>
          <w:i/>
          <w:iCs/>
          <w:sz w:val="20"/>
        </w:rPr>
        <w:t>Application of Embarq Missouri, Inc. d/b/a CenturyLink Pursuant to 47 CFR § 63.63 for the Emergency Impairment of Service Is Not Deemed Granted</w:t>
      </w:r>
      <w:r w:rsidRPr="000452F3" w:rsidR="00633343">
        <w:rPr>
          <w:sz w:val="20"/>
        </w:rPr>
        <w:t>, WC Docket No. 2</w:t>
      </w:r>
      <w:r w:rsidR="00633343">
        <w:rPr>
          <w:sz w:val="20"/>
        </w:rPr>
        <w:t>1</w:t>
      </w:r>
      <w:r w:rsidRPr="000452F3" w:rsidR="00633343">
        <w:rPr>
          <w:sz w:val="20"/>
        </w:rPr>
        <w:t>-</w:t>
      </w:r>
      <w:r w:rsidR="00633343">
        <w:rPr>
          <w:sz w:val="20"/>
        </w:rPr>
        <w:t>325</w:t>
      </w:r>
      <w:r w:rsidRPr="000452F3" w:rsidR="00633343">
        <w:rPr>
          <w:sz w:val="20"/>
        </w:rPr>
        <w:t xml:space="preserve">, </w:t>
      </w:r>
      <w:r w:rsidR="00633343">
        <w:rPr>
          <w:sz w:val="20"/>
        </w:rPr>
        <w:t>36 FCC Rcd 13206</w:t>
      </w:r>
      <w:r w:rsidR="00335D25">
        <w:rPr>
          <w:sz w:val="20"/>
        </w:rPr>
        <w:t>, 13206</w:t>
      </w:r>
      <w:r w:rsidRPr="000452F3" w:rsidR="00633343">
        <w:rPr>
          <w:sz w:val="20"/>
        </w:rPr>
        <w:t xml:space="preserve"> </w:t>
      </w:r>
      <w:r w:rsidR="00633343">
        <w:rPr>
          <w:sz w:val="20"/>
        </w:rPr>
        <w:t xml:space="preserve">at n.3 </w:t>
      </w:r>
      <w:r w:rsidRPr="000452F3" w:rsidR="00633343">
        <w:rPr>
          <w:sz w:val="20"/>
        </w:rPr>
        <w:t>(</w:t>
      </w:r>
      <w:r w:rsidR="005A79CF">
        <w:rPr>
          <w:sz w:val="20"/>
        </w:rPr>
        <w:t xml:space="preserve">WCB </w:t>
      </w:r>
      <w:r w:rsidR="00633343">
        <w:rPr>
          <w:sz w:val="20"/>
        </w:rPr>
        <w:t>Aug</w:t>
      </w:r>
      <w:r w:rsidRPr="000452F3" w:rsidR="00633343">
        <w:rPr>
          <w:sz w:val="20"/>
        </w:rPr>
        <w:t xml:space="preserve">. </w:t>
      </w:r>
      <w:r w:rsidR="00633343">
        <w:rPr>
          <w:sz w:val="20"/>
        </w:rPr>
        <w:t>27</w:t>
      </w:r>
      <w:r w:rsidRPr="000452F3" w:rsidR="00633343">
        <w:rPr>
          <w:sz w:val="20"/>
        </w:rPr>
        <w:t>, 202</w:t>
      </w:r>
      <w:r w:rsidR="00633343">
        <w:rPr>
          <w:sz w:val="20"/>
        </w:rPr>
        <w:t>1</w:t>
      </w:r>
      <w:r w:rsidRPr="000452F3" w:rsidR="00633343">
        <w:rPr>
          <w:sz w:val="20"/>
        </w:rPr>
        <w:t>)</w:t>
      </w:r>
      <w:r w:rsidR="00633343">
        <w:rPr>
          <w:sz w:val="20"/>
        </w:rPr>
        <w:t xml:space="preserve"> (</w:t>
      </w:r>
      <w:r w:rsidRPr="0051646E" w:rsidR="00633343">
        <w:rPr>
          <w:i/>
          <w:iCs/>
          <w:sz w:val="20"/>
        </w:rPr>
        <w:t>2021 Public Notice</w:t>
      </w:r>
      <w:r w:rsidR="00633343">
        <w:rPr>
          <w:sz w:val="20"/>
        </w:rPr>
        <w:t xml:space="preserve">) (deeming </w:t>
      </w:r>
      <w:r w:rsidR="005A79CF">
        <w:rPr>
          <w:sz w:val="20"/>
        </w:rPr>
        <w:t xml:space="preserve">not granted </w:t>
      </w:r>
      <w:r w:rsidR="00633343">
        <w:rPr>
          <w:sz w:val="20"/>
        </w:rPr>
        <w:t>a CenturyLink application filed over two years after the occurrence of the impairment conditions</w:t>
      </w:r>
      <w:r w:rsidR="005A79CF">
        <w:rPr>
          <w:sz w:val="20"/>
        </w:rPr>
        <w:t>, and stating that CenturyLink failed to undertake diligence to track the outages</w:t>
      </w:r>
      <w:r w:rsidR="00633343">
        <w:rPr>
          <w:sz w:val="20"/>
        </w:rPr>
        <w:t xml:space="preserve">).  </w:t>
      </w:r>
      <w:r w:rsidRPr="001E571A" w:rsidR="00E43ED5">
        <w:rPr>
          <w:sz w:val="20"/>
        </w:rPr>
        <w:t>CenturyLink</w:t>
      </w:r>
      <w:r w:rsidRPr="001E571A" w:rsidR="004204F6">
        <w:rPr>
          <w:sz w:val="20"/>
        </w:rPr>
        <w:t xml:space="preserve"> file</w:t>
      </w:r>
      <w:r w:rsidRPr="001E571A" w:rsidR="00FC21A8">
        <w:rPr>
          <w:sz w:val="20"/>
        </w:rPr>
        <w:t>d</w:t>
      </w:r>
      <w:r w:rsidRPr="001E571A" w:rsidR="004204F6">
        <w:rPr>
          <w:sz w:val="20"/>
        </w:rPr>
        <w:t> th</w:t>
      </w:r>
      <w:r w:rsidR="00633343">
        <w:rPr>
          <w:sz w:val="20"/>
        </w:rPr>
        <w:t>e current</w:t>
      </w:r>
      <w:r w:rsidRPr="001E571A" w:rsidR="004204F6">
        <w:rPr>
          <w:sz w:val="20"/>
        </w:rPr>
        <w:t xml:space="preserve"> emergency discontinuance application over </w:t>
      </w:r>
      <w:r w:rsidRPr="001E571A" w:rsidR="00687739">
        <w:rPr>
          <w:sz w:val="20"/>
        </w:rPr>
        <w:t>a</w:t>
      </w:r>
      <w:r w:rsidRPr="001E571A" w:rsidR="004204F6">
        <w:rPr>
          <w:sz w:val="20"/>
        </w:rPr>
        <w:t xml:space="preserve"> year after the occurrence of the conditions that caused the </w:t>
      </w:r>
      <w:r w:rsidRPr="001E571A" w:rsidR="00687739">
        <w:rPr>
          <w:sz w:val="20"/>
        </w:rPr>
        <w:t>April 8, 2025</w:t>
      </w:r>
      <w:r w:rsidRPr="001E571A" w:rsidR="004204F6">
        <w:rPr>
          <w:sz w:val="20"/>
        </w:rPr>
        <w:t xml:space="preserve"> outage</w:t>
      </w:r>
      <w:r w:rsidR="00633343">
        <w:rPr>
          <w:sz w:val="20"/>
        </w:rPr>
        <w:t xml:space="preserve">, and did not exercise diligence to </w:t>
      </w:r>
      <w:r w:rsidR="00B914B7">
        <w:rPr>
          <w:sz w:val="20"/>
        </w:rPr>
        <w:t xml:space="preserve">improve its system, </w:t>
      </w:r>
      <w:r w:rsidR="00633343">
        <w:rPr>
          <w:sz w:val="20"/>
        </w:rPr>
        <w:t xml:space="preserve">track the impairment and comply with </w:t>
      </w:r>
      <w:r w:rsidR="005A79CF">
        <w:rPr>
          <w:sz w:val="20"/>
        </w:rPr>
        <w:t xml:space="preserve">mandated </w:t>
      </w:r>
      <w:r w:rsidR="00633343">
        <w:rPr>
          <w:sz w:val="20"/>
        </w:rPr>
        <w:t>requirements under section 63.63 of the Commission’s rules.</w:t>
      </w:r>
      <w:r w:rsidRPr="001E571A" w:rsidR="004204F6">
        <w:rPr>
          <w:sz w:val="20"/>
        </w:rPr>
        <w:t xml:space="preserve"> </w:t>
      </w:r>
      <w:r w:rsidR="00A651B7">
        <w:rPr>
          <w:sz w:val="20"/>
        </w:rPr>
        <w:t xml:space="preserve"> </w:t>
      </w:r>
      <w:r w:rsidR="00D51DBC">
        <w:rPr>
          <w:sz w:val="20"/>
        </w:rPr>
        <w:t xml:space="preserve">Although the Bureau has previously allowed for a CenturyLink delay </w:t>
      </w:r>
      <w:r w:rsidRPr="00802A2D" w:rsidR="00802A2D">
        <w:rPr>
          <w:sz w:val="20"/>
        </w:rPr>
        <w:t xml:space="preserve">of 33 days </w:t>
      </w:r>
      <w:r w:rsidR="00D51DBC">
        <w:rPr>
          <w:sz w:val="20"/>
        </w:rPr>
        <w:t xml:space="preserve">in filing an emergency discontinuance application where deficiencies in its internal tracking system were </w:t>
      </w:r>
      <w:r w:rsidR="00802A2D">
        <w:rPr>
          <w:sz w:val="20"/>
        </w:rPr>
        <w:t xml:space="preserve">newly </w:t>
      </w:r>
      <w:r w:rsidR="00D51DBC">
        <w:rPr>
          <w:sz w:val="20"/>
        </w:rPr>
        <w:t>discovered</w:t>
      </w:r>
      <w:r w:rsidR="000452F3">
        <w:rPr>
          <w:sz w:val="20"/>
        </w:rPr>
        <w:t xml:space="preserve">, the </w:t>
      </w:r>
      <w:r w:rsidR="008919E9">
        <w:rPr>
          <w:sz w:val="20"/>
        </w:rPr>
        <w:t xml:space="preserve">almost </w:t>
      </w:r>
      <w:r w:rsidR="00633343">
        <w:rPr>
          <w:sz w:val="20"/>
        </w:rPr>
        <w:t xml:space="preserve">one year delay </w:t>
      </w:r>
      <w:r w:rsidR="004219E5">
        <w:rPr>
          <w:sz w:val="20"/>
        </w:rPr>
        <w:t xml:space="preserve">in the pending application </w:t>
      </w:r>
      <w:r w:rsidR="005A79CF">
        <w:rPr>
          <w:sz w:val="20"/>
        </w:rPr>
        <w:t xml:space="preserve">is significantly deficient.  </w:t>
      </w:r>
      <w:r w:rsidR="00B914B7">
        <w:rPr>
          <w:i/>
          <w:iCs/>
          <w:sz w:val="20"/>
        </w:rPr>
        <w:t>See</w:t>
      </w:r>
      <w:r w:rsidR="00B914B7">
        <w:rPr>
          <w:sz w:val="20"/>
        </w:rPr>
        <w:t xml:space="preserve"> </w:t>
      </w:r>
      <w:r w:rsidRPr="00FD2FB9" w:rsidR="00FD2FB9">
        <w:rPr>
          <w:i/>
          <w:iCs/>
          <w:sz w:val="20"/>
        </w:rPr>
        <w:t>Section 63.63 Application of CenturyTel of</w:t>
      </w:r>
      <w:r w:rsidR="008919E9">
        <w:rPr>
          <w:i/>
          <w:iCs/>
          <w:sz w:val="20"/>
        </w:rPr>
        <w:t xml:space="preserve"> </w:t>
      </w:r>
      <w:r w:rsidRPr="00FD2FB9" w:rsidR="00FD2FB9">
        <w:rPr>
          <w:i/>
          <w:iCs/>
          <w:sz w:val="20"/>
        </w:rPr>
        <w:t>Michigan, Inc. d/b/a CenturyLink</w:t>
      </w:r>
      <w:r w:rsidRPr="000452F3" w:rsidR="00B914B7">
        <w:rPr>
          <w:sz w:val="20"/>
        </w:rPr>
        <w:t>, WC Docket No. 2</w:t>
      </w:r>
      <w:r w:rsidR="00FD2FB9">
        <w:rPr>
          <w:sz w:val="20"/>
        </w:rPr>
        <w:t>0</w:t>
      </w:r>
      <w:r w:rsidRPr="000452F3" w:rsidR="00B914B7">
        <w:rPr>
          <w:sz w:val="20"/>
        </w:rPr>
        <w:t>-</w:t>
      </w:r>
      <w:r w:rsidR="00FD2FB9">
        <w:rPr>
          <w:sz w:val="20"/>
        </w:rPr>
        <w:t>278</w:t>
      </w:r>
      <w:r w:rsidRPr="000452F3" w:rsidR="00B914B7">
        <w:rPr>
          <w:sz w:val="20"/>
        </w:rPr>
        <w:t xml:space="preserve">, </w:t>
      </w:r>
      <w:r w:rsidR="00B914B7">
        <w:rPr>
          <w:sz w:val="20"/>
        </w:rPr>
        <w:t>3</w:t>
      </w:r>
      <w:r w:rsidR="00FD2FB9">
        <w:rPr>
          <w:sz w:val="20"/>
        </w:rPr>
        <w:t>5</w:t>
      </w:r>
      <w:r w:rsidR="00B914B7">
        <w:rPr>
          <w:sz w:val="20"/>
        </w:rPr>
        <w:t xml:space="preserve"> FCC Rcd 13</w:t>
      </w:r>
      <w:r w:rsidR="00FD2FB9">
        <w:rPr>
          <w:sz w:val="20"/>
        </w:rPr>
        <w:t>119</w:t>
      </w:r>
      <w:r w:rsidR="00B914B7">
        <w:rPr>
          <w:sz w:val="20"/>
        </w:rPr>
        <w:t xml:space="preserve"> </w:t>
      </w:r>
      <w:r w:rsidRPr="000452F3" w:rsidR="00B914B7">
        <w:rPr>
          <w:sz w:val="20"/>
        </w:rPr>
        <w:t>(</w:t>
      </w:r>
      <w:r w:rsidR="00B914B7">
        <w:rPr>
          <w:sz w:val="20"/>
        </w:rPr>
        <w:t xml:space="preserve">WCB </w:t>
      </w:r>
      <w:r w:rsidR="00FD2FB9">
        <w:rPr>
          <w:sz w:val="20"/>
        </w:rPr>
        <w:t>Nov.</w:t>
      </w:r>
      <w:r w:rsidRPr="000452F3" w:rsidR="00B914B7">
        <w:rPr>
          <w:sz w:val="20"/>
        </w:rPr>
        <w:t xml:space="preserve"> </w:t>
      </w:r>
      <w:r w:rsidR="00FD2FB9">
        <w:rPr>
          <w:sz w:val="20"/>
        </w:rPr>
        <w:t>23</w:t>
      </w:r>
      <w:r w:rsidRPr="000452F3" w:rsidR="00B914B7">
        <w:rPr>
          <w:sz w:val="20"/>
        </w:rPr>
        <w:t>, 202</w:t>
      </w:r>
      <w:r w:rsidR="00FD2FB9">
        <w:rPr>
          <w:sz w:val="20"/>
        </w:rPr>
        <w:t>0</w:t>
      </w:r>
      <w:r w:rsidRPr="000452F3" w:rsidR="00B914B7">
        <w:rPr>
          <w:sz w:val="20"/>
        </w:rPr>
        <w:t>)</w:t>
      </w:r>
      <w:r w:rsidR="00FD2FB9">
        <w:rPr>
          <w:sz w:val="20"/>
        </w:rPr>
        <w:t>.</w:t>
      </w:r>
      <w:r w:rsidR="00802A2D">
        <w:rPr>
          <w:sz w:val="20"/>
        </w:rPr>
        <w:t xml:space="preserve">  W</w:t>
      </w:r>
      <w:r w:rsidRPr="00D51DBC" w:rsidR="00D51DBC">
        <w:rPr>
          <w:sz w:val="20"/>
        </w:rPr>
        <w:t>e remind CenturyLink and other carriers that we expect full compliance with the timeframes associated with the emergency discontinuance procedures</w:t>
      </w:r>
      <w:r w:rsidR="00263624">
        <w:rPr>
          <w:sz w:val="20"/>
        </w:rPr>
        <w:t>.  W</w:t>
      </w:r>
      <w:r w:rsidRPr="00D51DBC" w:rsidR="00D51DBC">
        <w:rPr>
          <w:sz w:val="20"/>
        </w:rPr>
        <w:t xml:space="preserve">e encourage providers to check their regulatory compliance processes to ensure that they are able to meet those requirements, and we notify </w:t>
      </w:r>
      <w:r w:rsidR="005A79CF">
        <w:rPr>
          <w:sz w:val="20"/>
        </w:rPr>
        <w:t xml:space="preserve">CenturyLink </w:t>
      </w:r>
      <w:r w:rsidRPr="00D51DBC" w:rsidR="00D51DBC">
        <w:rPr>
          <w:sz w:val="20"/>
        </w:rPr>
        <w:t xml:space="preserve">that </w:t>
      </w:r>
      <w:r w:rsidR="005A79CF">
        <w:rPr>
          <w:sz w:val="20"/>
        </w:rPr>
        <w:t>in this case it is subject to possible</w:t>
      </w:r>
      <w:r w:rsidRPr="00D51DBC" w:rsidR="00D51DBC">
        <w:rPr>
          <w:sz w:val="20"/>
        </w:rPr>
        <w:t xml:space="preserve"> enforcement action </w:t>
      </w:r>
      <w:r w:rsidR="005A79CF">
        <w:rPr>
          <w:sz w:val="20"/>
        </w:rPr>
        <w:t>for failure</w:t>
      </w:r>
      <w:r w:rsidRPr="00D51DBC" w:rsidR="00D51DBC">
        <w:rPr>
          <w:sz w:val="20"/>
        </w:rPr>
        <w:t xml:space="preserve"> to comply with those requirements. </w:t>
      </w:r>
      <w:r w:rsidR="00802A2D">
        <w:rPr>
          <w:sz w:val="20"/>
        </w:rPr>
        <w:t xml:space="preserve"> W</w:t>
      </w:r>
      <w:r w:rsidRPr="00802A2D" w:rsidR="00802A2D">
        <w:rPr>
          <w:sz w:val="20"/>
        </w:rPr>
        <w:t xml:space="preserve">e </w:t>
      </w:r>
      <w:r w:rsidR="00263624">
        <w:rPr>
          <w:sz w:val="20"/>
        </w:rPr>
        <w:t xml:space="preserve">further </w:t>
      </w:r>
      <w:r w:rsidRPr="00802A2D" w:rsidR="00802A2D">
        <w:rPr>
          <w:sz w:val="20"/>
        </w:rPr>
        <w:t>emphasize that carriers remain obligated to file emergency discontinuance applications when</w:t>
      </w:r>
      <w:r>
        <w:rPr>
          <w:sz w:val="20"/>
        </w:rPr>
        <w:t xml:space="preserve"> prolonged</w:t>
      </w:r>
      <w:r w:rsidRPr="00802A2D" w:rsidR="00802A2D">
        <w:rPr>
          <w:sz w:val="20"/>
        </w:rPr>
        <w:t xml:space="preserve"> service impairments occur, even when such carriers are not able to meet the required filing deadline.</w:t>
      </w:r>
      <w:r w:rsidR="00802A2D">
        <w:rPr>
          <w:sz w:val="20"/>
        </w:rPr>
        <w:t xml:space="preserve">  Although </w:t>
      </w:r>
      <w:r w:rsidRPr="001E571A" w:rsidR="001E571A">
        <w:rPr>
          <w:sz w:val="20"/>
        </w:rPr>
        <w:t xml:space="preserve">the Commission </w:t>
      </w:r>
      <w:r w:rsidR="001A7F1B">
        <w:rPr>
          <w:sz w:val="20"/>
        </w:rPr>
        <w:t xml:space="preserve">has </w:t>
      </w:r>
      <w:r w:rsidRPr="001E571A" w:rsidR="001E571A">
        <w:rPr>
          <w:sz w:val="20"/>
        </w:rPr>
        <w:t>notified CenturyLink</w:t>
      </w:r>
      <w:r w:rsidR="008E4F75">
        <w:rPr>
          <w:sz w:val="20"/>
        </w:rPr>
        <w:t xml:space="preserve"> </w:t>
      </w:r>
      <w:r w:rsidRPr="001E571A" w:rsidR="001E571A">
        <w:rPr>
          <w:sz w:val="20"/>
        </w:rPr>
        <w:t>that th</w:t>
      </w:r>
      <w:r>
        <w:rPr>
          <w:sz w:val="20"/>
        </w:rPr>
        <w:t>e</w:t>
      </w:r>
      <w:r w:rsidRPr="001E571A" w:rsidR="001E571A">
        <w:rPr>
          <w:sz w:val="20"/>
        </w:rPr>
        <w:t xml:space="preserve"> </w:t>
      </w:r>
      <w:r w:rsidR="001E571A">
        <w:rPr>
          <w:sz w:val="20"/>
        </w:rPr>
        <w:t>A</w:t>
      </w:r>
      <w:r w:rsidRPr="001E571A" w:rsidR="001E571A">
        <w:rPr>
          <w:sz w:val="20"/>
        </w:rPr>
        <w:t xml:space="preserve">pplication is not deemed granted, </w:t>
      </w:r>
      <w:r w:rsidR="00263624">
        <w:rPr>
          <w:sz w:val="20"/>
        </w:rPr>
        <w:t xml:space="preserve">we note that CenturyLink has indicated that complete restoration of the affected services is expected in June of 2026 barring further vandalism or unforeseen circumstances.  </w:t>
      </w:r>
      <w:r w:rsidRPr="00022FEB">
        <w:rPr>
          <w:i/>
          <w:iCs/>
          <w:sz w:val="20"/>
        </w:rPr>
        <w:t>See</w:t>
      </w:r>
      <w:r>
        <w:rPr>
          <w:sz w:val="20"/>
        </w:rPr>
        <w:t xml:space="preserve"> </w:t>
      </w:r>
      <w:r w:rsidRPr="00022FEB" w:rsidR="00263624">
        <w:rPr>
          <w:sz w:val="20"/>
        </w:rPr>
        <w:t>Application</w:t>
      </w:r>
      <w:r w:rsidR="00263624">
        <w:rPr>
          <w:sz w:val="20"/>
        </w:rPr>
        <w:t xml:space="preserve"> at 4.  W</w:t>
      </w:r>
      <w:r w:rsidRPr="00B03DB5" w:rsidR="00B03DB5">
        <w:rPr>
          <w:sz w:val="20"/>
        </w:rPr>
        <w:t>e expect CenturyLink to provide periodic updates to affected customers and the Commission regarding the status of this discontinuance of service, consistent with our §</w:t>
      </w:r>
      <w:r w:rsidR="004219E5">
        <w:rPr>
          <w:sz w:val="20"/>
        </w:rPr>
        <w:t xml:space="preserve"> </w:t>
      </w:r>
      <w:r w:rsidRPr="00B03DB5" w:rsidR="00B03DB5">
        <w:rPr>
          <w:sz w:val="20"/>
        </w:rPr>
        <w:t>63.63 emergency discontinuance rules, until the affected services are restored</w:t>
      </w:r>
      <w:r w:rsidR="00263624">
        <w:rPr>
          <w:sz w:val="20"/>
        </w:rPr>
        <w:t>.</w:t>
      </w:r>
    </w:p>
  </w:footnote>
  <w:footnote w:id="5">
    <w:p w:rsidR="00831850" w:rsidP="00FD7822" w14:paraId="020A71C4" w14:textId="65D30BE6">
      <w:pPr>
        <w:pStyle w:val="FootnoteText"/>
        <w:spacing w:after="120"/>
      </w:pPr>
      <w:r>
        <w:rPr>
          <w:rStyle w:val="FootnoteReference"/>
        </w:rPr>
        <w:footnoteRef/>
      </w:r>
      <w:r>
        <w:t xml:space="preserve"> </w:t>
      </w:r>
      <w:r w:rsidRPr="00176022">
        <w:rPr>
          <w:sz w:val="20"/>
        </w:rPr>
        <w:t>47 CFR § 63.63(b)</w:t>
      </w:r>
      <w:r w:rsidR="00EF01BA">
        <w:rPr>
          <w:sz w:val="20"/>
        </w:rPr>
        <w:t>.</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B64D51" w14:paraId="2B584F24" w14:textId="1B4889AC">
    <w:pPr>
      <w:pStyle w:val="Header"/>
    </w:pPr>
    <w:r>
      <w:tab/>
    </w:r>
    <w:r>
      <w:ptab w:relativeTo="margin" w:alignment="right" w:leader="none"/>
    </w:r>
    <w:r>
      <w:t xml:space="preserve">DA </w:t>
    </w:r>
    <w:r w:rsidR="00D26EA7">
      <w:t>2</w:t>
    </w:r>
    <w:r w:rsidR="00CA5EF1">
      <w:t>6</w:t>
    </w:r>
    <w:r w:rsidR="00C8526E">
      <w:t>-</w:t>
    </w:r>
    <w:r w:rsidR="00786C66">
      <w:t>560</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F44B48" w:rsidP="00F44B48" w14:paraId="4E631323" w14:textId="443A78AD">
    <w:pPr>
      <w:pStyle w:val="Header"/>
      <w:tabs>
        <w:tab w:val="clear" w:pos="4320"/>
        <w:tab w:val="clear" w:pos="8640"/>
      </w:tabs>
      <w:spacing w:before="40"/>
      <w:ind w:firstLine="1080"/>
      <w:rPr>
        <w:rFonts w:ascii="News Gothic MT" w:hAnsi="News Gothic MT"/>
        <w:b/>
        <w:kern w:val="28"/>
        <w:sz w:val="96"/>
      </w:rPr>
    </w:pPr>
    <w:r>
      <w:rPr>
        <w:rFonts w:ascii="News Gothic MT" w:hAnsi="News Gothic MT"/>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49" type="#_x0000_t75" style="width:46.55pt;height:46.55pt;margin-top:8.25pt;margin-left:4.5pt;mso-wrap-edited:f;position:absolute;visibility:visible;z-index:251658240" o:allowincell="f">
          <v:imagedata r:id="rId1" o:title=""/>
        </v:shape>
        <o:OLEObject Type="Embed" ProgID="Word.Picture.8" ShapeID="_x0000_s2049" DrawAspect="Content" ObjectID="_1842425513" r:id="rId2"/>
      </w:pict>
    </w:r>
    <w:r>
      <w:rPr>
        <w:rFonts w:ascii="News Gothic MT" w:hAnsi="News Gothic MT"/>
        <w:b/>
        <w:noProof/>
        <w:sz w:val="24"/>
      </w:rPr>
      <mc:AlternateContent>
        <mc:Choice Requires="wps">
          <w:drawing>
            <wp:anchor distT="0" distB="0" distL="114300" distR="114300" simplePos="0" relativeHeight="251659264" behindDoc="0" locked="0" layoutInCell="1" allowOverlap="1">
              <wp:simplePos x="0" y="0"/>
              <wp:positionH relativeFrom="column">
                <wp:posOffset>51435</wp:posOffset>
              </wp:positionH>
              <wp:positionV relativeFrom="paragraph">
                <wp:posOffset>688340</wp:posOffset>
              </wp:positionV>
              <wp:extent cx="3108960" cy="571500"/>
              <wp:effectExtent l="0" t="0" r="0" b="0"/>
              <wp:wrapNone/>
              <wp:docPr id="5" name="Text Box 2"/>
              <wp:cNvGraphicFramePr/>
              <a:graphic xmlns:a="http://schemas.openxmlformats.org/drawingml/2006/main">
                <a:graphicData uri="http://schemas.microsoft.com/office/word/2010/wordprocessingShape">
                  <wps:wsp xmlns:wps="http://schemas.microsoft.com/office/word/2010/wordprocessingShape">
                    <wps:cNvSpPr txBox="1">
                      <a:spLocks noChangeArrowheads="1"/>
                    </wps:cNvSpPr>
                    <wps:spPr bwMode="auto">
                      <a:xfrm>
                        <a:off x="0" y="0"/>
                        <a:ext cx="3108960" cy="571500"/>
                      </a:xfrm>
                      <a:prstGeom prst="rect">
                        <a:avLst/>
                      </a:prstGeom>
                      <a:solidFill>
                        <a:srgbClr val="FFFFFF"/>
                      </a:solidFill>
                      <a:ln>
                        <a:noFill/>
                      </a:ln>
                      <a:extLst>
                        <a:ext xmlns:a="http://schemas.openxmlformats.org/drawingml/2006/main" uri="{91240B29-F687-4F45-9708-019B960494DF}">
                          <a14:hiddenLine xmlns:a14="http://schemas.microsoft.com/office/drawing/2010/main" w="9525">
                            <a:solidFill>
                              <a:srgbClr val="000000"/>
                            </a:solidFill>
                            <a:miter lim="800000"/>
                            <a:headEnd/>
                            <a:tailEnd/>
                          </a14:hiddenLine>
                        </a:ext>
                      </a:extLst>
                    </wps:spPr>
                    <wps:txbx>
                      <w:txbxContent>
                        <w:p w:rsidR="00F44B48" w:rsidRPr="002D783A" w:rsidP="00F44B48" w14:textId="77777777">
                          <w:pPr>
                            <w:rPr>
                              <w:rFonts w:ascii="Arial" w:hAnsi="Arial" w:cs="Arial"/>
                              <w:b/>
                            </w:rPr>
                          </w:pPr>
                          <w:r w:rsidRPr="002D783A">
                            <w:rPr>
                              <w:rFonts w:ascii="Arial" w:hAnsi="Arial" w:cs="Arial"/>
                              <w:b/>
                            </w:rPr>
                            <w:t>Federal Communications Commission</w:t>
                          </w:r>
                        </w:p>
                        <w:p w:rsidR="00F44B48" w:rsidRPr="002D783A" w:rsidP="00F44B48" w14:textId="4062C2F9">
                          <w:pPr>
                            <w:rPr>
                              <w:rFonts w:ascii="Arial" w:hAnsi="Arial" w:cs="Arial"/>
                              <w:b/>
                            </w:rPr>
                          </w:pPr>
                          <w:r w:rsidRPr="002D783A">
                            <w:rPr>
                              <w:rFonts w:ascii="Arial" w:hAnsi="Arial" w:cs="Arial"/>
                              <w:b/>
                            </w:rPr>
                            <w:t xml:space="preserve">45 </w:t>
                          </w:r>
                          <w:r w:rsidR="00761AC0">
                            <w:rPr>
                              <w:rFonts w:ascii="Arial" w:hAnsi="Arial" w:cs="Arial"/>
                              <w:b/>
                            </w:rPr>
                            <w:t>L</w:t>
                          </w:r>
                          <w:r w:rsidRPr="002D783A">
                            <w:rPr>
                              <w:rFonts w:ascii="Arial" w:hAnsi="Arial" w:cs="Arial"/>
                              <w:b/>
                            </w:rPr>
                            <w:t xml:space="preserve"> Street, </w:t>
                          </w:r>
                          <w:r w:rsidR="00761AC0">
                            <w:rPr>
                              <w:rFonts w:ascii="Arial" w:hAnsi="Arial" w:cs="Arial"/>
                              <w:b/>
                            </w:rPr>
                            <w:t>NE</w:t>
                          </w:r>
                        </w:p>
                        <w:p w:rsidR="00F44B48" w:rsidRPr="002D783A" w:rsidP="00F44B48" w14:textId="77777777">
                          <w:pPr>
                            <w:rPr>
                              <w:rFonts w:ascii="Arial" w:hAnsi="Arial" w:cs="Arial"/>
                              <w:sz w:val="24"/>
                            </w:rPr>
                          </w:pPr>
                          <w:smartTag w:uri="urn:schemas-microsoft-com:office:smarttags" w:element="place">
                            <w:smartTag w:uri="urn:schemas-microsoft-com:office:smarttags" w:element="City">
                              <w:r w:rsidRPr="002D783A">
                                <w:rPr>
                                  <w:rFonts w:ascii="Arial" w:hAnsi="Arial" w:cs="Arial"/>
                                  <w:b/>
                                </w:rPr>
                                <w:t>Washington</w:t>
                              </w:r>
                            </w:smartTag>
                            <w:r w:rsidRPr="002D783A">
                              <w:rPr>
                                <w:rFonts w:ascii="Arial" w:hAnsi="Arial" w:cs="Arial"/>
                                <w:b/>
                              </w:rPr>
                              <w:t xml:space="preserve">, </w:t>
                            </w:r>
                            <w:smartTag w:uri="urn:schemas-microsoft-com:office:smarttags" w:element="State">
                              <w:r w:rsidRPr="002D783A">
                                <w:rPr>
                                  <w:rFonts w:ascii="Arial" w:hAnsi="Arial" w:cs="Arial"/>
                                  <w:b/>
                                </w:rPr>
                                <w:t>D.C.</w:t>
                              </w:r>
                            </w:smartTag>
                            <w:r w:rsidRPr="002D783A">
                              <w:rPr>
                                <w:rFonts w:ascii="Arial" w:hAnsi="Arial" w:cs="Arial"/>
                                <w:b/>
                              </w:rPr>
                              <w:t xml:space="preserve"> </w:t>
                            </w:r>
                            <w:smartTag w:uri="urn:schemas-microsoft-com:office:smarttags" w:element="PostalCode">
                              <w:r w:rsidRPr="002D783A">
                                <w:rPr>
                                  <w:rFonts w:ascii="Arial" w:hAnsi="Arial" w:cs="Arial"/>
                                  <w:b/>
                                </w:rPr>
                                <w:t>20554</w:t>
                              </w:r>
                            </w:smartTag>
                          </w:smartTag>
                        </w:p>
                      </w:txbxContent>
                    </wps:txbx>
                    <wps:bodyPr rot="0" vert="horz" wrap="square" lIns="91440" tIns="45720" rIns="91440" bIns="45720" anchor="t" anchorCtr="0" upright="1"/>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2" o:spid="_x0000_s2050" type="#_x0000_t202" style="width:244.8pt;height:45pt;margin-top:54.2pt;margin-left:4.05pt;mso-height-percent:0;mso-height-relative:page;mso-width-percent:0;mso-width-relative:page;mso-wrap-distance-bottom:0;mso-wrap-distance-left:9pt;mso-wrap-distance-right:9pt;mso-wrap-distance-top:0;mso-wrap-style:square;position:absolute;visibility:visible;v-text-anchor:top;z-index:251660288" stroked="f">
              <v:textbox>
                <w:txbxContent>
                  <w:p w:rsidR="00F44B48" w:rsidRPr="002D783A" w:rsidP="00F44B48" w14:paraId="707E2462" w14:textId="77777777">
                    <w:pPr>
                      <w:rPr>
                        <w:rFonts w:ascii="Arial" w:hAnsi="Arial" w:cs="Arial"/>
                        <w:b/>
                      </w:rPr>
                    </w:pPr>
                    <w:r w:rsidRPr="002D783A">
                      <w:rPr>
                        <w:rFonts w:ascii="Arial" w:hAnsi="Arial" w:cs="Arial"/>
                        <w:b/>
                      </w:rPr>
                      <w:t>Federal Communications Commission</w:t>
                    </w:r>
                  </w:p>
                  <w:p w:rsidR="00F44B48" w:rsidRPr="002D783A" w:rsidP="00F44B48" w14:paraId="3246B797" w14:textId="4062C2F9">
                    <w:pPr>
                      <w:rPr>
                        <w:rFonts w:ascii="Arial" w:hAnsi="Arial" w:cs="Arial"/>
                        <w:b/>
                      </w:rPr>
                    </w:pPr>
                    <w:r w:rsidRPr="002D783A">
                      <w:rPr>
                        <w:rFonts w:ascii="Arial" w:hAnsi="Arial" w:cs="Arial"/>
                        <w:b/>
                      </w:rPr>
                      <w:t xml:space="preserve">45 </w:t>
                    </w:r>
                    <w:r w:rsidR="00761AC0">
                      <w:rPr>
                        <w:rFonts w:ascii="Arial" w:hAnsi="Arial" w:cs="Arial"/>
                        <w:b/>
                      </w:rPr>
                      <w:t>L</w:t>
                    </w:r>
                    <w:r w:rsidRPr="002D783A">
                      <w:rPr>
                        <w:rFonts w:ascii="Arial" w:hAnsi="Arial" w:cs="Arial"/>
                        <w:b/>
                      </w:rPr>
                      <w:t xml:space="preserve"> Street, </w:t>
                    </w:r>
                    <w:r w:rsidR="00761AC0">
                      <w:rPr>
                        <w:rFonts w:ascii="Arial" w:hAnsi="Arial" w:cs="Arial"/>
                        <w:b/>
                      </w:rPr>
                      <w:t>NE</w:t>
                    </w:r>
                  </w:p>
                  <w:p w:rsidR="00F44B48" w:rsidRPr="002D783A" w:rsidP="00F44B48" w14:paraId="5DFDFC96" w14:textId="77777777">
                    <w:pPr>
                      <w:rPr>
                        <w:rFonts w:ascii="Arial" w:hAnsi="Arial" w:cs="Arial"/>
                        <w:sz w:val="24"/>
                      </w:rPr>
                    </w:pPr>
                    <w:smartTag w:uri="urn:schemas-microsoft-com:office:smarttags" w:element="place">
                      <w:smartTag w:uri="urn:schemas-microsoft-com:office:smarttags" w:element="City">
                        <w:r w:rsidRPr="002D783A">
                          <w:rPr>
                            <w:rFonts w:ascii="Arial" w:hAnsi="Arial" w:cs="Arial"/>
                            <w:b/>
                          </w:rPr>
                          <w:t>Washington</w:t>
                        </w:r>
                      </w:smartTag>
                      <w:r w:rsidRPr="002D783A">
                        <w:rPr>
                          <w:rFonts w:ascii="Arial" w:hAnsi="Arial" w:cs="Arial"/>
                          <w:b/>
                        </w:rPr>
                        <w:t xml:space="preserve">, </w:t>
                      </w:r>
                      <w:smartTag w:uri="urn:schemas-microsoft-com:office:smarttags" w:element="State">
                        <w:r w:rsidRPr="002D783A">
                          <w:rPr>
                            <w:rFonts w:ascii="Arial" w:hAnsi="Arial" w:cs="Arial"/>
                            <w:b/>
                          </w:rPr>
                          <w:t>D.C.</w:t>
                        </w:r>
                      </w:smartTag>
                      <w:r w:rsidRPr="002D783A">
                        <w:rPr>
                          <w:rFonts w:ascii="Arial" w:hAnsi="Arial" w:cs="Arial"/>
                          <w:b/>
                        </w:rPr>
                        <w:t xml:space="preserve"> </w:t>
                      </w:r>
                      <w:smartTag w:uri="urn:schemas-microsoft-com:office:smarttags" w:element="PostalCode">
                        <w:r w:rsidRPr="002D783A">
                          <w:rPr>
                            <w:rFonts w:ascii="Arial" w:hAnsi="Arial" w:cs="Arial"/>
                            <w:b/>
                          </w:rPr>
                          <w:t>20554</w:t>
                        </w:r>
                      </w:smartTag>
                    </w:smartTag>
                  </w:p>
                </w:txbxContent>
              </v:textbox>
            </v:shape>
          </w:pict>
        </mc:Fallback>
      </mc:AlternateContent>
    </w:r>
    <w:r>
      <w:rPr>
        <w:rFonts w:ascii="News Gothic MT" w:hAnsi="News Gothic MT"/>
        <w:b/>
        <w:kern w:val="28"/>
        <w:sz w:val="96"/>
      </w:rPr>
      <w:t>PUBLIC NOTICE</w:t>
    </w:r>
  </w:p>
  <w:p w:rsidR="00D33FBA" w:rsidP="00790164" w14:paraId="49E21489" w14:textId="77777777">
    <w:pPr>
      <w:pStyle w:val="Header"/>
      <w:tabs>
        <w:tab w:val="left" w:pos="1080"/>
        <w:tab w:val="clear" w:pos="4320"/>
        <w:tab w:val="clear" w:pos="8640"/>
      </w:tabs>
      <w:spacing w:line="1120" w:lineRule="exact"/>
      <w:ind w:left="720"/>
      <w:rPr>
        <w:rFonts w:ascii="Arial" w:hAnsi="Arial"/>
        <w:b/>
        <w:sz w:val="28"/>
      </w:rPr>
    </w:pPr>
    <w:r>
      <w:rPr>
        <w:rFonts w:ascii="Arial" w:hAnsi="Arial"/>
        <w:b/>
        <w:noProof/>
      </w:rPr>
      <mc:AlternateContent>
        <mc:Choice Requires="wps">
          <w:drawing>
            <wp:anchor distT="0" distB="0" distL="114300" distR="114300" simplePos="0" relativeHeight="251661312" behindDoc="0" locked="0" layoutInCell="1" allowOverlap="1">
              <wp:simplePos x="0" y="0"/>
              <wp:positionH relativeFrom="column">
                <wp:posOffset>-177165</wp:posOffset>
              </wp:positionH>
              <wp:positionV relativeFrom="paragraph">
                <wp:posOffset>647700</wp:posOffset>
              </wp:positionV>
              <wp:extent cx="6286500" cy="0"/>
              <wp:effectExtent l="0" t="0" r="0" b="0"/>
              <wp:wrapNone/>
              <wp:docPr id="6" name="Line 3"/>
              <wp:cNvGraphicFramePr/>
              <a:graphic xmlns:a="http://schemas.openxmlformats.org/drawingml/2006/main">
                <a:graphicData uri="http://schemas.microsoft.com/office/word/2010/wordprocessingShape">
                  <wps:wsp xmlns:wps="http://schemas.microsoft.com/office/word/2010/wordprocessingShape">
                    <wps:cNvCnPr>
                      <a:cxnSpLocks noChangeShapeType="1"/>
                    </wps:cNvCnPr>
                    <wps:spPr bwMode="auto">
                      <a:xfrm>
                        <a:off x="0" y="0"/>
                        <a:ext cx="6286500" cy="0"/>
                      </a:xfrm>
                      <a:prstGeom prst="line">
                        <a:avLst/>
                      </a:prstGeom>
                      <a:noFill/>
                      <a:ln w="9525">
                        <a:solidFill>
                          <a:srgbClr val="000000"/>
                        </a:solidFill>
                        <a:round/>
                        <a:headEnd/>
                        <a:tailEnd/>
                      </a:ln>
                      <a:extLst>
                        <a:ext xmlns:a="http://schemas.openxmlformats.org/drawingml/2006/main"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3" o:spid="_x0000_s2051" style="mso-height-percent:0;mso-height-relative:page;mso-width-percent:0;mso-width-relative:page;mso-wrap-distance-bottom:0;mso-wrap-distance-left:9pt;mso-wrap-distance-right:9pt;mso-wrap-distance-top:0;mso-wrap-style:square;position:absolute;visibility:visible;z-index:251662336" from="-13.95pt,51pt" to="481.05pt,51pt"/>
          </w:pict>
        </mc:Fallback>
      </mc:AlternateContent>
    </w:r>
    <w:r>
      <w:rPr>
        <w:rFonts w:ascii="News Gothic MT" w:hAnsi="News Gothic MT"/>
        <w:b/>
        <w:noProof/>
        <w:sz w:val="24"/>
      </w:rPr>
      <mc:AlternateContent>
        <mc:Choice Requires="wps">
          <w:drawing>
            <wp:anchor distT="0" distB="0" distL="114300" distR="114300" simplePos="0" relativeHeight="251663360" behindDoc="0" locked="0" layoutInCell="1" allowOverlap="1">
              <wp:simplePos x="0" y="0"/>
              <wp:positionH relativeFrom="column">
                <wp:posOffset>3366135</wp:posOffset>
              </wp:positionH>
              <wp:positionV relativeFrom="paragraph">
                <wp:posOffset>76200</wp:posOffset>
              </wp:positionV>
              <wp:extent cx="2628900" cy="342900"/>
              <wp:effectExtent l="0" t="0" r="0" b="0"/>
              <wp:wrapNone/>
              <wp:docPr id="7" name="Text Box 4"/>
              <wp:cNvGraphicFramePr/>
              <a:graphic xmlns:a="http://schemas.openxmlformats.org/drawingml/2006/main">
                <a:graphicData uri="http://schemas.microsoft.com/office/word/2010/wordprocessingShape">
                  <wps:wsp xmlns:wps="http://schemas.microsoft.com/office/word/2010/wordprocessingShape">
                    <wps:cNvSpPr txBox="1">
                      <a:spLocks noChangeArrowheads="1"/>
                    </wps:cNvSpPr>
                    <wps:spPr bwMode="auto">
                      <a:xfrm>
                        <a:off x="0" y="0"/>
                        <a:ext cx="2628900" cy="342900"/>
                      </a:xfrm>
                      <a:prstGeom prst="rect">
                        <a:avLst/>
                      </a:prstGeom>
                      <a:solidFill>
                        <a:srgbClr val="FFFFFF"/>
                      </a:solidFill>
                      <a:ln>
                        <a:noFill/>
                      </a:ln>
                      <a:extLst>
                        <a:ext xmlns:a="http://schemas.openxmlformats.org/drawingml/2006/main" uri="{91240B29-F687-4F45-9708-019B960494DF}">
                          <a14:hiddenLine xmlns:a14="http://schemas.microsoft.com/office/drawing/2010/main" w="9525">
                            <a:solidFill>
                              <a:srgbClr val="000000"/>
                            </a:solidFill>
                            <a:miter lim="800000"/>
                            <a:headEnd/>
                            <a:tailEnd/>
                          </a14:hiddenLine>
                        </a:ext>
                      </a:extLst>
                    </wps:spPr>
                    <wps:txbx>
                      <w:txbxContent>
                        <w:p w:rsidR="00F44B48" w:rsidRPr="00D56232" w:rsidP="00F44B48" w14:textId="77777777">
                          <w:pPr>
                            <w:jc w:val="right"/>
                            <w:rPr>
                              <w:rFonts w:ascii="Arial" w:hAnsi="Arial"/>
                              <w:b/>
                              <w:sz w:val="16"/>
                            </w:rPr>
                          </w:pPr>
                          <w:r>
                            <w:rPr>
                              <w:rFonts w:ascii="Arial" w:hAnsi="Arial"/>
                              <w:sz w:val="16"/>
                            </w:rPr>
                            <w:tab/>
                          </w:r>
                          <w:r w:rsidRPr="00D56232">
                            <w:rPr>
                              <w:rFonts w:ascii="Arial" w:hAnsi="Arial"/>
                              <w:b/>
                              <w:sz w:val="16"/>
                            </w:rPr>
                            <w:t>News Media Information 202 / 418-0500</w:t>
                          </w:r>
                        </w:p>
                        <w:p w:rsidR="00F44B48" w:rsidRPr="00D56232" w:rsidP="00F44B48" w14:textId="77777777">
                          <w:pPr>
                            <w:jc w:val="right"/>
                            <w:rPr>
                              <w:rFonts w:ascii="Arial" w:hAnsi="Arial"/>
                              <w:b/>
                              <w:sz w:val="16"/>
                            </w:rPr>
                          </w:pPr>
                          <w:r w:rsidRPr="00D56232">
                            <w:rPr>
                              <w:rFonts w:ascii="Arial" w:hAnsi="Arial"/>
                              <w:b/>
                              <w:sz w:val="16"/>
                            </w:rPr>
                            <w:tab/>
                            <w:t xml:space="preserve">            Internet:  http://www.fcc.gov</w:t>
                          </w:r>
                        </w:p>
                        <w:p w:rsidR="00F44B48" w:rsidRPr="00D56232" w:rsidP="00F44B48" w14:textId="4493ECB3">
                          <w:pPr>
                            <w:rPr>
                              <w:rFonts w:ascii="Arial" w:hAnsi="Arial"/>
                              <w:b/>
                              <w:sz w:val="16"/>
                            </w:rPr>
                          </w:pPr>
                          <w:r w:rsidRPr="00D56232">
                            <w:rPr>
                              <w:rFonts w:ascii="Arial" w:hAnsi="Arial"/>
                              <w:b/>
                              <w:sz w:val="16"/>
                            </w:rPr>
                            <w:tab/>
                            <w:t xml:space="preserve">    </w:t>
                          </w:r>
                          <w:r w:rsidR="00C91D03">
                            <w:rPr>
                              <w:rFonts w:ascii="Arial" w:hAnsi="Arial"/>
                              <w:b/>
                              <w:sz w:val="16"/>
                            </w:rPr>
                            <w:t xml:space="preserve">                               </w:t>
                          </w:r>
                        </w:p>
                        <w:p w:rsidR="00F44B48" w:rsidRPr="00D56232" w:rsidP="00F44B48" w14:textId="77777777">
                          <w:pPr>
                            <w:rPr>
                              <w:rFonts w:ascii="Arial" w:hAnsi="Arial"/>
                              <w:b/>
                              <w:sz w:val="16"/>
                            </w:rPr>
                          </w:pPr>
                          <w:r w:rsidRPr="00D56232">
                            <w:rPr>
                              <w:rFonts w:ascii="Arial" w:hAnsi="Arial"/>
                              <w:b/>
                              <w:sz w:val="16"/>
                            </w:rPr>
                            <w:tab/>
                          </w:r>
                          <w:r w:rsidRPr="00D56232">
                            <w:rPr>
                              <w:rFonts w:ascii="Arial" w:hAnsi="Arial"/>
                              <w:b/>
                              <w:sz w:val="16"/>
                            </w:rPr>
                            <w:tab/>
                          </w:r>
                        </w:p>
                        <w:p w:rsidR="00F44B48" w:rsidRPr="00D56232" w:rsidP="00F44B48" w14:textId="77777777">
                          <w:pPr>
                            <w:rPr>
                              <w:rFonts w:ascii="Arial" w:hAnsi="Arial"/>
                              <w:b/>
                              <w:sz w:val="16"/>
                            </w:rPr>
                          </w:pPr>
                          <w:r w:rsidRPr="00D56232">
                            <w:rPr>
                              <w:rFonts w:ascii="Arial" w:hAnsi="Arial"/>
                              <w:b/>
                              <w:sz w:val="16"/>
                            </w:rPr>
                            <w:t xml:space="preserve"> </w:t>
                          </w:r>
                          <w:r w:rsidRPr="00D56232">
                            <w:rPr>
                              <w:rFonts w:ascii="Arial" w:hAnsi="Arial"/>
                              <w:b/>
                              <w:sz w:val="16"/>
                            </w:rPr>
                            <w:tab/>
                          </w:r>
                          <w:r w:rsidRPr="00D56232">
                            <w:rPr>
                              <w:rFonts w:ascii="Arial" w:hAnsi="Arial"/>
                              <w:b/>
                              <w:sz w:val="16"/>
                            </w:rPr>
                            <w:tab/>
                          </w:r>
                          <w:r w:rsidRPr="00D56232">
                            <w:rPr>
                              <w:rFonts w:ascii="Arial" w:hAnsi="Arial"/>
                              <w:b/>
                              <w:sz w:val="16"/>
                            </w:rPr>
                            <w:tab/>
                          </w:r>
                          <w:r w:rsidRPr="00D56232">
                            <w:rPr>
                              <w:rFonts w:ascii="Arial" w:hAnsi="Arial"/>
                              <w:b/>
                              <w:sz w:val="16"/>
                            </w:rPr>
                            <w:tab/>
                            <w:t xml:space="preserve">     </w:t>
                          </w:r>
                        </w:p>
                      </w:txbxContent>
                    </wps:txbx>
                    <wps:bodyPr rot="0" vert="horz" wrap="square" lIns="91440" tIns="0" rIns="91440" bIns="0" anchor="t" anchorCtr="0" upright="1"/>
                  </wps:wsp>
                </a:graphicData>
              </a:graphic>
              <wp14:sizeRelH relativeFrom="page">
                <wp14:pctWidth>0</wp14:pctWidth>
              </wp14:sizeRelH>
              <wp14:sizeRelV relativeFrom="page">
                <wp14:pctHeight>0</wp14:pctHeight>
              </wp14:sizeRelV>
            </wp:anchor>
          </w:drawing>
        </mc:Choice>
        <mc:Fallback>
          <w:pict>
            <v:shape id="Text Box 4" o:spid="_x0000_s2052" type="#_x0000_t202" style="width:207pt;height:27pt;margin-top:6pt;margin-left:265.05pt;mso-height-percent:0;mso-height-relative:page;mso-width-percent:0;mso-width-relative:page;mso-wrap-distance-bottom:0;mso-wrap-distance-left:9pt;mso-wrap-distance-right:9pt;mso-wrap-distance-top:0;mso-wrap-style:square;position:absolute;visibility:visible;v-text-anchor:top;z-index:251664384" stroked="f">
              <v:textbox inset=",0,,0">
                <w:txbxContent>
                  <w:p w:rsidR="00F44B48" w:rsidRPr="00D56232" w:rsidP="00F44B48" w14:paraId="2B94C8D7" w14:textId="77777777">
                    <w:pPr>
                      <w:jc w:val="right"/>
                      <w:rPr>
                        <w:rFonts w:ascii="Arial" w:hAnsi="Arial"/>
                        <w:b/>
                        <w:sz w:val="16"/>
                      </w:rPr>
                    </w:pPr>
                    <w:r>
                      <w:rPr>
                        <w:rFonts w:ascii="Arial" w:hAnsi="Arial"/>
                        <w:sz w:val="16"/>
                      </w:rPr>
                      <w:tab/>
                    </w:r>
                    <w:r w:rsidRPr="00D56232">
                      <w:rPr>
                        <w:rFonts w:ascii="Arial" w:hAnsi="Arial"/>
                        <w:b/>
                        <w:sz w:val="16"/>
                      </w:rPr>
                      <w:t>News Media Information 202 / 418-0500</w:t>
                    </w:r>
                  </w:p>
                  <w:p w:rsidR="00F44B48" w:rsidRPr="00D56232" w:rsidP="00F44B48" w14:paraId="05E99815" w14:textId="77777777">
                    <w:pPr>
                      <w:jc w:val="right"/>
                      <w:rPr>
                        <w:rFonts w:ascii="Arial" w:hAnsi="Arial"/>
                        <w:b/>
                        <w:sz w:val="16"/>
                      </w:rPr>
                    </w:pPr>
                    <w:r w:rsidRPr="00D56232">
                      <w:rPr>
                        <w:rFonts w:ascii="Arial" w:hAnsi="Arial"/>
                        <w:b/>
                        <w:sz w:val="16"/>
                      </w:rPr>
                      <w:tab/>
                      <w:t xml:space="preserve">            Internet:  http://www.fcc.gov</w:t>
                    </w:r>
                  </w:p>
                  <w:p w:rsidR="00F44B48" w:rsidRPr="00D56232" w:rsidP="00F44B48" w14:paraId="6D7C050A" w14:textId="4493ECB3">
                    <w:pPr>
                      <w:rPr>
                        <w:rFonts w:ascii="Arial" w:hAnsi="Arial"/>
                        <w:b/>
                        <w:sz w:val="16"/>
                      </w:rPr>
                    </w:pPr>
                    <w:r w:rsidRPr="00D56232">
                      <w:rPr>
                        <w:rFonts w:ascii="Arial" w:hAnsi="Arial"/>
                        <w:b/>
                        <w:sz w:val="16"/>
                      </w:rPr>
                      <w:tab/>
                      <w:t xml:space="preserve">    </w:t>
                    </w:r>
                    <w:r w:rsidR="00C91D03">
                      <w:rPr>
                        <w:rFonts w:ascii="Arial" w:hAnsi="Arial"/>
                        <w:b/>
                        <w:sz w:val="16"/>
                      </w:rPr>
                      <w:t xml:space="preserve">                               </w:t>
                    </w:r>
                  </w:p>
                  <w:p w:rsidR="00F44B48" w:rsidRPr="00D56232" w:rsidP="00F44B48" w14:paraId="49DA3F4D" w14:textId="77777777">
                    <w:pPr>
                      <w:rPr>
                        <w:rFonts w:ascii="Arial" w:hAnsi="Arial"/>
                        <w:b/>
                        <w:sz w:val="16"/>
                      </w:rPr>
                    </w:pPr>
                    <w:r w:rsidRPr="00D56232">
                      <w:rPr>
                        <w:rFonts w:ascii="Arial" w:hAnsi="Arial"/>
                        <w:b/>
                        <w:sz w:val="16"/>
                      </w:rPr>
                      <w:tab/>
                    </w:r>
                    <w:r w:rsidRPr="00D56232">
                      <w:rPr>
                        <w:rFonts w:ascii="Arial" w:hAnsi="Arial"/>
                        <w:b/>
                        <w:sz w:val="16"/>
                      </w:rPr>
                      <w:tab/>
                    </w:r>
                  </w:p>
                  <w:p w:rsidR="00F44B48" w:rsidRPr="00D56232" w:rsidP="00F44B48" w14:paraId="54BB51C0" w14:textId="77777777">
                    <w:pPr>
                      <w:rPr>
                        <w:rFonts w:ascii="Arial" w:hAnsi="Arial"/>
                        <w:b/>
                        <w:sz w:val="16"/>
                      </w:rPr>
                    </w:pPr>
                    <w:r w:rsidRPr="00D56232">
                      <w:rPr>
                        <w:rFonts w:ascii="Arial" w:hAnsi="Arial"/>
                        <w:b/>
                        <w:sz w:val="16"/>
                      </w:rPr>
                      <w:t xml:space="preserve"> </w:t>
                    </w:r>
                    <w:r w:rsidRPr="00D56232">
                      <w:rPr>
                        <w:rFonts w:ascii="Arial" w:hAnsi="Arial"/>
                        <w:b/>
                        <w:sz w:val="16"/>
                      </w:rPr>
                      <w:tab/>
                    </w:r>
                    <w:r w:rsidRPr="00D56232">
                      <w:rPr>
                        <w:rFonts w:ascii="Arial" w:hAnsi="Arial"/>
                        <w:b/>
                        <w:sz w:val="16"/>
                      </w:rPr>
                      <w:tab/>
                    </w:r>
                    <w:r w:rsidRPr="00D56232">
                      <w:rPr>
                        <w:rFonts w:ascii="Arial" w:hAnsi="Arial"/>
                        <w:b/>
                        <w:sz w:val="16"/>
                      </w:rPr>
                      <w:tab/>
                    </w:r>
                    <w:r w:rsidRPr="00D56232">
                      <w:rPr>
                        <w:rFonts w:ascii="Arial" w:hAnsi="Arial"/>
                        <w:b/>
                        <w:sz w:val="16"/>
                      </w:rPr>
                      <w:tab/>
                      <w:t xml:space="preserve">     </w:t>
                    </w:r>
                  </w:p>
                </w:txbxContent>
              </v:textbox>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abstractNum w:abstractNumId="0">
    <w:nsid w:val="095F44D9"/>
    <w:multiLevelType w:val="hybridMultilevel"/>
    <w:tmpl w:val="0A384E86"/>
    <w:lvl w:ilvl="0">
      <w:start w:val="1"/>
      <w:numFmt w:val="bullet"/>
      <w:lvlText w:val="–"/>
      <w:lvlJc w:val="left"/>
      <w:pPr>
        <w:tabs>
          <w:tab w:val="num" w:pos="720"/>
        </w:tabs>
        <w:ind w:left="720" w:hanging="360"/>
      </w:pPr>
      <w:rPr>
        <w:rFonts w:ascii="Times New Roman" w:eastAsia="Times New Roman" w:hAnsi="Times New Roman" w:cs="Times New Roman"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1">
    <w:nsid w:val="0CF30258"/>
    <w:multiLevelType w:val="hybridMultilevel"/>
    <w:tmpl w:val="83024138"/>
    <w:lvl w:ilvl="0">
      <w:start w:val="1"/>
      <w:numFmt w:val="decimal"/>
      <w:lvlText w:val="%1)"/>
      <w:lvlJc w:val="left"/>
      <w:pPr>
        <w:tabs>
          <w:tab w:val="num" w:pos="720"/>
        </w:tabs>
        <w:ind w:left="720" w:hanging="360"/>
      </w:pPr>
      <w:rPr>
        <w:rFonts w:hint="default"/>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2">
    <w:nsid w:val="370870C6"/>
    <w:multiLevelType w:val="hybridMultilevel"/>
    <w:tmpl w:val="9506976E"/>
    <w:lvl w:ilvl="0">
      <w:start w:val="1"/>
      <w:numFmt w:val="decimal"/>
      <w:lvlText w:val="%1)"/>
      <w:lvlJc w:val="left"/>
      <w:pPr>
        <w:ind w:left="720" w:hanging="360"/>
      </w:pPr>
      <w:rPr>
        <w:rFonts w:hint="default"/>
      </w:rPr>
    </w:lvl>
    <w:lvl w:ilvl="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3">
    <w:nsid w:val="3DD01C20"/>
    <w:multiLevelType w:val="hybridMultilevel"/>
    <w:tmpl w:val="D5828B50"/>
    <w:lvl w:ilvl="0">
      <w:start w:val="1"/>
      <w:numFmt w:val="decimal"/>
      <w:lvlText w:val="%1."/>
      <w:lvlJc w:val="left"/>
      <w:pPr>
        <w:tabs>
          <w:tab w:val="num" w:pos="1080"/>
        </w:tabs>
        <w:ind w:left="1080" w:hanging="360"/>
      </w:pPr>
      <w:rPr>
        <w:rFonts w:hint="default"/>
        <w:color w:val="auto"/>
      </w:rPr>
    </w:lvl>
    <w:lvl w:ilvl="1" w:tentative="1">
      <w:start w:val="1"/>
      <w:numFmt w:val="lowerLetter"/>
      <w:lvlText w:val="%2."/>
      <w:lvlJc w:val="left"/>
      <w:pPr>
        <w:tabs>
          <w:tab w:val="num" w:pos="1800"/>
        </w:tabs>
        <w:ind w:left="1800" w:hanging="360"/>
      </w:pPr>
    </w:lvl>
    <w:lvl w:ilvl="2" w:tentative="1">
      <w:start w:val="1"/>
      <w:numFmt w:val="lowerRoman"/>
      <w:lvlText w:val="%3."/>
      <w:lvlJc w:val="right"/>
      <w:pPr>
        <w:tabs>
          <w:tab w:val="num" w:pos="2520"/>
        </w:tabs>
        <w:ind w:left="2520" w:hanging="180"/>
      </w:pPr>
    </w:lvl>
    <w:lvl w:ilvl="3" w:tentative="1">
      <w:start w:val="1"/>
      <w:numFmt w:val="decimal"/>
      <w:lvlText w:val="%4."/>
      <w:lvlJc w:val="left"/>
      <w:pPr>
        <w:tabs>
          <w:tab w:val="num" w:pos="3240"/>
        </w:tabs>
        <w:ind w:left="3240" w:hanging="360"/>
      </w:pPr>
    </w:lvl>
    <w:lvl w:ilvl="4" w:tentative="1">
      <w:start w:val="1"/>
      <w:numFmt w:val="lowerLetter"/>
      <w:lvlText w:val="%5."/>
      <w:lvlJc w:val="left"/>
      <w:pPr>
        <w:tabs>
          <w:tab w:val="num" w:pos="3960"/>
        </w:tabs>
        <w:ind w:left="3960" w:hanging="360"/>
      </w:pPr>
    </w:lvl>
    <w:lvl w:ilvl="5" w:tentative="1">
      <w:start w:val="1"/>
      <w:numFmt w:val="lowerRoman"/>
      <w:lvlText w:val="%6."/>
      <w:lvlJc w:val="right"/>
      <w:pPr>
        <w:tabs>
          <w:tab w:val="num" w:pos="4680"/>
        </w:tabs>
        <w:ind w:left="4680" w:hanging="180"/>
      </w:pPr>
    </w:lvl>
    <w:lvl w:ilvl="6" w:tentative="1">
      <w:start w:val="1"/>
      <w:numFmt w:val="decimal"/>
      <w:lvlText w:val="%7."/>
      <w:lvlJc w:val="left"/>
      <w:pPr>
        <w:tabs>
          <w:tab w:val="num" w:pos="5400"/>
        </w:tabs>
        <w:ind w:left="5400" w:hanging="360"/>
      </w:pPr>
    </w:lvl>
    <w:lvl w:ilvl="7" w:tentative="1">
      <w:start w:val="1"/>
      <w:numFmt w:val="lowerLetter"/>
      <w:lvlText w:val="%8."/>
      <w:lvlJc w:val="left"/>
      <w:pPr>
        <w:tabs>
          <w:tab w:val="num" w:pos="6120"/>
        </w:tabs>
        <w:ind w:left="6120" w:hanging="360"/>
      </w:pPr>
    </w:lvl>
    <w:lvl w:ilvl="8" w:tentative="1">
      <w:start w:val="1"/>
      <w:numFmt w:val="lowerRoman"/>
      <w:lvlText w:val="%9."/>
      <w:lvlJc w:val="right"/>
      <w:pPr>
        <w:tabs>
          <w:tab w:val="num" w:pos="6840"/>
        </w:tabs>
        <w:ind w:left="6840" w:hanging="180"/>
      </w:pPr>
    </w:lvl>
  </w:abstractNum>
  <w:abstractNum w:abstractNumId="4">
    <w:nsid w:val="5B0E64C9"/>
    <w:multiLevelType w:val="hybridMultilevel"/>
    <w:tmpl w:val="682E2076"/>
    <w:lvl w:ilvl="0">
      <w:start w:val="1"/>
      <w:numFmt w:val="decimal"/>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5">
    <w:nsid w:val="68391DFA"/>
    <w:multiLevelType w:val="hybridMultilevel"/>
    <w:tmpl w:val="A5AC3F86"/>
    <w:lvl w:ilvl="0">
      <w:start w:val="1"/>
      <w:numFmt w:val="decimal"/>
      <w:lvlText w:val="%1."/>
      <w:lvlJc w:val="left"/>
      <w:pPr>
        <w:tabs>
          <w:tab w:val="num" w:pos="1080"/>
        </w:tabs>
        <w:ind w:left="1080" w:hanging="360"/>
      </w:pPr>
      <w:rPr>
        <w:rFonts w:hint="default"/>
      </w:rPr>
    </w:lvl>
    <w:lvl w:ilvl="1" w:tentative="1">
      <w:start w:val="1"/>
      <w:numFmt w:val="lowerLetter"/>
      <w:lvlText w:val="%2."/>
      <w:lvlJc w:val="left"/>
      <w:pPr>
        <w:tabs>
          <w:tab w:val="num" w:pos="1800"/>
        </w:tabs>
        <w:ind w:left="1800" w:hanging="360"/>
      </w:pPr>
    </w:lvl>
    <w:lvl w:ilvl="2" w:tentative="1">
      <w:start w:val="1"/>
      <w:numFmt w:val="lowerRoman"/>
      <w:lvlText w:val="%3."/>
      <w:lvlJc w:val="right"/>
      <w:pPr>
        <w:tabs>
          <w:tab w:val="num" w:pos="2520"/>
        </w:tabs>
        <w:ind w:left="2520" w:hanging="180"/>
      </w:pPr>
    </w:lvl>
    <w:lvl w:ilvl="3" w:tentative="1">
      <w:start w:val="1"/>
      <w:numFmt w:val="decimal"/>
      <w:lvlText w:val="%4."/>
      <w:lvlJc w:val="left"/>
      <w:pPr>
        <w:tabs>
          <w:tab w:val="num" w:pos="3240"/>
        </w:tabs>
        <w:ind w:left="3240" w:hanging="360"/>
      </w:pPr>
    </w:lvl>
    <w:lvl w:ilvl="4" w:tentative="1">
      <w:start w:val="1"/>
      <w:numFmt w:val="lowerLetter"/>
      <w:lvlText w:val="%5."/>
      <w:lvlJc w:val="left"/>
      <w:pPr>
        <w:tabs>
          <w:tab w:val="num" w:pos="3960"/>
        </w:tabs>
        <w:ind w:left="3960" w:hanging="360"/>
      </w:pPr>
    </w:lvl>
    <w:lvl w:ilvl="5" w:tentative="1">
      <w:start w:val="1"/>
      <w:numFmt w:val="lowerRoman"/>
      <w:lvlText w:val="%6."/>
      <w:lvlJc w:val="right"/>
      <w:pPr>
        <w:tabs>
          <w:tab w:val="num" w:pos="4680"/>
        </w:tabs>
        <w:ind w:left="4680" w:hanging="180"/>
      </w:pPr>
    </w:lvl>
    <w:lvl w:ilvl="6" w:tentative="1">
      <w:start w:val="1"/>
      <w:numFmt w:val="decimal"/>
      <w:lvlText w:val="%7."/>
      <w:lvlJc w:val="left"/>
      <w:pPr>
        <w:tabs>
          <w:tab w:val="num" w:pos="5400"/>
        </w:tabs>
        <w:ind w:left="5400" w:hanging="360"/>
      </w:pPr>
    </w:lvl>
    <w:lvl w:ilvl="7" w:tentative="1">
      <w:start w:val="1"/>
      <w:numFmt w:val="lowerLetter"/>
      <w:lvlText w:val="%8."/>
      <w:lvlJc w:val="left"/>
      <w:pPr>
        <w:tabs>
          <w:tab w:val="num" w:pos="6120"/>
        </w:tabs>
        <w:ind w:left="6120" w:hanging="360"/>
      </w:pPr>
    </w:lvl>
    <w:lvl w:ilvl="8" w:tentative="1">
      <w:start w:val="1"/>
      <w:numFmt w:val="lowerRoman"/>
      <w:lvlText w:val="%9."/>
      <w:lvlJc w:val="right"/>
      <w:pPr>
        <w:tabs>
          <w:tab w:val="num" w:pos="6840"/>
        </w:tabs>
        <w:ind w:left="6840" w:hanging="180"/>
      </w:pPr>
    </w:lvl>
  </w:abstractNum>
  <w:num w:numId="1" w16cid:durableId="395476476">
    <w:abstractNumId w:val="4"/>
  </w:num>
  <w:num w:numId="2" w16cid:durableId="533033028">
    <w:abstractNumId w:val="1"/>
  </w:num>
  <w:num w:numId="3" w16cid:durableId="2072850547">
    <w:abstractNumId w:val="0"/>
  </w:num>
  <w:num w:numId="4" w16cid:durableId="1553346972">
    <w:abstractNumId w:val="5"/>
  </w:num>
  <w:num w:numId="5" w16cid:durableId="1215236372">
    <w:abstractNumId w:val="3"/>
  </w:num>
  <w:num w:numId="6" w16cid:durableId="1486895180">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removePersonalInformation/>
  <w:removeDateAndTime/>
  <w:proofState w:spelling="clean" w:grammar="clean"/>
  <w:stylePaneFormatFilter w:val="3F01" w:allStyles="1" w:alternateStyleNames="0" w:clearFormatting="1" w:customStyles="0" w:directFormattingOnNumbering="1" w:directFormattingOnParagraphs="1" w:directFormattingOnRuns="1" w:directFormattingOnTables="1" w:headingStyles="0" w:latentStyles="0" w:numberingStyles="0" w:stylesInUse="0" w:tableStyles="0" w:top3HeadingStyles="1" w:visibleStyles="0"/>
  <w:defaultTabStop w:val="720"/>
  <w:displayHorizontalDrawingGridEvery w:val="0"/>
  <w:displayVerticalDrawingGridEvery w:val="0"/>
  <w:doNotUseMarginsForDrawingGridOrigin/>
  <w:noPunctuationKerning/>
  <w:characterSpacingControl w:val="doNotCompress"/>
  <w:footnotePr>
    <w:footnote w:id="0"/>
    <w:footnote w:id="1"/>
  </w:foot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076B9"/>
    <w:rsid w:val="00002576"/>
    <w:rsid w:val="00003EE9"/>
    <w:rsid w:val="00005156"/>
    <w:rsid w:val="00005467"/>
    <w:rsid w:val="00005D57"/>
    <w:rsid w:val="00010077"/>
    <w:rsid w:val="00010409"/>
    <w:rsid w:val="00012AA8"/>
    <w:rsid w:val="00014095"/>
    <w:rsid w:val="0001483E"/>
    <w:rsid w:val="0001573F"/>
    <w:rsid w:val="00015ABA"/>
    <w:rsid w:val="00015FF4"/>
    <w:rsid w:val="00016A16"/>
    <w:rsid w:val="00022E8A"/>
    <w:rsid w:val="00022FEB"/>
    <w:rsid w:val="0002510F"/>
    <w:rsid w:val="00025A4D"/>
    <w:rsid w:val="00027BAB"/>
    <w:rsid w:val="00031B4E"/>
    <w:rsid w:val="00031DB3"/>
    <w:rsid w:val="00033A92"/>
    <w:rsid w:val="00034ECA"/>
    <w:rsid w:val="00035681"/>
    <w:rsid w:val="000357B0"/>
    <w:rsid w:val="00035BA1"/>
    <w:rsid w:val="000364C6"/>
    <w:rsid w:val="000368C5"/>
    <w:rsid w:val="0004007B"/>
    <w:rsid w:val="0004038B"/>
    <w:rsid w:val="000410D6"/>
    <w:rsid w:val="0004231D"/>
    <w:rsid w:val="00042786"/>
    <w:rsid w:val="000430FF"/>
    <w:rsid w:val="000452F3"/>
    <w:rsid w:val="0004590D"/>
    <w:rsid w:val="00046BFC"/>
    <w:rsid w:val="000475A9"/>
    <w:rsid w:val="00047E2E"/>
    <w:rsid w:val="00051E57"/>
    <w:rsid w:val="0005325B"/>
    <w:rsid w:val="000575B5"/>
    <w:rsid w:val="00060D9C"/>
    <w:rsid w:val="00060F66"/>
    <w:rsid w:val="00062397"/>
    <w:rsid w:val="00064C34"/>
    <w:rsid w:val="00064F7D"/>
    <w:rsid w:val="0006712A"/>
    <w:rsid w:val="00067D37"/>
    <w:rsid w:val="00070BC8"/>
    <w:rsid w:val="00073698"/>
    <w:rsid w:val="00075C98"/>
    <w:rsid w:val="00081990"/>
    <w:rsid w:val="00081FD8"/>
    <w:rsid w:val="00082451"/>
    <w:rsid w:val="00082704"/>
    <w:rsid w:val="00082E0B"/>
    <w:rsid w:val="000836CC"/>
    <w:rsid w:val="000847B9"/>
    <w:rsid w:val="00084F82"/>
    <w:rsid w:val="00086EFD"/>
    <w:rsid w:val="000878D9"/>
    <w:rsid w:val="00087F36"/>
    <w:rsid w:val="00090ED5"/>
    <w:rsid w:val="00091421"/>
    <w:rsid w:val="00093C49"/>
    <w:rsid w:val="000946BA"/>
    <w:rsid w:val="00094932"/>
    <w:rsid w:val="00095D6D"/>
    <w:rsid w:val="000A0137"/>
    <w:rsid w:val="000A25B6"/>
    <w:rsid w:val="000A2BBA"/>
    <w:rsid w:val="000A51E5"/>
    <w:rsid w:val="000A585D"/>
    <w:rsid w:val="000A5BD6"/>
    <w:rsid w:val="000B013D"/>
    <w:rsid w:val="000B023E"/>
    <w:rsid w:val="000B0E3B"/>
    <w:rsid w:val="000B1216"/>
    <w:rsid w:val="000B2419"/>
    <w:rsid w:val="000B2BB3"/>
    <w:rsid w:val="000B4D10"/>
    <w:rsid w:val="000B614B"/>
    <w:rsid w:val="000C0474"/>
    <w:rsid w:val="000C1BD6"/>
    <w:rsid w:val="000C43E9"/>
    <w:rsid w:val="000C50F4"/>
    <w:rsid w:val="000C55B4"/>
    <w:rsid w:val="000C6DEC"/>
    <w:rsid w:val="000D1812"/>
    <w:rsid w:val="000D2657"/>
    <w:rsid w:val="000D548F"/>
    <w:rsid w:val="000D5DE0"/>
    <w:rsid w:val="000D7863"/>
    <w:rsid w:val="000D7CB0"/>
    <w:rsid w:val="000D7D7A"/>
    <w:rsid w:val="000E0624"/>
    <w:rsid w:val="000E2360"/>
    <w:rsid w:val="000E27EB"/>
    <w:rsid w:val="000E305E"/>
    <w:rsid w:val="000E334A"/>
    <w:rsid w:val="000E375E"/>
    <w:rsid w:val="000E41BD"/>
    <w:rsid w:val="000E6740"/>
    <w:rsid w:val="000E7B5E"/>
    <w:rsid w:val="000F076D"/>
    <w:rsid w:val="000F2447"/>
    <w:rsid w:val="000F2D46"/>
    <w:rsid w:val="000F304F"/>
    <w:rsid w:val="000F3A4D"/>
    <w:rsid w:val="000F4059"/>
    <w:rsid w:val="000F5234"/>
    <w:rsid w:val="000F6679"/>
    <w:rsid w:val="000F7F2E"/>
    <w:rsid w:val="00100484"/>
    <w:rsid w:val="0010240B"/>
    <w:rsid w:val="001033BD"/>
    <w:rsid w:val="001033D7"/>
    <w:rsid w:val="001034EC"/>
    <w:rsid w:val="00104DEF"/>
    <w:rsid w:val="00105A7F"/>
    <w:rsid w:val="00105D65"/>
    <w:rsid w:val="00107D9F"/>
    <w:rsid w:val="0011104E"/>
    <w:rsid w:val="0011160B"/>
    <w:rsid w:val="0011166A"/>
    <w:rsid w:val="001120A9"/>
    <w:rsid w:val="00115C7F"/>
    <w:rsid w:val="00115CC3"/>
    <w:rsid w:val="0011773D"/>
    <w:rsid w:val="00120731"/>
    <w:rsid w:val="0012269A"/>
    <w:rsid w:val="00122E5F"/>
    <w:rsid w:val="00124426"/>
    <w:rsid w:val="00125E41"/>
    <w:rsid w:val="00131C28"/>
    <w:rsid w:val="00133D6A"/>
    <w:rsid w:val="00134D38"/>
    <w:rsid w:val="001352D9"/>
    <w:rsid w:val="001358E7"/>
    <w:rsid w:val="0013651D"/>
    <w:rsid w:val="001400DF"/>
    <w:rsid w:val="00140B34"/>
    <w:rsid w:val="00142DD3"/>
    <w:rsid w:val="001437F2"/>
    <w:rsid w:val="00143ADD"/>
    <w:rsid w:val="00146DE3"/>
    <w:rsid w:val="00147FC4"/>
    <w:rsid w:val="00150575"/>
    <w:rsid w:val="00150AE7"/>
    <w:rsid w:val="00151B73"/>
    <w:rsid w:val="0015322E"/>
    <w:rsid w:val="00153DF6"/>
    <w:rsid w:val="00154468"/>
    <w:rsid w:val="001556A5"/>
    <w:rsid w:val="0015594A"/>
    <w:rsid w:val="001574F3"/>
    <w:rsid w:val="001576B4"/>
    <w:rsid w:val="00157766"/>
    <w:rsid w:val="00157A40"/>
    <w:rsid w:val="0016080D"/>
    <w:rsid w:val="00161BE7"/>
    <w:rsid w:val="00161DE1"/>
    <w:rsid w:val="001629F4"/>
    <w:rsid w:val="00164FDC"/>
    <w:rsid w:val="001655F0"/>
    <w:rsid w:val="001658BC"/>
    <w:rsid w:val="00167476"/>
    <w:rsid w:val="00171A7F"/>
    <w:rsid w:val="00173EB0"/>
    <w:rsid w:val="00175DA5"/>
    <w:rsid w:val="00176022"/>
    <w:rsid w:val="00176C77"/>
    <w:rsid w:val="001772DB"/>
    <w:rsid w:val="00177690"/>
    <w:rsid w:val="00180CEC"/>
    <w:rsid w:val="00181139"/>
    <w:rsid w:val="00181493"/>
    <w:rsid w:val="00181843"/>
    <w:rsid w:val="00181B75"/>
    <w:rsid w:val="001822C8"/>
    <w:rsid w:val="00183240"/>
    <w:rsid w:val="00183BA5"/>
    <w:rsid w:val="00183EF3"/>
    <w:rsid w:val="0018598E"/>
    <w:rsid w:val="00185F81"/>
    <w:rsid w:val="00186F94"/>
    <w:rsid w:val="00187C28"/>
    <w:rsid w:val="00190CF0"/>
    <w:rsid w:val="001926C7"/>
    <w:rsid w:val="001939C0"/>
    <w:rsid w:val="0019413D"/>
    <w:rsid w:val="00194469"/>
    <w:rsid w:val="00197A24"/>
    <w:rsid w:val="00197DC7"/>
    <w:rsid w:val="001A115D"/>
    <w:rsid w:val="001A2C9B"/>
    <w:rsid w:val="001A2E27"/>
    <w:rsid w:val="001A73C5"/>
    <w:rsid w:val="001A7F1B"/>
    <w:rsid w:val="001B0BFB"/>
    <w:rsid w:val="001B0C0B"/>
    <w:rsid w:val="001B2C99"/>
    <w:rsid w:val="001B41D9"/>
    <w:rsid w:val="001B47C5"/>
    <w:rsid w:val="001B6398"/>
    <w:rsid w:val="001B6951"/>
    <w:rsid w:val="001C122B"/>
    <w:rsid w:val="001C1F9D"/>
    <w:rsid w:val="001C27B0"/>
    <w:rsid w:val="001C2B6F"/>
    <w:rsid w:val="001C3434"/>
    <w:rsid w:val="001C442E"/>
    <w:rsid w:val="001D3341"/>
    <w:rsid w:val="001D4AFA"/>
    <w:rsid w:val="001D77F6"/>
    <w:rsid w:val="001D78E9"/>
    <w:rsid w:val="001E016F"/>
    <w:rsid w:val="001E13FB"/>
    <w:rsid w:val="001E417B"/>
    <w:rsid w:val="001E4F5D"/>
    <w:rsid w:val="001E5245"/>
    <w:rsid w:val="001E571A"/>
    <w:rsid w:val="001E5815"/>
    <w:rsid w:val="001E7188"/>
    <w:rsid w:val="001F278F"/>
    <w:rsid w:val="001F32F6"/>
    <w:rsid w:val="001F33E2"/>
    <w:rsid w:val="001F36DB"/>
    <w:rsid w:val="001F5E7D"/>
    <w:rsid w:val="001F69B9"/>
    <w:rsid w:val="001F6B9A"/>
    <w:rsid w:val="00200583"/>
    <w:rsid w:val="002009A1"/>
    <w:rsid w:val="00200C72"/>
    <w:rsid w:val="00200E3F"/>
    <w:rsid w:val="00201C0C"/>
    <w:rsid w:val="00201C53"/>
    <w:rsid w:val="00201DA3"/>
    <w:rsid w:val="00203ADD"/>
    <w:rsid w:val="00203C9D"/>
    <w:rsid w:val="00205B43"/>
    <w:rsid w:val="00207FD1"/>
    <w:rsid w:val="002134E1"/>
    <w:rsid w:val="00213780"/>
    <w:rsid w:val="00213AB3"/>
    <w:rsid w:val="00214402"/>
    <w:rsid w:val="002158AD"/>
    <w:rsid w:val="00215B44"/>
    <w:rsid w:val="00220623"/>
    <w:rsid w:val="00220CDC"/>
    <w:rsid w:val="002211E6"/>
    <w:rsid w:val="0022124D"/>
    <w:rsid w:val="00221F28"/>
    <w:rsid w:val="00222700"/>
    <w:rsid w:val="00223987"/>
    <w:rsid w:val="002242B4"/>
    <w:rsid w:val="0022435C"/>
    <w:rsid w:val="00224431"/>
    <w:rsid w:val="00226339"/>
    <w:rsid w:val="002264EA"/>
    <w:rsid w:val="00226B04"/>
    <w:rsid w:val="00227F2E"/>
    <w:rsid w:val="00230033"/>
    <w:rsid w:val="002340E7"/>
    <w:rsid w:val="0023457C"/>
    <w:rsid w:val="0023550B"/>
    <w:rsid w:val="00240194"/>
    <w:rsid w:val="00243143"/>
    <w:rsid w:val="0024329E"/>
    <w:rsid w:val="00245227"/>
    <w:rsid w:val="00245A54"/>
    <w:rsid w:val="0024600C"/>
    <w:rsid w:val="00246A36"/>
    <w:rsid w:val="00247056"/>
    <w:rsid w:val="00250CB8"/>
    <w:rsid w:val="00250FFD"/>
    <w:rsid w:val="002511ED"/>
    <w:rsid w:val="00253318"/>
    <w:rsid w:val="0025543C"/>
    <w:rsid w:val="00256830"/>
    <w:rsid w:val="00257D4D"/>
    <w:rsid w:val="00263624"/>
    <w:rsid w:val="002639ED"/>
    <w:rsid w:val="00265684"/>
    <w:rsid w:val="002658A1"/>
    <w:rsid w:val="0026797C"/>
    <w:rsid w:val="0027042D"/>
    <w:rsid w:val="00270AA3"/>
    <w:rsid w:val="0027120D"/>
    <w:rsid w:val="00271982"/>
    <w:rsid w:val="002726CA"/>
    <w:rsid w:val="00272A3A"/>
    <w:rsid w:val="00272F96"/>
    <w:rsid w:val="0027459D"/>
    <w:rsid w:val="002750FC"/>
    <w:rsid w:val="00275283"/>
    <w:rsid w:val="0027578A"/>
    <w:rsid w:val="002757FE"/>
    <w:rsid w:val="002764AA"/>
    <w:rsid w:val="002777CC"/>
    <w:rsid w:val="00277DE1"/>
    <w:rsid w:val="00282A46"/>
    <w:rsid w:val="00283347"/>
    <w:rsid w:val="002833A8"/>
    <w:rsid w:val="00283C07"/>
    <w:rsid w:val="002849DA"/>
    <w:rsid w:val="00285958"/>
    <w:rsid w:val="00287CE7"/>
    <w:rsid w:val="00291B85"/>
    <w:rsid w:val="00293DA8"/>
    <w:rsid w:val="00293F07"/>
    <w:rsid w:val="00294DDE"/>
    <w:rsid w:val="00295A05"/>
    <w:rsid w:val="00296E85"/>
    <w:rsid w:val="002A32E3"/>
    <w:rsid w:val="002A4355"/>
    <w:rsid w:val="002A47C5"/>
    <w:rsid w:val="002A4FCF"/>
    <w:rsid w:val="002A51ED"/>
    <w:rsid w:val="002A5553"/>
    <w:rsid w:val="002A6528"/>
    <w:rsid w:val="002A6A01"/>
    <w:rsid w:val="002B1366"/>
    <w:rsid w:val="002B47E0"/>
    <w:rsid w:val="002B5D2E"/>
    <w:rsid w:val="002B7F35"/>
    <w:rsid w:val="002C2813"/>
    <w:rsid w:val="002C3FB3"/>
    <w:rsid w:val="002C4252"/>
    <w:rsid w:val="002C72CD"/>
    <w:rsid w:val="002C76D8"/>
    <w:rsid w:val="002D108B"/>
    <w:rsid w:val="002D3FCC"/>
    <w:rsid w:val="002D4210"/>
    <w:rsid w:val="002D43D3"/>
    <w:rsid w:val="002D783A"/>
    <w:rsid w:val="002E0A74"/>
    <w:rsid w:val="002E1033"/>
    <w:rsid w:val="002E19BD"/>
    <w:rsid w:val="002E1C7E"/>
    <w:rsid w:val="002E3305"/>
    <w:rsid w:val="002E3D86"/>
    <w:rsid w:val="002E452D"/>
    <w:rsid w:val="002E6425"/>
    <w:rsid w:val="002E6EB7"/>
    <w:rsid w:val="002F04CF"/>
    <w:rsid w:val="002F051F"/>
    <w:rsid w:val="002F0BB2"/>
    <w:rsid w:val="002F0D64"/>
    <w:rsid w:val="002F22F4"/>
    <w:rsid w:val="002F2B80"/>
    <w:rsid w:val="002F3019"/>
    <w:rsid w:val="002F49E7"/>
    <w:rsid w:val="002F50D2"/>
    <w:rsid w:val="002F562E"/>
    <w:rsid w:val="002F6DC8"/>
    <w:rsid w:val="002F7354"/>
    <w:rsid w:val="002F759A"/>
    <w:rsid w:val="002F7DF0"/>
    <w:rsid w:val="00301F6B"/>
    <w:rsid w:val="003029BD"/>
    <w:rsid w:val="003029DE"/>
    <w:rsid w:val="00303813"/>
    <w:rsid w:val="0030569F"/>
    <w:rsid w:val="0030590C"/>
    <w:rsid w:val="0030710B"/>
    <w:rsid w:val="00307449"/>
    <w:rsid w:val="00307994"/>
    <w:rsid w:val="00310666"/>
    <w:rsid w:val="003107FF"/>
    <w:rsid w:val="00313CEC"/>
    <w:rsid w:val="00313F33"/>
    <w:rsid w:val="00314092"/>
    <w:rsid w:val="00316C39"/>
    <w:rsid w:val="003176A8"/>
    <w:rsid w:val="00321E93"/>
    <w:rsid w:val="00324281"/>
    <w:rsid w:val="00324F97"/>
    <w:rsid w:val="00326511"/>
    <w:rsid w:val="00327571"/>
    <w:rsid w:val="003303FF"/>
    <w:rsid w:val="003314B5"/>
    <w:rsid w:val="003336A3"/>
    <w:rsid w:val="0033443B"/>
    <w:rsid w:val="00335D25"/>
    <w:rsid w:val="0033621D"/>
    <w:rsid w:val="00336810"/>
    <w:rsid w:val="003406AF"/>
    <w:rsid w:val="00340ACC"/>
    <w:rsid w:val="00340CF8"/>
    <w:rsid w:val="00341002"/>
    <w:rsid w:val="00344041"/>
    <w:rsid w:val="0034665D"/>
    <w:rsid w:val="00346F3E"/>
    <w:rsid w:val="003472A8"/>
    <w:rsid w:val="003473C3"/>
    <w:rsid w:val="003474AA"/>
    <w:rsid w:val="00350315"/>
    <w:rsid w:val="003503BF"/>
    <w:rsid w:val="00350FA7"/>
    <w:rsid w:val="003513A7"/>
    <w:rsid w:val="00353412"/>
    <w:rsid w:val="00353AF0"/>
    <w:rsid w:val="00355C6D"/>
    <w:rsid w:val="0035622B"/>
    <w:rsid w:val="00357DEA"/>
    <w:rsid w:val="0036006C"/>
    <w:rsid w:val="003602DC"/>
    <w:rsid w:val="0036145F"/>
    <w:rsid w:val="00361841"/>
    <w:rsid w:val="00361EE1"/>
    <w:rsid w:val="003620F5"/>
    <w:rsid w:val="003630F9"/>
    <w:rsid w:val="003633BE"/>
    <w:rsid w:val="00363B5B"/>
    <w:rsid w:val="00365F45"/>
    <w:rsid w:val="00366371"/>
    <w:rsid w:val="00366CD0"/>
    <w:rsid w:val="003706B0"/>
    <w:rsid w:val="00372803"/>
    <w:rsid w:val="003734B1"/>
    <w:rsid w:val="0037377F"/>
    <w:rsid w:val="00374427"/>
    <w:rsid w:val="0038028C"/>
    <w:rsid w:val="00382013"/>
    <w:rsid w:val="003824DF"/>
    <w:rsid w:val="0038299D"/>
    <w:rsid w:val="0038350E"/>
    <w:rsid w:val="003835A2"/>
    <w:rsid w:val="003836D5"/>
    <w:rsid w:val="0038451A"/>
    <w:rsid w:val="003847D5"/>
    <w:rsid w:val="00384D86"/>
    <w:rsid w:val="00386066"/>
    <w:rsid w:val="00386AF3"/>
    <w:rsid w:val="00386D1C"/>
    <w:rsid w:val="003908B1"/>
    <w:rsid w:val="00390D17"/>
    <w:rsid w:val="00390D76"/>
    <w:rsid w:val="00391064"/>
    <w:rsid w:val="00391DFA"/>
    <w:rsid w:val="00391E2D"/>
    <w:rsid w:val="00392673"/>
    <w:rsid w:val="00395BA8"/>
    <w:rsid w:val="00396118"/>
    <w:rsid w:val="00397F59"/>
    <w:rsid w:val="003A0AFF"/>
    <w:rsid w:val="003A121F"/>
    <w:rsid w:val="003A1578"/>
    <w:rsid w:val="003A3604"/>
    <w:rsid w:val="003A52F7"/>
    <w:rsid w:val="003A7097"/>
    <w:rsid w:val="003B073B"/>
    <w:rsid w:val="003B1783"/>
    <w:rsid w:val="003B262E"/>
    <w:rsid w:val="003B50EB"/>
    <w:rsid w:val="003B51AD"/>
    <w:rsid w:val="003B5C5B"/>
    <w:rsid w:val="003B75AC"/>
    <w:rsid w:val="003C038B"/>
    <w:rsid w:val="003C0CDA"/>
    <w:rsid w:val="003C1204"/>
    <w:rsid w:val="003C1236"/>
    <w:rsid w:val="003C1425"/>
    <w:rsid w:val="003C14EE"/>
    <w:rsid w:val="003C1534"/>
    <w:rsid w:val="003C18E1"/>
    <w:rsid w:val="003C29E3"/>
    <w:rsid w:val="003C3CE6"/>
    <w:rsid w:val="003C3FF5"/>
    <w:rsid w:val="003C46D7"/>
    <w:rsid w:val="003C6282"/>
    <w:rsid w:val="003C6709"/>
    <w:rsid w:val="003C7CEE"/>
    <w:rsid w:val="003C7D10"/>
    <w:rsid w:val="003D0E1B"/>
    <w:rsid w:val="003D0F05"/>
    <w:rsid w:val="003D3D97"/>
    <w:rsid w:val="003D3EB2"/>
    <w:rsid w:val="003D515F"/>
    <w:rsid w:val="003D5C17"/>
    <w:rsid w:val="003D5F1D"/>
    <w:rsid w:val="003D6146"/>
    <w:rsid w:val="003D7FEE"/>
    <w:rsid w:val="003E0961"/>
    <w:rsid w:val="003E0EB1"/>
    <w:rsid w:val="003E1984"/>
    <w:rsid w:val="003E1C53"/>
    <w:rsid w:val="003E26F4"/>
    <w:rsid w:val="003E4504"/>
    <w:rsid w:val="003E5129"/>
    <w:rsid w:val="003E5B01"/>
    <w:rsid w:val="003E6358"/>
    <w:rsid w:val="003E7DF7"/>
    <w:rsid w:val="003E7EDC"/>
    <w:rsid w:val="003F0C1B"/>
    <w:rsid w:val="003F10E7"/>
    <w:rsid w:val="003F1DFA"/>
    <w:rsid w:val="003F27DD"/>
    <w:rsid w:val="003F47B0"/>
    <w:rsid w:val="003F514E"/>
    <w:rsid w:val="003F5C97"/>
    <w:rsid w:val="0040030D"/>
    <w:rsid w:val="00400767"/>
    <w:rsid w:val="00400CD6"/>
    <w:rsid w:val="00403056"/>
    <w:rsid w:val="00404D23"/>
    <w:rsid w:val="00405695"/>
    <w:rsid w:val="00406BA1"/>
    <w:rsid w:val="00406F3E"/>
    <w:rsid w:val="00411042"/>
    <w:rsid w:val="0041245D"/>
    <w:rsid w:val="0041245F"/>
    <w:rsid w:val="0041325C"/>
    <w:rsid w:val="004136DD"/>
    <w:rsid w:val="004142DD"/>
    <w:rsid w:val="00414425"/>
    <w:rsid w:val="004162D4"/>
    <w:rsid w:val="00416D89"/>
    <w:rsid w:val="00416EA2"/>
    <w:rsid w:val="00417554"/>
    <w:rsid w:val="004175E4"/>
    <w:rsid w:val="00417EEB"/>
    <w:rsid w:val="004204F6"/>
    <w:rsid w:val="004208E7"/>
    <w:rsid w:val="004219E5"/>
    <w:rsid w:val="00422366"/>
    <w:rsid w:val="004224F9"/>
    <w:rsid w:val="00422945"/>
    <w:rsid w:val="00425A28"/>
    <w:rsid w:val="00425C71"/>
    <w:rsid w:val="00425F86"/>
    <w:rsid w:val="004279D5"/>
    <w:rsid w:val="00427A84"/>
    <w:rsid w:val="00430487"/>
    <w:rsid w:val="00430E01"/>
    <w:rsid w:val="0043100B"/>
    <w:rsid w:val="00431207"/>
    <w:rsid w:val="00431FDE"/>
    <w:rsid w:val="00435708"/>
    <w:rsid w:val="004357AA"/>
    <w:rsid w:val="0043651C"/>
    <w:rsid w:val="00436571"/>
    <w:rsid w:val="00440469"/>
    <w:rsid w:val="00444F32"/>
    <w:rsid w:val="00445072"/>
    <w:rsid w:val="00445394"/>
    <w:rsid w:val="00446348"/>
    <w:rsid w:val="0044668C"/>
    <w:rsid w:val="004502C6"/>
    <w:rsid w:val="0045291C"/>
    <w:rsid w:val="00453C3E"/>
    <w:rsid w:val="004558A2"/>
    <w:rsid w:val="004560C0"/>
    <w:rsid w:val="00456586"/>
    <w:rsid w:val="00456B10"/>
    <w:rsid w:val="00457893"/>
    <w:rsid w:val="00457E6E"/>
    <w:rsid w:val="004600A2"/>
    <w:rsid w:val="00460BFD"/>
    <w:rsid w:val="0046158D"/>
    <w:rsid w:val="00461764"/>
    <w:rsid w:val="00461AB2"/>
    <w:rsid w:val="004641C2"/>
    <w:rsid w:val="00465152"/>
    <w:rsid w:val="00465E2C"/>
    <w:rsid w:val="00465FA5"/>
    <w:rsid w:val="0046770E"/>
    <w:rsid w:val="00467E9C"/>
    <w:rsid w:val="00470CBA"/>
    <w:rsid w:val="00472A9C"/>
    <w:rsid w:val="00474509"/>
    <w:rsid w:val="0047675F"/>
    <w:rsid w:val="004769C9"/>
    <w:rsid w:val="0047716B"/>
    <w:rsid w:val="00477FF7"/>
    <w:rsid w:val="00480BBD"/>
    <w:rsid w:val="004822AB"/>
    <w:rsid w:val="00482E29"/>
    <w:rsid w:val="00484B26"/>
    <w:rsid w:val="00485C7D"/>
    <w:rsid w:val="004865F4"/>
    <w:rsid w:val="00486D8B"/>
    <w:rsid w:val="00490123"/>
    <w:rsid w:val="00490A6C"/>
    <w:rsid w:val="00492438"/>
    <w:rsid w:val="004926FA"/>
    <w:rsid w:val="004948E3"/>
    <w:rsid w:val="00494FE6"/>
    <w:rsid w:val="004953BE"/>
    <w:rsid w:val="004A4687"/>
    <w:rsid w:val="004A48A0"/>
    <w:rsid w:val="004A619B"/>
    <w:rsid w:val="004A6633"/>
    <w:rsid w:val="004A70AF"/>
    <w:rsid w:val="004B3754"/>
    <w:rsid w:val="004B5770"/>
    <w:rsid w:val="004B5F5F"/>
    <w:rsid w:val="004B6B08"/>
    <w:rsid w:val="004B700A"/>
    <w:rsid w:val="004C058A"/>
    <w:rsid w:val="004C0F7D"/>
    <w:rsid w:val="004C289F"/>
    <w:rsid w:val="004C2B41"/>
    <w:rsid w:val="004C3423"/>
    <w:rsid w:val="004C6C00"/>
    <w:rsid w:val="004D09AF"/>
    <w:rsid w:val="004D0E23"/>
    <w:rsid w:val="004D1067"/>
    <w:rsid w:val="004D17ED"/>
    <w:rsid w:val="004D2390"/>
    <w:rsid w:val="004D3196"/>
    <w:rsid w:val="004D3C30"/>
    <w:rsid w:val="004D4200"/>
    <w:rsid w:val="004E0876"/>
    <w:rsid w:val="004E1174"/>
    <w:rsid w:val="004E1278"/>
    <w:rsid w:val="004E203C"/>
    <w:rsid w:val="004E4354"/>
    <w:rsid w:val="004E4B05"/>
    <w:rsid w:val="004E7058"/>
    <w:rsid w:val="004E76FF"/>
    <w:rsid w:val="004F04E3"/>
    <w:rsid w:val="004F2486"/>
    <w:rsid w:val="004F4233"/>
    <w:rsid w:val="004F6EB6"/>
    <w:rsid w:val="004F7618"/>
    <w:rsid w:val="00501A0B"/>
    <w:rsid w:val="005043EB"/>
    <w:rsid w:val="005060FD"/>
    <w:rsid w:val="00506769"/>
    <w:rsid w:val="00506F08"/>
    <w:rsid w:val="00510E1F"/>
    <w:rsid w:val="0051646E"/>
    <w:rsid w:val="005226E4"/>
    <w:rsid w:val="00522728"/>
    <w:rsid w:val="00523248"/>
    <w:rsid w:val="0052346B"/>
    <w:rsid w:val="00523B41"/>
    <w:rsid w:val="0052494C"/>
    <w:rsid w:val="00525DB6"/>
    <w:rsid w:val="00526824"/>
    <w:rsid w:val="005275D8"/>
    <w:rsid w:val="00527D7D"/>
    <w:rsid w:val="0053060C"/>
    <w:rsid w:val="00530E13"/>
    <w:rsid w:val="00530E93"/>
    <w:rsid w:val="00531BE0"/>
    <w:rsid w:val="00534804"/>
    <w:rsid w:val="00536944"/>
    <w:rsid w:val="00536B0F"/>
    <w:rsid w:val="00536BA2"/>
    <w:rsid w:val="00536F6C"/>
    <w:rsid w:val="0053717F"/>
    <w:rsid w:val="00541F34"/>
    <w:rsid w:val="00542BEC"/>
    <w:rsid w:val="0054320B"/>
    <w:rsid w:val="00544C53"/>
    <w:rsid w:val="00545D46"/>
    <w:rsid w:val="005468B6"/>
    <w:rsid w:val="00546CAF"/>
    <w:rsid w:val="00546F42"/>
    <w:rsid w:val="00550B7F"/>
    <w:rsid w:val="005532D0"/>
    <w:rsid w:val="00553A25"/>
    <w:rsid w:val="00555C19"/>
    <w:rsid w:val="00560205"/>
    <w:rsid w:val="0056061F"/>
    <w:rsid w:val="00561365"/>
    <w:rsid w:val="00562114"/>
    <w:rsid w:val="00562885"/>
    <w:rsid w:val="005628A4"/>
    <w:rsid w:val="00564B66"/>
    <w:rsid w:val="00565139"/>
    <w:rsid w:val="00566236"/>
    <w:rsid w:val="005711ED"/>
    <w:rsid w:val="005727B9"/>
    <w:rsid w:val="00572AF3"/>
    <w:rsid w:val="0057372F"/>
    <w:rsid w:val="00573BF2"/>
    <w:rsid w:val="0057430D"/>
    <w:rsid w:val="00574577"/>
    <w:rsid w:val="00580ED0"/>
    <w:rsid w:val="00581399"/>
    <w:rsid w:val="00581E31"/>
    <w:rsid w:val="00581FE2"/>
    <w:rsid w:val="00583D4C"/>
    <w:rsid w:val="005849EB"/>
    <w:rsid w:val="00584FFD"/>
    <w:rsid w:val="00585A10"/>
    <w:rsid w:val="005925BC"/>
    <w:rsid w:val="00592FFF"/>
    <w:rsid w:val="0059454C"/>
    <w:rsid w:val="00594841"/>
    <w:rsid w:val="00595C01"/>
    <w:rsid w:val="00596219"/>
    <w:rsid w:val="0059640C"/>
    <w:rsid w:val="00596AE9"/>
    <w:rsid w:val="005A2000"/>
    <w:rsid w:val="005A35F1"/>
    <w:rsid w:val="005A4195"/>
    <w:rsid w:val="005A4A95"/>
    <w:rsid w:val="005A663D"/>
    <w:rsid w:val="005A6B70"/>
    <w:rsid w:val="005A6BE5"/>
    <w:rsid w:val="005A7544"/>
    <w:rsid w:val="005A79CF"/>
    <w:rsid w:val="005A7D2D"/>
    <w:rsid w:val="005B09C6"/>
    <w:rsid w:val="005B11F7"/>
    <w:rsid w:val="005B4410"/>
    <w:rsid w:val="005B45C4"/>
    <w:rsid w:val="005B5A35"/>
    <w:rsid w:val="005B7962"/>
    <w:rsid w:val="005C073F"/>
    <w:rsid w:val="005C0F3B"/>
    <w:rsid w:val="005C1C4A"/>
    <w:rsid w:val="005C1FC8"/>
    <w:rsid w:val="005C25CB"/>
    <w:rsid w:val="005C38A3"/>
    <w:rsid w:val="005C486F"/>
    <w:rsid w:val="005C4889"/>
    <w:rsid w:val="005C5396"/>
    <w:rsid w:val="005C6B99"/>
    <w:rsid w:val="005C6D53"/>
    <w:rsid w:val="005C733E"/>
    <w:rsid w:val="005C7A4F"/>
    <w:rsid w:val="005D0EA4"/>
    <w:rsid w:val="005D4506"/>
    <w:rsid w:val="005D4A3D"/>
    <w:rsid w:val="005D4A88"/>
    <w:rsid w:val="005D5EC3"/>
    <w:rsid w:val="005D7DC3"/>
    <w:rsid w:val="005E0F40"/>
    <w:rsid w:val="005E23E0"/>
    <w:rsid w:val="005E5361"/>
    <w:rsid w:val="005E6728"/>
    <w:rsid w:val="005E69AD"/>
    <w:rsid w:val="005E7D26"/>
    <w:rsid w:val="005F2D83"/>
    <w:rsid w:val="005F3C3B"/>
    <w:rsid w:val="005F736E"/>
    <w:rsid w:val="006005C1"/>
    <w:rsid w:val="00601007"/>
    <w:rsid w:val="00602696"/>
    <w:rsid w:val="00602AB0"/>
    <w:rsid w:val="00604BF4"/>
    <w:rsid w:val="00604E06"/>
    <w:rsid w:val="006058BE"/>
    <w:rsid w:val="00606251"/>
    <w:rsid w:val="006073C0"/>
    <w:rsid w:val="006076B9"/>
    <w:rsid w:val="00611276"/>
    <w:rsid w:val="00611F93"/>
    <w:rsid w:val="00612D30"/>
    <w:rsid w:val="00612E02"/>
    <w:rsid w:val="00614523"/>
    <w:rsid w:val="006152A3"/>
    <w:rsid w:val="0061659F"/>
    <w:rsid w:val="006167B7"/>
    <w:rsid w:val="006179EA"/>
    <w:rsid w:val="00617D84"/>
    <w:rsid w:val="00621045"/>
    <w:rsid w:val="00621128"/>
    <w:rsid w:val="00621E0A"/>
    <w:rsid w:val="006221A3"/>
    <w:rsid w:val="0062245A"/>
    <w:rsid w:val="006228A5"/>
    <w:rsid w:val="006235BB"/>
    <w:rsid w:val="0062607B"/>
    <w:rsid w:val="00626D84"/>
    <w:rsid w:val="006272FB"/>
    <w:rsid w:val="006304CF"/>
    <w:rsid w:val="006304F2"/>
    <w:rsid w:val="006305F6"/>
    <w:rsid w:val="00633343"/>
    <w:rsid w:val="00634F0E"/>
    <w:rsid w:val="00635336"/>
    <w:rsid w:val="006361FE"/>
    <w:rsid w:val="00636689"/>
    <w:rsid w:val="00637514"/>
    <w:rsid w:val="00640175"/>
    <w:rsid w:val="00641624"/>
    <w:rsid w:val="006419EE"/>
    <w:rsid w:val="00641CC8"/>
    <w:rsid w:val="00641CE4"/>
    <w:rsid w:val="006420C7"/>
    <w:rsid w:val="006429D2"/>
    <w:rsid w:val="00642DED"/>
    <w:rsid w:val="0064314B"/>
    <w:rsid w:val="0064544B"/>
    <w:rsid w:val="00645993"/>
    <w:rsid w:val="0064606F"/>
    <w:rsid w:val="00646E40"/>
    <w:rsid w:val="0064722C"/>
    <w:rsid w:val="0064755E"/>
    <w:rsid w:val="00647E0F"/>
    <w:rsid w:val="00650209"/>
    <w:rsid w:val="00650988"/>
    <w:rsid w:val="00653590"/>
    <w:rsid w:val="006552BE"/>
    <w:rsid w:val="00655BDB"/>
    <w:rsid w:val="00656FB7"/>
    <w:rsid w:val="006572AD"/>
    <w:rsid w:val="00660757"/>
    <w:rsid w:val="0066300B"/>
    <w:rsid w:val="00664AD4"/>
    <w:rsid w:val="00665BC4"/>
    <w:rsid w:val="00665F81"/>
    <w:rsid w:val="00665F9C"/>
    <w:rsid w:val="00667BD2"/>
    <w:rsid w:val="00667C6E"/>
    <w:rsid w:val="006707F4"/>
    <w:rsid w:val="00670947"/>
    <w:rsid w:val="006714AF"/>
    <w:rsid w:val="0067163A"/>
    <w:rsid w:val="00671B93"/>
    <w:rsid w:val="00672682"/>
    <w:rsid w:val="00676E07"/>
    <w:rsid w:val="00676E14"/>
    <w:rsid w:val="0067795F"/>
    <w:rsid w:val="006807A1"/>
    <w:rsid w:val="00680846"/>
    <w:rsid w:val="00682327"/>
    <w:rsid w:val="006838D6"/>
    <w:rsid w:val="006859D6"/>
    <w:rsid w:val="00686C71"/>
    <w:rsid w:val="006876E2"/>
    <w:rsid w:val="00687739"/>
    <w:rsid w:val="0068792B"/>
    <w:rsid w:val="00690288"/>
    <w:rsid w:val="006915B5"/>
    <w:rsid w:val="00691A15"/>
    <w:rsid w:val="0069474E"/>
    <w:rsid w:val="0069520D"/>
    <w:rsid w:val="00695281"/>
    <w:rsid w:val="00695AA8"/>
    <w:rsid w:val="00695C9A"/>
    <w:rsid w:val="006978ED"/>
    <w:rsid w:val="00697A8F"/>
    <w:rsid w:val="006A30BE"/>
    <w:rsid w:val="006A3EC3"/>
    <w:rsid w:val="006A51E3"/>
    <w:rsid w:val="006A5E6A"/>
    <w:rsid w:val="006A6EDF"/>
    <w:rsid w:val="006A7A55"/>
    <w:rsid w:val="006B0236"/>
    <w:rsid w:val="006B0A40"/>
    <w:rsid w:val="006B1409"/>
    <w:rsid w:val="006B4973"/>
    <w:rsid w:val="006B4E2A"/>
    <w:rsid w:val="006B5C08"/>
    <w:rsid w:val="006B5D17"/>
    <w:rsid w:val="006B612F"/>
    <w:rsid w:val="006B6EDB"/>
    <w:rsid w:val="006C2B92"/>
    <w:rsid w:val="006C2DD6"/>
    <w:rsid w:val="006C3EEA"/>
    <w:rsid w:val="006C5B30"/>
    <w:rsid w:val="006C68F4"/>
    <w:rsid w:val="006D154E"/>
    <w:rsid w:val="006D3280"/>
    <w:rsid w:val="006D38E9"/>
    <w:rsid w:val="006D5220"/>
    <w:rsid w:val="006E08B6"/>
    <w:rsid w:val="006E299E"/>
    <w:rsid w:val="006E2A58"/>
    <w:rsid w:val="006E4684"/>
    <w:rsid w:val="006E4D29"/>
    <w:rsid w:val="006E5066"/>
    <w:rsid w:val="006E6152"/>
    <w:rsid w:val="006E6E1C"/>
    <w:rsid w:val="006E72D6"/>
    <w:rsid w:val="006E7387"/>
    <w:rsid w:val="006F0382"/>
    <w:rsid w:val="006F0C6F"/>
    <w:rsid w:val="006F0E7F"/>
    <w:rsid w:val="006F1816"/>
    <w:rsid w:val="006F3148"/>
    <w:rsid w:val="006F376C"/>
    <w:rsid w:val="006F5CD3"/>
    <w:rsid w:val="006F696E"/>
    <w:rsid w:val="006F77E0"/>
    <w:rsid w:val="006F79E2"/>
    <w:rsid w:val="006F7CC9"/>
    <w:rsid w:val="006F7DF7"/>
    <w:rsid w:val="0070053B"/>
    <w:rsid w:val="00700B76"/>
    <w:rsid w:val="007014D8"/>
    <w:rsid w:val="00701763"/>
    <w:rsid w:val="00701C7A"/>
    <w:rsid w:val="007024B1"/>
    <w:rsid w:val="00705CFD"/>
    <w:rsid w:val="00705DDE"/>
    <w:rsid w:val="00711A83"/>
    <w:rsid w:val="0071235D"/>
    <w:rsid w:val="00715A41"/>
    <w:rsid w:val="00716663"/>
    <w:rsid w:val="0071723F"/>
    <w:rsid w:val="00721167"/>
    <w:rsid w:val="00721F1B"/>
    <w:rsid w:val="007221DB"/>
    <w:rsid w:val="0072235B"/>
    <w:rsid w:val="007228AA"/>
    <w:rsid w:val="00723186"/>
    <w:rsid w:val="00723689"/>
    <w:rsid w:val="00726945"/>
    <w:rsid w:val="007269D9"/>
    <w:rsid w:val="00727D2B"/>
    <w:rsid w:val="00731D8D"/>
    <w:rsid w:val="0073478F"/>
    <w:rsid w:val="0073519D"/>
    <w:rsid w:val="00736010"/>
    <w:rsid w:val="0073620F"/>
    <w:rsid w:val="007376F1"/>
    <w:rsid w:val="00740A57"/>
    <w:rsid w:val="0074191C"/>
    <w:rsid w:val="00741CF4"/>
    <w:rsid w:val="00742BA1"/>
    <w:rsid w:val="00742EF9"/>
    <w:rsid w:val="007442AA"/>
    <w:rsid w:val="00744422"/>
    <w:rsid w:val="00750E2A"/>
    <w:rsid w:val="00752FAD"/>
    <w:rsid w:val="00753136"/>
    <w:rsid w:val="00754737"/>
    <w:rsid w:val="00755114"/>
    <w:rsid w:val="007558AF"/>
    <w:rsid w:val="00755BB6"/>
    <w:rsid w:val="00756BBB"/>
    <w:rsid w:val="00757917"/>
    <w:rsid w:val="00757E0D"/>
    <w:rsid w:val="00761AC0"/>
    <w:rsid w:val="00761E02"/>
    <w:rsid w:val="00763654"/>
    <w:rsid w:val="00763A50"/>
    <w:rsid w:val="00764BE1"/>
    <w:rsid w:val="007658A2"/>
    <w:rsid w:val="0077369F"/>
    <w:rsid w:val="00776AF2"/>
    <w:rsid w:val="0077788E"/>
    <w:rsid w:val="00777DF7"/>
    <w:rsid w:val="00780D1B"/>
    <w:rsid w:val="007811C3"/>
    <w:rsid w:val="00782311"/>
    <w:rsid w:val="00782B0A"/>
    <w:rsid w:val="00783869"/>
    <w:rsid w:val="00784250"/>
    <w:rsid w:val="00784A88"/>
    <w:rsid w:val="00785EAF"/>
    <w:rsid w:val="00786A7D"/>
    <w:rsid w:val="00786ADA"/>
    <w:rsid w:val="00786C66"/>
    <w:rsid w:val="00790164"/>
    <w:rsid w:val="00790440"/>
    <w:rsid w:val="00791FD9"/>
    <w:rsid w:val="007928BF"/>
    <w:rsid w:val="00792917"/>
    <w:rsid w:val="00793FFE"/>
    <w:rsid w:val="00797804"/>
    <w:rsid w:val="007A0425"/>
    <w:rsid w:val="007A190B"/>
    <w:rsid w:val="007A1E4A"/>
    <w:rsid w:val="007A257E"/>
    <w:rsid w:val="007A3452"/>
    <w:rsid w:val="007A3775"/>
    <w:rsid w:val="007A49B2"/>
    <w:rsid w:val="007A58D4"/>
    <w:rsid w:val="007A6365"/>
    <w:rsid w:val="007A6B6B"/>
    <w:rsid w:val="007A733F"/>
    <w:rsid w:val="007B1102"/>
    <w:rsid w:val="007B1BE3"/>
    <w:rsid w:val="007B34CB"/>
    <w:rsid w:val="007B4B78"/>
    <w:rsid w:val="007B7E7A"/>
    <w:rsid w:val="007C0F92"/>
    <w:rsid w:val="007C206F"/>
    <w:rsid w:val="007C47B5"/>
    <w:rsid w:val="007C4CF4"/>
    <w:rsid w:val="007C5CAE"/>
    <w:rsid w:val="007C5D2B"/>
    <w:rsid w:val="007D132E"/>
    <w:rsid w:val="007D2189"/>
    <w:rsid w:val="007D394C"/>
    <w:rsid w:val="007D5758"/>
    <w:rsid w:val="007D6299"/>
    <w:rsid w:val="007D67D9"/>
    <w:rsid w:val="007D6AF1"/>
    <w:rsid w:val="007D7247"/>
    <w:rsid w:val="007D731B"/>
    <w:rsid w:val="007E05A2"/>
    <w:rsid w:val="007E2E99"/>
    <w:rsid w:val="007E349C"/>
    <w:rsid w:val="007E3620"/>
    <w:rsid w:val="007E3CD8"/>
    <w:rsid w:val="007E4DE4"/>
    <w:rsid w:val="007E6BFF"/>
    <w:rsid w:val="007E6E4E"/>
    <w:rsid w:val="007E7677"/>
    <w:rsid w:val="007F09ED"/>
    <w:rsid w:val="007F0E6D"/>
    <w:rsid w:val="007F189B"/>
    <w:rsid w:val="007F2E95"/>
    <w:rsid w:val="007F37D2"/>
    <w:rsid w:val="007F442D"/>
    <w:rsid w:val="007F4495"/>
    <w:rsid w:val="007F5954"/>
    <w:rsid w:val="007F6A34"/>
    <w:rsid w:val="00800653"/>
    <w:rsid w:val="00801FA7"/>
    <w:rsid w:val="00802257"/>
    <w:rsid w:val="00802A2D"/>
    <w:rsid w:val="00802C88"/>
    <w:rsid w:val="00807846"/>
    <w:rsid w:val="00810BE6"/>
    <w:rsid w:val="00810C31"/>
    <w:rsid w:val="008122D0"/>
    <w:rsid w:val="00813D3B"/>
    <w:rsid w:val="00813D8D"/>
    <w:rsid w:val="0081400B"/>
    <w:rsid w:val="00814682"/>
    <w:rsid w:val="008155C5"/>
    <w:rsid w:val="0081633C"/>
    <w:rsid w:val="008168D0"/>
    <w:rsid w:val="00817953"/>
    <w:rsid w:val="00817C58"/>
    <w:rsid w:val="00817FEE"/>
    <w:rsid w:val="008210B0"/>
    <w:rsid w:val="00822312"/>
    <w:rsid w:val="0082288A"/>
    <w:rsid w:val="00823357"/>
    <w:rsid w:val="008265CB"/>
    <w:rsid w:val="00831850"/>
    <w:rsid w:val="008344E7"/>
    <w:rsid w:val="008361BB"/>
    <w:rsid w:val="008369E2"/>
    <w:rsid w:val="00836CC5"/>
    <w:rsid w:val="0083755E"/>
    <w:rsid w:val="0084162C"/>
    <w:rsid w:val="008429F0"/>
    <w:rsid w:val="00845388"/>
    <w:rsid w:val="0084550F"/>
    <w:rsid w:val="00845C50"/>
    <w:rsid w:val="00846485"/>
    <w:rsid w:val="00847EBB"/>
    <w:rsid w:val="00850D6E"/>
    <w:rsid w:val="00850F47"/>
    <w:rsid w:val="00851D14"/>
    <w:rsid w:val="00853853"/>
    <w:rsid w:val="008552C2"/>
    <w:rsid w:val="0085702D"/>
    <w:rsid w:val="00857BD7"/>
    <w:rsid w:val="008610CC"/>
    <w:rsid w:val="0086297E"/>
    <w:rsid w:val="00863CA6"/>
    <w:rsid w:val="00864184"/>
    <w:rsid w:val="00866B22"/>
    <w:rsid w:val="00867011"/>
    <w:rsid w:val="00870EE9"/>
    <w:rsid w:val="00871A05"/>
    <w:rsid w:val="00872419"/>
    <w:rsid w:val="008725F1"/>
    <w:rsid w:val="008736A3"/>
    <w:rsid w:val="008745ED"/>
    <w:rsid w:val="00874959"/>
    <w:rsid w:val="00875FAD"/>
    <w:rsid w:val="00876B7A"/>
    <w:rsid w:val="008803C9"/>
    <w:rsid w:val="008808C9"/>
    <w:rsid w:val="008827E1"/>
    <w:rsid w:val="008830A6"/>
    <w:rsid w:val="0088524C"/>
    <w:rsid w:val="00887434"/>
    <w:rsid w:val="008919E9"/>
    <w:rsid w:val="0089297D"/>
    <w:rsid w:val="00892F8F"/>
    <w:rsid w:val="00893F8F"/>
    <w:rsid w:val="00894AD6"/>
    <w:rsid w:val="00895DE8"/>
    <w:rsid w:val="00896268"/>
    <w:rsid w:val="008A2B26"/>
    <w:rsid w:val="008A4C4A"/>
    <w:rsid w:val="008A6524"/>
    <w:rsid w:val="008B01AC"/>
    <w:rsid w:val="008B027B"/>
    <w:rsid w:val="008B0D22"/>
    <w:rsid w:val="008B16A1"/>
    <w:rsid w:val="008B2544"/>
    <w:rsid w:val="008B270C"/>
    <w:rsid w:val="008B3DBC"/>
    <w:rsid w:val="008B66A7"/>
    <w:rsid w:val="008B766D"/>
    <w:rsid w:val="008C2895"/>
    <w:rsid w:val="008C34AB"/>
    <w:rsid w:val="008C3D17"/>
    <w:rsid w:val="008C533D"/>
    <w:rsid w:val="008C54C0"/>
    <w:rsid w:val="008C6752"/>
    <w:rsid w:val="008C73F2"/>
    <w:rsid w:val="008C755E"/>
    <w:rsid w:val="008D02B1"/>
    <w:rsid w:val="008D0F86"/>
    <w:rsid w:val="008D104F"/>
    <w:rsid w:val="008D49D0"/>
    <w:rsid w:val="008E0CE9"/>
    <w:rsid w:val="008E3169"/>
    <w:rsid w:val="008E456A"/>
    <w:rsid w:val="008E4F75"/>
    <w:rsid w:val="008E6520"/>
    <w:rsid w:val="008E6AAB"/>
    <w:rsid w:val="008E6B51"/>
    <w:rsid w:val="008E74CD"/>
    <w:rsid w:val="008F065B"/>
    <w:rsid w:val="008F1477"/>
    <w:rsid w:val="008F2223"/>
    <w:rsid w:val="008F3B25"/>
    <w:rsid w:val="008F5691"/>
    <w:rsid w:val="008F744F"/>
    <w:rsid w:val="008F757C"/>
    <w:rsid w:val="00900772"/>
    <w:rsid w:val="00900F62"/>
    <w:rsid w:val="00901334"/>
    <w:rsid w:val="009018EC"/>
    <w:rsid w:val="0090233C"/>
    <w:rsid w:val="00902561"/>
    <w:rsid w:val="00902A28"/>
    <w:rsid w:val="00903D96"/>
    <w:rsid w:val="00904501"/>
    <w:rsid w:val="009048BD"/>
    <w:rsid w:val="0090664A"/>
    <w:rsid w:val="00906687"/>
    <w:rsid w:val="00907088"/>
    <w:rsid w:val="0091159A"/>
    <w:rsid w:val="00913C0A"/>
    <w:rsid w:val="00914A72"/>
    <w:rsid w:val="00915581"/>
    <w:rsid w:val="00917858"/>
    <w:rsid w:val="009221D3"/>
    <w:rsid w:val="00923358"/>
    <w:rsid w:val="00923B23"/>
    <w:rsid w:val="00924A18"/>
    <w:rsid w:val="009270AF"/>
    <w:rsid w:val="0093058B"/>
    <w:rsid w:val="00930C1E"/>
    <w:rsid w:val="009318AD"/>
    <w:rsid w:val="00932B55"/>
    <w:rsid w:val="00932DEF"/>
    <w:rsid w:val="00933338"/>
    <w:rsid w:val="00935616"/>
    <w:rsid w:val="009359EF"/>
    <w:rsid w:val="00935A30"/>
    <w:rsid w:val="009367AF"/>
    <w:rsid w:val="00936F20"/>
    <w:rsid w:val="00940EF2"/>
    <w:rsid w:val="00941330"/>
    <w:rsid w:val="0094185C"/>
    <w:rsid w:val="00942A84"/>
    <w:rsid w:val="00943DBC"/>
    <w:rsid w:val="00944A5A"/>
    <w:rsid w:val="00944C75"/>
    <w:rsid w:val="00947A3E"/>
    <w:rsid w:val="00947BC7"/>
    <w:rsid w:val="00951017"/>
    <w:rsid w:val="00951178"/>
    <w:rsid w:val="009511F2"/>
    <w:rsid w:val="00952F03"/>
    <w:rsid w:val="0095362D"/>
    <w:rsid w:val="00953E92"/>
    <w:rsid w:val="0095417F"/>
    <w:rsid w:val="009541E4"/>
    <w:rsid w:val="009573CF"/>
    <w:rsid w:val="00960343"/>
    <w:rsid w:val="00960724"/>
    <w:rsid w:val="00960A4B"/>
    <w:rsid w:val="00961D25"/>
    <w:rsid w:val="00962316"/>
    <w:rsid w:val="00962643"/>
    <w:rsid w:val="00962AC3"/>
    <w:rsid w:val="00963D8C"/>
    <w:rsid w:val="009642E4"/>
    <w:rsid w:val="00966387"/>
    <w:rsid w:val="009677F6"/>
    <w:rsid w:val="00967C3C"/>
    <w:rsid w:val="00967CE4"/>
    <w:rsid w:val="00970E4D"/>
    <w:rsid w:val="009712E9"/>
    <w:rsid w:val="00971CD7"/>
    <w:rsid w:val="009726BA"/>
    <w:rsid w:val="00972E4B"/>
    <w:rsid w:val="00973D4C"/>
    <w:rsid w:val="00974F51"/>
    <w:rsid w:val="00975A85"/>
    <w:rsid w:val="009779EC"/>
    <w:rsid w:val="00977D4C"/>
    <w:rsid w:val="009810BE"/>
    <w:rsid w:val="009827AA"/>
    <w:rsid w:val="009872A9"/>
    <w:rsid w:val="0099165D"/>
    <w:rsid w:val="009916B4"/>
    <w:rsid w:val="00992FE9"/>
    <w:rsid w:val="00995C9D"/>
    <w:rsid w:val="00997AC1"/>
    <w:rsid w:val="009A0C60"/>
    <w:rsid w:val="009A0CEF"/>
    <w:rsid w:val="009A0EDD"/>
    <w:rsid w:val="009A1270"/>
    <w:rsid w:val="009A1654"/>
    <w:rsid w:val="009A23AA"/>
    <w:rsid w:val="009A5285"/>
    <w:rsid w:val="009A5A6A"/>
    <w:rsid w:val="009A629B"/>
    <w:rsid w:val="009A6F01"/>
    <w:rsid w:val="009B017A"/>
    <w:rsid w:val="009B01B9"/>
    <w:rsid w:val="009B13E1"/>
    <w:rsid w:val="009B2C1F"/>
    <w:rsid w:val="009B3415"/>
    <w:rsid w:val="009B4318"/>
    <w:rsid w:val="009B4E18"/>
    <w:rsid w:val="009B4FB7"/>
    <w:rsid w:val="009B505F"/>
    <w:rsid w:val="009B5190"/>
    <w:rsid w:val="009B60BE"/>
    <w:rsid w:val="009B6540"/>
    <w:rsid w:val="009B69D4"/>
    <w:rsid w:val="009B6B8C"/>
    <w:rsid w:val="009C12EC"/>
    <w:rsid w:val="009C3C5B"/>
    <w:rsid w:val="009C42C0"/>
    <w:rsid w:val="009C4829"/>
    <w:rsid w:val="009C4F8F"/>
    <w:rsid w:val="009C502C"/>
    <w:rsid w:val="009C538B"/>
    <w:rsid w:val="009C5C22"/>
    <w:rsid w:val="009C6618"/>
    <w:rsid w:val="009C70BF"/>
    <w:rsid w:val="009D0609"/>
    <w:rsid w:val="009D20B5"/>
    <w:rsid w:val="009D2904"/>
    <w:rsid w:val="009D2C06"/>
    <w:rsid w:val="009D46B4"/>
    <w:rsid w:val="009D5EF6"/>
    <w:rsid w:val="009D74CC"/>
    <w:rsid w:val="009D7EEF"/>
    <w:rsid w:val="009E0D03"/>
    <w:rsid w:val="009E2082"/>
    <w:rsid w:val="009E20EF"/>
    <w:rsid w:val="009E2174"/>
    <w:rsid w:val="009E328C"/>
    <w:rsid w:val="009E435D"/>
    <w:rsid w:val="009E45AA"/>
    <w:rsid w:val="009E549F"/>
    <w:rsid w:val="009F4ABA"/>
    <w:rsid w:val="00A00A8F"/>
    <w:rsid w:val="00A00B03"/>
    <w:rsid w:val="00A02AEA"/>
    <w:rsid w:val="00A047BA"/>
    <w:rsid w:val="00A04A61"/>
    <w:rsid w:val="00A04FC1"/>
    <w:rsid w:val="00A0534E"/>
    <w:rsid w:val="00A06514"/>
    <w:rsid w:val="00A10681"/>
    <w:rsid w:val="00A10A27"/>
    <w:rsid w:val="00A10C1E"/>
    <w:rsid w:val="00A1134F"/>
    <w:rsid w:val="00A1247F"/>
    <w:rsid w:val="00A14926"/>
    <w:rsid w:val="00A16B3B"/>
    <w:rsid w:val="00A176EB"/>
    <w:rsid w:val="00A21174"/>
    <w:rsid w:val="00A22E62"/>
    <w:rsid w:val="00A232EA"/>
    <w:rsid w:val="00A233A1"/>
    <w:rsid w:val="00A2357C"/>
    <w:rsid w:val="00A2381C"/>
    <w:rsid w:val="00A23C65"/>
    <w:rsid w:val="00A25032"/>
    <w:rsid w:val="00A25797"/>
    <w:rsid w:val="00A25E89"/>
    <w:rsid w:val="00A27124"/>
    <w:rsid w:val="00A27680"/>
    <w:rsid w:val="00A27C2E"/>
    <w:rsid w:val="00A30A37"/>
    <w:rsid w:val="00A30C8E"/>
    <w:rsid w:val="00A33B1A"/>
    <w:rsid w:val="00A347A8"/>
    <w:rsid w:val="00A348AD"/>
    <w:rsid w:val="00A34AC8"/>
    <w:rsid w:val="00A35658"/>
    <w:rsid w:val="00A379AC"/>
    <w:rsid w:val="00A37EF9"/>
    <w:rsid w:val="00A43238"/>
    <w:rsid w:val="00A435BC"/>
    <w:rsid w:val="00A4438C"/>
    <w:rsid w:val="00A453A7"/>
    <w:rsid w:val="00A45C01"/>
    <w:rsid w:val="00A474F3"/>
    <w:rsid w:val="00A51278"/>
    <w:rsid w:val="00A515F9"/>
    <w:rsid w:val="00A51973"/>
    <w:rsid w:val="00A535CE"/>
    <w:rsid w:val="00A54DCE"/>
    <w:rsid w:val="00A56138"/>
    <w:rsid w:val="00A56CDC"/>
    <w:rsid w:val="00A578EF"/>
    <w:rsid w:val="00A62248"/>
    <w:rsid w:val="00A62F3E"/>
    <w:rsid w:val="00A63386"/>
    <w:rsid w:val="00A65157"/>
    <w:rsid w:val="00A651B7"/>
    <w:rsid w:val="00A651E2"/>
    <w:rsid w:val="00A65247"/>
    <w:rsid w:val="00A6547B"/>
    <w:rsid w:val="00A659DB"/>
    <w:rsid w:val="00A66B08"/>
    <w:rsid w:val="00A67D50"/>
    <w:rsid w:val="00A70149"/>
    <w:rsid w:val="00A7070F"/>
    <w:rsid w:val="00A70788"/>
    <w:rsid w:val="00A70865"/>
    <w:rsid w:val="00A70B11"/>
    <w:rsid w:val="00A70F7D"/>
    <w:rsid w:val="00A711F9"/>
    <w:rsid w:val="00A71493"/>
    <w:rsid w:val="00A7180B"/>
    <w:rsid w:val="00A723C7"/>
    <w:rsid w:val="00A7343E"/>
    <w:rsid w:val="00A73C05"/>
    <w:rsid w:val="00A73F92"/>
    <w:rsid w:val="00A746C5"/>
    <w:rsid w:val="00A757B1"/>
    <w:rsid w:val="00A7627C"/>
    <w:rsid w:val="00A76B63"/>
    <w:rsid w:val="00A80FB3"/>
    <w:rsid w:val="00A85EA6"/>
    <w:rsid w:val="00A90A7E"/>
    <w:rsid w:val="00A92110"/>
    <w:rsid w:val="00A928D4"/>
    <w:rsid w:val="00A93605"/>
    <w:rsid w:val="00A9752D"/>
    <w:rsid w:val="00A97953"/>
    <w:rsid w:val="00AA3D5B"/>
    <w:rsid w:val="00AA42C6"/>
    <w:rsid w:val="00AA7C82"/>
    <w:rsid w:val="00AB0293"/>
    <w:rsid w:val="00AB0A77"/>
    <w:rsid w:val="00AB1504"/>
    <w:rsid w:val="00AB36CE"/>
    <w:rsid w:val="00AB4949"/>
    <w:rsid w:val="00AB67E4"/>
    <w:rsid w:val="00AC180C"/>
    <w:rsid w:val="00AC204D"/>
    <w:rsid w:val="00AC35B4"/>
    <w:rsid w:val="00AC3DC7"/>
    <w:rsid w:val="00AC52E0"/>
    <w:rsid w:val="00AD0942"/>
    <w:rsid w:val="00AD1169"/>
    <w:rsid w:val="00AD1C9D"/>
    <w:rsid w:val="00AD350E"/>
    <w:rsid w:val="00AD4F4B"/>
    <w:rsid w:val="00AD553A"/>
    <w:rsid w:val="00AD5BA7"/>
    <w:rsid w:val="00AD5D97"/>
    <w:rsid w:val="00AD7312"/>
    <w:rsid w:val="00AD7FB5"/>
    <w:rsid w:val="00AE14DF"/>
    <w:rsid w:val="00AE2560"/>
    <w:rsid w:val="00AE32A4"/>
    <w:rsid w:val="00AE35A1"/>
    <w:rsid w:val="00AE3734"/>
    <w:rsid w:val="00AE3E53"/>
    <w:rsid w:val="00AE5811"/>
    <w:rsid w:val="00AE5C96"/>
    <w:rsid w:val="00AE7D37"/>
    <w:rsid w:val="00AF04B3"/>
    <w:rsid w:val="00AF089C"/>
    <w:rsid w:val="00AF19CC"/>
    <w:rsid w:val="00AF2AD6"/>
    <w:rsid w:val="00AF4DCE"/>
    <w:rsid w:val="00AF5F96"/>
    <w:rsid w:val="00AF6CD7"/>
    <w:rsid w:val="00AF72CF"/>
    <w:rsid w:val="00B00D43"/>
    <w:rsid w:val="00B0146A"/>
    <w:rsid w:val="00B016EB"/>
    <w:rsid w:val="00B03DB5"/>
    <w:rsid w:val="00B03FB4"/>
    <w:rsid w:val="00B051D0"/>
    <w:rsid w:val="00B06652"/>
    <w:rsid w:val="00B068CC"/>
    <w:rsid w:val="00B07DE4"/>
    <w:rsid w:val="00B07E65"/>
    <w:rsid w:val="00B10543"/>
    <w:rsid w:val="00B11545"/>
    <w:rsid w:val="00B12921"/>
    <w:rsid w:val="00B12928"/>
    <w:rsid w:val="00B12BC4"/>
    <w:rsid w:val="00B13211"/>
    <w:rsid w:val="00B13732"/>
    <w:rsid w:val="00B14405"/>
    <w:rsid w:val="00B1591A"/>
    <w:rsid w:val="00B15A9B"/>
    <w:rsid w:val="00B16411"/>
    <w:rsid w:val="00B20396"/>
    <w:rsid w:val="00B20791"/>
    <w:rsid w:val="00B21DD3"/>
    <w:rsid w:val="00B223C7"/>
    <w:rsid w:val="00B22A39"/>
    <w:rsid w:val="00B23371"/>
    <w:rsid w:val="00B23F4E"/>
    <w:rsid w:val="00B241DA"/>
    <w:rsid w:val="00B25D7A"/>
    <w:rsid w:val="00B26849"/>
    <w:rsid w:val="00B27C45"/>
    <w:rsid w:val="00B30935"/>
    <w:rsid w:val="00B30DE8"/>
    <w:rsid w:val="00B32FE1"/>
    <w:rsid w:val="00B33B88"/>
    <w:rsid w:val="00B33EC8"/>
    <w:rsid w:val="00B35211"/>
    <w:rsid w:val="00B368A7"/>
    <w:rsid w:val="00B36935"/>
    <w:rsid w:val="00B37EF6"/>
    <w:rsid w:val="00B40505"/>
    <w:rsid w:val="00B416B1"/>
    <w:rsid w:val="00B41B1D"/>
    <w:rsid w:val="00B420A0"/>
    <w:rsid w:val="00B421AE"/>
    <w:rsid w:val="00B456EB"/>
    <w:rsid w:val="00B4582B"/>
    <w:rsid w:val="00B520E4"/>
    <w:rsid w:val="00B55472"/>
    <w:rsid w:val="00B55F71"/>
    <w:rsid w:val="00B56578"/>
    <w:rsid w:val="00B56C1E"/>
    <w:rsid w:val="00B56E53"/>
    <w:rsid w:val="00B6052B"/>
    <w:rsid w:val="00B60D09"/>
    <w:rsid w:val="00B611E5"/>
    <w:rsid w:val="00B6483F"/>
    <w:rsid w:val="00B64D51"/>
    <w:rsid w:val="00B6738E"/>
    <w:rsid w:val="00B67608"/>
    <w:rsid w:val="00B70CB2"/>
    <w:rsid w:val="00B71555"/>
    <w:rsid w:val="00B719F5"/>
    <w:rsid w:val="00B723E7"/>
    <w:rsid w:val="00B74712"/>
    <w:rsid w:val="00B74888"/>
    <w:rsid w:val="00B75FA3"/>
    <w:rsid w:val="00B76108"/>
    <w:rsid w:val="00B7659E"/>
    <w:rsid w:val="00B768B2"/>
    <w:rsid w:val="00B76AD0"/>
    <w:rsid w:val="00B76DA3"/>
    <w:rsid w:val="00B76E7B"/>
    <w:rsid w:val="00B8130E"/>
    <w:rsid w:val="00B83A68"/>
    <w:rsid w:val="00B84300"/>
    <w:rsid w:val="00B852F8"/>
    <w:rsid w:val="00B8749F"/>
    <w:rsid w:val="00B90399"/>
    <w:rsid w:val="00B908DD"/>
    <w:rsid w:val="00B90F09"/>
    <w:rsid w:val="00B914B7"/>
    <w:rsid w:val="00B91E56"/>
    <w:rsid w:val="00B927C4"/>
    <w:rsid w:val="00B933BD"/>
    <w:rsid w:val="00B933F7"/>
    <w:rsid w:val="00B96DE0"/>
    <w:rsid w:val="00B96EC6"/>
    <w:rsid w:val="00BA35E4"/>
    <w:rsid w:val="00BA6B70"/>
    <w:rsid w:val="00BA7444"/>
    <w:rsid w:val="00BB03C3"/>
    <w:rsid w:val="00BB0E77"/>
    <w:rsid w:val="00BB1BB6"/>
    <w:rsid w:val="00BB1FC5"/>
    <w:rsid w:val="00BB34D3"/>
    <w:rsid w:val="00BB40C6"/>
    <w:rsid w:val="00BB5341"/>
    <w:rsid w:val="00BB6289"/>
    <w:rsid w:val="00BB62B6"/>
    <w:rsid w:val="00BB6D3F"/>
    <w:rsid w:val="00BB71F9"/>
    <w:rsid w:val="00BC19A0"/>
    <w:rsid w:val="00BC2C3B"/>
    <w:rsid w:val="00BC3715"/>
    <w:rsid w:val="00BC4238"/>
    <w:rsid w:val="00BC5555"/>
    <w:rsid w:val="00BC7B50"/>
    <w:rsid w:val="00BD069F"/>
    <w:rsid w:val="00BD0BA7"/>
    <w:rsid w:val="00BD177B"/>
    <w:rsid w:val="00BD1A38"/>
    <w:rsid w:val="00BD1CF0"/>
    <w:rsid w:val="00BD23BD"/>
    <w:rsid w:val="00BD25E0"/>
    <w:rsid w:val="00BD3F2B"/>
    <w:rsid w:val="00BD490F"/>
    <w:rsid w:val="00BD4B67"/>
    <w:rsid w:val="00BD6A2B"/>
    <w:rsid w:val="00BD77C0"/>
    <w:rsid w:val="00BE1850"/>
    <w:rsid w:val="00BE2E57"/>
    <w:rsid w:val="00BE3268"/>
    <w:rsid w:val="00BE5134"/>
    <w:rsid w:val="00BE5617"/>
    <w:rsid w:val="00BE65A2"/>
    <w:rsid w:val="00BE7387"/>
    <w:rsid w:val="00BE7FFB"/>
    <w:rsid w:val="00BF004B"/>
    <w:rsid w:val="00BF09BE"/>
    <w:rsid w:val="00BF1266"/>
    <w:rsid w:val="00BF5666"/>
    <w:rsid w:val="00BF7CC9"/>
    <w:rsid w:val="00C003B4"/>
    <w:rsid w:val="00C0082F"/>
    <w:rsid w:val="00C00E19"/>
    <w:rsid w:val="00C01065"/>
    <w:rsid w:val="00C06DD1"/>
    <w:rsid w:val="00C06E9F"/>
    <w:rsid w:val="00C0741A"/>
    <w:rsid w:val="00C0750F"/>
    <w:rsid w:val="00C10986"/>
    <w:rsid w:val="00C11763"/>
    <w:rsid w:val="00C14789"/>
    <w:rsid w:val="00C2046A"/>
    <w:rsid w:val="00C21D3E"/>
    <w:rsid w:val="00C23792"/>
    <w:rsid w:val="00C25F50"/>
    <w:rsid w:val="00C267F2"/>
    <w:rsid w:val="00C3107E"/>
    <w:rsid w:val="00C32672"/>
    <w:rsid w:val="00C327D2"/>
    <w:rsid w:val="00C32B96"/>
    <w:rsid w:val="00C36528"/>
    <w:rsid w:val="00C36D7C"/>
    <w:rsid w:val="00C37199"/>
    <w:rsid w:val="00C37F78"/>
    <w:rsid w:val="00C41320"/>
    <w:rsid w:val="00C418A9"/>
    <w:rsid w:val="00C422A7"/>
    <w:rsid w:val="00C4281B"/>
    <w:rsid w:val="00C440D9"/>
    <w:rsid w:val="00C45C99"/>
    <w:rsid w:val="00C5008D"/>
    <w:rsid w:val="00C50566"/>
    <w:rsid w:val="00C516D3"/>
    <w:rsid w:val="00C53B89"/>
    <w:rsid w:val="00C56EE3"/>
    <w:rsid w:val="00C5711D"/>
    <w:rsid w:val="00C60FAD"/>
    <w:rsid w:val="00C6133C"/>
    <w:rsid w:val="00C61B0C"/>
    <w:rsid w:val="00C6228B"/>
    <w:rsid w:val="00C622E8"/>
    <w:rsid w:val="00C6239E"/>
    <w:rsid w:val="00C6249F"/>
    <w:rsid w:val="00C64FAD"/>
    <w:rsid w:val="00C65C35"/>
    <w:rsid w:val="00C66815"/>
    <w:rsid w:val="00C67070"/>
    <w:rsid w:val="00C67388"/>
    <w:rsid w:val="00C71184"/>
    <w:rsid w:val="00C715FE"/>
    <w:rsid w:val="00C719AB"/>
    <w:rsid w:val="00C722AC"/>
    <w:rsid w:val="00C72642"/>
    <w:rsid w:val="00C7296A"/>
    <w:rsid w:val="00C72AC7"/>
    <w:rsid w:val="00C72DBA"/>
    <w:rsid w:val="00C73C25"/>
    <w:rsid w:val="00C7505B"/>
    <w:rsid w:val="00C756F7"/>
    <w:rsid w:val="00C75E64"/>
    <w:rsid w:val="00C7711F"/>
    <w:rsid w:val="00C778AC"/>
    <w:rsid w:val="00C80F0E"/>
    <w:rsid w:val="00C8157E"/>
    <w:rsid w:val="00C83B02"/>
    <w:rsid w:val="00C84D48"/>
    <w:rsid w:val="00C8526E"/>
    <w:rsid w:val="00C85FD4"/>
    <w:rsid w:val="00C86EBB"/>
    <w:rsid w:val="00C87289"/>
    <w:rsid w:val="00C879A8"/>
    <w:rsid w:val="00C87B58"/>
    <w:rsid w:val="00C91847"/>
    <w:rsid w:val="00C91996"/>
    <w:rsid w:val="00C91D03"/>
    <w:rsid w:val="00C92DA4"/>
    <w:rsid w:val="00C94950"/>
    <w:rsid w:val="00C95425"/>
    <w:rsid w:val="00C95A4B"/>
    <w:rsid w:val="00C95F2B"/>
    <w:rsid w:val="00C96C84"/>
    <w:rsid w:val="00CA0225"/>
    <w:rsid w:val="00CA0505"/>
    <w:rsid w:val="00CA1D9C"/>
    <w:rsid w:val="00CA1E76"/>
    <w:rsid w:val="00CA32CB"/>
    <w:rsid w:val="00CA5DC5"/>
    <w:rsid w:val="00CA5EF1"/>
    <w:rsid w:val="00CA5F7D"/>
    <w:rsid w:val="00CA6327"/>
    <w:rsid w:val="00CA6481"/>
    <w:rsid w:val="00CA6FA6"/>
    <w:rsid w:val="00CB05EF"/>
    <w:rsid w:val="00CB3068"/>
    <w:rsid w:val="00CB4535"/>
    <w:rsid w:val="00CB5585"/>
    <w:rsid w:val="00CB56C4"/>
    <w:rsid w:val="00CB6186"/>
    <w:rsid w:val="00CC22A9"/>
    <w:rsid w:val="00CC2936"/>
    <w:rsid w:val="00CC49EA"/>
    <w:rsid w:val="00CC4E92"/>
    <w:rsid w:val="00CC5100"/>
    <w:rsid w:val="00CC6A14"/>
    <w:rsid w:val="00CD009F"/>
    <w:rsid w:val="00CD0DCD"/>
    <w:rsid w:val="00CD31B7"/>
    <w:rsid w:val="00CD325F"/>
    <w:rsid w:val="00CD3EC0"/>
    <w:rsid w:val="00CD419A"/>
    <w:rsid w:val="00CD4D11"/>
    <w:rsid w:val="00CD6A44"/>
    <w:rsid w:val="00CD779C"/>
    <w:rsid w:val="00CE03D3"/>
    <w:rsid w:val="00CE053E"/>
    <w:rsid w:val="00CE0ADB"/>
    <w:rsid w:val="00CE255D"/>
    <w:rsid w:val="00CE2B3F"/>
    <w:rsid w:val="00CE2B78"/>
    <w:rsid w:val="00CE374C"/>
    <w:rsid w:val="00CE39F9"/>
    <w:rsid w:val="00CE5142"/>
    <w:rsid w:val="00CE516C"/>
    <w:rsid w:val="00CE7841"/>
    <w:rsid w:val="00CF030C"/>
    <w:rsid w:val="00CF1EC7"/>
    <w:rsid w:val="00CF2F35"/>
    <w:rsid w:val="00CF3895"/>
    <w:rsid w:val="00CF4546"/>
    <w:rsid w:val="00CF4996"/>
    <w:rsid w:val="00CF6D83"/>
    <w:rsid w:val="00CF7B8C"/>
    <w:rsid w:val="00D00DB6"/>
    <w:rsid w:val="00D01E5E"/>
    <w:rsid w:val="00D02256"/>
    <w:rsid w:val="00D0387A"/>
    <w:rsid w:val="00D04C06"/>
    <w:rsid w:val="00D06273"/>
    <w:rsid w:val="00D06B1C"/>
    <w:rsid w:val="00D06E25"/>
    <w:rsid w:val="00D07F4A"/>
    <w:rsid w:val="00D10609"/>
    <w:rsid w:val="00D11279"/>
    <w:rsid w:val="00D14CE4"/>
    <w:rsid w:val="00D155F1"/>
    <w:rsid w:val="00D15FA1"/>
    <w:rsid w:val="00D160AD"/>
    <w:rsid w:val="00D177B7"/>
    <w:rsid w:val="00D218B0"/>
    <w:rsid w:val="00D2245F"/>
    <w:rsid w:val="00D22BAC"/>
    <w:rsid w:val="00D240C6"/>
    <w:rsid w:val="00D25C8B"/>
    <w:rsid w:val="00D26B51"/>
    <w:rsid w:val="00D26EA7"/>
    <w:rsid w:val="00D273AC"/>
    <w:rsid w:val="00D27673"/>
    <w:rsid w:val="00D30C01"/>
    <w:rsid w:val="00D3226D"/>
    <w:rsid w:val="00D328B8"/>
    <w:rsid w:val="00D3304A"/>
    <w:rsid w:val="00D332AC"/>
    <w:rsid w:val="00D33FBA"/>
    <w:rsid w:val="00D34BB6"/>
    <w:rsid w:val="00D3500B"/>
    <w:rsid w:val="00D351DD"/>
    <w:rsid w:val="00D35CFE"/>
    <w:rsid w:val="00D36448"/>
    <w:rsid w:val="00D3692E"/>
    <w:rsid w:val="00D36C74"/>
    <w:rsid w:val="00D36FC8"/>
    <w:rsid w:val="00D371AC"/>
    <w:rsid w:val="00D407F4"/>
    <w:rsid w:val="00D41B9C"/>
    <w:rsid w:val="00D43281"/>
    <w:rsid w:val="00D465A8"/>
    <w:rsid w:val="00D46E77"/>
    <w:rsid w:val="00D4749F"/>
    <w:rsid w:val="00D47B1B"/>
    <w:rsid w:val="00D50F71"/>
    <w:rsid w:val="00D517A6"/>
    <w:rsid w:val="00D51DBC"/>
    <w:rsid w:val="00D52AE4"/>
    <w:rsid w:val="00D52AF1"/>
    <w:rsid w:val="00D53951"/>
    <w:rsid w:val="00D53FEF"/>
    <w:rsid w:val="00D54683"/>
    <w:rsid w:val="00D547AE"/>
    <w:rsid w:val="00D54C53"/>
    <w:rsid w:val="00D55395"/>
    <w:rsid w:val="00D55840"/>
    <w:rsid w:val="00D56232"/>
    <w:rsid w:val="00D60AC7"/>
    <w:rsid w:val="00D61919"/>
    <w:rsid w:val="00D61B46"/>
    <w:rsid w:val="00D631C8"/>
    <w:rsid w:val="00D63EAA"/>
    <w:rsid w:val="00D6467D"/>
    <w:rsid w:val="00D650AC"/>
    <w:rsid w:val="00D67031"/>
    <w:rsid w:val="00D67AAB"/>
    <w:rsid w:val="00D72878"/>
    <w:rsid w:val="00D7360C"/>
    <w:rsid w:val="00D737EB"/>
    <w:rsid w:val="00D74265"/>
    <w:rsid w:val="00D74CB4"/>
    <w:rsid w:val="00D760B2"/>
    <w:rsid w:val="00D769CE"/>
    <w:rsid w:val="00D80702"/>
    <w:rsid w:val="00D8222A"/>
    <w:rsid w:val="00D82D9C"/>
    <w:rsid w:val="00D83C58"/>
    <w:rsid w:val="00D83FFF"/>
    <w:rsid w:val="00D85112"/>
    <w:rsid w:val="00D8518B"/>
    <w:rsid w:val="00D85A59"/>
    <w:rsid w:val="00D8600B"/>
    <w:rsid w:val="00D874D3"/>
    <w:rsid w:val="00D90C02"/>
    <w:rsid w:val="00D911C6"/>
    <w:rsid w:val="00D915C3"/>
    <w:rsid w:val="00D92C78"/>
    <w:rsid w:val="00D92C96"/>
    <w:rsid w:val="00D93200"/>
    <w:rsid w:val="00D950E6"/>
    <w:rsid w:val="00D97C49"/>
    <w:rsid w:val="00D97F9E"/>
    <w:rsid w:val="00DA079B"/>
    <w:rsid w:val="00DA0E82"/>
    <w:rsid w:val="00DA1BF5"/>
    <w:rsid w:val="00DA1CE1"/>
    <w:rsid w:val="00DA264A"/>
    <w:rsid w:val="00DA285C"/>
    <w:rsid w:val="00DA2BB4"/>
    <w:rsid w:val="00DA310E"/>
    <w:rsid w:val="00DA41DD"/>
    <w:rsid w:val="00DA789A"/>
    <w:rsid w:val="00DA7EA5"/>
    <w:rsid w:val="00DB0E03"/>
    <w:rsid w:val="00DB1351"/>
    <w:rsid w:val="00DB1861"/>
    <w:rsid w:val="00DB3618"/>
    <w:rsid w:val="00DB4840"/>
    <w:rsid w:val="00DB5002"/>
    <w:rsid w:val="00DB6818"/>
    <w:rsid w:val="00DC01D4"/>
    <w:rsid w:val="00DC0BCC"/>
    <w:rsid w:val="00DC0D43"/>
    <w:rsid w:val="00DC0DD5"/>
    <w:rsid w:val="00DC14A9"/>
    <w:rsid w:val="00DC1F24"/>
    <w:rsid w:val="00DC26AA"/>
    <w:rsid w:val="00DC4193"/>
    <w:rsid w:val="00DC4B5E"/>
    <w:rsid w:val="00DC5958"/>
    <w:rsid w:val="00DC6C63"/>
    <w:rsid w:val="00DC7779"/>
    <w:rsid w:val="00DD27EF"/>
    <w:rsid w:val="00DD3116"/>
    <w:rsid w:val="00DD4E7A"/>
    <w:rsid w:val="00DD57D3"/>
    <w:rsid w:val="00DD699D"/>
    <w:rsid w:val="00DE10AD"/>
    <w:rsid w:val="00DE1D8F"/>
    <w:rsid w:val="00DE69BD"/>
    <w:rsid w:val="00DE6D91"/>
    <w:rsid w:val="00DE6F85"/>
    <w:rsid w:val="00DE7E93"/>
    <w:rsid w:val="00DF1423"/>
    <w:rsid w:val="00DF2FF0"/>
    <w:rsid w:val="00DF44AE"/>
    <w:rsid w:val="00DF4D3C"/>
    <w:rsid w:val="00DF78B7"/>
    <w:rsid w:val="00E007C5"/>
    <w:rsid w:val="00E00EAD"/>
    <w:rsid w:val="00E029E6"/>
    <w:rsid w:val="00E02C68"/>
    <w:rsid w:val="00E06238"/>
    <w:rsid w:val="00E124A8"/>
    <w:rsid w:val="00E13974"/>
    <w:rsid w:val="00E13CC5"/>
    <w:rsid w:val="00E13D19"/>
    <w:rsid w:val="00E13E91"/>
    <w:rsid w:val="00E150A6"/>
    <w:rsid w:val="00E16340"/>
    <w:rsid w:val="00E16B62"/>
    <w:rsid w:val="00E16E71"/>
    <w:rsid w:val="00E176A2"/>
    <w:rsid w:val="00E17913"/>
    <w:rsid w:val="00E17BA7"/>
    <w:rsid w:val="00E2043A"/>
    <w:rsid w:val="00E20F7E"/>
    <w:rsid w:val="00E26493"/>
    <w:rsid w:val="00E26770"/>
    <w:rsid w:val="00E301E2"/>
    <w:rsid w:val="00E302B9"/>
    <w:rsid w:val="00E31586"/>
    <w:rsid w:val="00E31736"/>
    <w:rsid w:val="00E327F8"/>
    <w:rsid w:val="00E346A3"/>
    <w:rsid w:val="00E34EA0"/>
    <w:rsid w:val="00E35E4B"/>
    <w:rsid w:val="00E36218"/>
    <w:rsid w:val="00E36B0A"/>
    <w:rsid w:val="00E3734D"/>
    <w:rsid w:val="00E37BAC"/>
    <w:rsid w:val="00E40C02"/>
    <w:rsid w:val="00E4260E"/>
    <w:rsid w:val="00E42CEB"/>
    <w:rsid w:val="00E43CC7"/>
    <w:rsid w:val="00E43ED5"/>
    <w:rsid w:val="00E4555A"/>
    <w:rsid w:val="00E45CD9"/>
    <w:rsid w:val="00E46DEC"/>
    <w:rsid w:val="00E47ABC"/>
    <w:rsid w:val="00E515D5"/>
    <w:rsid w:val="00E51A67"/>
    <w:rsid w:val="00E529F7"/>
    <w:rsid w:val="00E52D4D"/>
    <w:rsid w:val="00E56742"/>
    <w:rsid w:val="00E61FA6"/>
    <w:rsid w:val="00E62124"/>
    <w:rsid w:val="00E63008"/>
    <w:rsid w:val="00E641CD"/>
    <w:rsid w:val="00E66177"/>
    <w:rsid w:val="00E71726"/>
    <w:rsid w:val="00E71869"/>
    <w:rsid w:val="00E71D98"/>
    <w:rsid w:val="00E72275"/>
    <w:rsid w:val="00E7308B"/>
    <w:rsid w:val="00E73A1F"/>
    <w:rsid w:val="00E74876"/>
    <w:rsid w:val="00E74B03"/>
    <w:rsid w:val="00E75DB8"/>
    <w:rsid w:val="00E80537"/>
    <w:rsid w:val="00E823A2"/>
    <w:rsid w:val="00E82808"/>
    <w:rsid w:val="00E83C2F"/>
    <w:rsid w:val="00E83CD2"/>
    <w:rsid w:val="00E868B3"/>
    <w:rsid w:val="00E86FEF"/>
    <w:rsid w:val="00E87365"/>
    <w:rsid w:val="00E87E22"/>
    <w:rsid w:val="00E90822"/>
    <w:rsid w:val="00E910F1"/>
    <w:rsid w:val="00E93B45"/>
    <w:rsid w:val="00E946C6"/>
    <w:rsid w:val="00E94D1D"/>
    <w:rsid w:val="00E950EA"/>
    <w:rsid w:val="00E96968"/>
    <w:rsid w:val="00E97DAA"/>
    <w:rsid w:val="00EA11D9"/>
    <w:rsid w:val="00EA2486"/>
    <w:rsid w:val="00EA3F19"/>
    <w:rsid w:val="00EA51ED"/>
    <w:rsid w:val="00EA7994"/>
    <w:rsid w:val="00EA7F60"/>
    <w:rsid w:val="00EB57F8"/>
    <w:rsid w:val="00EB58CE"/>
    <w:rsid w:val="00EB7517"/>
    <w:rsid w:val="00EC07F4"/>
    <w:rsid w:val="00EC0825"/>
    <w:rsid w:val="00EC17E1"/>
    <w:rsid w:val="00EC4333"/>
    <w:rsid w:val="00EC4425"/>
    <w:rsid w:val="00EC6353"/>
    <w:rsid w:val="00EC6793"/>
    <w:rsid w:val="00ED000B"/>
    <w:rsid w:val="00ED0E25"/>
    <w:rsid w:val="00ED1990"/>
    <w:rsid w:val="00ED379D"/>
    <w:rsid w:val="00ED4C53"/>
    <w:rsid w:val="00ED4F27"/>
    <w:rsid w:val="00ED60FE"/>
    <w:rsid w:val="00ED7097"/>
    <w:rsid w:val="00ED7B3D"/>
    <w:rsid w:val="00EE0BD5"/>
    <w:rsid w:val="00EE22E6"/>
    <w:rsid w:val="00EE28B3"/>
    <w:rsid w:val="00EE32D6"/>
    <w:rsid w:val="00EE39FD"/>
    <w:rsid w:val="00EE4551"/>
    <w:rsid w:val="00EE6901"/>
    <w:rsid w:val="00EF01BA"/>
    <w:rsid w:val="00EF047C"/>
    <w:rsid w:val="00EF2344"/>
    <w:rsid w:val="00EF3AF2"/>
    <w:rsid w:val="00EF493C"/>
    <w:rsid w:val="00EF497E"/>
    <w:rsid w:val="00EF6246"/>
    <w:rsid w:val="00EF7F40"/>
    <w:rsid w:val="00F00163"/>
    <w:rsid w:val="00F00D14"/>
    <w:rsid w:val="00F01151"/>
    <w:rsid w:val="00F02385"/>
    <w:rsid w:val="00F0375E"/>
    <w:rsid w:val="00F04A62"/>
    <w:rsid w:val="00F04FCA"/>
    <w:rsid w:val="00F06139"/>
    <w:rsid w:val="00F061CA"/>
    <w:rsid w:val="00F06FF4"/>
    <w:rsid w:val="00F1113B"/>
    <w:rsid w:val="00F12200"/>
    <w:rsid w:val="00F1244E"/>
    <w:rsid w:val="00F128F7"/>
    <w:rsid w:val="00F1434A"/>
    <w:rsid w:val="00F14A28"/>
    <w:rsid w:val="00F14C5C"/>
    <w:rsid w:val="00F158ED"/>
    <w:rsid w:val="00F16608"/>
    <w:rsid w:val="00F16FD1"/>
    <w:rsid w:val="00F171EA"/>
    <w:rsid w:val="00F215E2"/>
    <w:rsid w:val="00F219C1"/>
    <w:rsid w:val="00F22954"/>
    <w:rsid w:val="00F254A9"/>
    <w:rsid w:val="00F27352"/>
    <w:rsid w:val="00F27EE1"/>
    <w:rsid w:val="00F30F50"/>
    <w:rsid w:val="00F31785"/>
    <w:rsid w:val="00F31C38"/>
    <w:rsid w:val="00F31DC9"/>
    <w:rsid w:val="00F328E0"/>
    <w:rsid w:val="00F32B40"/>
    <w:rsid w:val="00F33EC6"/>
    <w:rsid w:val="00F34DCF"/>
    <w:rsid w:val="00F370B6"/>
    <w:rsid w:val="00F3714F"/>
    <w:rsid w:val="00F37428"/>
    <w:rsid w:val="00F37B03"/>
    <w:rsid w:val="00F37DE5"/>
    <w:rsid w:val="00F42079"/>
    <w:rsid w:val="00F42A44"/>
    <w:rsid w:val="00F44B48"/>
    <w:rsid w:val="00F44EEA"/>
    <w:rsid w:val="00F51A98"/>
    <w:rsid w:val="00F51D3C"/>
    <w:rsid w:val="00F543F0"/>
    <w:rsid w:val="00F54887"/>
    <w:rsid w:val="00F559B1"/>
    <w:rsid w:val="00F57ACB"/>
    <w:rsid w:val="00F60372"/>
    <w:rsid w:val="00F619F0"/>
    <w:rsid w:val="00F621CB"/>
    <w:rsid w:val="00F6265F"/>
    <w:rsid w:val="00F626DC"/>
    <w:rsid w:val="00F62964"/>
    <w:rsid w:val="00F64514"/>
    <w:rsid w:val="00F64E41"/>
    <w:rsid w:val="00F650B6"/>
    <w:rsid w:val="00F66E7B"/>
    <w:rsid w:val="00F7046E"/>
    <w:rsid w:val="00F75C55"/>
    <w:rsid w:val="00F75DE5"/>
    <w:rsid w:val="00F765C6"/>
    <w:rsid w:val="00F76C53"/>
    <w:rsid w:val="00F77F4E"/>
    <w:rsid w:val="00F81060"/>
    <w:rsid w:val="00F81534"/>
    <w:rsid w:val="00F81EAE"/>
    <w:rsid w:val="00F82416"/>
    <w:rsid w:val="00F82F53"/>
    <w:rsid w:val="00F82FE5"/>
    <w:rsid w:val="00F83516"/>
    <w:rsid w:val="00F83C4B"/>
    <w:rsid w:val="00F84249"/>
    <w:rsid w:val="00F8558D"/>
    <w:rsid w:val="00F85C27"/>
    <w:rsid w:val="00F86763"/>
    <w:rsid w:val="00F86F26"/>
    <w:rsid w:val="00F87DE1"/>
    <w:rsid w:val="00F90534"/>
    <w:rsid w:val="00F90AC7"/>
    <w:rsid w:val="00F91698"/>
    <w:rsid w:val="00F9169B"/>
    <w:rsid w:val="00F92C2C"/>
    <w:rsid w:val="00F92F55"/>
    <w:rsid w:val="00F93525"/>
    <w:rsid w:val="00F93D57"/>
    <w:rsid w:val="00F95FE7"/>
    <w:rsid w:val="00F962FC"/>
    <w:rsid w:val="00F97E88"/>
    <w:rsid w:val="00F97F31"/>
    <w:rsid w:val="00FA0AFD"/>
    <w:rsid w:val="00FA0BF5"/>
    <w:rsid w:val="00FA0F72"/>
    <w:rsid w:val="00FA1648"/>
    <w:rsid w:val="00FA31E9"/>
    <w:rsid w:val="00FA5643"/>
    <w:rsid w:val="00FA6B79"/>
    <w:rsid w:val="00FA7D9F"/>
    <w:rsid w:val="00FA7FB6"/>
    <w:rsid w:val="00FB005A"/>
    <w:rsid w:val="00FB2D07"/>
    <w:rsid w:val="00FB2F26"/>
    <w:rsid w:val="00FB4379"/>
    <w:rsid w:val="00FB73C3"/>
    <w:rsid w:val="00FC0094"/>
    <w:rsid w:val="00FC21A8"/>
    <w:rsid w:val="00FC359D"/>
    <w:rsid w:val="00FC44B3"/>
    <w:rsid w:val="00FC5041"/>
    <w:rsid w:val="00FC575D"/>
    <w:rsid w:val="00FC5BCC"/>
    <w:rsid w:val="00FC60B3"/>
    <w:rsid w:val="00FD08A4"/>
    <w:rsid w:val="00FD22DD"/>
    <w:rsid w:val="00FD2FB9"/>
    <w:rsid w:val="00FD39DD"/>
    <w:rsid w:val="00FD4E8E"/>
    <w:rsid w:val="00FD5BDD"/>
    <w:rsid w:val="00FD7822"/>
    <w:rsid w:val="00FD7CEF"/>
    <w:rsid w:val="00FE1A79"/>
    <w:rsid w:val="00FE1F72"/>
    <w:rsid w:val="00FE2A4C"/>
    <w:rsid w:val="00FE2D2E"/>
    <w:rsid w:val="00FE369B"/>
    <w:rsid w:val="00FE3A7C"/>
    <w:rsid w:val="00FE3DB5"/>
    <w:rsid w:val="00FE4341"/>
    <w:rsid w:val="00FE5616"/>
    <w:rsid w:val="00FE6B4B"/>
    <w:rsid w:val="00FF0A4F"/>
    <w:rsid w:val="00FF0B15"/>
    <w:rsid w:val="00FF1DB4"/>
    <w:rsid w:val="00FF2033"/>
    <w:rsid w:val="00FF2832"/>
    <w:rsid w:val="00FF2D8F"/>
    <w:rsid w:val="00FF3374"/>
    <w:rsid w:val="00FF4F8D"/>
    <w:rsid w:val="00FF51F4"/>
    <w:rsid w:val="00FF5457"/>
    <w:rsid w:val="00FF5747"/>
    <w:rsid w:val="00FF7441"/>
    <w:rsid w:val="00FF7999"/>
    <w:rsid w:val="00FF7A2E"/>
  </w:rsids>
  <m:mathPr>
    <m:mathFont m:val="Cambria Math"/>
  </m:mathPr>
  <w:themeFontLang w:val="en-US"/>
  <w:clrSchemeMapping w:bg1="light1" w:t1="dark1" w:bg2="light2" w:t2="dark2" w:accent1="accent1" w:accent2="accent2" w:accent3="accent3" w:accent4="accent4" w:accent5="accent5" w:accent6="accent6" w:hyperlink="hyperlink" w:followedHyperlink="followedHyperlink"/>
  <w:doNotIncludeSubdocsInStats/>
  <w14:docId w14:val="5C5C5F1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MS Mincho"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iPriority="99" w:unhideWhenUsed="1"/>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Normal">
    <w:name w:val="Normal"/>
    <w:qFormat/>
    <w:rsid w:val="00BE1850"/>
    <w:rPr>
      <w:rFonts w:eastAsia="Times New Roman"/>
      <w:sz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pPr>
      <w:tabs>
        <w:tab w:val="center" w:pos="4320"/>
        <w:tab w:val="right" w:pos="8640"/>
      </w:tabs>
    </w:pPr>
  </w:style>
  <w:style w:type="paragraph" w:styleId="Footer">
    <w:name w:val="footer"/>
    <w:basedOn w:val="Normal"/>
    <w:pPr>
      <w:tabs>
        <w:tab w:val="center" w:pos="4320"/>
        <w:tab w:val="right" w:pos="8640"/>
      </w:tabs>
    </w:pPr>
  </w:style>
  <w:style w:type="character" w:styleId="FootnoteReference">
    <w:name w:val="footnote reference"/>
    <w:semiHidden/>
    <w:rPr>
      <w:vertAlign w:val="superscript"/>
    </w:rPr>
  </w:style>
  <w:style w:type="paragraph" w:styleId="FootnoteText">
    <w:name w:val="footnote text"/>
    <w:aliases w:val="Footnote Text Char,Footnote Text Char2 Char,Footnote Text Char3 Char Char,Footnote Text Char2 Char Char Char,Footnote Text Char Char Char1 Char Char Char,Footnote Text Char1 Char1 Char Char Char,Footnote Text Char Char Char2 Char Char"/>
    <w:basedOn w:val="Normal"/>
    <w:semiHidden/>
    <w:pPr>
      <w:tabs>
        <w:tab w:val="left" w:pos="720"/>
      </w:tabs>
      <w:spacing w:after="200"/>
    </w:pPr>
  </w:style>
  <w:style w:type="character" w:styleId="PageNumber">
    <w:name w:val="page number"/>
    <w:basedOn w:val="DefaultParagraphFont"/>
  </w:style>
  <w:style w:type="paragraph" w:styleId="BodyTextIndent">
    <w:name w:val="Body Text Indent"/>
    <w:basedOn w:val="Normal"/>
    <w:pPr>
      <w:tabs>
        <w:tab w:val="left" w:pos="-1440"/>
        <w:tab w:val="left" w:pos="-720"/>
        <w:tab w:val="left" w:pos="0"/>
        <w:tab w:val="left" w:pos="1080"/>
        <w:tab w:val="left" w:pos="1440"/>
        <w:tab w:val="left" w:pos="2160"/>
        <w:tab w:val="left" w:pos="2880"/>
        <w:tab w:val="left" w:pos="3600"/>
        <w:tab w:val="left" w:pos="4320"/>
        <w:tab w:val="left" w:pos="5040"/>
        <w:tab w:val="left" w:pos="5760"/>
        <w:tab w:val="left" w:pos="6480"/>
        <w:tab w:val="left" w:pos="7200"/>
        <w:tab w:val="left" w:pos="7920"/>
        <w:tab w:val="left" w:pos="9360"/>
        <w:tab w:val="left" w:pos="1008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ind w:left="360"/>
      <w:jc w:val="center"/>
    </w:pPr>
    <w:rPr>
      <w:b/>
      <w:sz w:val="24"/>
      <w:szCs w:val="24"/>
    </w:rPr>
  </w:style>
  <w:style w:type="paragraph" w:styleId="NormalWeb">
    <w:name w:val="Normal (Web)"/>
    <w:basedOn w:val="Normal"/>
    <w:pPr>
      <w:spacing w:before="100" w:beforeAutospacing="1" w:after="100" w:afterAutospacing="1"/>
    </w:pPr>
    <w:rPr>
      <w:sz w:val="24"/>
      <w:szCs w:val="24"/>
    </w:rPr>
  </w:style>
  <w:style w:type="character" w:styleId="Strong">
    <w:name w:val="Strong"/>
    <w:qFormat/>
    <w:rPr>
      <w:b/>
      <w:bCs/>
    </w:rPr>
  </w:style>
  <w:style w:type="paragraph" w:styleId="BalloonText">
    <w:name w:val="Balloon Text"/>
    <w:basedOn w:val="Normal"/>
    <w:semiHidden/>
    <w:rPr>
      <w:rFonts w:ascii="Tahoma" w:hAnsi="Tahoma" w:cs="Tahoma"/>
      <w:sz w:val="16"/>
      <w:szCs w:val="16"/>
    </w:rPr>
  </w:style>
  <w:style w:type="paragraph" w:styleId="BlockText">
    <w:name w:val="Block Text"/>
    <w:basedOn w:val="Normal"/>
    <w:pPr>
      <w:widowControl w:val="0"/>
      <w:spacing w:after="240"/>
      <w:ind w:left="1440" w:right="1440"/>
      <w:jc w:val="both"/>
    </w:pPr>
    <w:rPr>
      <w:snapToGrid w:val="0"/>
      <w:kern w:val="28"/>
    </w:rPr>
  </w:style>
  <w:style w:type="character" w:styleId="Hyperlink">
    <w:name w:val="Hyperlink"/>
    <w:rPr>
      <w:color w:val="0000FF"/>
      <w:u w:val="single"/>
    </w:rPr>
  </w:style>
  <w:style w:type="character" w:customStyle="1" w:styleId="ptext-18">
    <w:name w:val="ptext-18"/>
    <w:basedOn w:val="DefaultParagraphFont"/>
    <w:rsid w:val="00EA11D9"/>
  </w:style>
  <w:style w:type="character" w:styleId="CommentReference">
    <w:name w:val="annotation reference"/>
    <w:basedOn w:val="DefaultParagraphFont"/>
    <w:semiHidden/>
    <w:unhideWhenUsed/>
    <w:rsid w:val="00EF6246"/>
    <w:rPr>
      <w:sz w:val="16"/>
      <w:szCs w:val="16"/>
    </w:rPr>
  </w:style>
  <w:style w:type="paragraph" w:styleId="CommentText">
    <w:name w:val="annotation text"/>
    <w:basedOn w:val="Normal"/>
    <w:link w:val="CommentTextChar"/>
    <w:unhideWhenUsed/>
    <w:rsid w:val="00EF6246"/>
    <w:rPr>
      <w:sz w:val="20"/>
    </w:rPr>
  </w:style>
  <w:style w:type="character" w:customStyle="1" w:styleId="CommentTextChar">
    <w:name w:val="Comment Text Char"/>
    <w:basedOn w:val="DefaultParagraphFont"/>
    <w:link w:val="CommentText"/>
    <w:rsid w:val="00EF6246"/>
    <w:rPr>
      <w:rFonts w:eastAsia="Times New Roman"/>
    </w:rPr>
  </w:style>
  <w:style w:type="paragraph" w:styleId="CommentSubject">
    <w:name w:val="annotation subject"/>
    <w:basedOn w:val="CommentText"/>
    <w:next w:val="CommentText"/>
    <w:link w:val="CommentSubjectChar"/>
    <w:semiHidden/>
    <w:unhideWhenUsed/>
    <w:rsid w:val="00EF6246"/>
    <w:rPr>
      <w:b/>
      <w:bCs/>
    </w:rPr>
  </w:style>
  <w:style w:type="character" w:customStyle="1" w:styleId="CommentSubjectChar">
    <w:name w:val="Comment Subject Char"/>
    <w:basedOn w:val="CommentTextChar"/>
    <w:link w:val="CommentSubject"/>
    <w:semiHidden/>
    <w:rsid w:val="00EF6246"/>
    <w:rPr>
      <w:rFonts w:eastAsia="Times New Roman"/>
      <w:b/>
      <w:bCs/>
    </w:rPr>
  </w:style>
  <w:style w:type="paragraph" w:styleId="Revision">
    <w:name w:val="Revision"/>
    <w:hidden/>
    <w:uiPriority w:val="99"/>
    <w:semiHidden/>
    <w:rsid w:val="00C6239E"/>
    <w:rPr>
      <w:rFonts w:eastAsia="Times New Roman"/>
      <w:sz w:val="22"/>
    </w:rPr>
  </w:style>
  <w:style w:type="character" w:customStyle="1" w:styleId="HeaderChar">
    <w:name w:val="Header Char"/>
    <w:basedOn w:val="DefaultParagraphFont"/>
    <w:link w:val="Header"/>
    <w:rsid w:val="00F44B48"/>
    <w:rPr>
      <w:rFonts w:eastAsia="Times New Roman"/>
      <w:sz w:val="22"/>
    </w:rPr>
  </w:style>
  <w:style w:type="paragraph" w:styleId="ListParagraph">
    <w:name w:val="List Paragraph"/>
    <w:basedOn w:val="Normal"/>
    <w:uiPriority w:val="34"/>
    <w:qFormat/>
    <w:rsid w:val="0059454C"/>
    <w:pPr>
      <w:ind w:left="720"/>
      <w:contextualSpacing/>
    </w:pPr>
  </w:style>
  <w:style w:type="character" w:styleId="FollowedHyperlink">
    <w:name w:val="FollowedHyperlink"/>
    <w:basedOn w:val="DefaultParagraphFont"/>
    <w:semiHidden/>
    <w:unhideWhenUsed/>
    <w:rsid w:val="009B2C1F"/>
    <w:rPr>
      <w:color w:val="800080" w:themeColor="followedHyperlink"/>
      <w:u w:val="single"/>
    </w:rPr>
  </w:style>
  <w:style w:type="paragraph" w:customStyle="1" w:styleId="paragraph">
    <w:name w:val="paragraph"/>
    <w:basedOn w:val="Normal"/>
    <w:rsid w:val="00F83516"/>
    <w:rPr>
      <w:rFonts w:eastAsiaTheme="minorHAnsi"/>
      <w:sz w:val="24"/>
      <w:szCs w:val="24"/>
    </w:rPr>
  </w:style>
  <w:style w:type="character" w:customStyle="1" w:styleId="normaltextrun">
    <w:name w:val="normaltextrun"/>
    <w:basedOn w:val="DefaultParagraphFont"/>
    <w:rsid w:val="00F83516"/>
  </w:style>
  <w:style w:type="character" w:customStyle="1" w:styleId="spellingerror">
    <w:name w:val="spellingerror"/>
    <w:basedOn w:val="DefaultParagraphFont"/>
    <w:rsid w:val="00F83516"/>
  </w:style>
  <w:style w:type="character" w:customStyle="1" w:styleId="eop">
    <w:name w:val="eop"/>
    <w:basedOn w:val="DefaultParagraphFont"/>
    <w:rsid w:val="00F83516"/>
  </w:style>
  <w:style w:type="character" w:styleId="Mention">
    <w:name w:val="Mention"/>
    <w:basedOn w:val="DefaultParagraphFont"/>
    <w:uiPriority w:val="99"/>
    <w:semiHidden/>
    <w:unhideWhenUsed/>
    <w:rsid w:val="0010240B"/>
    <w:rPr>
      <w:color w:val="2B579A"/>
      <w:shd w:val="clear" w:color="auto" w:fill="E6E6E6"/>
    </w:rPr>
  </w:style>
  <w:style w:type="character" w:styleId="UnresolvedMention">
    <w:name w:val="Unresolved Mention"/>
    <w:basedOn w:val="DefaultParagraphFont"/>
    <w:uiPriority w:val="99"/>
    <w:semiHidden/>
    <w:unhideWhenUsed/>
    <w:rsid w:val="00D53FEF"/>
    <w:rPr>
      <w:color w:val="808080"/>
      <w:shd w:val="clear" w:color="auto" w:fill="E6E6E6"/>
    </w:rPr>
  </w:style>
  <w:style w:type="paragraph" w:styleId="NoSpacing">
    <w:name w:val="No Spacing"/>
    <w:uiPriority w:val="1"/>
    <w:qFormat/>
    <w:rsid w:val="001E571A"/>
    <w:rPr>
      <w:rFonts w:eastAsia="Times New Roman"/>
      <w:sz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webSettings>
</file>

<file path=word/_rels/document.xml.rels><?xml version="1.0" encoding="utf-8" standalone="yes"?><Relationships xmlns="http://schemas.openxmlformats.org/package/2006/relationships"><Relationship Id="rId1" Type="http://schemas.openxmlformats.org/officeDocument/2006/relationships/footnotes" Target="footnotes.xml" /><Relationship Id="rId10" Type="http://schemas.openxmlformats.org/officeDocument/2006/relationships/numbering" Target="numbering.xml" /><Relationship Id="rId11" Type="http://schemas.openxmlformats.org/officeDocument/2006/relationships/styles" Target="styles.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ntTable" Target="fontTable.xml" /><Relationship Id="rId5" Type="http://schemas.openxmlformats.org/officeDocument/2006/relationships/hyperlink" Target="https://www.fcc.gov/encyclopedia/domestic-section-214-discontinuance-service" TargetMode="External" /><Relationship Id="rId6" Type="http://schemas.openxmlformats.org/officeDocument/2006/relationships/header" Target="header1.xml" /><Relationship Id="rId7" Type="http://schemas.openxmlformats.org/officeDocument/2006/relationships/footer" Target="footer1.xml" /><Relationship Id="rId8" Type="http://schemas.openxmlformats.org/officeDocument/2006/relationships/header" Target="header2.xml" /><Relationship Id="rId9" Type="http://schemas.openxmlformats.org/officeDocument/2006/relationships/theme" Target="theme/theme1.xml" /></Relationships>
</file>

<file path=word/_rels/footnotes.xml.rels><?xml version="1.0" encoding="utf-8" standalone="yes"?><Relationships xmlns="http://schemas.openxmlformats.org/package/2006/relationships"><Relationship Id="rId1" Type="http://schemas.openxmlformats.org/officeDocument/2006/relationships/hyperlink" Target="https://www.fcc.gov/ecfs/document/10515906926971/1" TargetMode="External" /></Relationships>
</file>

<file path=word/_rels/header2.xml.rels><?xml version="1.0" encoding="utf-8" standalone="yes"?><Relationships xmlns="http://schemas.openxmlformats.org/package/2006/relationships"><Relationship Id="rId1" Type="http://schemas.openxmlformats.org/officeDocument/2006/relationships/image" Target="media/image1.png" /><Relationship Id="rId2" Type="http://schemas.openxmlformats.org/officeDocument/2006/relationships/oleObject" Target="embeddings/oleObject1.bin"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0</Pages>
  <Words>0</Words>
  <Characters>0</Characters>
  <Application>Microsoft Office Word</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0</cp:revision>
</cp:coreProperties>
</file>