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BA3BA8" w:rsidRPr="00CC258C" w14:paraId="2BA2BC04" w14:textId="77777777">
      <w:pPr>
        <w:jc w:val="right"/>
        <w:rPr>
          <w:szCs w:val="22"/>
        </w:rPr>
      </w:pPr>
    </w:p>
    <w:p w:rsidR="00BA3BA8" w:rsidRPr="000A1E84" w:rsidP="69A12FA1" w14:paraId="155D02EF" w14:textId="6741EDA5">
      <w:pPr>
        <w:jc w:val="right"/>
        <w:rPr>
          <w:b/>
          <w:bCs/>
        </w:rPr>
      </w:pPr>
      <w:r w:rsidRPr="69A12FA1">
        <w:rPr>
          <w:b/>
          <w:bCs/>
        </w:rPr>
        <w:t>DA 2</w:t>
      </w:r>
      <w:r w:rsidRPr="69A12FA1" w:rsidR="360758CD">
        <w:rPr>
          <w:b/>
          <w:bCs/>
        </w:rPr>
        <w:t>6</w:t>
      </w:r>
      <w:r w:rsidRPr="69A12FA1">
        <w:rPr>
          <w:b/>
          <w:bCs/>
        </w:rPr>
        <w:t>-</w:t>
      </w:r>
      <w:r w:rsidR="00F43085">
        <w:rPr>
          <w:b/>
          <w:bCs/>
        </w:rPr>
        <w:t>59</w:t>
      </w:r>
    </w:p>
    <w:p w:rsidR="00BA3BA8" w:rsidRPr="000A1E84" w:rsidP="69A12FA1" w14:paraId="2C465933" w14:textId="387EAC83">
      <w:pPr>
        <w:spacing w:before="60"/>
        <w:jc w:val="right"/>
        <w:rPr>
          <w:b/>
          <w:bCs/>
        </w:rPr>
      </w:pPr>
      <w:r w:rsidRPr="69A12FA1">
        <w:rPr>
          <w:b/>
          <w:bCs/>
        </w:rPr>
        <w:t xml:space="preserve">Released: </w:t>
      </w:r>
      <w:r w:rsidRPr="69A12FA1" w:rsidR="5F36FA84">
        <w:rPr>
          <w:b/>
          <w:bCs/>
        </w:rPr>
        <w:t>January</w:t>
      </w:r>
      <w:r w:rsidRPr="69A12FA1" w:rsidR="009F4A15">
        <w:rPr>
          <w:b/>
          <w:bCs/>
        </w:rPr>
        <w:t xml:space="preserve"> </w:t>
      </w:r>
      <w:r w:rsidR="00CC64C8">
        <w:rPr>
          <w:b/>
          <w:bCs/>
        </w:rPr>
        <w:t>16</w:t>
      </w:r>
      <w:r w:rsidRPr="69A12FA1" w:rsidR="00CC258C">
        <w:rPr>
          <w:b/>
          <w:bCs/>
        </w:rPr>
        <w:t>, 202</w:t>
      </w:r>
      <w:r w:rsidRPr="69A12FA1" w:rsidR="45BFAE75">
        <w:rPr>
          <w:b/>
          <w:bCs/>
        </w:rPr>
        <w:t>6</w:t>
      </w:r>
    </w:p>
    <w:p w:rsidR="00BA3BA8" w:rsidRPr="000A1E84" w14:paraId="21D8D338" w14:textId="77777777">
      <w:pPr>
        <w:jc w:val="right"/>
        <w:rPr>
          <w:szCs w:val="22"/>
        </w:rPr>
      </w:pPr>
    </w:p>
    <w:p w:rsidR="00295144" w:rsidP="00D73547" w14:paraId="56D2EF3B" w14:textId="5C4AF69C">
      <w:pPr>
        <w:ind w:firstLine="720"/>
        <w:jc w:val="center"/>
        <w:rPr>
          <w:b/>
          <w:bCs/>
          <w:iCs/>
          <w:szCs w:val="22"/>
        </w:rPr>
      </w:pPr>
      <w:r w:rsidRPr="007A138C">
        <w:rPr>
          <w:b/>
          <w:bCs/>
          <w:iCs/>
          <w:szCs w:val="22"/>
        </w:rPr>
        <w:t>EXTENSION OF CONDITIONAL CERTIFICATION</w:t>
      </w:r>
      <w:r w:rsidR="0016515A">
        <w:rPr>
          <w:b/>
          <w:bCs/>
          <w:iCs/>
          <w:szCs w:val="22"/>
        </w:rPr>
        <w:t>S</w:t>
      </w:r>
      <w:r w:rsidR="005543AD">
        <w:rPr>
          <w:b/>
          <w:bCs/>
          <w:iCs/>
          <w:szCs w:val="22"/>
        </w:rPr>
        <w:t xml:space="preserve"> </w:t>
      </w:r>
      <w:r w:rsidR="005466C6">
        <w:rPr>
          <w:b/>
          <w:bCs/>
          <w:iCs/>
          <w:szCs w:val="22"/>
        </w:rPr>
        <w:t>OF</w:t>
      </w:r>
      <w:r w:rsidR="005712E3">
        <w:rPr>
          <w:b/>
          <w:bCs/>
          <w:iCs/>
          <w:szCs w:val="22"/>
        </w:rPr>
        <w:t xml:space="preserve"> </w:t>
      </w:r>
    </w:p>
    <w:p w:rsidR="00D73547" w:rsidP="1AE159E2" w14:paraId="2DDE242F" w14:textId="1D9F3BD2">
      <w:pPr>
        <w:ind w:firstLine="720"/>
        <w:jc w:val="center"/>
        <w:rPr>
          <w:b/>
          <w:bCs/>
        </w:rPr>
      </w:pPr>
      <w:r w:rsidRPr="69A12FA1">
        <w:rPr>
          <w:b/>
          <w:bCs/>
        </w:rPr>
        <w:t>ROGERVOICE</w:t>
      </w:r>
      <w:r w:rsidRPr="69A12FA1" w:rsidR="00AE5E89">
        <w:rPr>
          <w:b/>
          <w:bCs/>
        </w:rPr>
        <w:t xml:space="preserve"> </w:t>
      </w:r>
      <w:r w:rsidRPr="69A12FA1">
        <w:rPr>
          <w:b/>
          <w:bCs/>
        </w:rPr>
        <w:t xml:space="preserve">TO PROVIDE </w:t>
      </w:r>
      <w:r w:rsidRPr="69A12FA1" w:rsidR="009F4A15">
        <w:rPr>
          <w:b/>
          <w:bCs/>
        </w:rPr>
        <w:t xml:space="preserve">INTERNET PROTOCOL CAPTIONED TELEPHONE </w:t>
      </w:r>
      <w:r w:rsidRPr="69A12FA1">
        <w:rPr>
          <w:b/>
          <w:bCs/>
        </w:rPr>
        <w:t>SERVICE</w:t>
      </w:r>
      <w:r w:rsidRPr="69A12FA1" w:rsidR="00AE5E89">
        <w:rPr>
          <w:b/>
          <w:bCs/>
        </w:rPr>
        <w:t xml:space="preserve"> AND TIVE, </w:t>
      </w:r>
      <w:r w:rsidRPr="69A12FA1" w:rsidR="00E93B79">
        <w:rPr>
          <w:b/>
          <w:bCs/>
        </w:rPr>
        <w:t>LLC</w:t>
      </w:r>
      <w:r w:rsidRPr="69A12FA1" w:rsidR="00AE5E89">
        <w:rPr>
          <w:b/>
          <w:bCs/>
        </w:rPr>
        <w:t xml:space="preserve"> TO PROVIDE VIDEO RELAY SERVICE</w:t>
      </w:r>
    </w:p>
    <w:p w:rsidR="00D73547" w:rsidP="00D73547" w14:paraId="3E1EFD8F" w14:textId="77777777">
      <w:pPr>
        <w:ind w:firstLine="720"/>
        <w:jc w:val="center"/>
        <w:rPr>
          <w:b/>
          <w:bCs/>
          <w:iCs/>
          <w:szCs w:val="22"/>
        </w:rPr>
      </w:pPr>
    </w:p>
    <w:p w:rsidR="00D73547" w:rsidP="00D73547" w14:paraId="45F232A9" w14:textId="7CD37ACC">
      <w:pPr>
        <w:spacing w:after="240"/>
        <w:jc w:val="center"/>
        <w:rPr>
          <w:b/>
          <w:bCs/>
          <w:iCs/>
          <w:szCs w:val="22"/>
        </w:rPr>
      </w:pPr>
      <w:r w:rsidRPr="007A138C">
        <w:rPr>
          <w:b/>
          <w:bCs/>
          <w:iCs/>
          <w:szCs w:val="22"/>
        </w:rPr>
        <w:t>CG Docket No</w:t>
      </w:r>
      <w:r w:rsidR="00B83B86">
        <w:rPr>
          <w:b/>
          <w:bCs/>
          <w:iCs/>
          <w:szCs w:val="22"/>
        </w:rPr>
        <w:t>s</w:t>
      </w:r>
      <w:r w:rsidRPr="007A138C">
        <w:rPr>
          <w:b/>
          <w:bCs/>
          <w:iCs/>
          <w:szCs w:val="22"/>
        </w:rPr>
        <w:t xml:space="preserve">. </w:t>
      </w:r>
      <w:r>
        <w:rPr>
          <w:b/>
          <w:bCs/>
          <w:iCs/>
          <w:szCs w:val="22"/>
        </w:rPr>
        <w:t>03-123</w:t>
      </w:r>
      <w:r w:rsidR="00B83B86">
        <w:rPr>
          <w:b/>
          <w:bCs/>
          <w:iCs/>
          <w:szCs w:val="22"/>
        </w:rPr>
        <w:t xml:space="preserve"> and 10-51</w:t>
      </w:r>
    </w:p>
    <w:p w:rsidR="00D73547" w:rsidP="00D73547" w14:paraId="778E63D2" w14:textId="77777777">
      <w:pPr>
        <w:spacing w:after="240"/>
        <w:rPr>
          <w:b/>
          <w:bCs/>
          <w:iCs/>
          <w:szCs w:val="22"/>
        </w:rPr>
      </w:pPr>
      <w:r>
        <w:rPr>
          <w:b/>
          <w:bCs/>
          <w:iCs/>
          <w:szCs w:val="22"/>
        </w:rPr>
        <w:t>B</w:t>
      </w:r>
      <w:r w:rsidRPr="007A138C">
        <w:rPr>
          <w:b/>
          <w:bCs/>
          <w:iCs/>
          <w:szCs w:val="22"/>
        </w:rPr>
        <w:t xml:space="preserve">y the Chief, Consumer and Governmental Affairs Bureau: </w:t>
      </w:r>
    </w:p>
    <w:p w:rsidR="00D73547" w:rsidP="00D73547" w14:paraId="2C9854BE" w14:textId="598122DA">
      <w:pPr>
        <w:spacing w:after="120"/>
        <w:ind w:firstLine="720"/>
      </w:pPr>
      <w:r w:rsidRPr="69A12FA1">
        <w:t xml:space="preserve">By this Public Notice, the Consumer and Governmental Affairs Bureau (Bureau) extends </w:t>
      </w:r>
      <w:r w:rsidRPr="69A12FA1" w:rsidR="1DD8FB3D">
        <w:t>for six month</w:t>
      </w:r>
      <w:r w:rsidRPr="69A12FA1" w:rsidR="751F8058">
        <w:t>s</w:t>
      </w:r>
      <w:r w:rsidR="1BB17F21">
        <w:t xml:space="preserve">, through </w:t>
      </w:r>
      <w:r w:rsidRPr="00CC64C8" w:rsidR="1BB17F21">
        <w:t xml:space="preserve">July </w:t>
      </w:r>
      <w:r w:rsidRPr="00CC64C8" w:rsidR="00CC64C8">
        <w:t>16</w:t>
      </w:r>
      <w:r w:rsidRPr="00CC64C8" w:rsidR="1BB17F21">
        <w:t>, 2026</w:t>
      </w:r>
      <w:r w:rsidR="1BB17F21">
        <w:t xml:space="preserve">, </w:t>
      </w:r>
      <w:r w:rsidRPr="69A12FA1">
        <w:t xml:space="preserve"> the conditional certification</w:t>
      </w:r>
      <w:r w:rsidRPr="69A12FA1" w:rsidR="2B5A3EE6">
        <w:t>s</w:t>
      </w:r>
      <w:r w:rsidRPr="69A12FA1">
        <w:t xml:space="preserve"> for </w:t>
      </w:r>
      <w:r w:rsidRPr="69A12FA1" w:rsidR="10E6C7EF">
        <w:t>Rogervoice</w:t>
      </w:r>
      <w:r w:rsidR="6EC6EAAF">
        <w:rPr>
          <w:iCs/>
          <w:szCs w:val="22"/>
        </w:rPr>
        <w:t xml:space="preserve"> </w:t>
      </w:r>
      <w:r w:rsidRPr="69A12FA1">
        <w:t xml:space="preserve">to </w:t>
      </w:r>
      <w:r w:rsidRPr="69A12FA1" w:rsidR="3277D757">
        <w:t xml:space="preserve">provide Internet Protocol Captioned Telephone </w:t>
      </w:r>
      <w:r w:rsidRPr="69A12FA1" w:rsidR="4E55324F">
        <w:t>Service (</w:t>
      </w:r>
      <w:r w:rsidRPr="69A12FA1" w:rsidR="3277D757">
        <w:t>IP CTS</w:t>
      </w:r>
      <w:r w:rsidR="4E55324F">
        <w:rPr>
          <w:iCs/>
          <w:szCs w:val="22"/>
        </w:rPr>
        <w:t xml:space="preserve">) </w:t>
      </w:r>
      <w:r w:rsidRPr="69A12FA1" w:rsidR="6EC6EAAF">
        <w:t xml:space="preserve">and </w:t>
      </w:r>
      <w:r w:rsidRPr="69A12FA1" w:rsidR="2B5A3EE6">
        <w:t xml:space="preserve">for </w:t>
      </w:r>
      <w:r w:rsidRPr="69A12FA1" w:rsidR="6EC6EAAF">
        <w:t>Tive</w:t>
      </w:r>
      <w:r w:rsidRPr="69A12FA1" w:rsidR="6EC6EAAF">
        <w:t xml:space="preserve">, </w:t>
      </w:r>
      <w:r w:rsidRPr="69A12FA1" w:rsidR="2B5A3EE6">
        <w:t>LLC</w:t>
      </w:r>
      <w:r w:rsidRPr="69A12FA1" w:rsidR="6EC6EAAF">
        <w:t>, to provide Video Relay Service</w:t>
      </w:r>
      <w:r w:rsidRPr="69A12FA1" w:rsidR="73E78223">
        <w:t xml:space="preserve"> (VRS)</w:t>
      </w:r>
      <w:r w:rsidRPr="69A12FA1" w:rsidR="2B5A3EE6">
        <w:t>, both</w:t>
      </w:r>
      <w:r w:rsidR="6EC6EAAF">
        <w:rPr>
          <w:iCs/>
          <w:szCs w:val="22"/>
        </w:rPr>
        <w:t xml:space="preserve"> </w:t>
      </w:r>
      <w:r w:rsidRPr="69A12FA1">
        <w:t>supported by the Interstate Telecommunications Relay Service</w:t>
      </w:r>
      <w:r w:rsidRPr="69A12FA1" w:rsidR="58670D43">
        <w:t>s</w:t>
      </w:r>
      <w:r w:rsidRPr="007A138C">
        <w:rPr>
          <w:iCs/>
          <w:szCs w:val="22"/>
        </w:rPr>
        <w:t xml:space="preserve"> </w:t>
      </w:r>
      <w:r w:rsidRPr="69A12FA1" w:rsidR="5D2ADE10">
        <w:t xml:space="preserve">(TRS) </w:t>
      </w:r>
      <w:r w:rsidRPr="69A12FA1">
        <w:t>Fund.</w:t>
      </w:r>
      <w:r>
        <w:rPr>
          <w:rStyle w:val="FootnoteReference"/>
        </w:rPr>
        <w:footnoteReference w:id="3"/>
      </w:r>
    </w:p>
    <w:p w:rsidR="00D73547" w:rsidRPr="00BD081C" w:rsidP="00BD081C" w14:paraId="40AA3194" w14:textId="54337159">
      <w:pPr>
        <w:spacing w:after="120"/>
        <w:ind w:firstLine="720"/>
      </w:pPr>
      <w:r w:rsidRPr="5E8B7C0A">
        <w:t xml:space="preserve">On </w:t>
      </w:r>
      <w:r w:rsidRPr="5E8B7C0A" w:rsidR="2F44D1CB">
        <w:t xml:space="preserve">January </w:t>
      </w:r>
      <w:r w:rsidRPr="5E8B7C0A" w:rsidR="4A31235C">
        <w:t>17</w:t>
      </w:r>
      <w:r w:rsidRPr="5E8B7C0A" w:rsidR="4DD03FFC">
        <w:t>, 202</w:t>
      </w:r>
      <w:r w:rsidRPr="5E8B7C0A" w:rsidR="2F44D1CB">
        <w:t>4</w:t>
      </w:r>
      <w:r w:rsidRPr="5E8B7C0A">
        <w:t xml:space="preserve">, the Bureau granted </w:t>
      </w:r>
      <w:r w:rsidRPr="5E8B7C0A" w:rsidR="7E7EEA33">
        <w:t>Rogervoice</w:t>
      </w:r>
      <w:r w:rsidR="7E7EEA33">
        <w:rPr>
          <w:iCs/>
          <w:szCs w:val="22"/>
        </w:rPr>
        <w:t xml:space="preserve"> </w:t>
      </w:r>
      <w:r w:rsidRPr="5E8B7C0A">
        <w:t xml:space="preserve">conditional certification </w:t>
      </w:r>
      <w:r w:rsidRPr="5E8B7C0A" w:rsidR="27F896C4">
        <w:t xml:space="preserve">to provide IP CTS </w:t>
      </w:r>
      <w:r w:rsidRPr="5E8B7C0A" w:rsidR="7E7EEA33">
        <w:t xml:space="preserve">for a period of two years, </w:t>
      </w:r>
      <w:r w:rsidRPr="5E8B7C0A" w:rsidR="25463F8F">
        <w:t>through</w:t>
      </w:r>
      <w:r w:rsidR="25463F8F">
        <w:rPr>
          <w:iCs/>
          <w:szCs w:val="22"/>
        </w:rPr>
        <w:t xml:space="preserve"> </w:t>
      </w:r>
      <w:r w:rsidRPr="5E8B7C0A" w:rsidR="7E7EEA33">
        <w:t>January 20, 2026.</w:t>
      </w:r>
      <w:r>
        <w:rPr>
          <w:rStyle w:val="FootnoteReference"/>
        </w:rPr>
        <w:footnoteReference w:id="4"/>
      </w:r>
      <w:r w:rsidR="54E829EF">
        <w:rPr>
          <w:iCs/>
          <w:szCs w:val="22"/>
        </w:rPr>
        <w:t xml:space="preserve"> </w:t>
      </w:r>
      <w:r w:rsidR="5BFF3D0F">
        <w:rPr>
          <w:iCs/>
          <w:szCs w:val="22"/>
        </w:rPr>
        <w:t xml:space="preserve"> </w:t>
      </w:r>
      <w:r w:rsidRPr="5E8B7C0A" w:rsidR="6BF83461">
        <w:t xml:space="preserve">On </w:t>
      </w:r>
      <w:r w:rsidRPr="5E8B7C0A" w:rsidR="176659B5">
        <w:t xml:space="preserve">November 21, 2025, </w:t>
      </w:r>
      <w:r w:rsidRPr="5E8B7C0A" w:rsidR="176659B5">
        <w:t>Rogervoice</w:t>
      </w:r>
      <w:r w:rsidRPr="5E8B7C0A" w:rsidR="176659B5">
        <w:t xml:space="preserve"> filed an amendment to its application for full certification.</w:t>
      </w:r>
      <w:r>
        <w:rPr>
          <w:rStyle w:val="FootnoteReference"/>
        </w:rPr>
        <w:footnoteReference w:id="5"/>
      </w:r>
      <w:r w:rsidR="176659B5">
        <w:t xml:space="preserve">  </w:t>
      </w:r>
      <w:r w:rsidRPr="5E8B7C0A" w:rsidR="6BF83461">
        <w:t xml:space="preserve">On October 1, 2025, the Bureau extended </w:t>
      </w:r>
      <w:r w:rsidRPr="5E8B7C0A" w:rsidR="5A3FFA7F">
        <w:t>Tive’s</w:t>
      </w:r>
      <w:r w:rsidRPr="5E8B7C0A" w:rsidR="5A3FFA7F">
        <w:t xml:space="preserve"> conditional certification to provide VRS from October 27, 2025, </w:t>
      </w:r>
      <w:r w:rsidRPr="5E8B7C0A" w:rsidR="25463F8F">
        <w:t>through</w:t>
      </w:r>
      <w:r w:rsidR="25463F8F">
        <w:rPr>
          <w:iCs/>
          <w:szCs w:val="22"/>
        </w:rPr>
        <w:t xml:space="preserve"> </w:t>
      </w:r>
      <w:r w:rsidRPr="5E8B7C0A" w:rsidR="5A3FFA7F">
        <w:t>January 27, 2026.</w:t>
      </w:r>
      <w:r>
        <w:rPr>
          <w:rStyle w:val="FootnoteReference"/>
        </w:rPr>
        <w:footnoteReference w:id="6"/>
      </w:r>
      <w:r w:rsidR="5A3FFA7F">
        <w:rPr>
          <w:iCs/>
          <w:szCs w:val="22"/>
        </w:rPr>
        <w:t xml:space="preserve">  </w:t>
      </w:r>
      <w:r w:rsidRPr="5E8B7C0A" w:rsidR="63786FBE">
        <w:t xml:space="preserve">Given </w:t>
      </w:r>
      <w:r w:rsidRPr="5E8B7C0A" w:rsidR="63786FBE">
        <w:t>Rogervoice’s</w:t>
      </w:r>
      <w:r w:rsidRPr="5E8B7C0A" w:rsidR="63786FBE">
        <w:t xml:space="preserve"> recent </w:t>
      </w:r>
      <w:r w:rsidRPr="5E8B7C0A" w:rsidR="7963A968">
        <w:t>amendment</w:t>
      </w:r>
      <w:r w:rsidR="6E9996DA">
        <w:rPr>
          <w:iCs/>
          <w:szCs w:val="22"/>
        </w:rPr>
        <w:t>,</w:t>
      </w:r>
      <w:r w:rsidRPr="5E8B7C0A" w:rsidR="63786FBE">
        <w:t xml:space="preserve"> and</w:t>
      </w:r>
      <w:r w:rsidR="4B998BB9">
        <w:rPr>
          <w:szCs w:val="22"/>
        </w:rPr>
        <w:t xml:space="preserve"> </w:t>
      </w:r>
      <w:r w:rsidR="4B998BB9">
        <w:t xml:space="preserve">the recent temporary lapse in federal government funding, the Bureau finds that additional time is necessary to complete its consideration of </w:t>
      </w:r>
      <w:r w:rsidR="4B998BB9">
        <w:t>Rogervoice’s</w:t>
      </w:r>
      <w:r w:rsidR="4B998BB9">
        <w:t xml:space="preserve"> and </w:t>
      </w:r>
      <w:r w:rsidR="4B998BB9">
        <w:t>Tive’s</w:t>
      </w:r>
      <w:r w:rsidR="4B998BB9">
        <w:t xml:space="preserve"> applications for full certification.  T</w:t>
      </w:r>
      <w:r w:rsidRPr="00675710" w:rsidR="4B998BB9">
        <w:t>o ensure</w:t>
      </w:r>
      <w:r w:rsidR="4B998BB9">
        <w:t xml:space="preserve"> </w:t>
      </w:r>
      <w:r w:rsidR="4B998BB9">
        <w:t xml:space="preserve">uninterrupted service to consumers </w:t>
      </w:r>
      <w:r w:rsidRPr="00675710" w:rsidR="4B998BB9">
        <w:t>while the Bureau completes it</w:t>
      </w:r>
      <w:r w:rsidR="4B998BB9">
        <w:t>s</w:t>
      </w:r>
      <w:r w:rsidRPr="00675710" w:rsidR="4B998BB9">
        <w:t xml:space="preserve"> review of the</w:t>
      </w:r>
      <w:r w:rsidR="4B998BB9">
        <w:t>se appl</w:t>
      </w:r>
      <w:r w:rsidRPr="00675710" w:rsidR="4B998BB9">
        <w:t>ication</w:t>
      </w:r>
      <w:r w:rsidR="4B998BB9">
        <w:t>s, the conditional certification</w:t>
      </w:r>
      <w:r w:rsidR="7011F30D">
        <w:t xml:space="preserve">s </w:t>
      </w:r>
      <w:r w:rsidR="4B998BB9">
        <w:t xml:space="preserve">for </w:t>
      </w:r>
      <w:r w:rsidR="61629597">
        <w:t>Rogervoice</w:t>
      </w:r>
      <w:r w:rsidR="4B998BB9">
        <w:t xml:space="preserve"> </w:t>
      </w:r>
      <w:r w:rsidR="2EF11235">
        <w:t xml:space="preserve">and </w:t>
      </w:r>
      <w:r w:rsidR="2EF11235">
        <w:t>Tive</w:t>
      </w:r>
      <w:r w:rsidR="2EF11235">
        <w:t xml:space="preserve"> are extended for six months from the date of this Public Notice, </w:t>
      </w:r>
      <w:r w:rsidR="007C3316">
        <w:t>through</w:t>
      </w:r>
      <w:r w:rsidR="2EF11235">
        <w:t xml:space="preserve"> </w:t>
      </w:r>
      <w:r w:rsidRPr="00CC64C8" w:rsidR="2EF11235">
        <w:t xml:space="preserve">July </w:t>
      </w:r>
      <w:r w:rsidRPr="00CC64C8" w:rsidR="00CC64C8">
        <w:t>16</w:t>
      </w:r>
      <w:r w:rsidRPr="00CC64C8" w:rsidR="2EF11235">
        <w:t>, 2026</w:t>
      </w:r>
      <w:r w:rsidR="2EF11235">
        <w:t xml:space="preserve">, </w:t>
      </w:r>
      <w:r w:rsidR="4B998BB9">
        <w:t xml:space="preserve"> </w:t>
      </w:r>
      <w:r w:rsidRPr="4EC0DC62" w:rsidR="4B998BB9">
        <w:t>or until the effective date of grant or denial of full certification, whichever occurs earlier</w:t>
      </w:r>
      <w:r w:rsidR="4B998BB9">
        <w:rPr>
          <w:iCs/>
          <w:szCs w:val="22"/>
        </w:rPr>
        <w:t>.</w:t>
      </w:r>
      <w:r w:rsidR="4B998BB9">
        <w:t xml:space="preserve"> </w:t>
      </w:r>
      <w:r w:rsidR="6DF92EE9">
        <w:t xml:space="preserve"> </w:t>
      </w:r>
      <w:r>
        <w:t>Th</w:t>
      </w:r>
      <w:r w:rsidR="3682FF64">
        <w:t>e</w:t>
      </w:r>
      <w:r w:rsidR="053F3EF9">
        <w:t>s</w:t>
      </w:r>
      <w:r w:rsidR="3682FF64">
        <w:t>e</w:t>
      </w:r>
      <w:r>
        <w:t xml:space="preserve"> extension</w:t>
      </w:r>
      <w:r w:rsidR="3682FF64">
        <w:t>s</w:t>
      </w:r>
      <w:r w:rsidR="46EACA8F">
        <w:t xml:space="preserve">, which </w:t>
      </w:r>
      <w:r w:rsidR="3682FF64">
        <w:t>are</w:t>
      </w:r>
      <w:r>
        <w:t xml:space="preserve"> without prejudice to the Commission’s final determination on</w:t>
      </w:r>
      <w:r w:rsidR="03AF667E">
        <w:t xml:space="preserve"> </w:t>
      </w:r>
      <w:r w:rsidR="2F89A77B">
        <w:t>Rogervoice</w:t>
      </w:r>
      <w:r w:rsidR="3F42A900">
        <w:t>’s</w:t>
      </w:r>
      <w:r w:rsidR="3F42A900">
        <w:t xml:space="preserve"> and </w:t>
      </w:r>
      <w:r w:rsidR="3443A30F">
        <w:t>Tive</w:t>
      </w:r>
      <w:r w:rsidR="3F42A900">
        <w:t>’s</w:t>
      </w:r>
      <w:r w:rsidR="3F42A900">
        <w:t xml:space="preserve"> </w:t>
      </w:r>
      <w:r w:rsidR="03AF667E">
        <w:t>application</w:t>
      </w:r>
      <w:r w:rsidR="3F42A900">
        <w:t>s</w:t>
      </w:r>
      <w:r w:rsidR="03AF667E">
        <w:t xml:space="preserve"> for </w:t>
      </w:r>
      <w:r>
        <w:t>full certification</w:t>
      </w:r>
      <w:r w:rsidR="46EACA8F">
        <w:t xml:space="preserve">, </w:t>
      </w:r>
      <w:r w:rsidR="3682FF64">
        <w:t>are</w:t>
      </w:r>
      <w:r>
        <w:t xml:space="preserve"> effective upon release of this Public Notice. </w:t>
      </w:r>
    </w:p>
    <w:p w:rsidR="00D73547" w:rsidRPr="00EC5241" w:rsidP="00D73547" w14:paraId="5C3CD49A" w14:textId="77777777">
      <w:pPr>
        <w:spacing w:after="120"/>
        <w:ind w:firstLine="720"/>
      </w:pPr>
      <w:r w:rsidRPr="1BF5677C">
        <w:rPr>
          <w:i/>
          <w:iCs/>
        </w:rPr>
        <w:t xml:space="preserve">People with Disabilities.  </w:t>
      </w:r>
      <w:r>
        <w:t xml:space="preserve">To request materials in accessible formats for people with disabilities (Braille, large print, electronic files, audio format), send an e-mail to </w:t>
      </w:r>
      <w:hyperlink r:id="rId6">
        <w:r w:rsidRPr="1BF5677C">
          <w:rPr>
            <w:color w:val="0000FF"/>
            <w:u w:val="single"/>
          </w:rPr>
          <w:t>fcc504@fcc.gov</w:t>
        </w:r>
      </w:hyperlink>
      <w:r>
        <w:t xml:space="preserve"> or call the Bureau at 202-418-0530 (voice).  </w:t>
      </w:r>
    </w:p>
    <w:p w:rsidR="00D73547" w:rsidRPr="004F4975" w:rsidP="00DA1623" w14:paraId="24B50FFC" w14:textId="77777777">
      <w:pPr>
        <w:widowControl/>
        <w:spacing w:after="120"/>
        <w:ind w:firstLine="720"/>
      </w:pPr>
      <w:r w:rsidRPr="69A12FA1">
        <w:rPr>
          <w:i/>
          <w:iCs/>
        </w:rPr>
        <w:t xml:space="preserve">Additional Information.  </w:t>
      </w:r>
      <w:r>
        <w:t xml:space="preserve">For further information regarding this Notice, please contact William Wallace, Disability Rights Office, Consumer and Governmental Affairs Bureau, at 202-418-2716 or by e-mail to </w:t>
      </w:r>
      <w:hyperlink r:id="rId7">
        <w:r w:rsidRPr="69A12FA1">
          <w:rPr>
            <w:rStyle w:val="Hyperlink"/>
          </w:rPr>
          <w:t>William.Wallace@fcc.gov</w:t>
        </w:r>
      </w:hyperlink>
      <w:r>
        <w:t xml:space="preserve">.   </w:t>
      </w:r>
    </w:p>
    <w:p w:rsidR="00BA3BA8" w:rsidRPr="003977CD" w:rsidP="003977CD" w14:paraId="1F1A962A" w14:textId="1FE128F9">
      <w:pPr>
        <w:widowControl/>
        <w:spacing w:after="120"/>
        <w:jc w:val="center"/>
        <w:rPr>
          <w:szCs w:val="22"/>
        </w:rPr>
      </w:pPr>
      <w:r w:rsidRPr="004F4975">
        <w:rPr>
          <w:b/>
          <w:szCs w:val="22"/>
        </w:rPr>
        <w:t>– FCC–</w:t>
      </w:r>
    </w:p>
    <w:sectPr>
      <w:headerReference w:type="default" r:id="rId8"/>
      <w:footerReference w:type="even" r:id="rId9"/>
      <w:footerReference w:type="default" r:id="rId10"/>
      <w:headerReference w:type="first" r:id="rId11"/>
      <w:footerReference w:type="first" r:id="rId12"/>
      <w:endnotePr>
        <w:numFmt w:val="decimal"/>
      </w:endnotePr>
      <w:pgSz w:w="12240" w:h="15840"/>
      <w:pgMar w:top="1440" w:right="1440" w:bottom="720" w:left="1440" w:header="63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50796" w14:paraId="1852E1B3" w14:textId="77777777">
      <w:pPr>
        <w:spacing w:line="20" w:lineRule="exact"/>
      </w:pPr>
    </w:p>
  </w:endnote>
  <w:endnote w:type="continuationSeparator" w:id="1">
    <w:p w:rsidR="00350796" w14:paraId="7F27EDAE" w14:textId="77777777">
      <w:r>
        <w:t xml:space="preserve"> </w:t>
      </w:r>
    </w:p>
  </w:endnote>
  <w:endnote w:type="continuationNotice" w:id="2">
    <w:p w:rsidR="00350796" w14:paraId="68C8EC5F"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1D501544" w14:textId="77777777">
    <w:pPr>
      <w:pStyle w:val="Footer"/>
      <w:framePr w:wrap="around" w:vAnchor="text" w:hAnchor="margin" w:xAlign="center" w:y="1"/>
    </w:pPr>
    <w:r>
      <w:fldChar w:fldCharType="begin"/>
    </w:r>
    <w:r>
      <w:instrText xml:space="preserve">PAGE  </w:instrText>
    </w:r>
    <w:r>
      <w:fldChar w:fldCharType="separate"/>
    </w:r>
    <w:r>
      <w:fldChar w:fldCharType="end"/>
    </w:r>
  </w:p>
  <w:p w:rsidR="00BA3BA8" w14:paraId="244CA43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6D6D52B9"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2482FD77"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50796" w14:paraId="1B7CF07B" w14:textId="77777777">
      <w:r>
        <w:separator/>
      </w:r>
    </w:p>
  </w:footnote>
  <w:footnote w:type="continuationSeparator" w:id="1">
    <w:p w:rsidR="00350796" w14:paraId="78886B9D" w14:textId="77777777">
      <w:pPr>
        <w:rPr>
          <w:sz w:val="20"/>
        </w:rPr>
      </w:pPr>
      <w:r>
        <w:rPr>
          <w:sz w:val="20"/>
        </w:rPr>
        <w:t xml:space="preserve">(Continued from previous page)  </w:t>
      </w:r>
      <w:r>
        <w:rPr>
          <w:sz w:val="20"/>
        </w:rPr>
        <w:separator/>
      </w:r>
    </w:p>
  </w:footnote>
  <w:footnote w:type="continuationNotice" w:id="2">
    <w:p w:rsidR="00350796" w14:paraId="101E9F54" w14:textId="77777777">
      <w:pPr>
        <w:jc w:val="right"/>
        <w:rPr>
          <w:sz w:val="20"/>
        </w:rPr>
      </w:pPr>
      <w:r>
        <w:rPr>
          <w:sz w:val="20"/>
        </w:rPr>
        <w:t>(continued….)</w:t>
      </w:r>
    </w:p>
  </w:footnote>
  <w:footnote w:id="3">
    <w:p w:rsidR="00D73547" w:rsidP="00787DCE" w14:paraId="29377AA1" w14:textId="6C8CF95E">
      <w:pPr>
        <w:pStyle w:val="FootnoteText"/>
      </w:pPr>
      <w:r>
        <w:rPr>
          <w:rStyle w:val="FootnoteReference"/>
        </w:rPr>
        <w:footnoteRef/>
      </w:r>
      <w:r>
        <w:t xml:space="preserve"> </w:t>
      </w:r>
      <w:r w:rsidRPr="006127F9">
        <w:rPr>
          <w:i/>
          <w:iCs/>
        </w:rPr>
        <w:t>See Structure and Practices of the Video Relay Service Program</w:t>
      </w:r>
      <w:r w:rsidRPr="006127F9">
        <w:t xml:space="preserve">, CG Docket No. 10-51, Second Report and Order and Order, 26 FCC </w:t>
      </w:r>
      <w:r w:rsidRPr="006127F9">
        <w:t>Rcd</w:t>
      </w:r>
      <w:r w:rsidRPr="006127F9">
        <w:t xml:space="preserve"> 10898, 10914-15, para. 37 (2011) (authorizing conditional certification</w:t>
      </w:r>
      <w:r w:rsidR="00F3318F">
        <w:t xml:space="preserve"> for </w:t>
      </w:r>
      <w:r w:rsidR="004505FB">
        <w:t xml:space="preserve">providers of </w:t>
      </w:r>
      <w:r w:rsidR="00F3318F">
        <w:t>TRS</w:t>
      </w:r>
      <w:r w:rsidRPr="006127F9">
        <w:t>).</w:t>
      </w:r>
      <w:r w:rsidR="006A64B3">
        <w:t xml:space="preserve">  </w:t>
      </w:r>
      <w:r w:rsidRPr="00F426B1" w:rsidR="006A64B3">
        <w:t xml:space="preserve">IP CTS </w:t>
      </w:r>
      <w:r w:rsidR="00D359AD">
        <w:t>“</w:t>
      </w:r>
      <w:r w:rsidRPr="00F426B1" w:rsidR="006A64B3">
        <w:t xml:space="preserve">permits an individual who can speak but who has difficulty hearing over the telephone to use a telephone and an </w:t>
      </w:r>
      <w:r w:rsidR="00D359AD">
        <w:t>[</w:t>
      </w:r>
      <w:r w:rsidR="006A64B3">
        <w:t>IP</w:t>
      </w:r>
      <w:r w:rsidR="00D359AD">
        <w:t>]</w:t>
      </w:r>
      <w:r w:rsidRPr="00F426B1" w:rsidR="006A64B3">
        <w:t>-enabled device via the Internet to simultaneously listen to the other party and read captions of what the other party is saying.</w:t>
      </w:r>
      <w:r w:rsidR="00D359AD">
        <w:t>”</w:t>
      </w:r>
      <w:r w:rsidR="006A64B3">
        <w:t xml:space="preserve"> </w:t>
      </w:r>
      <w:r w:rsidR="005C74E3">
        <w:t xml:space="preserve"> 47 CFR § </w:t>
      </w:r>
      <w:r w:rsidR="00AD6481">
        <w:t>64.601(</w:t>
      </w:r>
      <w:r w:rsidR="006311DC">
        <w:t>a)(</w:t>
      </w:r>
      <w:r w:rsidR="004505FB">
        <w:t>26) (definition of IP CTS).</w:t>
      </w:r>
      <w:r w:rsidR="002512A4">
        <w:t xml:space="preserve">  </w:t>
      </w:r>
      <w:r w:rsidRPr="002512A4" w:rsidR="002512A4">
        <w:t xml:space="preserve">VRS is a form of Internet-based TRS that uses a broadband Internet connection between the VRS user and the communications assistant (CA) to enable a person using American Sign Language to communicate over video with another party through a CA. </w:t>
      </w:r>
      <w:r w:rsidR="0021277B">
        <w:t xml:space="preserve"> During</w:t>
      </w:r>
      <w:r w:rsidRPr="002512A4" w:rsidR="002512A4">
        <w:t xml:space="preserve"> a VRS call, the CA relays the communications between the two parties, signing what the other party says to the deaf or hard of hearing user and responding in voice to the other party to the call. </w:t>
      </w:r>
      <w:r w:rsidR="0021277B">
        <w:t xml:space="preserve"> </w:t>
      </w:r>
      <w:r w:rsidR="0021277B">
        <w:rPr>
          <w:i/>
          <w:iCs/>
        </w:rPr>
        <w:t>See</w:t>
      </w:r>
      <w:r w:rsidRPr="002512A4" w:rsidR="002512A4">
        <w:t xml:space="preserve"> 47 CFR § 64.601(a)(57) (defining VRS).</w:t>
      </w:r>
    </w:p>
  </w:footnote>
  <w:footnote w:id="4">
    <w:p w:rsidR="00475446" w:rsidRPr="008F62C2" w:rsidP="00475446" w14:paraId="51262F5C" w14:textId="0282E5F6">
      <w:pPr>
        <w:pStyle w:val="FootnoteText"/>
      </w:pPr>
      <w:r>
        <w:rPr>
          <w:rStyle w:val="FootnoteReference"/>
        </w:rPr>
        <w:footnoteRef/>
      </w:r>
      <w:r>
        <w:t xml:space="preserve"> </w:t>
      </w:r>
      <w:r w:rsidRPr="008A76EB">
        <w:rPr>
          <w:i/>
          <w:iCs/>
        </w:rPr>
        <w:t xml:space="preserve">See </w:t>
      </w:r>
      <w:r>
        <w:rPr>
          <w:i/>
          <w:iCs/>
        </w:rPr>
        <w:t xml:space="preserve">Telecommunications Relay Services and Speech-to-Speech Services for Individuals with Hearing and Speech Disabilities, </w:t>
      </w:r>
      <w:r>
        <w:t xml:space="preserve">CG Docket No. 03-123, Order, </w:t>
      </w:r>
      <w:r w:rsidR="003B3F8D">
        <w:t xml:space="preserve">39 FCC </w:t>
      </w:r>
      <w:r w:rsidR="003B3F8D">
        <w:t>Rcd</w:t>
      </w:r>
      <w:r w:rsidR="0097684F">
        <w:t xml:space="preserve"> 245 (CGB 2024),</w:t>
      </w:r>
      <w:r w:rsidR="001948FC">
        <w:t xml:space="preserve"> </w:t>
      </w:r>
      <w:hyperlink r:id="rId1" w:history="1">
        <w:r w:rsidRPr="00E12726" w:rsidR="001948FC">
          <w:rPr>
            <w:rStyle w:val="Hyperlink"/>
          </w:rPr>
          <w:t>https://www.fcc.gov/document/</w:t>
        </w:r>
        <w:r w:rsidR="00023E8D">
          <w:rPr>
            <w:rStyle w:val="Hyperlink"/>
          </w:rPr>
          <w:t>‌</w:t>
        </w:r>
        <w:r w:rsidRPr="00E12726" w:rsidR="001948FC">
          <w:rPr>
            <w:rStyle w:val="Hyperlink"/>
          </w:rPr>
          <w:t>rogervoice-</w:t>
        </w:r>
        <w:r w:rsidR="00023E8D">
          <w:rPr>
            <w:rStyle w:val="Hyperlink"/>
          </w:rPr>
          <w:t>‌</w:t>
        </w:r>
        <w:r w:rsidRPr="00E12726" w:rsidR="001948FC">
          <w:rPr>
            <w:rStyle w:val="Hyperlink"/>
          </w:rPr>
          <w:t>conditional-</w:t>
        </w:r>
        <w:r w:rsidR="00023E8D">
          <w:rPr>
            <w:rStyle w:val="Hyperlink"/>
          </w:rPr>
          <w:t>‌</w:t>
        </w:r>
        <w:r w:rsidRPr="00E12726" w:rsidR="001948FC">
          <w:rPr>
            <w:rStyle w:val="Hyperlink"/>
          </w:rPr>
          <w:t>certification-order-provide-ip-cts</w:t>
        </w:r>
      </w:hyperlink>
      <w:r w:rsidR="009C6D60">
        <w:t xml:space="preserve">. </w:t>
      </w:r>
      <w:r w:rsidR="00660B0C">
        <w:t xml:space="preserve"> </w:t>
      </w:r>
    </w:p>
  </w:footnote>
  <w:footnote w:id="5">
    <w:p w:rsidR="00EA42ED" w14:paraId="34833C78" w14:textId="286FA934">
      <w:pPr>
        <w:pStyle w:val="FootnoteText"/>
      </w:pPr>
      <w:r>
        <w:rPr>
          <w:rStyle w:val="FootnoteReference"/>
        </w:rPr>
        <w:footnoteRef/>
      </w:r>
      <w:r>
        <w:t xml:space="preserve"> </w:t>
      </w:r>
      <w:r>
        <w:rPr>
          <w:i/>
          <w:iCs/>
        </w:rPr>
        <w:t xml:space="preserve">See </w:t>
      </w:r>
      <w:r>
        <w:t xml:space="preserve">Amendment to Application of </w:t>
      </w:r>
      <w:r>
        <w:t>Rogervoice</w:t>
      </w:r>
      <w:r>
        <w:t xml:space="preserve"> for Certification to Provide IP Captioned Telephone Service, CG Docket No. 03-123 (filed Nov. 21, 2025), </w:t>
      </w:r>
      <w:hyperlink r:id="rId2" w:history="1">
        <w:r w:rsidRPr="00552F58">
          <w:rPr>
            <w:rStyle w:val="Hyperlink"/>
          </w:rPr>
          <w:t>https://www.fcc.gov/ecfs/document/1121491215027/1</w:t>
        </w:r>
      </w:hyperlink>
      <w:r>
        <w:t>.</w:t>
      </w:r>
    </w:p>
  </w:footnote>
  <w:footnote w:id="6">
    <w:p w:rsidR="00993956" w:rsidRPr="00DE5D26" w14:paraId="578EA186" w14:textId="1851FC94">
      <w:pPr>
        <w:pStyle w:val="FootnoteText"/>
      </w:pPr>
      <w:r>
        <w:rPr>
          <w:rStyle w:val="FootnoteReference"/>
        </w:rPr>
        <w:footnoteRef/>
      </w:r>
      <w:r>
        <w:t xml:space="preserve"> </w:t>
      </w:r>
      <w:r>
        <w:rPr>
          <w:i/>
          <w:iCs/>
        </w:rPr>
        <w:t>See</w:t>
      </w:r>
      <w:r>
        <w:t xml:space="preserve"> </w:t>
      </w:r>
      <w:r w:rsidR="00774B72">
        <w:rPr>
          <w:i/>
          <w:iCs/>
        </w:rPr>
        <w:t xml:space="preserve">Extension of Conditional Certification for </w:t>
      </w:r>
      <w:r w:rsidR="00774B72">
        <w:rPr>
          <w:i/>
          <w:iCs/>
        </w:rPr>
        <w:t>Tive</w:t>
      </w:r>
      <w:r w:rsidR="00774B72">
        <w:rPr>
          <w:i/>
          <w:iCs/>
        </w:rPr>
        <w:t xml:space="preserve">, </w:t>
      </w:r>
      <w:r w:rsidR="00B1599C">
        <w:rPr>
          <w:i/>
          <w:iCs/>
        </w:rPr>
        <w:t>LLC</w:t>
      </w:r>
      <w:r w:rsidR="00774B72">
        <w:rPr>
          <w:i/>
          <w:iCs/>
        </w:rPr>
        <w:t xml:space="preserve">, to Provide Video Relay Service, </w:t>
      </w:r>
      <w:r w:rsidR="00774B72">
        <w:t>CG Docket Nos. 03-123 and 10-51, Public Notice, DA 25</w:t>
      </w:r>
      <w:r w:rsidR="00B1599C">
        <w:t>-924 (CGB Oct. 1, 2025)</w:t>
      </w:r>
      <w:r w:rsidR="008C4B2A">
        <w:t>,</w:t>
      </w:r>
      <w:r w:rsidR="00B1599C">
        <w:t xml:space="preserve"> </w:t>
      </w:r>
      <w:hyperlink r:id="rId3" w:history="1">
        <w:r w:rsidRPr="00E12726" w:rsidR="00E2239B">
          <w:rPr>
            <w:rStyle w:val="Hyperlink"/>
          </w:rPr>
          <w:t>https://www.fcc.gov/document/tive-vrs-conditional-certification-extension</w:t>
        </w:r>
      </w:hyperlink>
      <w:r w:rsidR="00E2239B">
        <w:t>.</w:t>
      </w:r>
      <w:r w:rsidR="00321339">
        <w:t xml:space="preserve">  </w:t>
      </w:r>
      <w:r w:rsidR="00663DC0">
        <w:t>Tive</w:t>
      </w:r>
      <w:r w:rsidR="00663DC0">
        <w:t xml:space="preserve"> </w:t>
      </w:r>
      <w:r w:rsidR="00CA2715">
        <w:t xml:space="preserve">initially received </w:t>
      </w:r>
      <w:r w:rsidR="00663DC0">
        <w:t>conditional certification</w:t>
      </w:r>
      <w:r w:rsidR="00CA2715">
        <w:t xml:space="preserve"> in October 2023.</w:t>
      </w:r>
      <w:r w:rsidR="00663DC0">
        <w:t xml:space="preserve"> </w:t>
      </w:r>
      <w:r w:rsidR="00CA2715">
        <w:t xml:space="preserve"> </w:t>
      </w:r>
      <w:r w:rsidR="00CA2715">
        <w:rPr>
          <w:i/>
          <w:iCs/>
        </w:rPr>
        <w:t xml:space="preserve">See </w:t>
      </w:r>
      <w:r w:rsidR="00DE5D26">
        <w:rPr>
          <w:i/>
          <w:iCs/>
        </w:rPr>
        <w:t>Telecommunications Relay Services and Speech-to-Speech Services for Individuals with Hearing and Speech Disabilities</w:t>
      </w:r>
      <w:r w:rsidRPr="0053236E" w:rsidR="00DE5D26">
        <w:t xml:space="preserve">; </w:t>
      </w:r>
      <w:r w:rsidR="00DE5D26">
        <w:rPr>
          <w:i/>
          <w:iCs/>
        </w:rPr>
        <w:t>Structure and Practices of the Video Relay Service Program,</w:t>
      </w:r>
      <w:r w:rsidR="00DE5D26">
        <w:t xml:space="preserve"> </w:t>
      </w:r>
      <w:r w:rsidR="000435D9">
        <w:t xml:space="preserve">CG Docket Nos. 03-123 and 10-51, Order, 38 FCC </w:t>
      </w:r>
      <w:r w:rsidR="000435D9">
        <w:t>Rcd</w:t>
      </w:r>
      <w:r w:rsidR="000435D9">
        <w:t xml:space="preserve"> 9731 (CGB 202</w:t>
      </w:r>
      <w:r w:rsidR="008C1FAD">
        <w:t>3</w:t>
      </w:r>
      <w:r w:rsidR="000435D9">
        <w:t>)</w:t>
      </w:r>
      <w:r w:rsidR="00E2239B">
        <w:t xml:space="preserve">, </w:t>
      </w:r>
      <w:hyperlink r:id="rId4" w:history="1">
        <w:r w:rsidRPr="00E12726" w:rsidR="00B5768E">
          <w:rPr>
            <w:rStyle w:val="Hyperlink"/>
          </w:rPr>
          <w:t>https://www.fcc.gov/document/fcc-conditionally-certifies-tive-llc-provide-vrs</w:t>
        </w:r>
      </w:hyperlink>
      <w:r w:rsidR="00B5768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029DC0CD" w14:textId="6ED91C03">
    <w:pPr>
      <w:tabs>
        <w:tab w:val="center" w:pos="4680"/>
        <w:tab w:val="right" w:pos="9360"/>
      </w:tabs>
    </w:pPr>
    <w:r>
      <w:rPr>
        <w:b/>
      </w:rPr>
      <w:tab/>
      <w:t>Federal Communications Commission</w:t>
    </w:r>
    <w:r>
      <w:rPr>
        <w:b/>
      </w:rPr>
      <w:tab/>
    </w:r>
    <w:r w:rsidR="008E588B">
      <w:rPr>
        <w:b/>
      </w:rPr>
      <w:t>DA 2</w:t>
    </w:r>
    <w:r w:rsidR="00CC64C8">
      <w:rPr>
        <w:b/>
      </w:rPr>
      <w:t>6</w:t>
    </w:r>
    <w:r w:rsidR="008E588B">
      <w:rPr>
        <w:b/>
      </w:rPr>
      <w:t>-</w:t>
    </w:r>
    <w:r w:rsidR="00F43085">
      <w:rPr>
        <w:b/>
      </w:rPr>
      <w:t>59</w:t>
    </w:r>
  </w:p>
  <w:p w:rsidR="00BA3BA8" w14:paraId="78FA2534" w14:textId="00C0414F">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15"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BA3BA8" w14:paraId="2F722698" w14:textId="77777777">
    <w:pPr>
      <w:spacing w:before="40"/>
      <w:rPr>
        <w:rFonts w:ascii="Arial" w:hAnsi="Arial"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rsidRPr="00F03EA1" w:rsidP="00F03EA1" w14:paraId="513ED62A" w14:textId="39B47948">
    <w:pPr>
      <w:pStyle w:val="Header"/>
    </w:pPr>
    <w:r>
      <w:rPr>
        <w:noProof/>
      </w:rPr>
      <w:drawing>
        <wp:inline distT="0" distB="0" distL="0" distR="0">
          <wp:extent cx="5954395" cy="14262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54395" cy="14262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BC5696"/>
    <w:multiLevelType w:val="multilevel"/>
    <w:tmpl w:val="5274BDF0"/>
    <w:styleLink w:val="StyleBulletedLatinCourierNewLeft075Hanging0252"/>
    <w:lvl w:ilvl="0">
      <w:start w:val="1"/>
      <w:numFmt w:val="bullet"/>
      <w:lvlText w:val="o"/>
      <w:lvlJc w:val="left"/>
      <w:pPr>
        <w:ind w:left="720" w:hanging="360"/>
      </w:pPr>
      <w:rPr>
        <w:rFonts w:ascii="Times New Roman" w:hAnsi="Times New Roman" w:cs="Times New Roman Bold" w:hint="default"/>
      </w:rPr>
    </w:lvl>
    <w:lvl w:ilvl="1">
      <w:start w:val="1"/>
      <w:numFmt w:val="bullet"/>
      <w:lvlText w:val="o"/>
      <w:lvlJc w:val="left"/>
      <w:pPr>
        <w:ind w:left="1440" w:hanging="360"/>
      </w:pPr>
      <w:rPr>
        <w:rFonts w:ascii="Courier New" w:hAnsi="Courier New"/>
        <w:kern w:val="28"/>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Bold"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Bold" w:hint="default"/>
      </w:rPr>
    </w:lvl>
    <w:lvl w:ilvl="8">
      <w:start w:val="1"/>
      <w:numFmt w:val="bullet"/>
      <w:lvlText w:val=""/>
      <w:lvlJc w:val="left"/>
      <w:pPr>
        <w:ind w:left="6480" w:hanging="360"/>
      </w:pPr>
      <w:rPr>
        <w:rFonts w:ascii="Wingdings" w:hAnsi="Wingdings" w:hint="default"/>
      </w:r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193A68EF"/>
    <w:multiLevelType w:val="hybridMultilevel"/>
    <w:tmpl w:val="B2AE44C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C6F1456"/>
    <w:multiLevelType w:val="multilevel"/>
    <w:tmpl w:val="5274BDF0"/>
    <w:numStyleLink w:val="StyleBulletedLatinCourierNewLeft075Hanging0252"/>
  </w:abstractNum>
  <w:abstractNum w:abstractNumId="4">
    <w:nsid w:val="23F40A0F"/>
    <w:multiLevelType w:val="singleLevel"/>
    <w:tmpl w:val="3244DD0A"/>
    <w:lvl w:ilvl="0">
      <w:start w:val="1"/>
      <w:numFmt w:val="bullet"/>
      <w:pStyle w:val="Bullet"/>
      <w:lvlText w:val=""/>
      <w:lvlJc w:val="left"/>
      <w:pPr>
        <w:tabs>
          <w:tab w:val="num" w:pos="360"/>
        </w:tabs>
        <w:ind w:left="360" w:hanging="360"/>
      </w:pPr>
      <w:rPr>
        <w:rFonts w:ascii="Symbol" w:hAnsi="Symbol" w:hint="default"/>
      </w:rPr>
    </w:lvl>
  </w:abstractNum>
  <w:abstractNum w:abstractNumId="5">
    <w:nsid w:val="248246F3"/>
    <w:multiLevelType w:val="singleLevel"/>
    <w:tmpl w:val="B1F45678"/>
    <w:lvl w:ilvl="0">
      <w:start w:val="1"/>
      <w:numFmt w:val="decimal"/>
      <w:lvlText w:val="%1."/>
      <w:lvlJc w:val="left"/>
      <w:pPr>
        <w:tabs>
          <w:tab w:val="num" w:pos="1080"/>
        </w:tabs>
        <w:ind w:left="0" w:firstLine="720"/>
      </w:pPr>
    </w:lvl>
  </w:abstractNum>
  <w:abstractNum w:abstractNumId="6">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7">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nsid w:val="5CD7627A"/>
    <w:multiLevelType w:val="multilevel"/>
    <w:tmpl w:val="5274BDF0"/>
    <w:numStyleLink w:val="StyleBulletedLatinCourierNewLeft075Hanging0252"/>
  </w:abstractNum>
  <w:abstractNum w:abstractNumId="9">
    <w:nsid w:val="5D205C22"/>
    <w:multiLevelType w:val="multilevel"/>
    <w:tmpl w:val="5274BDF0"/>
    <w:numStyleLink w:val="StyleBulletedLatinCourierNewLeft075Hanging0252"/>
  </w:abstractNum>
  <w:abstractNum w:abstractNumId="10">
    <w:nsid w:val="61182925"/>
    <w:multiLevelType w:val="singleLevel"/>
    <w:tmpl w:val="D180CED0"/>
    <w:lvl w:ilvl="0">
      <w:start w:val="1"/>
      <w:numFmt w:val="decimal"/>
      <w:pStyle w:val="ParaNum"/>
      <w:lvlText w:val="%1."/>
      <w:lvlJc w:val="left"/>
      <w:pPr>
        <w:tabs>
          <w:tab w:val="num" w:pos="1080"/>
        </w:tabs>
        <w:ind w:left="0" w:firstLine="720"/>
      </w:pPr>
    </w:lvl>
  </w:abstractNum>
  <w:num w:numId="1" w16cid:durableId="953709806">
    <w:abstractNumId w:val="4"/>
  </w:num>
  <w:num w:numId="2" w16cid:durableId="835733225">
    <w:abstractNumId w:val="10"/>
  </w:num>
  <w:num w:numId="3" w16cid:durableId="506557170">
    <w:abstractNumId w:val="6"/>
  </w:num>
  <w:num w:numId="4" w16cid:durableId="177621804">
    <w:abstractNumId w:val="7"/>
  </w:num>
  <w:num w:numId="5" w16cid:durableId="319121488">
    <w:abstractNumId w:val="5"/>
  </w:num>
  <w:num w:numId="6" w16cid:durableId="239608599">
    <w:abstractNumId w:val="1"/>
  </w:num>
  <w:num w:numId="7" w16cid:durableId="2037584442">
    <w:abstractNumId w:val="0"/>
  </w:num>
  <w:num w:numId="8" w16cid:durableId="1187721146">
    <w:abstractNumId w:val="8"/>
  </w:num>
  <w:num w:numId="9" w16cid:durableId="1475443402">
    <w:abstractNumId w:val="3"/>
  </w:num>
  <w:num w:numId="10" w16cid:durableId="1179080587">
    <w:abstractNumId w:val="9"/>
  </w:num>
  <w:num w:numId="11" w16cid:durableId="2099324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58C"/>
    <w:rsid w:val="00003C44"/>
    <w:rsid w:val="00004331"/>
    <w:rsid w:val="00015E10"/>
    <w:rsid w:val="00020111"/>
    <w:rsid w:val="00023E8D"/>
    <w:rsid w:val="00030ED5"/>
    <w:rsid w:val="0003156C"/>
    <w:rsid w:val="00033BF1"/>
    <w:rsid w:val="000402E6"/>
    <w:rsid w:val="000435D9"/>
    <w:rsid w:val="000455A9"/>
    <w:rsid w:val="00047AB2"/>
    <w:rsid w:val="000528B9"/>
    <w:rsid w:val="00052A9D"/>
    <w:rsid w:val="000545EA"/>
    <w:rsid w:val="00056886"/>
    <w:rsid w:val="00062F9C"/>
    <w:rsid w:val="000647C5"/>
    <w:rsid w:val="00065560"/>
    <w:rsid w:val="00072B0E"/>
    <w:rsid w:val="000761EA"/>
    <w:rsid w:val="000771AA"/>
    <w:rsid w:val="00080F54"/>
    <w:rsid w:val="00091254"/>
    <w:rsid w:val="00093ACD"/>
    <w:rsid w:val="00094E52"/>
    <w:rsid w:val="000A1E84"/>
    <w:rsid w:val="000A2C00"/>
    <w:rsid w:val="000C322F"/>
    <w:rsid w:val="000D1963"/>
    <w:rsid w:val="000D4E83"/>
    <w:rsid w:val="000E5247"/>
    <w:rsid w:val="000F0EBA"/>
    <w:rsid w:val="000F5142"/>
    <w:rsid w:val="000F5428"/>
    <w:rsid w:val="000F6958"/>
    <w:rsid w:val="001028DD"/>
    <w:rsid w:val="00106D64"/>
    <w:rsid w:val="00112FE2"/>
    <w:rsid w:val="00115688"/>
    <w:rsid w:val="00117BF4"/>
    <w:rsid w:val="001209CC"/>
    <w:rsid w:val="001236F6"/>
    <w:rsid w:val="001257A6"/>
    <w:rsid w:val="00125F18"/>
    <w:rsid w:val="00130743"/>
    <w:rsid w:val="00133A95"/>
    <w:rsid w:val="00135B07"/>
    <w:rsid w:val="00136038"/>
    <w:rsid w:val="00141B35"/>
    <w:rsid w:val="00142A40"/>
    <w:rsid w:val="00144821"/>
    <w:rsid w:val="00150614"/>
    <w:rsid w:val="001510E1"/>
    <w:rsid w:val="0015405F"/>
    <w:rsid w:val="00155A3A"/>
    <w:rsid w:val="00157E11"/>
    <w:rsid w:val="00157E2D"/>
    <w:rsid w:val="0016384D"/>
    <w:rsid w:val="0016515A"/>
    <w:rsid w:val="001730C5"/>
    <w:rsid w:val="00174E6C"/>
    <w:rsid w:val="0017534B"/>
    <w:rsid w:val="00180223"/>
    <w:rsid w:val="0019487B"/>
    <w:rsid w:val="001948FC"/>
    <w:rsid w:val="001A0912"/>
    <w:rsid w:val="001A2833"/>
    <w:rsid w:val="001B462A"/>
    <w:rsid w:val="001C2CB2"/>
    <w:rsid w:val="001C2DDC"/>
    <w:rsid w:val="001C388B"/>
    <w:rsid w:val="001D15D0"/>
    <w:rsid w:val="001D164C"/>
    <w:rsid w:val="001D4B58"/>
    <w:rsid w:val="001D4C3C"/>
    <w:rsid w:val="001D5258"/>
    <w:rsid w:val="001D68A8"/>
    <w:rsid w:val="001E32F2"/>
    <w:rsid w:val="001E5BD9"/>
    <w:rsid w:val="001F0E37"/>
    <w:rsid w:val="001F1874"/>
    <w:rsid w:val="001F2233"/>
    <w:rsid w:val="001F26EB"/>
    <w:rsid w:val="001F489A"/>
    <w:rsid w:val="001F50F1"/>
    <w:rsid w:val="002018ED"/>
    <w:rsid w:val="002024C9"/>
    <w:rsid w:val="00206D32"/>
    <w:rsid w:val="002075D3"/>
    <w:rsid w:val="0021277B"/>
    <w:rsid w:val="0021394E"/>
    <w:rsid w:val="00220D56"/>
    <w:rsid w:val="002226B6"/>
    <w:rsid w:val="00227520"/>
    <w:rsid w:val="00227FB8"/>
    <w:rsid w:val="0023531D"/>
    <w:rsid w:val="00246E3A"/>
    <w:rsid w:val="00246FEA"/>
    <w:rsid w:val="002512A4"/>
    <w:rsid w:val="00256E02"/>
    <w:rsid w:val="00260A1D"/>
    <w:rsid w:val="00263506"/>
    <w:rsid w:val="00274969"/>
    <w:rsid w:val="0027672D"/>
    <w:rsid w:val="00282811"/>
    <w:rsid w:val="002910C4"/>
    <w:rsid w:val="0029159E"/>
    <w:rsid w:val="00295144"/>
    <w:rsid w:val="002A4F4C"/>
    <w:rsid w:val="002B20B1"/>
    <w:rsid w:val="002B7DF9"/>
    <w:rsid w:val="002B7E7F"/>
    <w:rsid w:val="002B7FDF"/>
    <w:rsid w:val="002C3410"/>
    <w:rsid w:val="002D2465"/>
    <w:rsid w:val="002E152C"/>
    <w:rsid w:val="002F45B0"/>
    <w:rsid w:val="002F4647"/>
    <w:rsid w:val="002F6DA8"/>
    <w:rsid w:val="003024D7"/>
    <w:rsid w:val="00303DA6"/>
    <w:rsid w:val="0030544B"/>
    <w:rsid w:val="0030646B"/>
    <w:rsid w:val="00306C86"/>
    <w:rsid w:val="00310DDD"/>
    <w:rsid w:val="0031521C"/>
    <w:rsid w:val="00320D8E"/>
    <w:rsid w:val="00321339"/>
    <w:rsid w:val="00327172"/>
    <w:rsid w:val="0033412A"/>
    <w:rsid w:val="00350796"/>
    <w:rsid w:val="00354319"/>
    <w:rsid w:val="00363A0E"/>
    <w:rsid w:val="00365C3C"/>
    <w:rsid w:val="00366987"/>
    <w:rsid w:val="003746DE"/>
    <w:rsid w:val="00382628"/>
    <w:rsid w:val="00387E73"/>
    <w:rsid w:val="0039154C"/>
    <w:rsid w:val="003977CD"/>
    <w:rsid w:val="003A2F32"/>
    <w:rsid w:val="003B1B8C"/>
    <w:rsid w:val="003B3F8D"/>
    <w:rsid w:val="003B495B"/>
    <w:rsid w:val="003C3D46"/>
    <w:rsid w:val="003C4D8B"/>
    <w:rsid w:val="003D1181"/>
    <w:rsid w:val="003D2731"/>
    <w:rsid w:val="003D2968"/>
    <w:rsid w:val="003E0EC1"/>
    <w:rsid w:val="003E2C7E"/>
    <w:rsid w:val="003E60F7"/>
    <w:rsid w:val="003F03DA"/>
    <w:rsid w:val="004220B7"/>
    <w:rsid w:val="00430183"/>
    <w:rsid w:val="00435E85"/>
    <w:rsid w:val="004374B4"/>
    <w:rsid w:val="00444CC8"/>
    <w:rsid w:val="004505FB"/>
    <w:rsid w:val="00465509"/>
    <w:rsid w:val="004673ED"/>
    <w:rsid w:val="00473073"/>
    <w:rsid w:val="00473E6D"/>
    <w:rsid w:val="00475269"/>
    <w:rsid w:val="00475446"/>
    <w:rsid w:val="00476622"/>
    <w:rsid w:val="0048029A"/>
    <w:rsid w:val="0048146B"/>
    <w:rsid w:val="00492770"/>
    <w:rsid w:val="00492C89"/>
    <w:rsid w:val="00496E8F"/>
    <w:rsid w:val="004B24A3"/>
    <w:rsid w:val="004C5D3C"/>
    <w:rsid w:val="004D794E"/>
    <w:rsid w:val="004E4E1E"/>
    <w:rsid w:val="004F4975"/>
    <w:rsid w:val="004F6C15"/>
    <w:rsid w:val="005003FF"/>
    <w:rsid w:val="0050127A"/>
    <w:rsid w:val="00514C5C"/>
    <w:rsid w:val="00517C9C"/>
    <w:rsid w:val="005210D3"/>
    <w:rsid w:val="00522679"/>
    <w:rsid w:val="00530016"/>
    <w:rsid w:val="0053236E"/>
    <w:rsid w:val="00533399"/>
    <w:rsid w:val="00533889"/>
    <w:rsid w:val="00535D4E"/>
    <w:rsid w:val="005406E2"/>
    <w:rsid w:val="005466C6"/>
    <w:rsid w:val="00552F58"/>
    <w:rsid w:val="005543AD"/>
    <w:rsid w:val="005546D8"/>
    <w:rsid w:val="0055571E"/>
    <w:rsid w:val="00563780"/>
    <w:rsid w:val="005653B5"/>
    <w:rsid w:val="005712E3"/>
    <w:rsid w:val="005720A9"/>
    <w:rsid w:val="00594072"/>
    <w:rsid w:val="005A7529"/>
    <w:rsid w:val="005B1D90"/>
    <w:rsid w:val="005B4300"/>
    <w:rsid w:val="005B5C2F"/>
    <w:rsid w:val="005B7F5E"/>
    <w:rsid w:val="005C6697"/>
    <w:rsid w:val="005C74E3"/>
    <w:rsid w:val="005D46E2"/>
    <w:rsid w:val="005D4AE5"/>
    <w:rsid w:val="005D533A"/>
    <w:rsid w:val="005E1087"/>
    <w:rsid w:val="005E5124"/>
    <w:rsid w:val="005F6076"/>
    <w:rsid w:val="005F700E"/>
    <w:rsid w:val="005F7FC8"/>
    <w:rsid w:val="00604374"/>
    <w:rsid w:val="00604CEE"/>
    <w:rsid w:val="00610E88"/>
    <w:rsid w:val="006127F9"/>
    <w:rsid w:val="006225FA"/>
    <w:rsid w:val="00627CE6"/>
    <w:rsid w:val="006311DC"/>
    <w:rsid w:val="00634B30"/>
    <w:rsid w:val="00634B64"/>
    <w:rsid w:val="00635551"/>
    <w:rsid w:val="00644AA6"/>
    <w:rsid w:val="00653FEB"/>
    <w:rsid w:val="00660B0C"/>
    <w:rsid w:val="00663DC0"/>
    <w:rsid w:val="006653F2"/>
    <w:rsid w:val="00666038"/>
    <w:rsid w:val="00675710"/>
    <w:rsid w:val="006A64B3"/>
    <w:rsid w:val="006B1148"/>
    <w:rsid w:val="006C1BA5"/>
    <w:rsid w:val="006C4DA3"/>
    <w:rsid w:val="006D0AD6"/>
    <w:rsid w:val="006E7D0F"/>
    <w:rsid w:val="006F063A"/>
    <w:rsid w:val="006F394F"/>
    <w:rsid w:val="00700484"/>
    <w:rsid w:val="00701C22"/>
    <w:rsid w:val="007029D1"/>
    <w:rsid w:val="00702C40"/>
    <w:rsid w:val="00707830"/>
    <w:rsid w:val="00714F70"/>
    <w:rsid w:val="00716130"/>
    <w:rsid w:val="00716484"/>
    <w:rsid w:val="0072360F"/>
    <w:rsid w:val="00732E50"/>
    <w:rsid w:val="00741BFF"/>
    <w:rsid w:val="007431F8"/>
    <w:rsid w:val="00744504"/>
    <w:rsid w:val="00762EE9"/>
    <w:rsid w:val="00763283"/>
    <w:rsid w:val="00773014"/>
    <w:rsid w:val="00774B72"/>
    <w:rsid w:val="00774B87"/>
    <w:rsid w:val="00776BC2"/>
    <w:rsid w:val="00786097"/>
    <w:rsid w:val="00787DCE"/>
    <w:rsid w:val="00797925"/>
    <w:rsid w:val="007A138C"/>
    <w:rsid w:val="007C1042"/>
    <w:rsid w:val="007C1796"/>
    <w:rsid w:val="007C3316"/>
    <w:rsid w:val="007E59F2"/>
    <w:rsid w:val="00813FA1"/>
    <w:rsid w:val="00814539"/>
    <w:rsid w:val="00816761"/>
    <w:rsid w:val="0082248C"/>
    <w:rsid w:val="00844578"/>
    <w:rsid w:val="00845031"/>
    <w:rsid w:val="00846B47"/>
    <w:rsid w:val="00853620"/>
    <w:rsid w:val="0085537E"/>
    <w:rsid w:val="0085737C"/>
    <w:rsid w:val="008573AD"/>
    <w:rsid w:val="00873509"/>
    <w:rsid w:val="00874F90"/>
    <w:rsid w:val="00875B86"/>
    <w:rsid w:val="008815C9"/>
    <w:rsid w:val="00887AB5"/>
    <w:rsid w:val="00892E70"/>
    <w:rsid w:val="0089639F"/>
    <w:rsid w:val="0089735A"/>
    <w:rsid w:val="008A6B49"/>
    <w:rsid w:val="008A76EB"/>
    <w:rsid w:val="008B1359"/>
    <w:rsid w:val="008B6709"/>
    <w:rsid w:val="008C1FAD"/>
    <w:rsid w:val="008C4B2A"/>
    <w:rsid w:val="008E2E0A"/>
    <w:rsid w:val="008E588B"/>
    <w:rsid w:val="008E60C6"/>
    <w:rsid w:val="008F0D35"/>
    <w:rsid w:val="008F1E41"/>
    <w:rsid w:val="008F62C2"/>
    <w:rsid w:val="00906129"/>
    <w:rsid w:val="00910738"/>
    <w:rsid w:val="00922719"/>
    <w:rsid w:val="00922804"/>
    <w:rsid w:val="009364EC"/>
    <w:rsid w:val="00937615"/>
    <w:rsid w:val="00941B32"/>
    <w:rsid w:val="00942AB1"/>
    <w:rsid w:val="00945088"/>
    <w:rsid w:val="00946CFF"/>
    <w:rsid w:val="00953AC8"/>
    <w:rsid w:val="00954A93"/>
    <w:rsid w:val="00955B27"/>
    <w:rsid w:val="009719A7"/>
    <w:rsid w:val="00972170"/>
    <w:rsid w:val="0097684F"/>
    <w:rsid w:val="00982023"/>
    <w:rsid w:val="00983264"/>
    <w:rsid w:val="00986E52"/>
    <w:rsid w:val="00993956"/>
    <w:rsid w:val="00995415"/>
    <w:rsid w:val="009A1C81"/>
    <w:rsid w:val="009B0461"/>
    <w:rsid w:val="009B14B2"/>
    <w:rsid w:val="009B2086"/>
    <w:rsid w:val="009B2D4D"/>
    <w:rsid w:val="009C3BD6"/>
    <w:rsid w:val="009C3F34"/>
    <w:rsid w:val="009C6D60"/>
    <w:rsid w:val="009D6DE9"/>
    <w:rsid w:val="009E120A"/>
    <w:rsid w:val="009E4197"/>
    <w:rsid w:val="009E5D74"/>
    <w:rsid w:val="009F2A89"/>
    <w:rsid w:val="009F4A15"/>
    <w:rsid w:val="009F4FC0"/>
    <w:rsid w:val="009F52BC"/>
    <w:rsid w:val="009F52C3"/>
    <w:rsid w:val="009F5A66"/>
    <w:rsid w:val="009F6275"/>
    <w:rsid w:val="00A02251"/>
    <w:rsid w:val="00A051F7"/>
    <w:rsid w:val="00A12B59"/>
    <w:rsid w:val="00A148FA"/>
    <w:rsid w:val="00A15702"/>
    <w:rsid w:val="00A171C6"/>
    <w:rsid w:val="00A20679"/>
    <w:rsid w:val="00A23089"/>
    <w:rsid w:val="00A23566"/>
    <w:rsid w:val="00A33412"/>
    <w:rsid w:val="00A3582B"/>
    <w:rsid w:val="00A36223"/>
    <w:rsid w:val="00A40DF1"/>
    <w:rsid w:val="00A41D7E"/>
    <w:rsid w:val="00A4567F"/>
    <w:rsid w:val="00A506D4"/>
    <w:rsid w:val="00A50BBA"/>
    <w:rsid w:val="00A5318E"/>
    <w:rsid w:val="00A60EBB"/>
    <w:rsid w:val="00A6134A"/>
    <w:rsid w:val="00A66B64"/>
    <w:rsid w:val="00A727DA"/>
    <w:rsid w:val="00A80BA0"/>
    <w:rsid w:val="00A82744"/>
    <w:rsid w:val="00A917F9"/>
    <w:rsid w:val="00AA3902"/>
    <w:rsid w:val="00AA619D"/>
    <w:rsid w:val="00AB515B"/>
    <w:rsid w:val="00AC4AC3"/>
    <w:rsid w:val="00AC5F14"/>
    <w:rsid w:val="00AD0BC7"/>
    <w:rsid w:val="00AD101C"/>
    <w:rsid w:val="00AD15EE"/>
    <w:rsid w:val="00AD6481"/>
    <w:rsid w:val="00AE3E27"/>
    <w:rsid w:val="00AE5E89"/>
    <w:rsid w:val="00B04124"/>
    <w:rsid w:val="00B04E9E"/>
    <w:rsid w:val="00B063FB"/>
    <w:rsid w:val="00B12559"/>
    <w:rsid w:val="00B1599C"/>
    <w:rsid w:val="00B23B7C"/>
    <w:rsid w:val="00B25D1E"/>
    <w:rsid w:val="00B26040"/>
    <w:rsid w:val="00B350FE"/>
    <w:rsid w:val="00B43CDF"/>
    <w:rsid w:val="00B471E0"/>
    <w:rsid w:val="00B559F3"/>
    <w:rsid w:val="00B57066"/>
    <w:rsid w:val="00B5768E"/>
    <w:rsid w:val="00B60201"/>
    <w:rsid w:val="00B60207"/>
    <w:rsid w:val="00B60B5D"/>
    <w:rsid w:val="00B60E1E"/>
    <w:rsid w:val="00B60E5D"/>
    <w:rsid w:val="00B62BF7"/>
    <w:rsid w:val="00B6303F"/>
    <w:rsid w:val="00B639C9"/>
    <w:rsid w:val="00B679A4"/>
    <w:rsid w:val="00B704F9"/>
    <w:rsid w:val="00B728A9"/>
    <w:rsid w:val="00B80C46"/>
    <w:rsid w:val="00B83B86"/>
    <w:rsid w:val="00B854F6"/>
    <w:rsid w:val="00B90D6E"/>
    <w:rsid w:val="00B92637"/>
    <w:rsid w:val="00B94D71"/>
    <w:rsid w:val="00B962C6"/>
    <w:rsid w:val="00BA1417"/>
    <w:rsid w:val="00BA3BA8"/>
    <w:rsid w:val="00BA43AD"/>
    <w:rsid w:val="00BA49A4"/>
    <w:rsid w:val="00BA781F"/>
    <w:rsid w:val="00BB52D0"/>
    <w:rsid w:val="00BB7755"/>
    <w:rsid w:val="00BC42AC"/>
    <w:rsid w:val="00BC464B"/>
    <w:rsid w:val="00BC5693"/>
    <w:rsid w:val="00BC5B6B"/>
    <w:rsid w:val="00BD081C"/>
    <w:rsid w:val="00BD0A28"/>
    <w:rsid w:val="00BD0EB8"/>
    <w:rsid w:val="00BD22D2"/>
    <w:rsid w:val="00BD4ED8"/>
    <w:rsid w:val="00BD5FAC"/>
    <w:rsid w:val="00BD6AC2"/>
    <w:rsid w:val="00BF313A"/>
    <w:rsid w:val="00BF43F4"/>
    <w:rsid w:val="00BF6B7A"/>
    <w:rsid w:val="00C059F3"/>
    <w:rsid w:val="00C06868"/>
    <w:rsid w:val="00C21993"/>
    <w:rsid w:val="00C33B07"/>
    <w:rsid w:val="00C36025"/>
    <w:rsid w:val="00C36DC2"/>
    <w:rsid w:val="00C406FF"/>
    <w:rsid w:val="00C512BB"/>
    <w:rsid w:val="00C54574"/>
    <w:rsid w:val="00C61721"/>
    <w:rsid w:val="00C62100"/>
    <w:rsid w:val="00C62B9A"/>
    <w:rsid w:val="00C649CD"/>
    <w:rsid w:val="00C700A5"/>
    <w:rsid w:val="00C753D4"/>
    <w:rsid w:val="00C75A3B"/>
    <w:rsid w:val="00C809C8"/>
    <w:rsid w:val="00C8386B"/>
    <w:rsid w:val="00C938DF"/>
    <w:rsid w:val="00CA2715"/>
    <w:rsid w:val="00CB6953"/>
    <w:rsid w:val="00CC258C"/>
    <w:rsid w:val="00CC563E"/>
    <w:rsid w:val="00CC64C8"/>
    <w:rsid w:val="00CD0C85"/>
    <w:rsid w:val="00CD6B83"/>
    <w:rsid w:val="00CD7024"/>
    <w:rsid w:val="00CE03A9"/>
    <w:rsid w:val="00CE19BB"/>
    <w:rsid w:val="00CE2C59"/>
    <w:rsid w:val="00CE7828"/>
    <w:rsid w:val="00CF36D9"/>
    <w:rsid w:val="00CF5E4B"/>
    <w:rsid w:val="00CF7578"/>
    <w:rsid w:val="00D03BF5"/>
    <w:rsid w:val="00D03DA2"/>
    <w:rsid w:val="00D07574"/>
    <w:rsid w:val="00D108B7"/>
    <w:rsid w:val="00D14B63"/>
    <w:rsid w:val="00D15172"/>
    <w:rsid w:val="00D1604E"/>
    <w:rsid w:val="00D31550"/>
    <w:rsid w:val="00D34AF4"/>
    <w:rsid w:val="00D359AD"/>
    <w:rsid w:val="00D44DDC"/>
    <w:rsid w:val="00D474A6"/>
    <w:rsid w:val="00D541ED"/>
    <w:rsid w:val="00D6403A"/>
    <w:rsid w:val="00D73547"/>
    <w:rsid w:val="00D74D35"/>
    <w:rsid w:val="00D810CC"/>
    <w:rsid w:val="00D839DA"/>
    <w:rsid w:val="00D875AC"/>
    <w:rsid w:val="00D940E7"/>
    <w:rsid w:val="00D9435F"/>
    <w:rsid w:val="00DA1623"/>
    <w:rsid w:val="00DA7E74"/>
    <w:rsid w:val="00DB0264"/>
    <w:rsid w:val="00DB0EA5"/>
    <w:rsid w:val="00DB14FF"/>
    <w:rsid w:val="00DD05DD"/>
    <w:rsid w:val="00DD1950"/>
    <w:rsid w:val="00DD595B"/>
    <w:rsid w:val="00DE0139"/>
    <w:rsid w:val="00DE08B8"/>
    <w:rsid w:val="00DE50DE"/>
    <w:rsid w:val="00DE5D26"/>
    <w:rsid w:val="00DE611D"/>
    <w:rsid w:val="00E051CD"/>
    <w:rsid w:val="00E05AE6"/>
    <w:rsid w:val="00E12726"/>
    <w:rsid w:val="00E135B8"/>
    <w:rsid w:val="00E15410"/>
    <w:rsid w:val="00E2239B"/>
    <w:rsid w:val="00E242F5"/>
    <w:rsid w:val="00E264C4"/>
    <w:rsid w:val="00E301BE"/>
    <w:rsid w:val="00E302F4"/>
    <w:rsid w:val="00E304D3"/>
    <w:rsid w:val="00E31685"/>
    <w:rsid w:val="00E43BE2"/>
    <w:rsid w:val="00E450BC"/>
    <w:rsid w:val="00E455AC"/>
    <w:rsid w:val="00E52571"/>
    <w:rsid w:val="00E579A6"/>
    <w:rsid w:val="00E63199"/>
    <w:rsid w:val="00E66FEE"/>
    <w:rsid w:val="00E70462"/>
    <w:rsid w:val="00E72E58"/>
    <w:rsid w:val="00E74692"/>
    <w:rsid w:val="00E74DF6"/>
    <w:rsid w:val="00E80E96"/>
    <w:rsid w:val="00E86594"/>
    <w:rsid w:val="00E874E6"/>
    <w:rsid w:val="00E87B77"/>
    <w:rsid w:val="00E930B4"/>
    <w:rsid w:val="00E93B79"/>
    <w:rsid w:val="00EA42ED"/>
    <w:rsid w:val="00EB1742"/>
    <w:rsid w:val="00EB248E"/>
    <w:rsid w:val="00EC131D"/>
    <w:rsid w:val="00EC5241"/>
    <w:rsid w:val="00ED3607"/>
    <w:rsid w:val="00ED63E1"/>
    <w:rsid w:val="00ED68EB"/>
    <w:rsid w:val="00EF466B"/>
    <w:rsid w:val="00EF4BFD"/>
    <w:rsid w:val="00EF52BD"/>
    <w:rsid w:val="00F03EA1"/>
    <w:rsid w:val="00F05FB8"/>
    <w:rsid w:val="00F143CE"/>
    <w:rsid w:val="00F17E97"/>
    <w:rsid w:val="00F258A4"/>
    <w:rsid w:val="00F3318F"/>
    <w:rsid w:val="00F357C1"/>
    <w:rsid w:val="00F37999"/>
    <w:rsid w:val="00F40019"/>
    <w:rsid w:val="00F414FD"/>
    <w:rsid w:val="00F426B1"/>
    <w:rsid w:val="00F43085"/>
    <w:rsid w:val="00F53989"/>
    <w:rsid w:val="00F56A99"/>
    <w:rsid w:val="00F66E25"/>
    <w:rsid w:val="00F74BDF"/>
    <w:rsid w:val="00F75A4B"/>
    <w:rsid w:val="00F76B62"/>
    <w:rsid w:val="00F77DF0"/>
    <w:rsid w:val="00F840DD"/>
    <w:rsid w:val="00F9259A"/>
    <w:rsid w:val="00F93F4B"/>
    <w:rsid w:val="00F96CB1"/>
    <w:rsid w:val="00FA07B6"/>
    <w:rsid w:val="00FA1E6F"/>
    <w:rsid w:val="00FA30ED"/>
    <w:rsid w:val="00FB4AFB"/>
    <w:rsid w:val="00FB701D"/>
    <w:rsid w:val="00FD1CB0"/>
    <w:rsid w:val="00FD1D6B"/>
    <w:rsid w:val="00FD619B"/>
    <w:rsid w:val="00FE2024"/>
    <w:rsid w:val="00FE39BB"/>
    <w:rsid w:val="00FE430E"/>
    <w:rsid w:val="00FE4C2F"/>
    <w:rsid w:val="00FE52E0"/>
    <w:rsid w:val="00FE7251"/>
    <w:rsid w:val="03AF667E"/>
    <w:rsid w:val="053F3EF9"/>
    <w:rsid w:val="064A39AD"/>
    <w:rsid w:val="0C194C5F"/>
    <w:rsid w:val="10930533"/>
    <w:rsid w:val="10E6C7EF"/>
    <w:rsid w:val="13A66764"/>
    <w:rsid w:val="1591FA95"/>
    <w:rsid w:val="176659B5"/>
    <w:rsid w:val="1A892EA0"/>
    <w:rsid w:val="1AE159E2"/>
    <w:rsid w:val="1BB17F21"/>
    <w:rsid w:val="1BE4F7A0"/>
    <w:rsid w:val="1BF5677C"/>
    <w:rsid w:val="1DD8FB3D"/>
    <w:rsid w:val="1FD1B0B7"/>
    <w:rsid w:val="21B02F42"/>
    <w:rsid w:val="21C13F31"/>
    <w:rsid w:val="249D7C25"/>
    <w:rsid w:val="25463F8F"/>
    <w:rsid w:val="26E6EA5A"/>
    <w:rsid w:val="274F52B2"/>
    <w:rsid w:val="27F896C4"/>
    <w:rsid w:val="2A95811D"/>
    <w:rsid w:val="2B5A3EE6"/>
    <w:rsid w:val="2CB7AFA9"/>
    <w:rsid w:val="2D9BCB07"/>
    <w:rsid w:val="2E83BA0C"/>
    <w:rsid w:val="2EF11235"/>
    <w:rsid w:val="2F44D1CB"/>
    <w:rsid w:val="2F89A77B"/>
    <w:rsid w:val="3277D757"/>
    <w:rsid w:val="32DB6A39"/>
    <w:rsid w:val="3443A30F"/>
    <w:rsid w:val="360758CD"/>
    <w:rsid w:val="3682FF64"/>
    <w:rsid w:val="36EA4899"/>
    <w:rsid w:val="38225B28"/>
    <w:rsid w:val="39350300"/>
    <w:rsid w:val="3F42A900"/>
    <w:rsid w:val="3F55ABA4"/>
    <w:rsid w:val="40929837"/>
    <w:rsid w:val="45BFAE75"/>
    <w:rsid w:val="46EACA8F"/>
    <w:rsid w:val="4894E1EC"/>
    <w:rsid w:val="4A31235C"/>
    <w:rsid w:val="4A6F2F57"/>
    <w:rsid w:val="4B6652AA"/>
    <w:rsid w:val="4B998BB9"/>
    <w:rsid w:val="4DD03FFC"/>
    <w:rsid w:val="4E55324F"/>
    <w:rsid w:val="4EC0DC62"/>
    <w:rsid w:val="5016BB19"/>
    <w:rsid w:val="52EDB145"/>
    <w:rsid w:val="54E829EF"/>
    <w:rsid w:val="58670D43"/>
    <w:rsid w:val="5A3FFA7F"/>
    <w:rsid w:val="5BFF3D0F"/>
    <w:rsid w:val="5D2ADE10"/>
    <w:rsid w:val="5E8B7C0A"/>
    <w:rsid w:val="5F36FA84"/>
    <w:rsid w:val="60A37330"/>
    <w:rsid w:val="61629597"/>
    <w:rsid w:val="63786FBE"/>
    <w:rsid w:val="67E3449D"/>
    <w:rsid w:val="69A12FA1"/>
    <w:rsid w:val="6BF83461"/>
    <w:rsid w:val="6CB2D7B4"/>
    <w:rsid w:val="6CCB4C5B"/>
    <w:rsid w:val="6DF92EE9"/>
    <w:rsid w:val="6E9996DA"/>
    <w:rsid w:val="6EC6EAAF"/>
    <w:rsid w:val="6F7A565B"/>
    <w:rsid w:val="7011F30D"/>
    <w:rsid w:val="70933895"/>
    <w:rsid w:val="71E68679"/>
    <w:rsid w:val="73E78223"/>
    <w:rsid w:val="748A7CD3"/>
    <w:rsid w:val="751F8058"/>
    <w:rsid w:val="7963A968"/>
    <w:rsid w:val="7B2B163D"/>
    <w:rsid w:val="7B634F12"/>
    <w:rsid w:val="7BCF3A15"/>
    <w:rsid w:val="7CC79E15"/>
    <w:rsid w:val="7E30A34D"/>
    <w:rsid w:val="7E7EEA3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4F5AA38"/>
  <w15:chartTrackingRefBased/>
  <w15:docId w15:val="{4CE1D11F-9466-4024-88D2-030E6E9D8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napToGrid w:val="0"/>
      <w:kern w:val="28"/>
      <w:sz w:val="22"/>
    </w:rPr>
  </w:style>
  <w:style w:type="paragraph" w:styleId="Heading1">
    <w:name w:val="heading 1"/>
    <w:basedOn w:val="Normal"/>
    <w:next w:val="ParaNum"/>
    <w:qFormat/>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pPr>
      <w:keepNext/>
      <w:numPr>
        <w:ilvl w:val="1"/>
        <w:numId w:val="3"/>
      </w:numPr>
      <w:spacing w:after="120"/>
      <w:outlineLvl w:val="1"/>
    </w:pPr>
    <w:rPr>
      <w:b/>
    </w:rPr>
  </w:style>
  <w:style w:type="paragraph" w:styleId="Heading3">
    <w:name w:val="heading 3"/>
    <w:basedOn w:val="Normal"/>
    <w:next w:val="ParaNum"/>
    <w:qFormat/>
    <w:pPr>
      <w:keepNext/>
      <w:numPr>
        <w:ilvl w:val="2"/>
        <w:numId w:val="3"/>
      </w:numPr>
      <w:tabs>
        <w:tab w:val="left" w:pos="2160"/>
      </w:tabs>
      <w:spacing w:after="120"/>
      <w:outlineLvl w:val="2"/>
    </w:pPr>
    <w:rPr>
      <w:b/>
    </w:rPr>
  </w:style>
  <w:style w:type="paragraph" w:styleId="Heading4">
    <w:name w:val="heading 4"/>
    <w:basedOn w:val="Normal"/>
    <w:next w:val="ParaNum"/>
    <w:qFormat/>
    <w:pPr>
      <w:keepNext/>
      <w:numPr>
        <w:ilvl w:val="3"/>
        <w:numId w:val="3"/>
      </w:numPr>
      <w:tabs>
        <w:tab w:val="left" w:pos="2880"/>
      </w:tabs>
      <w:spacing w:after="120"/>
      <w:outlineLvl w:val="3"/>
    </w:pPr>
    <w:rPr>
      <w:b/>
    </w:rPr>
  </w:style>
  <w:style w:type="paragraph" w:styleId="Heading5">
    <w:name w:val="heading 5"/>
    <w:basedOn w:val="Normal"/>
    <w:next w:val="ParaNum"/>
    <w:qFormat/>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pPr>
      <w:numPr>
        <w:ilvl w:val="5"/>
        <w:numId w:val="3"/>
      </w:numPr>
      <w:tabs>
        <w:tab w:val="left" w:pos="4320"/>
      </w:tabs>
      <w:spacing w:after="120"/>
      <w:outlineLvl w:val="5"/>
    </w:pPr>
    <w:rPr>
      <w:b/>
    </w:rPr>
  </w:style>
  <w:style w:type="paragraph" w:styleId="Heading7">
    <w:name w:val="heading 7"/>
    <w:basedOn w:val="Normal"/>
    <w:next w:val="ParaNum"/>
    <w:qFormat/>
    <w:pPr>
      <w:numPr>
        <w:ilvl w:val="6"/>
        <w:numId w:val="3"/>
      </w:numPr>
      <w:tabs>
        <w:tab w:val="left" w:pos="5040"/>
      </w:tabs>
      <w:spacing w:after="120"/>
      <w:ind w:left="5040" w:hanging="720"/>
      <w:outlineLvl w:val="6"/>
    </w:pPr>
    <w:rPr>
      <w:b/>
    </w:rPr>
  </w:style>
  <w:style w:type="paragraph" w:styleId="Heading8">
    <w:name w:val="heading 8"/>
    <w:basedOn w:val="Normal"/>
    <w:next w:val="ParaNum"/>
    <w:qFormat/>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link w:val="FootnoteTextChar"/>
    <w:autoRedefine/>
    <w:qFormat/>
    <w:pPr>
      <w:spacing w:after="120"/>
    </w:p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qFormat/>
    <w:rPr>
      <w:rFonts w:ascii="Times New Roman" w:hAnsi="Times New Roman"/>
      <w:dstrike w:val="0"/>
      <w:color w:val="auto"/>
      <w:sz w:val="22"/>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rFonts w:ascii="Arial" w:hAnsi="Arial" w:cs="Arial"/>
      <w:b/>
      <w:sz w:val="96"/>
      <w:szCs w:val="9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numPr>
        <w:numId w:val="1"/>
      </w:numPr>
      <w:tabs>
        <w:tab w:val="clear" w:pos="360"/>
        <w:tab w:val="left" w:pos="2160"/>
      </w:tabs>
      <w:spacing w:after="220"/>
      <w:ind w:left="2160" w:hanging="720"/>
    </w:pPr>
  </w:style>
  <w:style w:type="paragraph" w:customStyle="1" w:styleId="TableFormat">
    <w:name w:val="TableFormat"/>
    <w:basedOn w:val="Bullet"/>
    <w:pPr>
      <w:numPr>
        <w:numId w:val="0"/>
      </w:num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pPr>
      <w:jc w:val="center"/>
    </w:pPr>
    <w:rPr>
      <w:rFonts w:ascii="Times New Roman Bold" w:hAnsi="Times New Roman Bold"/>
      <w:b/>
      <w:bCs/>
      <w:caps/>
      <w:szCs w:val="22"/>
    </w:rPr>
  </w:style>
  <w:style w:type="character" w:styleId="Hyperlink">
    <w:name w:val="Hyperlink"/>
    <w:rPr>
      <w:color w:val="0000FF"/>
      <w:u w:val="single"/>
    </w:rPr>
  </w:style>
  <w:style w:type="character" w:customStyle="1" w:styleId="FooterChar">
    <w:name w:val="Footer Char"/>
    <w:link w:val="Footer"/>
    <w:uiPriority w:val="99"/>
    <w:rPr>
      <w:snapToGrid w:val="0"/>
      <w:kern w:val="28"/>
      <w:sz w:val="22"/>
    </w:rPr>
  </w:style>
  <w:style w:type="character" w:styleId="UnresolvedMention">
    <w:name w:val="Unresolved Mention"/>
    <w:uiPriority w:val="99"/>
    <w:semiHidden/>
    <w:unhideWhenUsed/>
    <w:rPr>
      <w:color w:val="605E5C"/>
      <w:shd w:val="clear" w:color="auto" w:fill="E1DFDD"/>
    </w:rPr>
  </w:style>
  <w:style w:type="character" w:customStyle="1" w:styleId="FootnoteTextChar">
    <w:name w:val="Footnote Text Char"/>
    <w:link w:val="FootnoteText"/>
    <w:rsid w:val="00CC258C"/>
  </w:style>
  <w:style w:type="numbering" w:customStyle="1" w:styleId="StyleBulletedLatinCourierNewLeft075Hanging0252">
    <w:name w:val="Style Bulleted (Latin) Courier New Left:  0.75&quot; Hanging:  0.25&quot;...2"/>
    <w:basedOn w:val="NoList"/>
    <w:rsid w:val="00CC258C"/>
    <w:pPr>
      <w:numPr>
        <w:numId w:val="7"/>
      </w:numPr>
    </w:pPr>
  </w:style>
  <w:style w:type="paragraph" w:styleId="Revision">
    <w:name w:val="Revision"/>
    <w:hidden/>
    <w:uiPriority w:val="99"/>
    <w:semiHidden/>
    <w:rsid w:val="00CC258C"/>
    <w:rPr>
      <w:snapToGrid w:val="0"/>
      <w:kern w:val="28"/>
      <w:sz w:val="22"/>
    </w:rPr>
  </w:style>
  <w:style w:type="character" w:styleId="CommentReference">
    <w:name w:val="annotation reference"/>
    <w:uiPriority w:val="99"/>
    <w:semiHidden/>
    <w:unhideWhenUsed/>
    <w:rsid w:val="00E242F5"/>
    <w:rPr>
      <w:sz w:val="16"/>
      <w:szCs w:val="16"/>
    </w:rPr>
  </w:style>
  <w:style w:type="paragraph" w:styleId="CommentText">
    <w:name w:val="annotation text"/>
    <w:basedOn w:val="Normal"/>
    <w:link w:val="CommentTextChar"/>
    <w:uiPriority w:val="99"/>
    <w:unhideWhenUsed/>
    <w:rsid w:val="00E242F5"/>
    <w:rPr>
      <w:sz w:val="20"/>
    </w:rPr>
  </w:style>
  <w:style w:type="character" w:customStyle="1" w:styleId="CommentTextChar">
    <w:name w:val="Comment Text Char"/>
    <w:link w:val="CommentText"/>
    <w:uiPriority w:val="99"/>
    <w:rsid w:val="00E242F5"/>
    <w:rPr>
      <w:snapToGrid w:val="0"/>
      <w:kern w:val="28"/>
    </w:rPr>
  </w:style>
  <w:style w:type="paragraph" w:styleId="CommentSubject">
    <w:name w:val="annotation subject"/>
    <w:basedOn w:val="CommentText"/>
    <w:next w:val="CommentText"/>
    <w:link w:val="CommentSubjectChar"/>
    <w:uiPriority w:val="99"/>
    <w:semiHidden/>
    <w:unhideWhenUsed/>
    <w:rsid w:val="00E242F5"/>
    <w:rPr>
      <w:b/>
      <w:bCs/>
    </w:rPr>
  </w:style>
  <w:style w:type="character" w:customStyle="1" w:styleId="CommentSubjectChar">
    <w:name w:val="Comment Subject Char"/>
    <w:link w:val="CommentSubject"/>
    <w:uiPriority w:val="99"/>
    <w:semiHidden/>
    <w:rsid w:val="00E242F5"/>
    <w:rPr>
      <w:b/>
      <w:bCs/>
      <w:snapToGrid w:val="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mailto:fcc504@fcc.gov" TargetMode="External" /><Relationship Id="rId7" Type="http://schemas.openxmlformats.org/officeDocument/2006/relationships/hyperlink" Target="mailto:William.Wallace@fcc.gov" TargetMode="External" /><Relationship Id="rId8" Type="http://schemas.openxmlformats.org/officeDocument/2006/relationships/header" Target="header1.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fcc.gov/document/rogervoice-conditional-certification-order-provide-ip-cts" TargetMode="External" /><Relationship Id="rId2" Type="http://schemas.openxmlformats.org/officeDocument/2006/relationships/hyperlink" Target="https://www.fcc.gov/ecfs/document/1121491215027/1" TargetMode="External" /><Relationship Id="rId3" Type="http://schemas.openxmlformats.org/officeDocument/2006/relationships/hyperlink" Target="https://www.fcc.gov/document/tive-vrs-conditional-certification-extension" TargetMode="External" /><Relationship Id="rId4" Type="http://schemas.openxmlformats.org/officeDocument/2006/relationships/hyperlink" Target="https://www.fcc.gov/document/fcc-conditionally-certifies-tive-llc-provide-vrs"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Public%20Notice%20Portrai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Public Notice Portrait.dot</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