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AD0DF4" w:rsidP="00F71803" w14:paraId="4178F1B8" w14:textId="77777777">
      <w:pPr>
        <w:jc w:val="right"/>
        <w:rPr>
          <w:b/>
          <w:szCs w:val="22"/>
        </w:rPr>
      </w:pPr>
    </w:p>
    <w:p w:rsidR="00F71803" w:rsidRPr="00EB087E" w:rsidP="00F71803" w14:paraId="731A6226" w14:textId="4AC9F997">
      <w:pPr>
        <w:jc w:val="right"/>
        <w:rPr>
          <w:b/>
          <w:szCs w:val="22"/>
        </w:rPr>
      </w:pPr>
      <w:r w:rsidRPr="00EB087E">
        <w:rPr>
          <w:b/>
          <w:szCs w:val="22"/>
        </w:rPr>
        <w:t>DA 26-665</w:t>
      </w:r>
    </w:p>
    <w:p w:rsidR="00F71803" w:rsidRPr="006477C5" w:rsidP="00F71803" w14:paraId="5634396C" w14:textId="77777777">
      <w:pPr>
        <w:spacing w:before="60"/>
        <w:jc w:val="right"/>
        <w:rPr>
          <w:b/>
          <w:szCs w:val="22"/>
        </w:rPr>
      </w:pPr>
      <w:r w:rsidRPr="00EB087E">
        <w:rPr>
          <w:b/>
          <w:szCs w:val="22"/>
        </w:rPr>
        <w:t>Released:  July 6, 2026</w:t>
      </w:r>
    </w:p>
    <w:p w:rsidR="00F71803" w:rsidRPr="00E94BEF" w:rsidP="00F71803" w14:paraId="2C8BDA8C" w14:textId="77777777">
      <w:pPr>
        <w:jc w:val="right"/>
        <w:rPr>
          <w:sz w:val="12"/>
          <w:szCs w:val="12"/>
        </w:rPr>
      </w:pPr>
    </w:p>
    <w:p w:rsidR="00F71803" w:rsidP="00F71803" w14:paraId="0C4BFF6F" w14:textId="77777777">
      <w:pPr>
        <w:jc w:val="center"/>
        <w:rPr>
          <w:rFonts w:ascii="Times New Roman Bold" w:hAnsi="Times New Roman Bold"/>
          <w:b/>
          <w:caps/>
          <w:szCs w:val="22"/>
        </w:rPr>
      </w:pPr>
      <w:r w:rsidRPr="006477C5">
        <w:rPr>
          <w:rFonts w:ascii="Times New Roman Bold" w:hAnsi="Times New Roman Bold"/>
          <w:b/>
          <w:caps/>
          <w:szCs w:val="22"/>
        </w:rPr>
        <w:t xml:space="preserve">WIRELINE COMPETITION BUREAU </w:t>
      </w:r>
      <w:r>
        <w:rPr>
          <w:rFonts w:ascii="Times New Roman Bold" w:hAnsi="Times New Roman Bold"/>
          <w:b/>
          <w:caps/>
          <w:szCs w:val="22"/>
        </w:rPr>
        <w:t>ANNOUNCES AGENDA and PANELISTS FOR</w:t>
      </w:r>
      <w:r w:rsidRPr="006477C5">
        <w:rPr>
          <w:rFonts w:ascii="Times New Roman Bold" w:hAnsi="Times New Roman Bold"/>
          <w:b/>
          <w:caps/>
          <w:szCs w:val="22"/>
        </w:rPr>
        <w:t xml:space="preserve"> </w:t>
      </w:r>
    </w:p>
    <w:p w:rsidR="00F71803" w:rsidRPr="0026145F" w:rsidP="00F71803" w14:paraId="5A92FF3E" w14:textId="77777777">
      <w:pPr>
        <w:jc w:val="center"/>
        <w:rPr>
          <w:rFonts w:ascii="Times New Roman Bold" w:hAnsi="Times New Roman Bold"/>
          <w:b/>
          <w:caps/>
          <w:szCs w:val="22"/>
        </w:rPr>
      </w:pPr>
      <w:r w:rsidRPr="00787906">
        <w:rPr>
          <w:rFonts w:ascii="Times New Roman Bold" w:hAnsi="Times New Roman Bold"/>
          <w:b/>
          <w:caps/>
          <w:szCs w:val="22"/>
        </w:rPr>
        <w:t>JULY 15 AND JULY 16</w:t>
      </w:r>
      <w:r w:rsidRPr="006477C5">
        <w:rPr>
          <w:rFonts w:ascii="Times New Roman Bold" w:hAnsi="Times New Roman Bold"/>
          <w:b/>
          <w:caps/>
          <w:szCs w:val="22"/>
        </w:rPr>
        <w:t>, 2026</w:t>
      </w:r>
      <w:r>
        <w:rPr>
          <w:rFonts w:ascii="Times New Roman Bold" w:hAnsi="Times New Roman Bold"/>
          <w:b/>
          <w:caps/>
          <w:szCs w:val="22"/>
        </w:rPr>
        <w:t xml:space="preserve"> </w:t>
      </w:r>
      <w:r w:rsidRPr="006477C5">
        <w:rPr>
          <w:rFonts w:ascii="Times New Roman Bold" w:hAnsi="Times New Roman Bold"/>
          <w:b/>
          <w:caps/>
          <w:szCs w:val="22"/>
        </w:rPr>
        <w:t xml:space="preserve">WORKSHOP </w:t>
      </w:r>
      <w:r>
        <w:rPr>
          <w:rFonts w:ascii="Times New Roman Bold" w:hAnsi="Times New Roman Bold"/>
          <w:b/>
          <w:caps/>
          <w:szCs w:val="22"/>
        </w:rPr>
        <w:t>ON</w:t>
      </w:r>
      <w:r w:rsidRPr="006477C5">
        <w:rPr>
          <w:rFonts w:ascii="Times New Roman Bold" w:hAnsi="Times New Roman Bold"/>
          <w:b/>
          <w:caps/>
          <w:szCs w:val="22"/>
        </w:rPr>
        <w:t xml:space="preserve"> IP </w:t>
      </w:r>
      <w:r>
        <w:rPr>
          <w:rFonts w:ascii="Times New Roman Bold" w:hAnsi="Times New Roman Bold"/>
          <w:b/>
          <w:caps/>
          <w:szCs w:val="22"/>
        </w:rPr>
        <w:t>Transition</w:t>
      </w:r>
      <w:r w:rsidRPr="006477C5">
        <w:rPr>
          <w:rFonts w:ascii="Times New Roman Bold" w:hAnsi="Times New Roman Bold"/>
          <w:b/>
          <w:caps/>
          <w:szCs w:val="22"/>
        </w:rPr>
        <w:t xml:space="preserve"> PROCEEDINGS</w:t>
      </w:r>
    </w:p>
    <w:p w:rsidR="00F71803" w:rsidRPr="00BB2528" w:rsidP="00F71803" w14:paraId="5456D706" w14:textId="77777777">
      <w:pPr>
        <w:jc w:val="center"/>
        <w:rPr>
          <w:sz w:val="12"/>
          <w:szCs w:val="12"/>
        </w:rPr>
      </w:pPr>
    </w:p>
    <w:p w:rsidR="00F71803" w:rsidP="00F71803" w14:paraId="2283D16E" w14:textId="77777777">
      <w:pPr>
        <w:rPr>
          <w:szCs w:val="22"/>
        </w:rPr>
      </w:pPr>
      <w:r>
        <w:tab/>
        <w:t xml:space="preserve">By this Public Notice, the Wireline Competition Bureau (Bureau) announces the agenda and panelists for its industry workshop </w:t>
      </w:r>
      <w:r w:rsidRPr="001344B5">
        <w:rPr>
          <w:szCs w:val="22"/>
        </w:rPr>
        <w:t>to discuss</w:t>
      </w:r>
      <w:r>
        <w:rPr>
          <w:szCs w:val="22"/>
        </w:rPr>
        <w:t xml:space="preserve"> the proposed</w:t>
      </w:r>
      <w:r w:rsidRPr="001344B5">
        <w:rPr>
          <w:szCs w:val="22"/>
        </w:rPr>
        <w:t xml:space="preserve"> </w:t>
      </w:r>
      <w:r>
        <w:rPr>
          <w:szCs w:val="22"/>
        </w:rPr>
        <w:t xml:space="preserve">reforms to </w:t>
      </w:r>
      <w:r w:rsidRPr="00612216">
        <w:rPr>
          <w:szCs w:val="22"/>
        </w:rPr>
        <w:t xml:space="preserve">Internet Protocol </w:t>
      </w:r>
      <w:r>
        <w:rPr>
          <w:szCs w:val="22"/>
        </w:rPr>
        <w:t>(</w:t>
      </w:r>
      <w:r w:rsidRPr="001344B5">
        <w:rPr>
          <w:szCs w:val="22"/>
        </w:rPr>
        <w:t>IP</w:t>
      </w:r>
      <w:r>
        <w:rPr>
          <w:szCs w:val="22"/>
        </w:rPr>
        <w:t>)</w:t>
      </w:r>
      <w:r w:rsidRPr="001344B5">
        <w:rPr>
          <w:szCs w:val="22"/>
        </w:rPr>
        <w:t xml:space="preserve"> interconnection, intercarrier compensation, and related </w:t>
      </w:r>
      <w:r>
        <w:rPr>
          <w:szCs w:val="22"/>
        </w:rPr>
        <w:t>legacy U</w:t>
      </w:r>
      <w:r w:rsidRPr="001344B5">
        <w:rPr>
          <w:szCs w:val="22"/>
        </w:rPr>
        <w:t xml:space="preserve">niversal </w:t>
      </w:r>
      <w:r>
        <w:rPr>
          <w:szCs w:val="22"/>
        </w:rPr>
        <w:t>S</w:t>
      </w:r>
      <w:r w:rsidRPr="001344B5">
        <w:rPr>
          <w:szCs w:val="22"/>
        </w:rPr>
        <w:t xml:space="preserve">ervice </w:t>
      </w:r>
      <w:r>
        <w:rPr>
          <w:szCs w:val="22"/>
        </w:rPr>
        <w:t>F</w:t>
      </w:r>
      <w:r w:rsidRPr="001344B5">
        <w:rPr>
          <w:szCs w:val="22"/>
        </w:rPr>
        <w:t>und</w:t>
      </w:r>
      <w:r>
        <w:rPr>
          <w:szCs w:val="22"/>
        </w:rPr>
        <w:t xml:space="preserve"> issues, as previously announced on April 30, 2026</w:t>
      </w:r>
      <w:r w:rsidRPr="001344B5">
        <w:rPr>
          <w:szCs w:val="22"/>
        </w:rPr>
        <w:t>.</w:t>
      </w:r>
      <w:r>
        <w:rPr>
          <w:rStyle w:val="FootnoteReference"/>
          <w:sz w:val="20"/>
          <w:szCs w:val="22"/>
        </w:rPr>
        <w:footnoteReference w:id="3"/>
      </w:r>
      <w:r>
        <w:rPr>
          <w:szCs w:val="22"/>
        </w:rPr>
        <w:t xml:space="preserve">  The full agenda is attached to this Public Notice.</w:t>
      </w:r>
      <w:r>
        <w:rPr>
          <w:rStyle w:val="FootnoteReference"/>
          <w:sz w:val="20"/>
          <w:szCs w:val="22"/>
        </w:rPr>
        <w:footnoteReference w:id="4"/>
      </w:r>
    </w:p>
    <w:p w:rsidR="00F71803" w:rsidRPr="00136C61" w:rsidP="00F71803" w14:paraId="3606310B" w14:textId="77777777">
      <w:pPr>
        <w:rPr>
          <w:sz w:val="12"/>
          <w:szCs w:val="12"/>
        </w:rPr>
      </w:pPr>
    </w:p>
    <w:p w:rsidR="00F71803" w:rsidRPr="009C0264" w:rsidP="00F71803" w14:paraId="269442CC" w14:textId="77777777">
      <w:pPr>
        <w:ind w:firstLine="720"/>
        <w:rPr>
          <w:szCs w:val="22"/>
        </w:rPr>
      </w:pPr>
      <w:r>
        <w:rPr>
          <w:szCs w:val="22"/>
        </w:rPr>
        <w:t xml:space="preserve">The workshop will include discussions of the Federal Communications Commission’s (FCC) proposed reforms </w:t>
      </w:r>
      <w:r w:rsidRPr="00612216">
        <w:rPr>
          <w:szCs w:val="22"/>
        </w:rPr>
        <w:t>to accelerate the transition from legacy voice networks to modern, all-IP networks.</w:t>
      </w:r>
      <w:r>
        <w:rPr>
          <w:szCs w:val="22"/>
        </w:rPr>
        <w:t xml:space="preserve">  Discussion topics will also cover the effort to complete the transition of intercarrier compensation charges to bill-and-keep, reforming the High-Cost Universal Service Fund program for an all-IP future, and other IP transition considerations.</w:t>
      </w:r>
      <w:r>
        <w:rPr>
          <w:rStyle w:val="FootnoteReference"/>
          <w:sz w:val="20"/>
          <w:szCs w:val="22"/>
        </w:rPr>
        <w:footnoteReference w:id="5"/>
      </w:r>
      <w:r>
        <w:rPr>
          <w:szCs w:val="22"/>
        </w:rPr>
        <w:t xml:space="preserve">  Industry experts and stakeholders will assist in developing potential solutions that support the FCC’s goal of a smooth and efficient transition to all-IP networks</w:t>
      </w:r>
      <w:r w:rsidRPr="00CC1593">
        <w:rPr>
          <w:szCs w:val="22"/>
        </w:rPr>
        <w:t>.</w:t>
      </w:r>
      <w:r>
        <w:rPr>
          <w:rStyle w:val="FootnoteReference"/>
          <w:sz w:val="20"/>
          <w:szCs w:val="22"/>
        </w:rPr>
        <w:footnoteReference w:id="6"/>
      </w:r>
    </w:p>
    <w:p w:rsidR="00F71803" w:rsidRPr="00136C61" w:rsidP="00F71803" w14:paraId="20D350BF" w14:textId="77777777">
      <w:pPr>
        <w:rPr>
          <w:sz w:val="12"/>
          <w:szCs w:val="12"/>
        </w:rPr>
      </w:pPr>
    </w:p>
    <w:p w:rsidR="00F71803" w:rsidRPr="00705559" w:rsidP="00F71803" w14:paraId="65CD718C" w14:textId="77777777">
      <w:pPr>
        <w:pStyle w:val="ListParagraph"/>
        <w:numPr>
          <w:ilvl w:val="0"/>
          <w:numId w:val="7"/>
        </w:numPr>
        <w:ind w:left="720"/>
      </w:pPr>
      <w:r w:rsidRPr="004F1B5C">
        <w:rPr>
          <w:b/>
          <w:bCs/>
        </w:rPr>
        <w:t>Date and Time:</w:t>
      </w:r>
      <w:r>
        <w:t xml:space="preserve"> Wednesday, </w:t>
      </w:r>
      <w:r w:rsidRPr="00795597">
        <w:t xml:space="preserve">July 15 and </w:t>
      </w:r>
      <w:r>
        <w:t xml:space="preserve">Thursday, </w:t>
      </w:r>
      <w:r w:rsidRPr="00795597">
        <w:t>July 16, 2026</w:t>
      </w:r>
      <w:r>
        <w:t xml:space="preserve">, </w:t>
      </w:r>
      <w:r w:rsidRPr="00705559">
        <w:t>from 9:30 a.m. to 4:00 p.m. E</w:t>
      </w:r>
      <w:r>
        <w:t>D</w:t>
      </w:r>
      <w:r w:rsidRPr="00705559">
        <w:t>T.</w:t>
      </w:r>
    </w:p>
    <w:p w:rsidR="00F71803" w:rsidP="00F71803" w14:paraId="1589F09D" w14:textId="77777777">
      <w:pPr>
        <w:pStyle w:val="ListParagraph"/>
        <w:numPr>
          <w:ilvl w:val="0"/>
          <w:numId w:val="7"/>
        </w:numPr>
        <w:ind w:left="720"/>
      </w:pPr>
      <w:r>
        <w:rPr>
          <w:b/>
          <w:bCs/>
        </w:rPr>
        <w:t>In-Person</w:t>
      </w:r>
      <w:r w:rsidRPr="004F1B5C">
        <w:rPr>
          <w:b/>
          <w:bCs/>
        </w:rPr>
        <w:t>:</w:t>
      </w:r>
      <w:r>
        <w:t xml:space="preserve"> Commission Meeting Room, Federal Communications Commission, </w:t>
      </w:r>
      <w:r w:rsidRPr="006B260B">
        <w:rPr>
          <w:szCs w:val="22"/>
        </w:rPr>
        <w:t>45 L St. NE,</w:t>
      </w:r>
      <w:r>
        <w:t xml:space="preserve"> Washington, DC, 20554.  Attendees are advised to arrive approximately 30 minutes prior to the start of the workshop to allow time to go through the FCC’s security process.  The FCC will accommodate as many attendees as possible; however, admittance will be limited to seating capacity regardless of registration status.  </w:t>
      </w:r>
    </w:p>
    <w:p w:rsidR="00F71803" w:rsidP="00F71803" w14:paraId="67E067F6" w14:textId="77777777">
      <w:pPr>
        <w:pStyle w:val="ListParagraph"/>
        <w:numPr>
          <w:ilvl w:val="0"/>
          <w:numId w:val="7"/>
        </w:numPr>
        <w:ind w:left="720"/>
      </w:pPr>
      <w:r>
        <w:rPr>
          <w:b/>
          <w:bCs/>
        </w:rPr>
        <w:t>Virtual:</w:t>
      </w:r>
      <w:r>
        <w:t xml:space="preserve"> Members of the public who cannot attend the workshop in person can access a livestream of the event at </w:t>
      </w:r>
      <w:hyperlink r:id="rId6" w:history="1">
        <w:r w:rsidRPr="002637EE">
          <w:rPr>
            <w:rStyle w:val="Hyperlink"/>
            <w:szCs w:val="22"/>
          </w:rPr>
          <w:t>http://www.fcc.gov/live</w:t>
        </w:r>
      </w:hyperlink>
      <w:r>
        <w:t xml:space="preserve">.  </w:t>
      </w:r>
    </w:p>
    <w:p w:rsidR="00F71803" w:rsidP="00F71803" w14:paraId="270139A9" w14:textId="77777777">
      <w:pPr>
        <w:pStyle w:val="ListParagraph"/>
        <w:numPr>
          <w:ilvl w:val="0"/>
          <w:numId w:val="7"/>
        </w:numPr>
        <w:ind w:left="720"/>
      </w:pPr>
      <w:r>
        <w:rPr>
          <w:b/>
          <w:bCs/>
        </w:rPr>
        <w:t xml:space="preserve">Registration: </w:t>
      </w:r>
      <w:r>
        <w:t xml:space="preserve">This event is free and open to the public.  The online registration form can be found at </w:t>
      </w:r>
      <w:hyperlink r:id="rId7" w:history="1">
        <w:r w:rsidRPr="00065F22">
          <w:rPr>
            <w:rStyle w:val="Hyperlink"/>
          </w:rPr>
          <w:t>https://www.fcc.gov/ip-transition-workshop-online-registration-form</w:t>
        </w:r>
      </w:hyperlink>
      <w:r>
        <w:t xml:space="preserve">.  Though it is not required, prior registration is encouraged to expedite in-person admission to the workshop.  </w:t>
      </w:r>
    </w:p>
    <w:p w:rsidR="00F71803" w:rsidP="00F71803" w14:paraId="750DD472" w14:textId="77777777"/>
    <w:p w:rsidR="00F71803" w:rsidP="00F71803" w14:paraId="2E9C0144" w14:textId="77777777">
      <w:pPr>
        <w:widowControl/>
        <w:ind w:firstLine="720"/>
      </w:pPr>
      <w:r>
        <w:t xml:space="preserve">Registrants can submit a question for the panelists using the optional text field within the registration form.  </w:t>
      </w:r>
      <w:r w:rsidRPr="009F7301">
        <w:t>Although submitting a question increases the likelihood that it will be raised, we cannot guarantee that every question will be addressed.</w:t>
      </w:r>
      <w:r>
        <w:t xml:space="preserve">  </w:t>
      </w:r>
      <w:r w:rsidRPr="009F7301">
        <w:t xml:space="preserve">Questions </w:t>
      </w:r>
      <w:r>
        <w:t xml:space="preserve">that are similar to others may be consolidated or grouped in the interest of time and efficiency.  The deadline for question submission will close on </w:t>
      </w:r>
      <w:r w:rsidRPr="004F1B5C">
        <w:rPr>
          <w:b/>
          <w:bCs/>
        </w:rPr>
        <w:t>July 8, 2026</w:t>
      </w:r>
      <w:r>
        <w:t xml:space="preserve">, and additional questions will not be accepted for submission following this date, although registration will continue to be available </w:t>
      </w:r>
      <w:r w:rsidRPr="00CB3236">
        <w:t>to facilitate expedited entry through security</w:t>
      </w:r>
      <w:r>
        <w:t>.</w:t>
      </w:r>
    </w:p>
    <w:p w:rsidR="00F71803" w:rsidRPr="00BB339E" w:rsidP="00F71803" w14:paraId="31E95E41" w14:textId="77777777">
      <w:pPr>
        <w:rPr>
          <w:szCs w:val="22"/>
        </w:rPr>
      </w:pPr>
    </w:p>
    <w:p w:rsidR="00F71803" w:rsidP="00F71803" w14:paraId="60D1A134" w14:textId="77777777">
      <w:pPr>
        <w:spacing w:after="120"/>
        <w:ind w:firstLine="720"/>
        <w:rPr>
          <w:szCs w:val="22"/>
        </w:rPr>
      </w:pPr>
      <w:r w:rsidRPr="006477C5">
        <w:rPr>
          <w:szCs w:val="22"/>
        </w:rPr>
        <w:t xml:space="preserve">Reasonable accommodations for people with disabilities are available upon request.  Requests for accommodations should be submitted via e-mail to </w:t>
      </w:r>
      <w:hyperlink r:id="rId8" w:history="1">
        <w:r w:rsidRPr="006477C5">
          <w:rPr>
            <w:rStyle w:val="Hyperlink"/>
            <w:szCs w:val="22"/>
          </w:rPr>
          <w:t>fcc504@fcc.gov</w:t>
        </w:r>
      </w:hyperlink>
      <w:r w:rsidRPr="006477C5">
        <w:rPr>
          <w:szCs w:val="22"/>
        </w:rPr>
        <w:t xml:space="preserve"> or by calling the Consumer &amp; Governmental Affairs Bureau at (202) 418-0530 (voice).  Such requests should include a detailed description of the accommodation needed.  In addition, please include a way for the Commission to contact the requester if more information is needed to fulfill the request.  Last</w:t>
      </w:r>
      <w:r>
        <w:rPr>
          <w:szCs w:val="22"/>
        </w:rPr>
        <w:t>-</w:t>
      </w:r>
      <w:r w:rsidRPr="006477C5">
        <w:rPr>
          <w:szCs w:val="22"/>
        </w:rPr>
        <w:t>minute requests will be accepted but may not be possible to accommodate.</w:t>
      </w:r>
    </w:p>
    <w:p w:rsidR="00F71803" w:rsidRPr="00BB2528" w:rsidP="00F71803" w14:paraId="65222D91" w14:textId="77777777">
      <w:pPr>
        <w:ind w:firstLine="720"/>
        <w:rPr>
          <w:sz w:val="12"/>
          <w:szCs w:val="12"/>
        </w:rPr>
      </w:pPr>
    </w:p>
    <w:p w:rsidR="00F71803" w:rsidRPr="006477C5" w:rsidP="00F71803" w14:paraId="6B3B002B" w14:textId="77777777">
      <w:pPr>
        <w:spacing w:after="120"/>
        <w:ind w:firstLine="720"/>
        <w:rPr>
          <w:szCs w:val="22"/>
        </w:rPr>
      </w:pPr>
      <w:r w:rsidRPr="006477C5">
        <w:rPr>
          <w:szCs w:val="22"/>
        </w:rPr>
        <w:t xml:space="preserve">For further information, please contact </w:t>
      </w:r>
      <w:r>
        <w:rPr>
          <w:szCs w:val="22"/>
        </w:rPr>
        <w:t>Irina Asoskov</w:t>
      </w:r>
      <w:r w:rsidRPr="006477C5">
        <w:rPr>
          <w:szCs w:val="22"/>
        </w:rPr>
        <w:t xml:space="preserve"> at </w:t>
      </w:r>
      <w:r>
        <w:rPr>
          <w:szCs w:val="22"/>
        </w:rPr>
        <w:t>(202) 418-2196</w:t>
      </w:r>
      <w:r w:rsidRPr="006477C5">
        <w:rPr>
          <w:szCs w:val="22"/>
        </w:rPr>
        <w:t xml:space="preserve"> or </w:t>
      </w:r>
      <w:hyperlink r:id="rId9" w:history="1">
        <w:r w:rsidRPr="00544814">
          <w:rPr>
            <w:rStyle w:val="Hyperlink"/>
            <w:szCs w:val="22"/>
          </w:rPr>
          <w:t>irina.asoskov@fcc.gov</w:t>
        </w:r>
      </w:hyperlink>
      <w:r w:rsidRPr="006477C5">
        <w:rPr>
          <w:szCs w:val="22"/>
        </w:rPr>
        <w:t xml:space="preserve">. </w:t>
      </w:r>
    </w:p>
    <w:p w:rsidR="00BA3BA8" w14:paraId="1E0CBFBF" w14:textId="77777777">
      <w:pPr>
        <w:jc w:val="right"/>
        <w:rPr>
          <w:sz w:val="24"/>
        </w:rPr>
      </w:pPr>
    </w:p>
    <w:p w:rsidR="004D0D9E" w:rsidRPr="006A4B88" w:rsidP="004D0D9E" w14:paraId="057672A7" w14:textId="0D75B513">
      <w:pPr>
        <w:widowControl/>
        <w:spacing w:after="240"/>
        <w:ind w:firstLine="720"/>
        <w:outlineLvl w:val="0"/>
        <w:rPr>
          <w:szCs w:val="22"/>
        </w:rPr>
      </w:pPr>
      <w:bookmarkStart w:id="0" w:name="TOChere"/>
    </w:p>
    <w:p w:rsidR="004D0D9E" w:rsidRPr="0094703A" w:rsidP="004D0D9E" w14:paraId="2C19324F" w14:textId="77777777">
      <w:pPr>
        <w:spacing w:after="240"/>
        <w:ind w:left="720" w:hanging="720"/>
        <w:jc w:val="center"/>
        <w:rPr>
          <w:szCs w:val="22"/>
        </w:rPr>
      </w:pPr>
      <w:r w:rsidRPr="0094703A">
        <w:rPr>
          <w:b/>
          <w:bCs/>
          <w:szCs w:val="22"/>
        </w:rPr>
        <w:t>- FCC -</w:t>
      </w:r>
    </w:p>
    <w:p w:rsidR="00BA3BA8" w14:paraId="319D5FD2" w14:textId="77777777"/>
    <w:bookmarkEnd w:id="0"/>
    <w:p w:rsidR="00AD0DF4" w14:paraId="7D71BD13" w14:textId="57DDEDD8">
      <w:pPr>
        <w:widowControl/>
      </w:pPr>
      <w:r>
        <w:br w:type="page"/>
      </w:r>
    </w:p>
    <w:p w:rsidR="00AD0DF4" w:rsidRPr="00AA3A28" w:rsidP="00AD0DF4" w14:paraId="7D5757C8" w14:textId="77777777">
      <w:pPr>
        <w:jc w:val="center"/>
        <w:rPr>
          <w:rFonts w:ascii="Times New Roman Bold" w:hAnsi="Times New Roman Bold"/>
          <w:b/>
          <w:bCs/>
          <w:smallCaps/>
          <w:sz w:val="32"/>
          <w:szCs w:val="32"/>
        </w:rPr>
      </w:pPr>
      <w:r w:rsidRPr="00AA3A28">
        <w:rPr>
          <w:rFonts w:ascii="Times New Roman Bold" w:hAnsi="Times New Roman Bold"/>
          <w:b/>
          <w:bCs/>
          <w:smallCaps/>
          <w:sz w:val="32"/>
          <w:szCs w:val="32"/>
        </w:rPr>
        <w:t>Federal Communications Commission</w:t>
      </w:r>
    </w:p>
    <w:p w:rsidR="00AD0DF4" w:rsidRPr="00AA3A28" w:rsidP="00AD0DF4" w14:paraId="1ACF894C" w14:textId="77777777">
      <w:pPr>
        <w:jc w:val="center"/>
        <w:rPr>
          <w:rFonts w:ascii="Times New Roman Bold" w:hAnsi="Times New Roman Bold"/>
          <w:b/>
          <w:bCs/>
          <w:smallCaps/>
          <w:sz w:val="28"/>
        </w:rPr>
      </w:pPr>
      <w:r w:rsidRPr="00AA3A28">
        <w:rPr>
          <w:rFonts w:ascii="Times New Roman Bold" w:hAnsi="Times New Roman Bold"/>
          <w:b/>
          <w:bCs/>
          <w:smallCaps/>
          <w:sz w:val="28"/>
        </w:rPr>
        <w:t>2026 IP Transition Workshop</w:t>
      </w:r>
    </w:p>
    <w:p w:rsidR="00AD0DF4" w:rsidRPr="00AA3A28" w:rsidP="00AD0DF4" w14:paraId="26D2E2FB" w14:textId="77777777">
      <w:pPr>
        <w:jc w:val="center"/>
        <w:rPr>
          <w:rFonts w:ascii="Times New Roman Bold" w:hAnsi="Times New Roman Bold"/>
          <w:b/>
          <w:bCs/>
          <w:smallCaps/>
          <w:sz w:val="28"/>
        </w:rPr>
      </w:pPr>
      <w:r w:rsidRPr="00AA3A28">
        <w:rPr>
          <w:rFonts w:ascii="Times New Roman Bold" w:hAnsi="Times New Roman Bold"/>
          <w:b/>
          <w:bCs/>
          <w:smallCaps/>
          <w:sz w:val="28"/>
        </w:rPr>
        <w:t>July 15, 2026 – July 16, 2026</w:t>
      </w:r>
    </w:p>
    <w:p w:rsidR="00AD0DF4" w:rsidP="00AD0DF4" w14:paraId="035A7DC5" w14:textId="77777777">
      <w:pPr>
        <w:jc w:val="center"/>
        <w:rPr>
          <w:rFonts w:ascii="Times New Roman Bold" w:hAnsi="Times New Roman Bold"/>
          <w:b/>
          <w:bCs/>
          <w:smallCaps/>
        </w:rPr>
      </w:pPr>
      <w:r>
        <w:rPr>
          <w:rFonts w:ascii="Times New Roman Bold" w:hAnsi="Times New Roman Bold"/>
          <w:b/>
          <w:bCs/>
          <w:smallCaps/>
        </w:rPr>
        <w:t>Day 1 – July 15</w:t>
      </w:r>
    </w:p>
    <w:p w:rsidR="00AD0DF4" w:rsidRPr="00AA3A28" w:rsidP="00AD0DF4" w14:paraId="4197A617" w14:textId="77777777">
      <w:pPr>
        <w:jc w:val="center"/>
        <w:rPr>
          <w:b/>
          <w:bCs/>
          <w:smallCaps/>
        </w:rPr>
      </w:pPr>
    </w:p>
    <w:p w:rsidR="00AD0DF4" w:rsidRPr="003E130E" w:rsidP="00AD0DF4" w14:paraId="71CB8AAE" w14:textId="77777777">
      <w:pPr>
        <w:rPr>
          <w:b/>
          <w:bCs/>
          <w:smallCaps/>
          <w:u w:val="single"/>
        </w:rPr>
      </w:pPr>
      <w:r w:rsidRPr="003E130E">
        <w:rPr>
          <w:b/>
          <w:bCs/>
          <w:smallCaps/>
          <w:u w:val="single"/>
        </w:rPr>
        <w:t>9:30  am        Welcome</w:t>
      </w:r>
    </w:p>
    <w:p w:rsidR="00AD0DF4" w:rsidRPr="003E130E" w:rsidP="00AD0DF4" w14:paraId="28943C9C" w14:textId="77777777">
      <w:pPr>
        <w:spacing w:after="240"/>
      </w:pPr>
      <w:r w:rsidRPr="003E130E">
        <w:tab/>
        <w:t>Jodie Griffin, Deputy Chief, Wireline Competition Bureau, FCC</w:t>
      </w:r>
    </w:p>
    <w:p w:rsidR="00AD0DF4" w:rsidRPr="003E130E" w:rsidP="00AD0DF4" w14:paraId="59E5E8D7" w14:textId="77777777">
      <w:pPr>
        <w:rPr>
          <w:b/>
          <w:bCs/>
          <w:smallCaps/>
          <w:u w:val="single"/>
        </w:rPr>
      </w:pPr>
      <w:r w:rsidRPr="003E130E">
        <w:rPr>
          <w:b/>
          <w:bCs/>
          <w:smallCaps/>
          <w:u w:val="single"/>
        </w:rPr>
        <w:t>9:35  am        Opening Remarks</w:t>
      </w:r>
    </w:p>
    <w:p w:rsidR="00AD0DF4" w:rsidRPr="003E130E" w:rsidP="00AD0DF4" w14:paraId="64225479" w14:textId="77777777">
      <w:pPr>
        <w:spacing w:after="240"/>
      </w:pPr>
      <w:r w:rsidRPr="003E130E">
        <w:tab/>
        <w:t>Chairman Carr, FCC</w:t>
      </w:r>
    </w:p>
    <w:p w:rsidR="00AD0DF4" w:rsidRPr="003E130E" w:rsidP="007C560E" w14:paraId="140F9408" w14:textId="77777777">
      <w:pPr>
        <w:spacing w:after="240"/>
        <w:rPr>
          <w:b/>
          <w:bCs/>
          <w:smallCaps/>
          <w:u w:val="single"/>
        </w:rPr>
      </w:pPr>
      <w:r w:rsidRPr="003E130E">
        <w:rPr>
          <w:b/>
          <w:bCs/>
          <w:smallCaps/>
          <w:u w:val="single"/>
        </w:rPr>
        <w:t>9:45  am        Session I: Accelerating the Transition to All-IP Interconnection</w:t>
      </w:r>
    </w:p>
    <w:p w:rsidR="00AD0DF4" w:rsidRPr="003E130E" w:rsidP="00AD0DF4" w14:paraId="34AEA3DD" w14:textId="77777777">
      <w:pPr>
        <w:tabs>
          <w:tab w:val="left" w:pos="90"/>
        </w:tabs>
        <w:spacing w:after="120"/>
        <w:ind w:firstLine="360"/>
        <w:rPr>
          <w:b/>
          <w:bCs/>
        </w:rPr>
      </w:pPr>
      <w:r w:rsidRPr="003E130E">
        <w:rPr>
          <w:b/>
          <w:bCs/>
        </w:rPr>
        <w:t xml:space="preserve">Panel 1:  </w:t>
      </w:r>
      <w:r>
        <w:rPr>
          <w:b/>
          <w:bCs/>
        </w:rPr>
        <w:t>The Right</w:t>
      </w:r>
      <w:r w:rsidRPr="003E130E">
        <w:rPr>
          <w:b/>
          <w:bCs/>
        </w:rPr>
        <w:t xml:space="preserve"> Interconnection Framework </w:t>
      </w:r>
      <w:r>
        <w:rPr>
          <w:b/>
          <w:bCs/>
        </w:rPr>
        <w:t>for</w:t>
      </w:r>
      <w:r w:rsidRPr="003E130E">
        <w:rPr>
          <w:b/>
          <w:bCs/>
        </w:rPr>
        <w:t xml:space="preserve"> an All-IP World (9:45am to 10:45am)</w:t>
      </w:r>
    </w:p>
    <w:p w:rsidR="00AD0DF4" w:rsidRPr="003E130E" w:rsidP="00AD0DF4" w14:paraId="2AD12E87" w14:textId="77777777">
      <w:pPr>
        <w:pStyle w:val="ListParagraph"/>
        <w:spacing w:after="240"/>
        <w:ind w:left="1080"/>
        <w:rPr>
          <w:i/>
          <w:iCs/>
        </w:rPr>
      </w:pPr>
      <w:r w:rsidRPr="003E130E">
        <w:rPr>
          <w:b/>
          <w:bCs/>
          <w:i/>
          <w:iCs/>
        </w:rPr>
        <w:t>Moderators:</w:t>
      </w:r>
    </w:p>
    <w:p w:rsidR="00AD0DF4" w:rsidRPr="003E130E" w:rsidP="00AD0DF4" w14:paraId="35F2B155" w14:textId="77777777">
      <w:pPr>
        <w:pStyle w:val="ListParagraph"/>
        <w:ind w:left="1800"/>
        <w:rPr>
          <w:i/>
          <w:iCs/>
        </w:rPr>
      </w:pPr>
      <w:r w:rsidRPr="003E130E">
        <w:t>Michele Berlove,</w:t>
      </w:r>
      <w:r w:rsidRPr="003E130E">
        <w:rPr>
          <w:i/>
          <w:iCs/>
        </w:rPr>
        <w:t xml:space="preserve"> Assistant Chief, Competition Policy Division, WCB</w:t>
      </w:r>
    </w:p>
    <w:p w:rsidR="00AD0DF4" w:rsidRPr="003E130E" w:rsidP="00AD0DF4" w14:paraId="3A89DDE0" w14:textId="77777777">
      <w:pPr>
        <w:pStyle w:val="ListParagraph"/>
        <w:ind w:left="1800"/>
        <w:rPr>
          <w:i/>
          <w:iCs/>
        </w:rPr>
      </w:pPr>
      <w:r w:rsidRPr="003E130E">
        <w:t>Jesse Goodwin,</w:t>
      </w:r>
      <w:r w:rsidRPr="003E130E">
        <w:rPr>
          <w:i/>
          <w:iCs/>
        </w:rPr>
        <w:t xml:space="preserve"> Attorney Advisor, Competition Policy Division, WCB</w:t>
      </w:r>
    </w:p>
    <w:p w:rsidR="00AD0DF4" w:rsidRPr="003E130E" w:rsidP="00AD0DF4" w14:paraId="5611A59A" w14:textId="77777777">
      <w:pPr>
        <w:pStyle w:val="ListParagraph"/>
        <w:ind w:left="1080"/>
        <w:rPr>
          <w:i/>
          <w:iCs/>
        </w:rPr>
      </w:pPr>
      <w:r w:rsidRPr="003E130E">
        <w:rPr>
          <w:b/>
          <w:bCs/>
          <w:i/>
          <w:iCs/>
        </w:rPr>
        <w:t>Panelists:</w:t>
      </w:r>
      <w:r w:rsidRPr="003E130E">
        <w:rPr>
          <w:i/>
          <w:iCs/>
        </w:rPr>
        <w:t xml:space="preserve"> </w:t>
      </w:r>
    </w:p>
    <w:p w:rsidR="00AD0DF4" w:rsidRPr="003E130E" w:rsidP="00AD0DF4" w14:paraId="7E0AECDE" w14:textId="77777777">
      <w:pPr>
        <w:pStyle w:val="ListParagraph"/>
        <w:ind w:left="1800"/>
        <w:rPr>
          <w:i/>
          <w:iCs/>
        </w:rPr>
      </w:pPr>
      <w:r w:rsidRPr="003E130E">
        <w:t>Diana Eisner,</w:t>
      </w:r>
      <w:r w:rsidRPr="003E130E">
        <w:rPr>
          <w:i/>
          <w:iCs/>
        </w:rPr>
        <w:t xml:space="preserve"> Vice President, Regulatory and Legal Affairs, </w:t>
      </w:r>
      <w:r w:rsidRPr="003E130E">
        <w:rPr>
          <w:i/>
          <w:iCs/>
        </w:rPr>
        <w:t>USTelecom</w:t>
      </w:r>
    </w:p>
    <w:p w:rsidR="00AD0DF4" w:rsidRPr="003E130E" w:rsidP="00AD0DF4" w14:paraId="042DFE62" w14:textId="77777777">
      <w:pPr>
        <w:pStyle w:val="ListParagraph"/>
        <w:ind w:left="1800"/>
        <w:rPr>
          <w:i/>
          <w:iCs/>
        </w:rPr>
      </w:pPr>
      <w:r w:rsidRPr="003E130E">
        <w:t>Harold Feld,</w:t>
      </w:r>
      <w:r w:rsidRPr="003E130E">
        <w:rPr>
          <w:i/>
          <w:iCs/>
        </w:rPr>
        <w:t xml:space="preserve"> Senior Vice President, Public Knowledge</w:t>
      </w:r>
    </w:p>
    <w:p w:rsidR="00AD0DF4" w:rsidRPr="003E130E" w:rsidP="00AD0DF4" w14:paraId="7384A148" w14:textId="77777777">
      <w:pPr>
        <w:pStyle w:val="ListParagraph"/>
        <w:ind w:left="1800"/>
        <w:rPr>
          <w:i/>
          <w:iCs/>
        </w:rPr>
      </w:pPr>
      <w:r w:rsidRPr="003E130E">
        <w:t>Jason Hendricks,</w:t>
      </w:r>
      <w:r w:rsidRPr="003E130E">
        <w:rPr>
          <w:i/>
          <w:iCs/>
        </w:rPr>
        <w:t xml:space="preserve"> Chief Government Relations Officer, Range</w:t>
      </w:r>
    </w:p>
    <w:p w:rsidR="00AD0DF4" w:rsidRPr="003E130E" w:rsidP="00AD0DF4" w14:paraId="422C4363" w14:textId="77777777">
      <w:pPr>
        <w:pStyle w:val="ListParagraph"/>
        <w:ind w:left="1800"/>
        <w:rPr>
          <w:i/>
          <w:iCs/>
        </w:rPr>
      </w:pPr>
      <w:r w:rsidRPr="003E130E">
        <w:t>Ben Sanborn,</w:t>
      </w:r>
      <w:r w:rsidRPr="003E130E">
        <w:rPr>
          <w:i/>
          <w:iCs/>
        </w:rPr>
        <w:t xml:space="preserve"> Senior Counsel, </w:t>
      </w:r>
      <w:r w:rsidRPr="003E130E">
        <w:rPr>
          <w:i/>
          <w:iCs/>
        </w:rPr>
        <w:t>Conterra</w:t>
      </w:r>
      <w:r w:rsidRPr="003E130E">
        <w:rPr>
          <w:i/>
          <w:iCs/>
        </w:rPr>
        <w:t xml:space="preserve"> Networks</w:t>
      </w:r>
    </w:p>
    <w:p w:rsidR="00AD0DF4" w:rsidRPr="003E130E" w:rsidP="00AD0DF4" w14:paraId="37220D19" w14:textId="77777777">
      <w:pPr>
        <w:pStyle w:val="ListParagraph"/>
        <w:ind w:left="1800"/>
        <w:rPr>
          <w:i/>
          <w:iCs/>
        </w:rPr>
      </w:pPr>
      <w:r w:rsidRPr="003E130E">
        <w:t>Brett Scorza,</w:t>
      </w:r>
      <w:r w:rsidRPr="003E130E">
        <w:rPr>
          <w:i/>
          <w:iCs/>
        </w:rPr>
        <w:t xml:space="preserve"> Chief Technology Officer, </w:t>
      </w:r>
      <w:r w:rsidRPr="003E130E">
        <w:rPr>
          <w:i/>
          <w:iCs/>
        </w:rPr>
        <w:t>Inteliquent</w:t>
      </w:r>
      <w:r w:rsidRPr="003E130E">
        <w:rPr>
          <w:i/>
          <w:iCs/>
        </w:rPr>
        <w:t>/Sinch</w:t>
      </w:r>
    </w:p>
    <w:p w:rsidR="00AD0DF4" w:rsidRPr="003E130E" w:rsidP="00AD0DF4" w14:paraId="305D53A5" w14:textId="77777777">
      <w:pPr>
        <w:spacing w:after="120"/>
        <w:ind w:firstLine="360"/>
        <w:rPr>
          <w:b/>
          <w:bCs/>
        </w:rPr>
      </w:pPr>
      <w:r w:rsidRPr="003E130E">
        <w:rPr>
          <w:b/>
          <w:bCs/>
        </w:rPr>
        <w:t>Panel 2:  Considerations in Transitioning to IP Interconnection (11:00am to 12:00pm)</w:t>
      </w:r>
    </w:p>
    <w:p w:rsidR="00AD0DF4" w:rsidRPr="003E130E" w:rsidP="00AD0DF4" w14:paraId="075EB96F" w14:textId="77777777">
      <w:pPr>
        <w:pStyle w:val="ListParagraph"/>
        <w:spacing w:after="240"/>
        <w:ind w:left="1080"/>
        <w:rPr>
          <w:i/>
          <w:iCs/>
        </w:rPr>
      </w:pPr>
      <w:r w:rsidRPr="003E130E">
        <w:rPr>
          <w:b/>
          <w:bCs/>
          <w:i/>
          <w:iCs/>
        </w:rPr>
        <w:t>Moderators:</w:t>
      </w:r>
    </w:p>
    <w:p w:rsidR="00AD0DF4" w:rsidRPr="003E130E" w:rsidP="00AD0DF4" w14:paraId="57FC9EA8" w14:textId="77777777">
      <w:pPr>
        <w:pStyle w:val="ListParagraph"/>
        <w:ind w:left="1800"/>
        <w:rPr>
          <w:i/>
          <w:iCs/>
        </w:rPr>
      </w:pPr>
      <w:r w:rsidRPr="003E130E">
        <w:t>Michele</w:t>
      </w:r>
      <w:r w:rsidRPr="003E130E">
        <w:rPr>
          <w:i/>
          <w:iCs/>
        </w:rPr>
        <w:t xml:space="preserve"> </w:t>
      </w:r>
      <w:r w:rsidRPr="003E130E">
        <w:t>Berlove,</w:t>
      </w:r>
      <w:r w:rsidRPr="003E130E">
        <w:rPr>
          <w:i/>
          <w:iCs/>
        </w:rPr>
        <w:t xml:space="preserve"> Assistant Chief, Competition Policy Division, WCB</w:t>
      </w:r>
    </w:p>
    <w:p w:rsidR="00AD0DF4" w:rsidRPr="003E130E" w:rsidP="00AD0DF4" w14:paraId="115F69E0" w14:textId="77777777">
      <w:pPr>
        <w:pStyle w:val="ListParagraph"/>
        <w:ind w:left="1800"/>
        <w:rPr>
          <w:i/>
          <w:iCs/>
        </w:rPr>
      </w:pPr>
      <w:r w:rsidRPr="003E130E">
        <w:t>Jesse Goodwin,</w:t>
      </w:r>
      <w:r w:rsidRPr="003E130E">
        <w:rPr>
          <w:i/>
          <w:iCs/>
        </w:rPr>
        <w:t xml:space="preserve"> Attorney Advisor, Competition Policy Division, WCB</w:t>
      </w:r>
    </w:p>
    <w:p w:rsidR="00AD0DF4" w:rsidRPr="003E130E" w:rsidP="00AD0DF4" w14:paraId="146D7DDC" w14:textId="77777777">
      <w:pPr>
        <w:pStyle w:val="ListParagraph"/>
        <w:ind w:left="1080"/>
        <w:rPr>
          <w:i/>
          <w:iCs/>
        </w:rPr>
      </w:pPr>
      <w:r w:rsidRPr="003E130E">
        <w:rPr>
          <w:b/>
          <w:bCs/>
          <w:i/>
          <w:iCs/>
        </w:rPr>
        <w:t>Panelists:</w:t>
      </w:r>
    </w:p>
    <w:p w:rsidR="00AD0DF4" w:rsidRPr="003E130E" w:rsidP="00AD0DF4" w14:paraId="47821F56" w14:textId="77777777">
      <w:pPr>
        <w:pStyle w:val="ListParagraph"/>
        <w:ind w:left="1800"/>
      </w:pPr>
      <w:r w:rsidRPr="003E130E">
        <w:t xml:space="preserve">Jason Campbell, </w:t>
      </w:r>
      <w:r w:rsidRPr="003E130E">
        <w:rPr>
          <w:i/>
          <w:iCs/>
        </w:rPr>
        <w:t>CEO, FirstLight Fiber</w:t>
      </w:r>
      <w:r w:rsidRPr="003E130E">
        <w:t xml:space="preserve"> </w:t>
      </w:r>
    </w:p>
    <w:p w:rsidR="00AD0DF4" w:rsidRPr="003E130E" w:rsidP="00AD0DF4" w14:paraId="65F90BD8" w14:textId="77777777">
      <w:pPr>
        <w:pStyle w:val="ListParagraph"/>
        <w:ind w:left="1800"/>
      </w:pPr>
      <w:r w:rsidRPr="003E130E">
        <w:t xml:space="preserve">Hany Fahmy, </w:t>
      </w:r>
      <w:r w:rsidRPr="003E130E">
        <w:rPr>
          <w:i/>
          <w:iCs/>
        </w:rPr>
        <w:t>Assistant Vice President, AT&amp;T</w:t>
      </w:r>
    </w:p>
    <w:p w:rsidR="00AD0DF4" w:rsidRPr="003E130E" w:rsidP="00AD0DF4" w14:paraId="1E484300" w14:textId="77777777">
      <w:pPr>
        <w:pStyle w:val="ListParagraph"/>
        <w:ind w:left="1800"/>
      </w:pPr>
      <w:r w:rsidRPr="003E130E">
        <w:t xml:space="preserve">Jody Kalt, </w:t>
      </w:r>
      <w:r w:rsidRPr="003E130E">
        <w:rPr>
          <w:i/>
          <w:iCs/>
        </w:rPr>
        <w:t>Voice Services Engineer, SDN Communications</w:t>
      </w:r>
    </w:p>
    <w:p w:rsidR="00AD0DF4" w:rsidRPr="003E130E" w:rsidP="00AD0DF4" w14:paraId="553F0F32" w14:textId="77777777">
      <w:pPr>
        <w:pStyle w:val="ListParagraph"/>
        <w:ind w:left="1800"/>
      </w:pPr>
      <w:r w:rsidRPr="003E130E">
        <w:t>Matt Nic</w:t>
      </w:r>
      <w:r>
        <w:t>k</w:t>
      </w:r>
      <w:r w:rsidRPr="003E130E">
        <w:t xml:space="preserve">ols, </w:t>
      </w:r>
      <w:r w:rsidRPr="003E130E">
        <w:rPr>
          <w:i/>
          <w:iCs/>
        </w:rPr>
        <w:t>A</w:t>
      </w:r>
      <w:r>
        <w:rPr>
          <w:i/>
          <w:iCs/>
        </w:rPr>
        <w:t>ssociate Fellow</w:t>
      </w:r>
      <w:r w:rsidRPr="003E130E">
        <w:rPr>
          <w:i/>
          <w:iCs/>
        </w:rPr>
        <w:t>, Verizon</w:t>
      </w:r>
    </w:p>
    <w:p w:rsidR="00AD0DF4" w:rsidRPr="003E130E" w:rsidP="00AD0DF4" w14:paraId="6F36D3D8" w14:textId="77777777">
      <w:pPr>
        <w:pStyle w:val="ListParagraph"/>
        <w:spacing w:after="240"/>
        <w:ind w:left="1800"/>
        <w:rPr>
          <w:i/>
          <w:iCs/>
        </w:rPr>
      </w:pPr>
      <w:r w:rsidRPr="003E130E">
        <w:t>Brighid Riordan</w:t>
      </w:r>
      <w:r w:rsidRPr="000C15B4">
        <w:t>,</w:t>
      </w:r>
      <w:r w:rsidRPr="003E130E">
        <w:rPr>
          <w:i/>
          <w:iCs/>
        </w:rPr>
        <w:t xml:space="preserve"> CEO, Nsight</w:t>
      </w:r>
    </w:p>
    <w:p w:rsidR="00AD0DF4" w:rsidP="00AD0DF4" w14:paraId="2569E7C7" w14:textId="77777777">
      <w:pPr>
        <w:spacing w:after="240"/>
        <w:rPr>
          <w:b/>
          <w:bCs/>
          <w:smallCaps/>
          <w:u w:val="single"/>
        </w:rPr>
      </w:pPr>
      <w:r w:rsidRPr="003E130E">
        <w:rPr>
          <w:b/>
          <w:bCs/>
          <w:smallCaps/>
          <w:u w:val="single"/>
        </w:rPr>
        <w:t>12:00  pm        Lunch Break</w:t>
      </w:r>
    </w:p>
    <w:p w:rsidR="00AD0DF4" w:rsidP="00AD0DF4" w14:paraId="6AED7CC1" w14:textId="77777777">
      <w:pPr>
        <w:rPr>
          <w:b/>
          <w:bCs/>
          <w:smallCaps/>
          <w:u w:val="single"/>
        </w:rPr>
      </w:pPr>
      <w:r>
        <w:rPr>
          <w:b/>
          <w:bCs/>
          <w:smallCaps/>
          <w:u w:val="single"/>
        </w:rPr>
        <w:br w:type="page"/>
      </w:r>
    </w:p>
    <w:p w:rsidR="00AD0DF4" w:rsidRPr="003E130E" w:rsidP="00AD0DF4" w14:paraId="33D7F28C" w14:textId="77777777">
      <w:pPr>
        <w:spacing w:after="240"/>
        <w:rPr>
          <w:b/>
          <w:bCs/>
          <w:smallCaps/>
          <w:u w:val="single"/>
        </w:rPr>
      </w:pPr>
    </w:p>
    <w:p w:rsidR="00AD0DF4" w:rsidRPr="003E130E" w:rsidP="007C560E" w14:paraId="7E80B734" w14:textId="77777777">
      <w:pPr>
        <w:spacing w:after="240"/>
        <w:rPr>
          <w:b/>
          <w:bCs/>
          <w:smallCaps/>
          <w:u w:val="single"/>
        </w:rPr>
      </w:pPr>
      <w:r w:rsidRPr="003E130E">
        <w:rPr>
          <w:b/>
          <w:bCs/>
          <w:smallCaps/>
          <w:u w:val="single"/>
        </w:rPr>
        <w:t>1:30  pm        Session II: IP Transition Considerations</w:t>
      </w:r>
    </w:p>
    <w:p w:rsidR="00AD0DF4" w:rsidRPr="003E130E" w:rsidP="00AD0DF4" w14:paraId="2B0137A2" w14:textId="77777777">
      <w:pPr>
        <w:spacing w:after="120"/>
        <w:ind w:firstLine="360"/>
        <w:rPr>
          <w:b/>
          <w:bCs/>
        </w:rPr>
      </w:pPr>
      <w:r w:rsidRPr="003E130E">
        <w:rPr>
          <w:b/>
          <w:bCs/>
        </w:rPr>
        <w:t xml:space="preserve">Panel </w:t>
      </w:r>
      <w:r>
        <w:rPr>
          <w:b/>
          <w:bCs/>
        </w:rPr>
        <w:t>3</w:t>
      </w:r>
      <w:r w:rsidRPr="003E130E">
        <w:rPr>
          <w:b/>
          <w:bCs/>
        </w:rPr>
        <w:t>:  Public Safety Considerations in Transitioning to IP Interconnection (1:30pm to 2:45pm)</w:t>
      </w:r>
    </w:p>
    <w:p w:rsidR="00AD0DF4" w:rsidRPr="003E130E" w:rsidP="00AD0DF4" w14:paraId="68C01180" w14:textId="77777777">
      <w:pPr>
        <w:pStyle w:val="ListParagraph"/>
        <w:spacing w:after="240"/>
        <w:ind w:left="1080"/>
        <w:rPr>
          <w:i/>
          <w:iCs/>
        </w:rPr>
      </w:pPr>
      <w:r w:rsidRPr="003E130E">
        <w:rPr>
          <w:b/>
          <w:bCs/>
          <w:i/>
          <w:iCs/>
        </w:rPr>
        <w:t>Moderators:</w:t>
      </w:r>
    </w:p>
    <w:p w:rsidR="00AD0DF4" w:rsidRPr="003E130E" w:rsidP="00AD0DF4" w14:paraId="2B6C3890" w14:textId="77777777">
      <w:pPr>
        <w:pStyle w:val="ListParagraph"/>
        <w:ind w:left="1800"/>
      </w:pPr>
      <w:r w:rsidRPr="003E130E">
        <w:t xml:space="preserve">Rachel Waxman, </w:t>
      </w:r>
      <w:r w:rsidRPr="003E130E">
        <w:rPr>
          <w:i/>
          <w:iCs/>
        </w:rPr>
        <w:t>Deputy Chief, Policy and Licensing Division, PSHSB</w:t>
      </w:r>
    </w:p>
    <w:p w:rsidR="00AD0DF4" w:rsidRPr="003E130E" w:rsidP="00AD0DF4" w14:paraId="71C2B6B7" w14:textId="77777777">
      <w:pPr>
        <w:pStyle w:val="ListParagraph"/>
        <w:ind w:left="1800"/>
        <w:rPr>
          <w:i/>
          <w:iCs/>
        </w:rPr>
      </w:pPr>
      <w:r w:rsidRPr="003E130E">
        <w:t>Alison Venable</w:t>
      </w:r>
      <w:r w:rsidRPr="000C15B4">
        <w:t>,</w:t>
      </w:r>
      <w:r w:rsidRPr="003E130E">
        <w:rPr>
          <w:i/>
          <w:iCs/>
        </w:rPr>
        <w:t xml:space="preserve"> Attorney Advisor, </w:t>
      </w:r>
      <w:r>
        <w:rPr>
          <w:i/>
          <w:iCs/>
        </w:rPr>
        <w:t xml:space="preserve">Policy and Licensing Division, </w:t>
      </w:r>
      <w:r w:rsidRPr="003E130E">
        <w:rPr>
          <w:i/>
          <w:iCs/>
        </w:rPr>
        <w:t>PSHSB</w:t>
      </w:r>
    </w:p>
    <w:p w:rsidR="00AD0DF4" w:rsidRPr="003E130E" w:rsidP="00AD0DF4" w14:paraId="55E8727B" w14:textId="77777777">
      <w:pPr>
        <w:pStyle w:val="ListParagraph"/>
        <w:spacing w:after="240"/>
        <w:ind w:left="1080"/>
      </w:pPr>
      <w:r w:rsidRPr="003E130E">
        <w:rPr>
          <w:b/>
          <w:bCs/>
          <w:i/>
          <w:iCs/>
        </w:rPr>
        <w:t>Panelists</w:t>
      </w:r>
      <w:r w:rsidRPr="003E130E">
        <w:rPr>
          <w:b/>
          <w:bCs/>
        </w:rPr>
        <w:t>:</w:t>
      </w:r>
    </w:p>
    <w:p w:rsidR="00AD0DF4" w:rsidRPr="003E130E" w:rsidP="00AD0DF4" w14:paraId="517CB704" w14:textId="77777777">
      <w:pPr>
        <w:pStyle w:val="ListParagraph"/>
        <w:ind w:left="1800"/>
      </w:pPr>
      <w:r w:rsidRPr="003E130E">
        <w:t xml:space="preserve">April Heinze, </w:t>
      </w:r>
      <w:r w:rsidRPr="003E130E">
        <w:rPr>
          <w:i/>
          <w:iCs/>
        </w:rPr>
        <w:t>Vice President of 9-1-1 Operations and Standards, NENA</w:t>
      </w:r>
    </w:p>
    <w:p w:rsidR="00AD0DF4" w:rsidRPr="003E130E" w:rsidP="00AD0DF4" w14:paraId="38860898" w14:textId="77777777">
      <w:pPr>
        <w:pStyle w:val="ListParagraph"/>
        <w:ind w:left="1800"/>
      </w:pPr>
      <w:r w:rsidRPr="003E130E">
        <w:t xml:space="preserve">Rob Morse, </w:t>
      </w:r>
      <w:r w:rsidRPr="003E130E">
        <w:rPr>
          <w:i/>
          <w:iCs/>
        </w:rPr>
        <w:t>Associate General Counsel, Verizon</w:t>
      </w:r>
    </w:p>
    <w:p w:rsidR="00AD0DF4" w:rsidRPr="003E130E" w:rsidP="00AD0DF4" w14:paraId="09047787" w14:textId="77777777">
      <w:pPr>
        <w:pStyle w:val="ListParagraph"/>
        <w:ind w:left="1800"/>
      </w:pPr>
      <w:r w:rsidRPr="003E130E">
        <w:t xml:space="preserve">Greg Rogers, </w:t>
      </w:r>
      <w:r w:rsidRPr="003E130E">
        <w:rPr>
          <w:i/>
          <w:iCs/>
        </w:rPr>
        <w:t>Head of Global Public Policy, Bandwidth</w:t>
      </w:r>
    </w:p>
    <w:p w:rsidR="00AD0DF4" w:rsidRPr="003E130E" w:rsidP="00AD0DF4" w14:paraId="0B6A3463" w14:textId="77777777">
      <w:pPr>
        <w:pStyle w:val="ListParagraph"/>
        <w:ind w:left="1800"/>
      </w:pPr>
      <w:r w:rsidRPr="003E130E">
        <w:t xml:space="preserve">Lance Terry, </w:t>
      </w:r>
      <w:r w:rsidRPr="003E130E">
        <w:rPr>
          <w:i/>
          <w:iCs/>
        </w:rPr>
        <w:t>Vice President, NASNA</w:t>
      </w:r>
      <w:r w:rsidRPr="003E130E">
        <w:t xml:space="preserve"> </w:t>
      </w:r>
    </w:p>
    <w:p w:rsidR="00AD0DF4" w:rsidRPr="003E130E" w:rsidP="00AD0DF4" w14:paraId="0468723D" w14:textId="77777777">
      <w:pPr>
        <w:pStyle w:val="ListParagraph"/>
        <w:ind w:left="1800"/>
      </w:pPr>
      <w:r w:rsidRPr="003E130E">
        <w:t xml:space="preserve">Jerry Wilke, </w:t>
      </w:r>
      <w:r w:rsidRPr="003E130E">
        <w:rPr>
          <w:i/>
          <w:iCs/>
        </w:rPr>
        <w:t>Director of Sales Engineering, Intrado</w:t>
      </w:r>
    </w:p>
    <w:p w:rsidR="00AD0DF4" w:rsidRPr="003E130E" w:rsidP="00AD0DF4" w14:paraId="35F35172" w14:textId="77777777">
      <w:pPr>
        <w:spacing w:after="120"/>
        <w:ind w:firstLine="360"/>
        <w:rPr>
          <w:b/>
          <w:bCs/>
        </w:rPr>
      </w:pPr>
    </w:p>
    <w:p w:rsidR="00AD0DF4" w:rsidRPr="003E130E" w:rsidP="00AD0DF4" w14:paraId="52886099" w14:textId="77777777">
      <w:pPr>
        <w:spacing w:after="120"/>
        <w:ind w:firstLine="360"/>
        <w:rPr>
          <w:b/>
          <w:bCs/>
        </w:rPr>
      </w:pPr>
      <w:r w:rsidRPr="003E130E">
        <w:rPr>
          <w:b/>
          <w:bCs/>
        </w:rPr>
        <w:t xml:space="preserve">Panel </w:t>
      </w:r>
      <w:r>
        <w:rPr>
          <w:b/>
          <w:bCs/>
        </w:rPr>
        <w:t>4</w:t>
      </w:r>
      <w:r w:rsidRPr="003E130E">
        <w:rPr>
          <w:b/>
          <w:bCs/>
        </w:rPr>
        <w:t xml:space="preserve">:  </w:t>
      </w:r>
      <w:r>
        <w:rPr>
          <w:b/>
          <w:bCs/>
        </w:rPr>
        <w:t>Consumer Protection and the IP Transition</w:t>
      </w:r>
      <w:r w:rsidRPr="003E130E">
        <w:rPr>
          <w:b/>
          <w:bCs/>
        </w:rPr>
        <w:t xml:space="preserve"> (3:00pm to 4:00pm)</w:t>
      </w:r>
    </w:p>
    <w:p w:rsidR="00AD0DF4" w:rsidRPr="003E130E" w:rsidP="00AD0DF4" w14:paraId="54EEB3C9" w14:textId="77777777">
      <w:pPr>
        <w:pStyle w:val="ListParagraph"/>
        <w:spacing w:after="240"/>
        <w:ind w:left="1080"/>
        <w:rPr>
          <w:i/>
          <w:iCs/>
        </w:rPr>
      </w:pPr>
      <w:r w:rsidRPr="003E130E">
        <w:rPr>
          <w:b/>
          <w:bCs/>
          <w:i/>
          <w:iCs/>
        </w:rPr>
        <w:t>Moderators:</w:t>
      </w:r>
    </w:p>
    <w:p w:rsidR="00AD0DF4" w:rsidRPr="003E130E" w:rsidP="00AD0DF4" w14:paraId="6473F691" w14:textId="77777777">
      <w:pPr>
        <w:pStyle w:val="ListParagraph"/>
        <w:ind w:left="1800"/>
        <w:rPr>
          <w:i/>
          <w:iCs/>
        </w:rPr>
      </w:pPr>
      <w:r w:rsidRPr="003E130E">
        <w:t xml:space="preserve">Chris Laughlin, </w:t>
      </w:r>
      <w:r w:rsidRPr="003E130E">
        <w:rPr>
          <w:i/>
          <w:iCs/>
        </w:rPr>
        <w:t>Deputy Chief, Competition Policy Division, WCB</w:t>
      </w:r>
    </w:p>
    <w:p w:rsidR="00AD0DF4" w:rsidRPr="003E130E" w:rsidP="00AD0DF4" w14:paraId="4FC6FCA1" w14:textId="77777777">
      <w:pPr>
        <w:pStyle w:val="ListParagraph"/>
        <w:ind w:left="1800"/>
      </w:pPr>
      <w:r w:rsidRPr="003E130E">
        <w:t xml:space="preserve">Michael Scott, </w:t>
      </w:r>
      <w:r w:rsidRPr="003E130E">
        <w:rPr>
          <w:i/>
          <w:iCs/>
        </w:rPr>
        <w:t>Deputy Chief, Disability Rights Office, CGB</w:t>
      </w:r>
    </w:p>
    <w:p w:rsidR="00AD0DF4" w:rsidRPr="003E130E" w:rsidP="00AD0DF4" w14:paraId="1FD6922B" w14:textId="77777777">
      <w:pPr>
        <w:pStyle w:val="ListParagraph"/>
        <w:ind w:left="1800"/>
      </w:pPr>
    </w:p>
    <w:p w:rsidR="00AD0DF4" w:rsidRPr="003E130E" w:rsidP="00AD0DF4" w14:paraId="05B241C2" w14:textId="77777777">
      <w:pPr>
        <w:pStyle w:val="ListParagraph"/>
        <w:spacing w:after="240"/>
        <w:ind w:left="1080"/>
      </w:pPr>
      <w:r w:rsidRPr="003E130E">
        <w:rPr>
          <w:b/>
          <w:bCs/>
          <w:i/>
          <w:iCs/>
        </w:rPr>
        <w:t>Panelists</w:t>
      </w:r>
      <w:r w:rsidRPr="003E130E">
        <w:rPr>
          <w:b/>
          <w:bCs/>
        </w:rPr>
        <w:t>:</w:t>
      </w:r>
    </w:p>
    <w:p w:rsidR="00AD0DF4" w:rsidRPr="003E130E" w:rsidP="00AD0DF4" w14:paraId="2291638E" w14:textId="77777777">
      <w:pPr>
        <w:pStyle w:val="ListParagraph"/>
        <w:ind w:left="1800"/>
        <w:rPr>
          <w:i/>
          <w:iCs/>
        </w:rPr>
      </w:pPr>
      <w:r w:rsidRPr="003E130E">
        <w:t xml:space="preserve">David Bahar, </w:t>
      </w:r>
      <w:r w:rsidRPr="003E130E">
        <w:rPr>
          <w:i/>
          <w:iCs/>
        </w:rPr>
        <w:t>Director, Telecommunications Access of Maryland</w:t>
      </w:r>
    </w:p>
    <w:p w:rsidR="00AD0DF4" w:rsidRPr="003E130E" w:rsidP="00AD0DF4" w14:paraId="3EA4FB47" w14:textId="77777777">
      <w:pPr>
        <w:pStyle w:val="ListParagraph"/>
        <w:ind w:left="1800"/>
      </w:pPr>
      <w:r w:rsidRPr="003E130E">
        <w:t xml:space="preserve">Rebekah Johnson, </w:t>
      </w:r>
      <w:r w:rsidRPr="003E130E">
        <w:rPr>
          <w:i/>
          <w:iCs/>
        </w:rPr>
        <w:t xml:space="preserve">Founder &amp; CEO, </w:t>
      </w:r>
      <w:r w:rsidRPr="003E130E">
        <w:rPr>
          <w:i/>
          <w:iCs/>
        </w:rPr>
        <w:t>Numeracle</w:t>
      </w:r>
    </w:p>
    <w:p w:rsidR="00AD0DF4" w:rsidRPr="003E130E" w:rsidP="00AD0DF4" w14:paraId="5A48B193" w14:textId="77777777">
      <w:pPr>
        <w:pStyle w:val="ListParagraph"/>
        <w:ind w:left="1800"/>
      </w:pPr>
      <w:r w:rsidRPr="003E130E">
        <w:t xml:space="preserve">Joshua Ruby, </w:t>
      </w:r>
      <w:r w:rsidRPr="003E130E">
        <w:rPr>
          <w:i/>
          <w:iCs/>
        </w:rPr>
        <w:t>General Counsel, Granite Telecommunications</w:t>
      </w:r>
    </w:p>
    <w:p w:rsidR="00AD0DF4" w:rsidRPr="003E130E" w:rsidP="00AD0DF4" w14:paraId="31D14BFD" w14:textId="77777777">
      <w:pPr>
        <w:pStyle w:val="ListParagraph"/>
        <w:ind w:left="1800"/>
        <w:rPr>
          <w:i/>
          <w:iCs/>
        </w:rPr>
      </w:pPr>
      <w:r w:rsidRPr="003E130E">
        <w:t xml:space="preserve">Jim Tyrell, </w:t>
      </w:r>
      <w:r w:rsidRPr="003E130E">
        <w:rPr>
          <w:i/>
          <w:iCs/>
        </w:rPr>
        <w:t>Vice President, Information Services Communications Market, TNS</w:t>
      </w:r>
    </w:p>
    <w:p w:rsidR="00AD0DF4" w:rsidP="00AD0DF4" w14:paraId="455CFEDA" w14:textId="77777777">
      <w:pPr>
        <w:pStyle w:val="ListParagraph"/>
        <w:spacing w:after="240"/>
        <w:ind w:left="1800"/>
        <w:rPr>
          <w:i/>
          <w:iCs/>
        </w:rPr>
      </w:pPr>
      <w:r w:rsidRPr="003E130E">
        <w:t xml:space="preserve">Chris Wendt, </w:t>
      </w:r>
      <w:r w:rsidRPr="003E130E">
        <w:rPr>
          <w:i/>
          <w:iCs/>
        </w:rPr>
        <w:t>Vice President, Systems Engineering, Somos</w:t>
      </w:r>
    </w:p>
    <w:p w:rsidR="00AD0DF4" w:rsidRPr="003E130E" w:rsidP="00AD0DF4" w14:paraId="1BA9D826" w14:textId="77777777">
      <w:pPr>
        <w:pStyle w:val="ListParagraph"/>
        <w:spacing w:after="240"/>
        <w:ind w:left="1800"/>
        <w:rPr>
          <w:i/>
          <w:iCs/>
        </w:rPr>
      </w:pPr>
    </w:p>
    <w:p w:rsidR="00AD0DF4" w:rsidRPr="003E130E" w:rsidP="00AD0DF4" w14:paraId="5DD5F34F" w14:textId="77777777">
      <w:pPr>
        <w:rPr>
          <w:b/>
          <w:bCs/>
          <w:smallCaps/>
          <w:u w:val="single"/>
        </w:rPr>
      </w:pPr>
      <w:r w:rsidRPr="003E130E">
        <w:rPr>
          <w:b/>
          <w:bCs/>
          <w:smallCaps/>
          <w:u w:val="single"/>
        </w:rPr>
        <w:t>4:</w:t>
      </w:r>
      <w:r>
        <w:rPr>
          <w:b/>
          <w:bCs/>
          <w:smallCaps/>
          <w:u w:val="single"/>
        </w:rPr>
        <w:t>00</w:t>
      </w:r>
      <w:r w:rsidRPr="003E130E">
        <w:rPr>
          <w:b/>
          <w:bCs/>
          <w:smallCaps/>
          <w:u w:val="single"/>
        </w:rPr>
        <w:t xml:space="preserve">  pm        Wrap-Up</w:t>
      </w:r>
    </w:p>
    <w:p w:rsidR="00AD0DF4" w:rsidRPr="003E130E" w:rsidP="00AD0DF4" w14:paraId="73E3FECE" w14:textId="77777777">
      <w:pPr>
        <w:spacing w:after="240"/>
        <w:ind w:firstLine="720"/>
      </w:pPr>
      <w:r w:rsidRPr="003E130E">
        <w:t xml:space="preserve">Jodie Griffin, Deputy Chief, Wireline Competition Bureau, </w:t>
      </w:r>
      <w:r>
        <w:t>FCC</w:t>
      </w:r>
      <w:r w:rsidRPr="003E130E">
        <w:rPr>
          <w:b/>
          <w:bCs/>
        </w:rPr>
        <w:t xml:space="preserve"> </w:t>
      </w:r>
    </w:p>
    <w:p w:rsidR="00AD0DF4" w:rsidRPr="003E130E" w:rsidP="00AD0DF4" w14:paraId="0CB30E43" w14:textId="77777777">
      <w:pPr>
        <w:rPr>
          <w:rFonts w:ascii="Times New Roman Bold" w:hAnsi="Times New Roman Bold"/>
          <w:b/>
          <w:bCs/>
          <w:smallCaps/>
        </w:rPr>
      </w:pPr>
      <w:r w:rsidRPr="003E130E">
        <w:rPr>
          <w:rFonts w:ascii="Times New Roman Bold" w:hAnsi="Times New Roman Bold"/>
          <w:b/>
          <w:bCs/>
          <w:smallCaps/>
        </w:rPr>
        <w:br w:type="page"/>
      </w:r>
    </w:p>
    <w:p w:rsidR="00AD0DF4" w:rsidRPr="003E130E" w:rsidP="00AD0DF4" w14:paraId="4C36E9B2" w14:textId="77777777">
      <w:pPr>
        <w:jc w:val="center"/>
        <w:rPr>
          <w:rFonts w:ascii="Times New Roman Bold" w:hAnsi="Times New Roman Bold"/>
          <w:b/>
          <w:bCs/>
          <w:smallCaps/>
        </w:rPr>
      </w:pPr>
    </w:p>
    <w:p w:rsidR="00AD0DF4" w:rsidRPr="003E130E" w:rsidP="00AD0DF4" w14:paraId="71B024D5" w14:textId="77777777">
      <w:pPr>
        <w:jc w:val="center"/>
        <w:rPr>
          <w:rFonts w:ascii="Times New Roman Bold" w:hAnsi="Times New Roman Bold"/>
          <w:b/>
          <w:bCs/>
          <w:smallCaps/>
        </w:rPr>
      </w:pPr>
      <w:r>
        <w:rPr>
          <w:rFonts w:ascii="Times New Roman Bold" w:hAnsi="Times New Roman Bold"/>
          <w:b/>
          <w:bCs/>
          <w:smallCaps/>
        </w:rPr>
        <w:t>Day 2 – July 16</w:t>
      </w:r>
    </w:p>
    <w:p w:rsidR="00AD0DF4" w:rsidRPr="003E130E" w:rsidP="00AD0DF4" w14:paraId="0D81F10C" w14:textId="77777777">
      <w:pPr>
        <w:jc w:val="center"/>
        <w:rPr>
          <w:b/>
          <w:bCs/>
          <w:smallCaps/>
        </w:rPr>
      </w:pPr>
    </w:p>
    <w:p w:rsidR="00AD0DF4" w:rsidRPr="003E130E" w:rsidP="00AD0DF4" w14:paraId="4D0921F7" w14:textId="77777777">
      <w:pPr>
        <w:rPr>
          <w:b/>
          <w:bCs/>
          <w:smallCaps/>
          <w:u w:val="single"/>
        </w:rPr>
      </w:pPr>
      <w:r w:rsidRPr="003E130E">
        <w:rPr>
          <w:b/>
          <w:bCs/>
          <w:smallCaps/>
          <w:u w:val="single"/>
        </w:rPr>
        <w:t>9:30  am        Welcome</w:t>
      </w:r>
    </w:p>
    <w:p w:rsidR="00AD0DF4" w:rsidRPr="003E130E" w:rsidP="00AD0DF4" w14:paraId="7268DAF1" w14:textId="77777777">
      <w:pPr>
        <w:spacing w:after="480"/>
      </w:pPr>
      <w:r w:rsidRPr="003E130E">
        <w:tab/>
        <w:t xml:space="preserve">Allison Baker, Associate Chief, Wireline Competition Bureau, </w:t>
      </w:r>
      <w:r>
        <w:t>FCC</w:t>
      </w:r>
    </w:p>
    <w:p w:rsidR="00AD0DF4" w:rsidRPr="003E130E" w:rsidP="00AD0DF4" w14:paraId="3BA44411" w14:textId="77777777">
      <w:pPr>
        <w:rPr>
          <w:rFonts w:ascii="Times New Roman Bold" w:hAnsi="Times New Roman Bold"/>
          <w:b/>
          <w:bCs/>
          <w:smallCaps/>
          <w:u w:val="single"/>
        </w:rPr>
      </w:pPr>
      <w:r w:rsidRPr="003E130E">
        <w:rPr>
          <w:rFonts w:ascii="Times New Roman Bold" w:hAnsi="Times New Roman Bold"/>
          <w:b/>
          <w:bCs/>
          <w:smallCaps/>
          <w:u w:val="single"/>
        </w:rPr>
        <w:t>9:35  am        Opening Remarks</w:t>
      </w:r>
    </w:p>
    <w:p w:rsidR="00AD0DF4" w:rsidRPr="003E130E" w:rsidP="00AD0DF4" w14:paraId="27D40509" w14:textId="77777777">
      <w:pPr>
        <w:spacing w:after="480"/>
      </w:pPr>
      <w:r w:rsidRPr="003E130E">
        <w:tab/>
        <w:t>Commissioner Trusty</w:t>
      </w:r>
      <w:r>
        <w:t>, FCC</w:t>
      </w:r>
    </w:p>
    <w:p w:rsidR="00AD0DF4" w:rsidRPr="003E130E" w:rsidP="007C560E" w14:paraId="0BD20157" w14:textId="77777777">
      <w:pPr>
        <w:spacing w:after="240"/>
        <w:rPr>
          <w:b/>
          <w:bCs/>
          <w:smallCaps/>
          <w:u w:val="single"/>
        </w:rPr>
      </w:pPr>
      <w:r w:rsidRPr="003E130E">
        <w:rPr>
          <w:b/>
          <w:bCs/>
          <w:smallCaps/>
          <w:u w:val="single"/>
        </w:rPr>
        <w:t>9:45  am        Session III: Completing the Transition to Bill-and-Keep</w:t>
      </w:r>
    </w:p>
    <w:p w:rsidR="00AD0DF4" w:rsidRPr="003E130E" w:rsidP="00AD0DF4" w14:paraId="128A1CA2" w14:textId="77777777">
      <w:pPr>
        <w:spacing w:after="120"/>
        <w:ind w:firstLine="360"/>
        <w:rPr>
          <w:b/>
          <w:bCs/>
        </w:rPr>
      </w:pPr>
      <w:r w:rsidRPr="003E130E">
        <w:rPr>
          <w:b/>
          <w:bCs/>
        </w:rPr>
        <w:t xml:space="preserve">Panel </w:t>
      </w:r>
      <w:r>
        <w:rPr>
          <w:b/>
          <w:bCs/>
        </w:rPr>
        <w:t>5</w:t>
      </w:r>
      <w:r w:rsidRPr="003E130E">
        <w:rPr>
          <w:b/>
          <w:bCs/>
        </w:rPr>
        <w:t>:  Considerations in Transitioning Access Charges to Bill-and</w:t>
      </w:r>
      <w:r w:rsidRPr="003E130E">
        <w:rPr>
          <w:b/>
          <w:bCs/>
        </w:rPr>
        <w:noBreakHyphen/>
        <w:t>Keep (9:45am to 10:45am)</w:t>
      </w:r>
    </w:p>
    <w:p w:rsidR="00AD0DF4" w:rsidRPr="003E130E" w:rsidP="00AD0DF4" w14:paraId="577924E7" w14:textId="77777777">
      <w:pPr>
        <w:pStyle w:val="ListParagraph"/>
        <w:spacing w:after="240"/>
        <w:ind w:left="1080"/>
      </w:pPr>
      <w:r w:rsidRPr="003E130E">
        <w:rPr>
          <w:b/>
          <w:bCs/>
          <w:i/>
          <w:iCs/>
        </w:rPr>
        <w:t>Moderator</w:t>
      </w:r>
      <w:r w:rsidRPr="003E130E">
        <w:t>:</w:t>
      </w:r>
    </w:p>
    <w:p w:rsidR="00AD0DF4" w:rsidRPr="003E130E" w:rsidP="00AD0DF4" w14:paraId="5D8998A5" w14:textId="77777777">
      <w:pPr>
        <w:pStyle w:val="ListParagraph"/>
        <w:ind w:left="1800"/>
        <w:rPr>
          <w:i/>
          <w:iCs/>
        </w:rPr>
      </w:pPr>
      <w:r w:rsidRPr="003E130E">
        <w:t>Peter Bean,</w:t>
      </w:r>
      <w:r w:rsidRPr="003E130E">
        <w:rPr>
          <w:i/>
          <w:iCs/>
        </w:rPr>
        <w:t xml:space="preserve"> Attorney Advisor, Pricing Policy Division, WCB</w:t>
      </w:r>
    </w:p>
    <w:p w:rsidR="00AD0DF4" w:rsidRPr="003E130E" w:rsidP="00AD0DF4" w14:paraId="02B1CCE9" w14:textId="77777777">
      <w:pPr>
        <w:pStyle w:val="ListParagraph"/>
        <w:spacing w:after="240"/>
        <w:ind w:left="1080"/>
      </w:pPr>
      <w:r w:rsidRPr="003E130E">
        <w:rPr>
          <w:b/>
          <w:bCs/>
          <w:i/>
          <w:iCs/>
        </w:rPr>
        <w:t>Panelists</w:t>
      </w:r>
      <w:r w:rsidRPr="003E130E">
        <w:t xml:space="preserve">: </w:t>
      </w:r>
    </w:p>
    <w:p w:rsidR="00AD0DF4" w:rsidRPr="003E130E" w:rsidP="00AD0DF4" w14:paraId="7A0EA763" w14:textId="77777777">
      <w:pPr>
        <w:pStyle w:val="ListParagraph"/>
        <w:ind w:left="1800"/>
      </w:pPr>
      <w:r w:rsidRPr="003E130E">
        <w:t xml:space="preserve">Randy Clarke, </w:t>
      </w:r>
      <w:r w:rsidRPr="003E130E">
        <w:rPr>
          <w:i/>
          <w:iCs/>
        </w:rPr>
        <w:t>Associate General Counsel, Verizon/Verizon Wireless</w:t>
      </w:r>
    </w:p>
    <w:p w:rsidR="00AD0DF4" w:rsidRPr="003E130E" w:rsidP="00AD0DF4" w14:paraId="1F386945" w14:textId="77777777">
      <w:pPr>
        <w:pStyle w:val="ListParagraph"/>
        <w:ind w:left="1800"/>
      </w:pPr>
      <w:r w:rsidRPr="003E130E">
        <w:t xml:space="preserve">Jim Lennon, </w:t>
      </w:r>
      <w:r w:rsidRPr="003E130E">
        <w:rPr>
          <w:i/>
          <w:iCs/>
        </w:rPr>
        <w:t xml:space="preserve">Senior Director, Project Management – Access Services, </w:t>
      </w:r>
      <w:r w:rsidRPr="003E130E">
        <w:rPr>
          <w:i/>
          <w:iCs/>
        </w:rPr>
        <w:t>Inteliquent</w:t>
      </w:r>
      <w:r w:rsidRPr="003E130E">
        <w:rPr>
          <w:i/>
          <w:iCs/>
        </w:rPr>
        <w:t>/Sinch</w:t>
      </w:r>
    </w:p>
    <w:p w:rsidR="00AD0DF4" w:rsidRPr="003E130E" w:rsidP="00AD0DF4" w14:paraId="522B40A0" w14:textId="77777777">
      <w:pPr>
        <w:pStyle w:val="ListParagraph"/>
        <w:ind w:left="1800"/>
        <w:rPr>
          <w:i/>
          <w:iCs/>
        </w:rPr>
      </w:pPr>
      <w:r w:rsidRPr="003E130E">
        <w:t xml:space="preserve">Steve Morris, </w:t>
      </w:r>
      <w:r w:rsidRPr="003E130E">
        <w:rPr>
          <w:i/>
          <w:iCs/>
        </w:rPr>
        <w:t>VP &amp; Deputy General Counsel, NCTA</w:t>
      </w:r>
    </w:p>
    <w:p w:rsidR="00AD0DF4" w:rsidP="00AD0DF4" w14:paraId="605B1BAE" w14:textId="77777777">
      <w:pPr>
        <w:pStyle w:val="ListParagraph"/>
        <w:ind w:left="1800"/>
        <w:rPr>
          <w:i/>
          <w:iCs/>
        </w:rPr>
      </w:pPr>
      <w:r w:rsidRPr="003E130E">
        <w:t>Roger Nishi,</w:t>
      </w:r>
      <w:r w:rsidRPr="003E130E">
        <w:rPr>
          <w:i/>
          <w:iCs/>
        </w:rPr>
        <w:t xml:space="preserve"> General Manager, Waitsfield and Champlain Valley Telecom</w:t>
      </w:r>
    </w:p>
    <w:p w:rsidR="00AD0DF4" w:rsidRPr="003E130E" w:rsidP="00AD0DF4" w14:paraId="2241CF15" w14:textId="77777777">
      <w:pPr>
        <w:pStyle w:val="ListParagraph"/>
        <w:spacing w:after="240"/>
        <w:ind w:left="2520"/>
      </w:pPr>
    </w:p>
    <w:p w:rsidR="00AD0DF4" w:rsidRPr="003E130E" w:rsidP="00E8462E" w14:paraId="3BD6DC4F" w14:textId="56895D89">
      <w:pPr>
        <w:ind w:firstLine="360"/>
        <w:rPr>
          <w:b/>
          <w:bCs/>
        </w:rPr>
      </w:pPr>
      <w:r w:rsidRPr="003E130E">
        <w:rPr>
          <w:b/>
          <w:bCs/>
        </w:rPr>
        <w:t xml:space="preserve">Panel </w:t>
      </w:r>
      <w:r>
        <w:rPr>
          <w:b/>
          <w:bCs/>
        </w:rPr>
        <w:t>6</w:t>
      </w:r>
      <w:r w:rsidRPr="003E130E">
        <w:rPr>
          <w:b/>
          <w:bCs/>
        </w:rPr>
        <w:t>: Transitioning CAF-ICC and Telephone Access Charges to an All-IP Future (11:00am to 12:00pm)</w:t>
      </w:r>
    </w:p>
    <w:p w:rsidR="00AD0DF4" w:rsidRPr="003E130E" w:rsidP="00AD0DF4" w14:paraId="3CCEA35B" w14:textId="77777777">
      <w:pPr>
        <w:pStyle w:val="ListParagraph"/>
        <w:spacing w:after="240"/>
        <w:ind w:left="1080"/>
      </w:pPr>
      <w:r w:rsidRPr="003E130E">
        <w:rPr>
          <w:b/>
          <w:bCs/>
          <w:i/>
          <w:iCs/>
        </w:rPr>
        <w:t>Moderator</w:t>
      </w:r>
      <w:r w:rsidRPr="003E130E">
        <w:t>:</w:t>
      </w:r>
    </w:p>
    <w:p w:rsidR="00AD0DF4" w:rsidRPr="003E130E" w:rsidP="00AD0DF4" w14:paraId="5E5DC009" w14:textId="77777777">
      <w:pPr>
        <w:pStyle w:val="ListParagraph"/>
        <w:ind w:left="1800"/>
        <w:rPr>
          <w:i/>
          <w:iCs/>
        </w:rPr>
      </w:pPr>
      <w:r w:rsidRPr="003E130E">
        <w:t>David Zesiger,</w:t>
      </w:r>
      <w:r w:rsidRPr="003E130E">
        <w:rPr>
          <w:i/>
          <w:iCs/>
        </w:rPr>
        <w:t xml:space="preserve"> Deputy Chief, Pricing Policy Division, WCB</w:t>
      </w:r>
    </w:p>
    <w:p w:rsidR="00AD0DF4" w:rsidRPr="003E130E" w:rsidP="00AD0DF4" w14:paraId="4D9CFB46" w14:textId="77777777">
      <w:pPr>
        <w:pStyle w:val="ListParagraph"/>
        <w:spacing w:after="240"/>
        <w:ind w:left="1080"/>
      </w:pPr>
      <w:r w:rsidRPr="003E130E">
        <w:rPr>
          <w:b/>
          <w:bCs/>
          <w:i/>
          <w:iCs/>
        </w:rPr>
        <w:t>Panelists</w:t>
      </w:r>
      <w:r w:rsidRPr="003E130E">
        <w:t xml:space="preserve">: </w:t>
      </w:r>
    </w:p>
    <w:p w:rsidR="00AD0DF4" w:rsidRPr="003E130E" w:rsidP="00AD0DF4" w14:paraId="1A609CC0" w14:textId="77777777">
      <w:pPr>
        <w:pStyle w:val="ListParagraph"/>
        <w:ind w:left="1800"/>
        <w:rPr>
          <w:i/>
          <w:iCs/>
        </w:rPr>
      </w:pPr>
      <w:r w:rsidRPr="003E130E">
        <w:t>Brian Benison,</w:t>
      </w:r>
      <w:r w:rsidRPr="003E130E">
        <w:rPr>
          <w:i/>
          <w:iCs/>
        </w:rPr>
        <w:t xml:space="preserve"> Assistant Vice President, Federal Relations, AT&amp;T</w:t>
      </w:r>
    </w:p>
    <w:p w:rsidR="00AD0DF4" w:rsidRPr="003E130E" w:rsidP="00AD0DF4" w14:paraId="076A2FF2" w14:textId="77777777">
      <w:pPr>
        <w:pStyle w:val="ListParagraph"/>
        <w:ind w:left="1800"/>
        <w:rPr>
          <w:i/>
          <w:iCs/>
        </w:rPr>
      </w:pPr>
      <w:r w:rsidRPr="003E130E">
        <w:t>Timothy Boucher,</w:t>
      </w:r>
      <w:r w:rsidRPr="003E130E">
        <w:rPr>
          <w:i/>
          <w:iCs/>
        </w:rPr>
        <w:t xml:space="preserve"> Assistant General Counsel, Lumen</w:t>
      </w:r>
    </w:p>
    <w:p w:rsidR="00AD0DF4" w:rsidRPr="003E130E" w:rsidP="00AD0DF4" w14:paraId="0FBE0140" w14:textId="77777777">
      <w:pPr>
        <w:pStyle w:val="ListParagraph"/>
        <w:ind w:left="1800"/>
        <w:rPr>
          <w:i/>
          <w:iCs/>
        </w:rPr>
      </w:pPr>
      <w:r w:rsidRPr="003E130E">
        <w:t>Beth Choroser,</w:t>
      </w:r>
      <w:r w:rsidRPr="003E130E">
        <w:rPr>
          <w:i/>
          <w:iCs/>
        </w:rPr>
        <w:t xml:space="preserve"> </w:t>
      </w:r>
      <w:r>
        <w:rPr>
          <w:i/>
          <w:iCs/>
        </w:rPr>
        <w:t xml:space="preserve">Consultant, </w:t>
      </w:r>
      <w:r w:rsidRPr="003E130E">
        <w:rPr>
          <w:i/>
          <w:iCs/>
        </w:rPr>
        <w:t>Comcast</w:t>
      </w:r>
    </w:p>
    <w:p w:rsidR="00AD0DF4" w:rsidRPr="003E130E" w:rsidP="00AD0DF4" w14:paraId="0742BFC8" w14:textId="77777777">
      <w:pPr>
        <w:pStyle w:val="ListParagraph"/>
        <w:ind w:left="1800"/>
        <w:rPr>
          <w:i/>
          <w:iCs/>
        </w:rPr>
      </w:pPr>
      <w:r w:rsidRPr="003E130E">
        <w:t xml:space="preserve">Rick Darsey, </w:t>
      </w:r>
      <w:r w:rsidRPr="003E130E">
        <w:rPr>
          <w:i/>
          <w:iCs/>
        </w:rPr>
        <w:t>COO, Pelican Broadband</w:t>
      </w:r>
    </w:p>
    <w:p w:rsidR="00AD0DF4" w:rsidRPr="003E130E" w:rsidP="00AD0DF4" w14:paraId="26C412BB" w14:textId="77777777">
      <w:pPr>
        <w:rPr>
          <w:b/>
          <w:bCs/>
          <w:smallCaps/>
          <w:u w:val="single"/>
        </w:rPr>
      </w:pPr>
    </w:p>
    <w:p w:rsidR="00AD0DF4" w:rsidRPr="003E130E" w:rsidP="00AD0DF4" w14:paraId="4B0F56D1" w14:textId="77777777">
      <w:pPr>
        <w:rPr>
          <w:b/>
          <w:bCs/>
          <w:smallCaps/>
          <w:u w:val="single"/>
        </w:rPr>
      </w:pPr>
      <w:r w:rsidRPr="003E130E">
        <w:rPr>
          <w:b/>
          <w:bCs/>
          <w:smallCaps/>
          <w:u w:val="single"/>
        </w:rPr>
        <w:t>12:00  pm        Lunch Break</w:t>
      </w:r>
    </w:p>
    <w:p w:rsidR="00AD0DF4" w:rsidRPr="003E130E" w:rsidP="00AD0DF4" w14:paraId="26826353" w14:textId="77777777">
      <w:r w:rsidRPr="003E130E">
        <w:br w:type="page"/>
      </w:r>
    </w:p>
    <w:p w:rsidR="00AD0DF4" w:rsidRPr="003E130E" w:rsidP="00AD0DF4" w14:paraId="732920FF" w14:textId="77777777"/>
    <w:p w:rsidR="00AD0DF4" w:rsidRPr="003E130E" w:rsidP="00AD0DF4" w14:paraId="0BE3B92C" w14:textId="77777777">
      <w:pPr>
        <w:rPr>
          <w:rFonts w:ascii="Times New Roman Bold" w:hAnsi="Times New Roman Bold"/>
          <w:b/>
          <w:bCs/>
          <w:smallCaps/>
          <w:u w:val="single"/>
        </w:rPr>
      </w:pPr>
      <w:r w:rsidRPr="003E130E">
        <w:rPr>
          <w:rFonts w:ascii="Times New Roman Bold" w:hAnsi="Times New Roman Bold"/>
          <w:b/>
          <w:bCs/>
          <w:smallCaps/>
          <w:u w:val="single"/>
        </w:rPr>
        <w:t>1:30  pm        Reconvening Remarks</w:t>
      </w:r>
    </w:p>
    <w:p w:rsidR="00AD0DF4" w:rsidRPr="003E130E" w:rsidP="00AD0DF4" w14:paraId="3A437B11" w14:textId="77777777">
      <w:pPr>
        <w:spacing w:after="480"/>
        <w:ind w:firstLine="720"/>
      </w:pPr>
      <w:r w:rsidRPr="003E130E">
        <w:t>Recorded remarks by Commissioner Gomez</w:t>
      </w:r>
      <w:r>
        <w:t>, FCC</w:t>
      </w:r>
    </w:p>
    <w:p w:rsidR="00AD0DF4" w:rsidRPr="003E130E" w:rsidP="007C560E" w14:paraId="49D509DA" w14:textId="77777777">
      <w:pPr>
        <w:spacing w:after="240"/>
        <w:rPr>
          <w:b/>
          <w:bCs/>
          <w:smallCaps/>
          <w:u w:val="single"/>
        </w:rPr>
      </w:pPr>
      <w:r w:rsidRPr="003E130E">
        <w:rPr>
          <w:b/>
          <w:bCs/>
          <w:smallCaps/>
          <w:u w:val="single"/>
        </w:rPr>
        <w:t>1:45  pm        Session IV: Reforming the High-Cost Program for an All-IP Future</w:t>
      </w:r>
    </w:p>
    <w:p w:rsidR="00AD0DF4" w:rsidRPr="003E130E" w:rsidP="00AD0DF4" w14:paraId="0CE7BF66" w14:textId="77777777">
      <w:pPr>
        <w:spacing w:after="120"/>
        <w:ind w:firstLine="360"/>
        <w:rPr>
          <w:b/>
          <w:bCs/>
        </w:rPr>
      </w:pPr>
      <w:r w:rsidRPr="003E130E">
        <w:rPr>
          <w:b/>
          <w:bCs/>
        </w:rPr>
        <w:t xml:space="preserve">Panel </w:t>
      </w:r>
      <w:r>
        <w:rPr>
          <w:b/>
          <w:bCs/>
        </w:rPr>
        <w:t>7</w:t>
      </w:r>
      <w:r w:rsidRPr="003E130E">
        <w:rPr>
          <w:b/>
          <w:bCs/>
        </w:rPr>
        <w:t xml:space="preserve">:  Funding for an All-IP Future (1:45pm </w:t>
      </w:r>
      <w:r>
        <w:rPr>
          <w:b/>
          <w:bCs/>
        </w:rPr>
        <w:t>to</w:t>
      </w:r>
      <w:r w:rsidRPr="003E130E">
        <w:rPr>
          <w:b/>
          <w:bCs/>
        </w:rPr>
        <w:t xml:space="preserve"> 2:45pm)</w:t>
      </w:r>
    </w:p>
    <w:p w:rsidR="00AD0DF4" w:rsidRPr="003E130E" w:rsidP="00AD0DF4" w14:paraId="31A65F4F" w14:textId="77777777">
      <w:pPr>
        <w:pStyle w:val="ListParagraph"/>
        <w:spacing w:after="240"/>
        <w:ind w:left="1080"/>
        <w:rPr>
          <w:i/>
          <w:iCs/>
        </w:rPr>
      </w:pPr>
      <w:r w:rsidRPr="003E130E">
        <w:rPr>
          <w:b/>
          <w:bCs/>
          <w:i/>
          <w:iCs/>
        </w:rPr>
        <w:t>Moderators:</w:t>
      </w:r>
    </w:p>
    <w:p w:rsidR="00AD0DF4" w:rsidRPr="003E130E" w:rsidP="00AD0DF4" w14:paraId="56A31677" w14:textId="77777777">
      <w:pPr>
        <w:pStyle w:val="ListParagraph"/>
        <w:ind w:left="1800"/>
        <w:rPr>
          <w:i/>
          <w:iCs/>
        </w:rPr>
      </w:pPr>
      <w:r w:rsidRPr="003E130E">
        <w:t xml:space="preserve">AJ Burton, </w:t>
      </w:r>
      <w:r w:rsidRPr="003E130E">
        <w:rPr>
          <w:i/>
          <w:iCs/>
        </w:rPr>
        <w:t>Associate Chief, WCB</w:t>
      </w:r>
    </w:p>
    <w:p w:rsidR="00AD0DF4" w:rsidRPr="003E130E" w:rsidP="00AD0DF4" w14:paraId="49A1B8FC" w14:textId="77777777">
      <w:pPr>
        <w:pStyle w:val="ListParagraph"/>
        <w:ind w:left="1800"/>
        <w:rPr>
          <w:i/>
          <w:iCs/>
        </w:rPr>
      </w:pPr>
      <w:r w:rsidRPr="003E130E">
        <w:t>Scott Lively,</w:t>
      </w:r>
      <w:r w:rsidRPr="003E130E">
        <w:rPr>
          <w:i/>
          <w:iCs/>
        </w:rPr>
        <w:t xml:space="preserve"> Attorney Advisor, Telecommunications Access Policy Division, WCB</w:t>
      </w:r>
    </w:p>
    <w:p w:rsidR="00AD0DF4" w:rsidRPr="003E130E" w:rsidP="00AD0DF4" w14:paraId="5C4268A6" w14:textId="77777777">
      <w:pPr>
        <w:pStyle w:val="ListParagraph"/>
        <w:spacing w:after="240"/>
        <w:ind w:left="1080"/>
      </w:pPr>
      <w:r w:rsidRPr="003E130E">
        <w:rPr>
          <w:b/>
          <w:bCs/>
          <w:i/>
          <w:iCs/>
        </w:rPr>
        <w:t>Panelists</w:t>
      </w:r>
      <w:r w:rsidRPr="003E130E">
        <w:t xml:space="preserve">: </w:t>
      </w:r>
    </w:p>
    <w:p w:rsidR="00AD0DF4" w:rsidRPr="003E130E" w:rsidP="00AD0DF4" w14:paraId="7AB57E9E" w14:textId="77777777">
      <w:pPr>
        <w:pStyle w:val="ListParagraph"/>
        <w:ind w:left="1800"/>
        <w:rPr>
          <w:i/>
          <w:iCs/>
        </w:rPr>
      </w:pPr>
      <w:r w:rsidRPr="003E130E">
        <w:t>Jonathan Chambers,</w:t>
      </w:r>
      <w:r w:rsidRPr="003E130E">
        <w:rPr>
          <w:i/>
          <w:iCs/>
        </w:rPr>
        <w:t xml:space="preserve"> Co-CEO, </w:t>
      </w:r>
      <w:r w:rsidRPr="003E130E">
        <w:rPr>
          <w:i/>
          <w:iCs/>
        </w:rPr>
        <w:t>Conexon</w:t>
      </w:r>
      <w:r w:rsidRPr="003E130E">
        <w:rPr>
          <w:i/>
          <w:iCs/>
        </w:rPr>
        <w:t xml:space="preserve"> Connect</w:t>
      </w:r>
    </w:p>
    <w:p w:rsidR="00AD0DF4" w:rsidRPr="003E130E" w:rsidP="00AD0DF4" w14:paraId="1FC77D32" w14:textId="77777777">
      <w:pPr>
        <w:pStyle w:val="ListParagraph"/>
        <w:ind w:left="1800"/>
        <w:rPr>
          <w:i/>
          <w:iCs/>
        </w:rPr>
      </w:pPr>
      <w:r w:rsidRPr="003E130E">
        <w:t>Jeff Dupree,</w:t>
      </w:r>
      <w:r w:rsidRPr="003E130E">
        <w:rPr>
          <w:i/>
          <w:iCs/>
        </w:rPr>
        <w:t xml:space="preserve"> Vice President, Regulatory &amp; Government Relations, NECA</w:t>
      </w:r>
    </w:p>
    <w:p w:rsidR="00AD0DF4" w:rsidRPr="003E130E" w:rsidP="00AD0DF4" w14:paraId="431A9C23" w14:textId="77777777">
      <w:pPr>
        <w:pStyle w:val="ListParagraph"/>
        <w:ind w:left="1800"/>
        <w:rPr>
          <w:i/>
          <w:iCs/>
        </w:rPr>
      </w:pPr>
      <w:r w:rsidRPr="003E130E">
        <w:t>Douglas Meredith,</w:t>
      </w:r>
      <w:r w:rsidRPr="003E130E">
        <w:rPr>
          <w:i/>
          <w:iCs/>
        </w:rPr>
        <w:t xml:space="preserve"> Economic Advisor, JSI</w:t>
      </w:r>
    </w:p>
    <w:p w:rsidR="00AD0DF4" w:rsidRPr="003E130E" w:rsidP="00AD0DF4" w14:paraId="6EE4D4A9" w14:textId="77777777">
      <w:pPr>
        <w:pStyle w:val="ListParagraph"/>
        <w:ind w:left="1800"/>
        <w:rPr>
          <w:i/>
          <w:iCs/>
        </w:rPr>
      </w:pPr>
      <w:r w:rsidRPr="003E130E">
        <w:t xml:space="preserve">Nick Rogness, </w:t>
      </w:r>
      <w:r w:rsidRPr="003E130E">
        <w:rPr>
          <w:i/>
          <w:iCs/>
        </w:rPr>
        <w:t>General Manager &amp; CEO, Golden West</w:t>
      </w:r>
    </w:p>
    <w:p w:rsidR="00AD0DF4" w:rsidRPr="003E130E" w:rsidP="00AD0DF4" w14:paraId="5BBF5174" w14:textId="77777777">
      <w:pPr>
        <w:spacing w:after="120"/>
        <w:ind w:firstLine="360"/>
        <w:rPr>
          <w:b/>
          <w:bCs/>
        </w:rPr>
      </w:pPr>
    </w:p>
    <w:p w:rsidR="00AD0DF4" w:rsidRPr="003E130E" w:rsidP="00AD0DF4" w14:paraId="55A4A4EF" w14:textId="77777777">
      <w:pPr>
        <w:spacing w:after="120"/>
        <w:ind w:firstLine="360"/>
        <w:rPr>
          <w:b/>
          <w:bCs/>
        </w:rPr>
      </w:pPr>
      <w:r w:rsidRPr="003E130E">
        <w:rPr>
          <w:b/>
          <w:bCs/>
        </w:rPr>
        <w:t xml:space="preserve">Panel </w:t>
      </w:r>
      <w:r>
        <w:rPr>
          <w:b/>
          <w:bCs/>
        </w:rPr>
        <w:t>8</w:t>
      </w:r>
      <w:r w:rsidRPr="003E130E">
        <w:rPr>
          <w:b/>
          <w:bCs/>
        </w:rPr>
        <w:t xml:space="preserve">:  Updating the Commission’s Legacy High-Cost and A-CAM Mechanisms (3:00pm </w:t>
      </w:r>
      <w:r>
        <w:rPr>
          <w:b/>
          <w:bCs/>
        </w:rPr>
        <w:t>to</w:t>
      </w:r>
      <w:r w:rsidRPr="003E130E">
        <w:rPr>
          <w:b/>
          <w:bCs/>
        </w:rPr>
        <w:t xml:space="preserve"> 4:00pm)</w:t>
      </w:r>
    </w:p>
    <w:p w:rsidR="00AD0DF4" w:rsidRPr="003E130E" w:rsidP="00AD0DF4" w14:paraId="28583DD7" w14:textId="77777777">
      <w:pPr>
        <w:pStyle w:val="ListParagraph"/>
        <w:spacing w:after="240"/>
        <w:ind w:left="1080"/>
        <w:rPr>
          <w:b/>
          <w:bCs/>
          <w:i/>
          <w:iCs/>
        </w:rPr>
      </w:pPr>
      <w:r w:rsidRPr="003E130E">
        <w:rPr>
          <w:b/>
          <w:bCs/>
          <w:i/>
          <w:iCs/>
        </w:rPr>
        <w:t>Moderators:</w:t>
      </w:r>
    </w:p>
    <w:p w:rsidR="00AD0DF4" w:rsidRPr="003E130E" w:rsidP="00AD0DF4" w14:paraId="5C4932DA" w14:textId="77777777">
      <w:pPr>
        <w:pStyle w:val="ListParagraph"/>
        <w:ind w:left="1800"/>
        <w:rPr>
          <w:i/>
          <w:iCs/>
        </w:rPr>
      </w:pPr>
      <w:r w:rsidRPr="003E130E">
        <w:t xml:space="preserve">AJ Burton, </w:t>
      </w:r>
      <w:r w:rsidRPr="003E130E">
        <w:rPr>
          <w:i/>
          <w:iCs/>
        </w:rPr>
        <w:t>Associate Chief, WCB</w:t>
      </w:r>
    </w:p>
    <w:p w:rsidR="00AD0DF4" w:rsidRPr="003E130E" w:rsidP="00AD0DF4" w14:paraId="7F30B58D" w14:textId="77777777">
      <w:pPr>
        <w:pStyle w:val="ListParagraph"/>
        <w:ind w:left="1800"/>
        <w:rPr>
          <w:i/>
          <w:iCs/>
        </w:rPr>
      </w:pPr>
      <w:r w:rsidRPr="003E130E">
        <w:t>Scott Lively,</w:t>
      </w:r>
      <w:r w:rsidRPr="003E130E">
        <w:rPr>
          <w:i/>
          <w:iCs/>
        </w:rPr>
        <w:t xml:space="preserve"> Attorney Advisor, Telecommunications Access Policy Division, WCB</w:t>
      </w:r>
    </w:p>
    <w:p w:rsidR="00AD0DF4" w:rsidRPr="003E130E" w:rsidP="00AD0DF4" w14:paraId="0AB1D2B2" w14:textId="77777777">
      <w:pPr>
        <w:pStyle w:val="ListParagraph"/>
        <w:spacing w:after="240"/>
        <w:ind w:left="1080"/>
      </w:pPr>
      <w:r w:rsidRPr="003E130E">
        <w:rPr>
          <w:b/>
          <w:bCs/>
          <w:i/>
          <w:iCs/>
        </w:rPr>
        <w:t>Panelists</w:t>
      </w:r>
      <w:r w:rsidRPr="003E130E">
        <w:t xml:space="preserve">: </w:t>
      </w:r>
    </w:p>
    <w:p w:rsidR="00AD0DF4" w:rsidRPr="003E130E" w:rsidP="00AD0DF4" w14:paraId="62EC9C80" w14:textId="77777777">
      <w:pPr>
        <w:pStyle w:val="ListParagraph"/>
        <w:ind w:left="1800"/>
        <w:rPr>
          <w:i/>
          <w:iCs/>
        </w:rPr>
      </w:pPr>
      <w:r w:rsidRPr="003E130E">
        <w:t>Joe Bissonnette</w:t>
      </w:r>
      <w:r w:rsidRPr="000C15B4">
        <w:t>,</w:t>
      </w:r>
      <w:r w:rsidRPr="003E130E">
        <w:rPr>
          <w:i/>
          <w:iCs/>
        </w:rPr>
        <w:t xml:space="preserve"> Principal, Satellite Policy, SpaceX</w:t>
      </w:r>
    </w:p>
    <w:p w:rsidR="00AD0DF4" w:rsidRPr="003E130E" w:rsidP="00AD0DF4" w14:paraId="2A3CD04A" w14:textId="77777777">
      <w:pPr>
        <w:pStyle w:val="ListParagraph"/>
        <w:ind w:left="1800"/>
      </w:pPr>
      <w:r w:rsidRPr="003E130E">
        <w:t xml:space="preserve">Rick Darsey, </w:t>
      </w:r>
      <w:r w:rsidRPr="003E130E">
        <w:rPr>
          <w:i/>
          <w:iCs/>
        </w:rPr>
        <w:t>COO, Pelican Broadband</w:t>
      </w:r>
    </w:p>
    <w:p w:rsidR="00AD0DF4" w:rsidRPr="003E130E" w:rsidP="00AD0DF4" w14:paraId="7A0F6F09" w14:textId="77777777">
      <w:pPr>
        <w:pStyle w:val="ListParagraph"/>
        <w:ind w:left="1800"/>
      </w:pPr>
      <w:r w:rsidRPr="003E130E">
        <w:t xml:space="preserve">Justin Faulb, </w:t>
      </w:r>
      <w:r w:rsidRPr="003E130E">
        <w:rPr>
          <w:i/>
          <w:iCs/>
        </w:rPr>
        <w:t>Senior Vice President of Policy &amp; General Counsel, NTCA</w:t>
      </w:r>
    </w:p>
    <w:p w:rsidR="00AD0DF4" w:rsidRPr="003E130E" w:rsidP="00AD0DF4" w14:paraId="3D23A966" w14:textId="77777777">
      <w:pPr>
        <w:pStyle w:val="ListParagraph"/>
        <w:ind w:left="1800"/>
      </w:pPr>
      <w:r w:rsidRPr="003E130E">
        <w:t xml:space="preserve">Jeff Lanning, </w:t>
      </w:r>
      <w:r w:rsidRPr="003E130E">
        <w:rPr>
          <w:i/>
          <w:iCs/>
        </w:rPr>
        <w:t xml:space="preserve">Vice President &amp; Senior Associate General Counsel, </w:t>
      </w:r>
      <w:r w:rsidRPr="003E130E">
        <w:rPr>
          <w:i/>
          <w:iCs/>
        </w:rPr>
        <w:t>Brightspeed</w:t>
      </w:r>
    </w:p>
    <w:p w:rsidR="00AD0DF4" w:rsidRPr="003E130E" w:rsidP="00AD0DF4" w14:paraId="1C269515" w14:textId="77777777">
      <w:pPr>
        <w:rPr>
          <w:b/>
          <w:bCs/>
          <w:smallCaps/>
          <w:u w:val="single"/>
        </w:rPr>
      </w:pPr>
    </w:p>
    <w:p w:rsidR="00AD0DF4" w:rsidRPr="003E130E" w:rsidP="00AD0DF4" w14:paraId="0F32171B" w14:textId="77777777">
      <w:pPr>
        <w:rPr>
          <w:b/>
          <w:bCs/>
          <w:smallCaps/>
          <w:u w:val="single"/>
        </w:rPr>
      </w:pPr>
      <w:r w:rsidRPr="003E130E">
        <w:rPr>
          <w:b/>
          <w:bCs/>
          <w:smallCaps/>
          <w:u w:val="single"/>
        </w:rPr>
        <w:t>4:</w:t>
      </w:r>
      <w:r w:rsidRPr="003E130E">
        <w:rPr>
          <w:b/>
          <w:bCs/>
          <w:smallCaps/>
          <w:u w:val="single"/>
        </w:rPr>
        <w:t xml:space="preserve"> </w:t>
      </w:r>
      <w:r>
        <w:rPr>
          <w:b/>
          <w:bCs/>
          <w:smallCaps/>
          <w:u w:val="single"/>
        </w:rPr>
        <w:t>00</w:t>
      </w:r>
      <w:r w:rsidRPr="003E130E">
        <w:rPr>
          <w:b/>
          <w:bCs/>
          <w:smallCaps/>
          <w:u w:val="single"/>
        </w:rPr>
        <w:t xml:space="preserve">  pm        Wrap-Up</w:t>
      </w:r>
    </w:p>
    <w:p w:rsidR="00AD0DF4" w:rsidRPr="003E130E" w:rsidP="00AD0DF4" w14:paraId="0FAD1D6F" w14:textId="77777777">
      <w:pPr>
        <w:ind w:firstLine="720"/>
      </w:pPr>
      <w:r w:rsidRPr="003E130E">
        <w:t>Allison Baker, Associate Chief, Wireline Competition Bureau, FCC</w:t>
      </w:r>
    </w:p>
    <w:p w:rsidR="00AD0DF4" w:rsidRPr="003E130E" w:rsidP="00AD0DF4" w14:paraId="7F4EEEC2" w14:textId="77777777"/>
    <w:p w:rsidR="00BA3BA8" w14:paraId="77FA54AD" w14:textId="77777777"/>
    <w:sectPr>
      <w:headerReference w:type="default" r:id="rId10"/>
      <w:footerReference w:type="even" r:id="rId11"/>
      <w:footerReference w:type="default" r:id="rId12"/>
      <w:headerReference w:type="first" r:id="rId13"/>
      <w:footerReference w:type="first" r:id="rId14"/>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9D173D" w14:paraId="3498D248" w14:textId="77777777">
      <w:pPr>
        <w:spacing w:line="20" w:lineRule="exact"/>
      </w:pPr>
    </w:p>
  </w:endnote>
  <w:endnote w:type="continuationSeparator" w:id="1">
    <w:p w:rsidR="009D173D" w14:paraId="3F811E26" w14:textId="77777777">
      <w:r>
        <w:t xml:space="preserve"> </w:t>
      </w:r>
    </w:p>
  </w:endnote>
  <w:endnote w:type="continuationNotice" w:id="2">
    <w:p w:rsidR="009D173D" w14:paraId="42B73C5D"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2172750"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3D4BF504"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AF3710C"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8DCCD3D"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9D173D" w14:paraId="306E4CF3" w14:textId="77777777">
      <w:r>
        <w:separator/>
      </w:r>
    </w:p>
  </w:footnote>
  <w:footnote w:type="continuationSeparator" w:id="1">
    <w:p w:rsidR="009D173D" w14:paraId="7041248F" w14:textId="77777777">
      <w:pPr>
        <w:rPr>
          <w:sz w:val="20"/>
        </w:rPr>
      </w:pPr>
      <w:r>
        <w:rPr>
          <w:sz w:val="20"/>
        </w:rPr>
        <w:t xml:space="preserve">(Continued from previous page)  </w:t>
      </w:r>
      <w:r>
        <w:rPr>
          <w:sz w:val="20"/>
        </w:rPr>
        <w:separator/>
      </w:r>
    </w:p>
  </w:footnote>
  <w:footnote w:type="continuationNotice" w:id="2">
    <w:p w:rsidR="009D173D" w14:paraId="24DF1AC0" w14:textId="77777777">
      <w:pPr>
        <w:jc w:val="right"/>
        <w:rPr>
          <w:sz w:val="20"/>
        </w:rPr>
      </w:pPr>
      <w:r>
        <w:rPr>
          <w:sz w:val="20"/>
        </w:rPr>
        <w:t>(continued….)</w:t>
      </w:r>
    </w:p>
  </w:footnote>
  <w:footnote w:id="3">
    <w:p w:rsidR="00F71803" w:rsidRPr="00A00B50" w:rsidP="00F71803" w14:paraId="5182726C" w14:textId="77777777">
      <w:pPr>
        <w:pStyle w:val="FootnoteText"/>
        <w:rPr>
          <w:sz w:val="12"/>
          <w:szCs w:val="12"/>
        </w:rPr>
      </w:pPr>
      <w:r w:rsidRPr="00566023">
        <w:rPr>
          <w:rStyle w:val="FootnoteReference"/>
        </w:rPr>
        <w:footnoteRef/>
      </w:r>
      <w:r w:rsidRPr="00566023">
        <w:t xml:space="preserve"> </w:t>
      </w:r>
      <w:r w:rsidRPr="00566023">
        <w:rPr>
          <w:i/>
          <w:iCs/>
        </w:rPr>
        <w:t>See W</w:t>
      </w:r>
      <w:r>
        <w:rPr>
          <w:i/>
          <w:iCs/>
        </w:rPr>
        <w:t xml:space="preserve">ireline </w:t>
      </w:r>
      <w:r w:rsidRPr="00566023">
        <w:rPr>
          <w:i/>
          <w:iCs/>
        </w:rPr>
        <w:t>C</w:t>
      </w:r>
      <w:r>
        <w:rPr>
          <w:i/>
          <w:iCs/>
        </w:rPr>
        <w:t xml:space="preserve">ompetition </w:t>
      </w:r>
      <w:r w:rsidRPr="00566023">
        <w:rPr>
          <w:i/>
          <w:iCs/>
        </w:rPr>
        <w:t>B</w:t>
      </w:r>
      <w:r>
        <w:rPr>
          <w:i/>
          <w:iCs/>
        </w:rPr>
        <w:t>ureau</w:t>
      </w:r>
      <w:r w:rsidRPr="00566023">
        <w:rPr>
          <w:i/>
          <w:iCs/>
        </w:rPr>
        <w:t xml:space="preserve"> to Host </w:t>
      </w:r>
      <w:r>
        <w:rPr>
          <w:i/>
          <w:iCs/>
        </w:rPr>
        <w:t xml:space="preserve">a </w:t>
      </w:r>
      <w:r w:rsidRPr="00566023">
        <w:rPr>
          <w:i/>
          <w:iCs/>
        </w:rPr>
        <w:t>Workshop on IP Transition Proceedings on July 15 and July 16, 2026</w:t>
      </w:r>
      <w:r w:rsidRPr="00566023">
        <w:t>, Public Notice</w:t>
      </w:r>
      <w:r>
        <w:t>,</w:t>
      </w:r>
      <w:r w:rsidRPr="00566023">
        <w:t xml:space="preserve"> DA 26-428</w:t>
      </w:r>
      <w:r>
        <w:t xml:space="preserve"> </w:t>
      </w:r>
      <w:r w:rsidRPr="00566023">
        <w:t xml:space="preserve">(WCB </w:t>
      </w:r>
      <w:r>
        <w:t xml:space="preserve">Apr. 30, </w:t>
      </w:r>
      <w:r w:rsidRPr="00566023">
        <w:t>2026).</w:t>
      </w:r>
    </w:p>
  </w:footnote>
  <w:footnote w:id="4">
    <w:p w:rsidR="00F71803" w:rsidRPr="009221BD" w:rsidP="00F71803" w14:paraId="146C7C5E" w14:textId="77777777">
      <w:pPr>
        <w:pStyle w:val="FootnoteText"/>
      </w:pPr>
      <w:r>
        <w:rPr>
          <w:rStyle w:val="FootnoteReference"/>
        </w:rPr>
        <w:footnoteRef/>
      </w:r>
      <w:r>
        <w:t xml:space="preserve"> </w:t>
      </w:r>
      <w:r>
        <w:rPr>
          <w:i/>
          <w:iCs/>
        </w:rPr>
        <w:t xml:space="preserve">See </w:t>
      </w:r>
      <w:r w:rsidRPr="001F4849">
        <w:t>Attachment</w:t>
      </w:r>
      <w:r>
        <w:t xml:space="preserve">.  </w:t>
      </w:r>
      <w:r w:rsidRPr="0083639B">
        <w:t>Panelist participation is subject to change, and additional panelists may be included.</w:t>
      </w:r>
      <w:r>
        <w:t xml:space="preserve">  </w:t>
      </w:r>
    </w:p>
  </w:footnote>
  <w:footnote w:id="5">
    <w:p w:rsidR="00F71803" w:rsidRPr="00A00B50" w:rsidP="00F71803" w14:paraId="20EBE18A" w14:textId="77777777">
      <w:pPr>
        <w:pStyle w:val="FootnoteText"/>
        <w:rPr>
          <w:sz w:val="12"/>
          <w:szCs w:val="12"/>
        </w:rPr>
      </w:pPr>
      <w:r>
        <w:rPr>
          <w:rStyle w:val="FootnoteReference"/>
        </w:rPr>
        <w:footnoteRef/>
      </w:r>
      <w:r>
        <w:t xml:space="preserve"> </w:t>
      </w:r>
      <w:r w:rsidRPr="007A2EFA">
        <w:rPr>
          <w:i/>
          <w:iCs/>
        </w:rPr>
        <w:t>See</w:t>
      </w:r>
      <w:r w:rsidRPr="00E96E80">
        <w:t xml:space="preserve"> </w:t>
      </w:r>
      <w:r w:rsidRPr="001E395B">
        <w:rPr>
          <w:i/>
          <w:iCs/>
        </w:rPr>
        <w:t>Reforming Legacy Rules for an All-IP Future</w:t>
      </w:r>
      <w:r w:rsidRPr="00E96E80">
        <w:t xml:space="preserve">; </w:t>
      </w:r>
      <w:r w:rsidRPr="001E395B">
        <w:rPr>
          <w:i/>
          <w:iCs/>
        </w:rPr>
        <w:t>Accelerating Network Modernization</w:t>
      </w:r>
      <w:r w:rsidRPr="00E96E80">
        <w:t xml:space="preserve">, WC Docket Nos. 25-311 and 25-208, Notice of Proposed Rulemaking, FCC 26-11, at </w:t>
      </w:r>
      <w:r>
        <w:t>2</w:t>
      </w:r>
      <w:r w:rsidRPr="00E96E80">
        <w:t>, para. 1 (Feb. 19, 2026).</w:t>
      </w:r>
    </w:p>
  </w:footnote>
  <w:footnote w:id="6">
    <w:p w:rsidR="00F71803" w:rsidP="00F71803" w14:paraId="1438383D" w14:textId="77777777">
      <w:pPr>
        <w:pStyle w:val="FootnoteText"/>
      </w:pPr>
      <w:r>
        <w:rPr>
          <w:rStyle w:val="FootnoteReference"/>
        </w:rPr>
        <w:footnoteRef/>
      </w:r>
      <w:r>
        <w:t xml:space="preserve"> </w:t>
      </w:r>
      <w:r>
        <w:rPr>
          <w:i/>
          <w:iCs/>
        </w:rPr>
        <w:t xml:space="preserve">See id. </w:t>
      </w:r>
      <w:r>
        <w:t>at 72, para. 176.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9B236F4" w14:textId="79F1DD8F">
    <w:pPr>
      <w:tabs>
        <w:tab w:val="center" w:pos="4680"/>
        <w:tab w:val="right" w:pos="9360"/>
      </w:tabs>
    </w:pPr>
    <w:r>
      <w:rPr>
        <w:b/>
      </w:rPr>
      <w:tab/>
      <w:t>Federal Communications Commission</w:t>
    </w:r>
    <w:r>
      <w:rPr>
        <w:b/>
      </w:rPr>
      <w:tab/>
    </w:r>
    <w:r w:rsidR="004D0D9E">
      <w:rPr>
        <w:b/>
      </w:rPr>
      <w:t>DA 26-589</w:t>
    </w:r>
  </w:p>
  <w:p w:rsidR="00BA3BA8" w14:paraId="54F30602" w14:textId="55FA7985">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294153874"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0A3A4CA0"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247519D3" w14:textId="31174ACC">
    <w:pPr>
      <w:pStyle w:val="Header"/>
    </w:pPr>
    <w:r>
      <w:rPr>
        <w:noProof/>
      </w:rPr>
      <w:drawing>
        <wp:inline distT="0" distB="0" distL="0" distR="0">
          <wp:extent cx="5950585" cy="143319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0585" cy="143319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6">
    <w:nsid w:val="646B3255"/>
    <w:multiLevelType w:val="hybridMultilevel"/>
    <w:tmpl w:val="5B0C4894"/>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num w:numId="1" w16cid:durableId="645477816">
    <w:abstractNumId w:val="1"/>
  </w:num>
  <w:num w:numId="2" w16cid:durableId="353193955">
    <w:abstractNumId w:val="5"/>
  </w:num>
  <w:num w:numId="3" w16cid:durableId="25722687">
    <w:abstractNumId w:val="3"/>
  </w:num>
  <w:num w:numId="4" w16cid:durableId="1564900921">
    <w:abstractNumId w:val="4"/>
  </w:num>
  <w:num w:numId="5" w16cid:durableId="775829573">
    <w:abstractNumId w:val="2"/>
  </w:num>
  <w:num w:numId="6" w16cid:durableId="1569802241">
    <w:abstractNumId w:val="0"/>
  </w:num>
  <w:num w:numId="7" w16cid:durableId="68467409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0D9E"/>
    <w:rsid w:val="00013E4A"/>
    <w:rsid w:val="00023A3D"/>
    <w:rsid w:val="00026B81"/>
    <w:rsid w:val="00032E62"/>
    <w:rsid w:val="00065F22"/>
    <w:rsid w:val="00075CA5"/>
    <w:rsid w:val="00082EDA"/>
    <w:rsid w:val="00093080"/>
    <w:rsid w:val="000B4310"/>
    <w:rsid w:val="000C15B4"/>
    <w:rsid w:val="000D452C"/>
    <w:rsid w:val="000E0F34"/>
    <w:rsid w:val="000E7780"/>
    <w:rsid w:val="001015D0"/>
    <w:rsid w:val="0011127C"/>
    <w:rsid w:val="00120C2F"/>
    <w:rsid w:val="001344B5"/>
    <w:rsid w:val="0013593A"/>
    <w:rsid w:val="00136C61"/>
    <w:rsid w:val="00172CAC"/>
    <w:rsid w:val="00181A16"/>
    <w:rsid w:val="001952CE"/>
    <w:rsid w:val="001A3CEF"/>
    <w:rsid w:val="001A4511"/>
    <w:rsid w:val="001B2E37"/>
    <w:rsid w:val="001D1115"/>
    <w:rsid w:val="001D73D5"/>
    <w:rsid w:val="001E395B"/>
    <w:rsid w:val="001F4849"/>
    <w:rsid w:val="001F5B1C"/>
    <w:rsid w:val="00212E68"/>
    <w:rsid w:val="002269C3"/>
    <w:rsid w:val="00233F8B"/>
    <w:rsid w:val="002408FA"/>
    <w:rsid w:val="0026145F"/>
    <w:rsid w:val="002614CB"/>
    <w:rsid w:val="002637EE"/>
    <w:rsid w:val="00265631"/>
    <w:rsid w:val="0028552D"/>
    <w:rsid w:val="0030642D"/>
    <w:rsid w:val="0032594E"/>
    <w:rsid w:val="00325D8F"/>
    <w:rsid w:val="003A0887"/>
    <w:rsid w:val="003C4F48"/>
    <w:rsid w:val="003D2E6D"/>
    <w:rsid w:val="003D3440"/>
    <w:rsid w:val="003E130E"/>
    <w:rsid w:val="00412179"/>
    <w:rsid w:val="00414BB6"/>
    <w:rsid w:val="00430183"/>
    <w:rsid w:val="00461B77"/>
    <w:rsid w:val="00463AE7"/>
    <w:rsid w:val="004A29D3"/>
    <w:rsid w:val="004B2859"/>
    <w:rsid w:val="004B345A"/>
    <w:rsid w:val="004D0D9E"/>
    <w:rsid w:val="004D23BC"/>
    <w:rsid w:val="004F1B5C"/>
    <w:rsid w:val="004F1CD8"/>
    <w:rsid w:val="004F500D"/>
    <w:rsid w:val="00533F35"/>
    <w:rsid w:val="00544814"/>
    <w:rsid w:val="00544CEE"/>
    <w:rsid w:val="00562AF6"/>
    <w:rsid w:val="00563F58"/>
    <w:rsid w:val="00566023"/>
    <w:rsid w:val="005760F6"/>
    <w:rsid w:val="005E47D6"/>
    <w:rsid w:val="00612216"/>
    <w:rsid w:val="006174FB"/>
    <w:rsid w:val="006477C5"/>
    <w:rsid w:val="0065748B"/>
    <w:rsid w:val="00681525"/>
    <w:rsid w:val="006968B8"/>
    <w:rsid w:val="006A4B88"/>
    <w:rsid w:val="006B260B"/>
    <w:rsid w:val="006C3D2F"/>
    <w:rsid w:val="006F0829"/>
    <w:rsid w:val="00705401"/>
    <w:rsid w:val="00705559"/>
    <w:rsid w:val="00787906"/>
    <w:rsid w:val="00795597"/>
    <w:rsid w:val="007A2EFA"/>
    <w:rsid w:val="007A4371"/>
    <w:rsid w:val="007A52D0"/>
    <w:rsid w:val="007B22B2"/>
    <w:rsid w:val="007C152E"/>
    <w:rsid w:val="007C560E"/>
    <w:rsid w:val="007E4AF7"/>
    <w:rsid w:val="007F7104"/>
    <w:rsid w:val="00816E60"/>
    <w:rsid w:val="008223E7"/>
    <w:rsid w:val="0083076E"/>
    <w:rsid w:val="0083639B"/>
    <w:rsid w:val="00850D62"/>
    <w:rsid w:val="00866B31"/>
    <w:rsid w:val="00890C37"/>
    <w:rsid w:val="008B17B2"/>
    <w:rsid w:val="008C06A2"/>
    <w:rsid w:val="008C7AC8"/>
    <w:rsid w:val="008D4E0F"/>
    <w:rsid w:val="008D50AC"/>
    <w:rsid w:val="008E5924"/>
    <w:rsid w:val="008E6853"/>
    <w:rsid w:val="008F1DB9"/>
    <w:rsid w:val="00900E17"/>
    <w:rsid w:val="009037A4"/>
    <w:rsid w:val="00906A4D"/>
    <w:rsid w:val="0091752B"/>
    <w:rsid w:val="009221BD"/>
    <w:rsid w:val="00937799"/>
    <w:rsid w:val="00940FC6"/>
    <w:rsid w:val="0094703A"/>
    <w:rsid w:val="0095331E"/>
    <w:rsid w:val="00961614"/>
    <w:rsid w:val="009668A7"/>
    <w:rsid w:val="00971E52"/>
    <w:rsid w:val="009C0264"/>
    <w:rsid w:val="009D173D"/>
    <w:rsid w:val="009F7301"/>
    <w:rsid w:val="009F774B"/>
    <w:rsid w:val="00A00B50"/>
    <w:rsid w:val="00A04217"/>
    <w:rsid w:val="00A05F4A"/>
    <w:rsid w:val="00A1352F"/>
    <w:rsid w:val="00A20679"/>
    <w:rsid w:val="00A405E9"/>
    <w:rsid w:val="00A42761"/>
    <w:rsid w:val="00A56853"/>
    <w:rsid w:val="00A66395"/>
    <w:rsid w:val="00A74A9A"/>
    <w:rsid w:val="00AA156D"/>
    <w:rsid w:val="00AA3A28"/>
    <w:rsid w:val="00AB7274"/>
    <w:rsid w:val="00AD0DF4"/>
    <w:rsid w:val="00AD186A"/>
    <w:rsid w:val="00AF091D"/>
    <w:rsid w:val="00B31D09"/>
    <w:rsid w:val="00B415C2"/>
    <w:rsid w:val="00B75485"/>
    <w:rsid w:val="00B76F4C"/>
    <w:rsid w:val="00B844D8"/>
    <w:rsid w:val="00BA3BA8"/>
    <w:rsid w:val="00BB2528"/>
    <w:rsid w:val="00BB339E"/>
    <w:rsid w:val="00BD735E"/>
    <w:rsid w:val="00BF6BD2"/>
    <w:rsid w:val="00C057EF"/>
    <w:rsid w:val="00C0705D"/>
    <w:rsid w:val="00C30FB3"/>
    <w:rsid w:val="00C408F9"/>
    <w:rsid w:val="00C567CB"/>
    <w:rsid w:val="00C736B5"/>
    <w:rsid w:val="00C86FE7"/>
    <w:rsid w:val="00C94805"/>
    <w:rsid w:val="00CB0D46"/>
    <w:rsid w:val="00CB3236"/>
    <w:rsid w:val="00CC1593"/>
    <w:rsid w:val="00CD32D5"/>
    <w:rsid w:val="00D07629"/>
    <w:rsid w:val="00D20E85"/>
    <w:rsid w:val="00D25CD5"/>
    <w:rsid w:val="00D27445"/>
    <w:rsid w:val="00D30C1C"/>
    <w:rsid w:val="00D33ADD"/>
    <w:rsid w:val="00D3529A"/>
    <w:rsid w:val="00D91BFD"/>
    <w:rsid w:val="00DA1A20"/>
    <w:rsid w:val="00DB1773"/>
    <w:rsid w:val="00DC4596"/>
    <w:rsid w:val="00DD2CFE"/>
    <w:rsid w:val="00DD3532"/>
    <w:rsid w:val="00DD5410"/>
    <w:rsid w:val="00DF45FB"/>
    <w:rsid w:val="00E07E3D"/>
    <w:rsid w:val="00E31F08"/>
    <w:rsid w:val="00E37659"/>
    <w:rsid w:val="00E65AC6"/>
    <w:rsid w:val="00E7136C"/>
    <w:rsid w:val="00E7611C"/>
    <w:rsid w:val="00E8462E"/>
    <w:rsid w:val="00E94BEF"/>
    <w:rsid w:val="00E96E80"/>
    <w:rsid w:val="00EB087E"/>
    <w:rsid w:val="00EB315F"/>
    <w:rsid w:val="00EC2AF3"/>
    <w:rsid w:val="00EC4012"/>
    <w:rsid w:val="00EE78F1"/>
    <w:rsid w:val="00EF409A"/>
    <w:rsid w:val="00EF466B"/>
    <w:rsid w:val="00EF6969"/>
    <w:rsid w:val="00F03EA1"/>
    <w:rsid w:val="00F118FC"/>
    <w:rsid w:val="00F31709"/>
    <w:rsid w:val="00F34DBC"/>
    <w:rsid w:val="00F45E1C"/>
    <w:rsid w:val="00F66C1C"/>
    <w:rsid w:val="00F71803"/>
    <w:rsid w:val="00F73F41"/>
    <w:rsid w:val="00FA3476"/>
    <w:rsid w:val="00FC2C1F"/>
    <w:rsid w:val="00FC63A1"/>
    <w:rsid w:val="00FD1A24"/>
    <w:rsid w:val="00FF0EAA"/>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0D44044"/>
  <w15:chartTrackingRefBased/>
  <w15:docId w15:val="{CBCD92E2-AA47-442F-A707-FA54541DFD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D0D9E"/>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 Char,ALTS FOOTNOTE Char Char Char Char,Footnote Text Char Char,Footnote Text Char Char Char Char,Footnote Text Char1,Footnote Text Char1 Char Char,fn,fn Char,fn Char Char,fn Char Char Char Char,fn Char1,f"/>
    <w:link w:val="FootnoteTextChar"/>
    <w:qFormat/>
    <w:pPr>
      <w:spacing w:after="120"/>
    </w:pPr>
  </w:style>
  <w:style w:type="character" w:styleId="FootnoteReference">
    <w:name w:val="footnote reference"/>
    <w:aliases w:val="(NECG) Footnote Reference,Appel note de bas de p,FR,Footnote Reference/,Footnote Reference1,Style 12,Style 124,Style 13,Style 17,Style 3,Style 4,Style 6,Style 7,fr,o,-E Funotenzeichen,A,Ref,Style 1,Style 20,Style 34,Style 9,callout"/>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aliases w:val="ALTS FOOTNOTE Char,ALTS FOOTNOTE Char Char Char,ALTS FOOTNOTE Char Char Char Char Char,Footnote Text Char Char Char,Footnote Text Char Char Char Char Char,Footnote Text Char1 Char,Footnote Text Char1 Char Char Char,fn Char2,f Char"/>
    <w:link w:val="FootnoteText"/>
    <w:locked/>
    <w:rsid w:val="004D0D9E"/>
  </w:style>
  <w:style w:type="character" w:customStyle="1" w:styleId="ParaNumChar">
    <w:name w:val="ParaNum Char"/>
    <w:link w:val="ParaNum"/>
    <w:locked/>
    <w:rsid w:val="004D0D9E"/>
    <w:rPr>
      <w:snapToGrid w:val="0"/>
      <w:kern w:val="28"/>
      <w:sz w:val="22"/>
    </w:rPr>
  </w:style>
  <w:style w:type="character" w:customStyle="1" w:styleId="normaltextrun">
    <w:name w:val="normaltextrun"/>
    <w:rsid w:val="004D0D9E"/>
  </w:style>
  <w:style w:type="paragraph" w:customStyle="1" w:styleId="paragraph">
    <w:name w:val="paragraph"/>
    <w:basedOn w:val="Normal"/>
    <w:rsid w:val="004D0D9E"/>
    <w:pPr>
      <w:widowControl/>
      <w:spacing w:before="100" w:beforeAutospacing="1" w:after="100" w:afterAutospacing="1"/>
    </w:pPr>
    <w:rPr>
      <w:snapToGrid/>
      <w:kern w:val="0"/>
      <w:sz w:val="24"/>
      <w:szCs w:val="24"/>
    </w:rPr>
  </w:style>
  <w:style w:type="character" w:customStyle="1" w:styleId="eop">
    <w:name w:val="eop"/>
    <w:basedOn w:val="DefaultParagraphFont"/>
    <w:rsid w:val="004D0D9E"/>
  </w:style>
  <w:style w:type="character" w:customStyle="1" w:styleId="StyleNumberedparagraphs11ptChar">
    <w:name w:val="Style Numbered paragraphs + 11 pt Char"/>
    <w:rsid w:val="004D0D9E"/>
    <w:rPr>
      <w:noProof w:val="0"/>
      <w:sz w:val="22"/>
      <w:lang w:val="en-US" w:eastAsia="en-US" w:bidi="ar-SA"/>
    </w:rPr>
  </w:style>
  <w:style w:type="paragraph" w:styleId="ListParagraph">
    <w:name w:val="List Paragraph"/>
    <w:basedOn w:val="Normal"/>
    <w:uiPriority w:val="34"/>
    <w:qFormat/>
    <w:rsid w:val="00F7180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2.xml" /><Relationship Id="rId14" Type="http://schemas.openxmlformats.org/officeDocument/2006/relationships/footer" Target="footer3.xml" /><Relationship Id="rId15" Type="http://schemas.openxmlformats.org/officeDocument/2006/relationships/theme" Target="theme/theme1.xml" /><Relationship Id="rId16" Type="http://schemas.openxmlformats.org/officeDocument/2006/relationships/numbering" Target="numbering.xml" /><Relationship Id="rId17"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www.fcc.gov/live" TargetMode="External" /><Relationship Id="rId7" Type="http://schemas.openxmlformats.org/officeDocument/2006/relationships/hyperlink" Target="https://www.fcc.gov/ip-transition-workshop-online-registration-form" TargetMode="External" /><Relationship Id="rId8" Type="http://schemas.openxmlformats.org/officeDocument/2006/relationships/hyperlink" Target="mailto:fcc504@fcc.gov" TargetMode="External" /><Relationship Id="rId9" Type="http://schemas.openxmlformats.org/officeDocument/2006/relationships/hyperlink" Target="mailto:irina.asoskov@fcc.gov"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