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9376C" w:rsidRPr="00F36989" w:rsidP="000A6893" w14:paraId="1C987373" w14:textId="0975439E">
      <w:pPr>
        <w:jc w:val="center"/>
        <w:rPr>
          <w:b/>
          <w:color w:val="000000" w:themeColor="text1"/>
        </w:rPr>
      </w:pPr>
      <w:r w:rsidRPr="00F36989">
        <w:rPr>
          <w:b/>
          <w:color w:val="000000" w:themeColor="text1"/>
        </w:rPr>
        <w:t>Before the</w:t>
      </w:r>
    </w:p>
    <w:p w:rsidR="00E9376C" w:rsidRPr="00F36989" w:rsidP="000A6893" w14:paraId="1F91CF82" w14:textId="77777777">
      <w:pPr>
        <w:pStyle w:val="StyleBoldCentered"/>
        <w:rPr>
          <w:rFonts w:ascii="Times New Roman" w:hAnsi="Times New Roman"/>
          <w:color w:val="000000" w:themeColor="text1"/>
        </w:rPr>
      </w:pPr>
      <w:r w:rsidRPr="00F36989">
        <w:rPr>
          <w:rFonts w:ascii="Times New Roman" w:hAnsi="Times New Roman"/>
          <w:color w:val="000000" w:themeColor="text1"/>
        </w:rPr>
        <w:t>F</w:t>
      </w:r>
      <w:r w:rsidRPr="00F36989">
        <w:rPr>
          <w:rFonts w:ascii="Times New Roman" w:hAnsi="Times New Roman"/>
          <w:caps w:val="0"/>
          <w:color w:val="000000" w:themeColor="text1"/>
        </w:rPr>
        <w:t>ederal Communications Commission</w:t>
      </w:r>
    </w:p>
    <w:p w:rsidR="00E9376C" w:rsidRPr="00F36989" w:rsidP="000A6893" w14:paraId="37D261B4" w14:textId="5BE0EC73">
      <w:pPr>
        <w:jc w:val="center"/>
        <w:rPr>
          <w:b/>
          <w:color w:val="000000" w:themeColor="text1"/>
        </w:rPr>
      </w:pPr>
      <w:r w:rsidRPr="00F36989">
        <w:rPr>
          <w:b/>
          <w:color w:val="000000" w:themeColor="text1"/>
        </w:rPr>
        <w:t>Washington, D</w:t>
      </w:r>
      <w:r w:rsidRPr="00F36989" w:rsidR="00F34A8A">
        <w:rPr>
          <w:b/>
          <w:color w:val="000000" w:themeColor="text1"/>
        </w:rPr>
        <w:t>.</w:t>
      </w:r>
      <w:r w:rsidRPr="00F36989">
        <w:rPr>
          <w:b/>
          <w:color w:val="000000" w:themeColor="text1"/>
        </w:rPr>
        <w:t>C</w:t>
      </w:r>
      <w:r w:rsidRPr="00F36989" w:rsidR="00F34A8A">
        <w:rPr>
          <w:b/>
          <w:color w:val="000000" w:themeColor="text1"/>
        </w:rPr>
        <w:t>.</w:t>
      </w:r>
      <w:r w:rsidRPr="00F36989">
        <w:rPr>
          <w:b/>
          <w:color w:val="000000" w:themeColor="text1"/>
        </w:rPr>
        <w:t xml:space="preserve"> 20554 </w:t>
      </w:r>
    </w:p>
    <w:tbl>
      <w:tblPr>
        <w:tblW w:w="0" w:type="auto"/>
        <w:tblLayout w:type="fixed"/>
        <w:tblLook w:val="0000"/>
      </w:tblPr>
      <w:tblGrid>
        <w:gridCol w:w="4518"/>
        <w:gridCol w:w="630"/>
        <w:gridCol w:w="4248"/>
      </w:tblGrid>
      <w:tr w14:paraId="318322F9" w14:textId="77777777" w:rsidTr="3813B48A">
        <w:tblPrEx>
          <w:tblW w:w="0" w:type="auto"/>
          <w:tblLayout w:type="fixed"/>
          <w:tblLook w:val="0000"/>
        </w:tblPrEx>
        <w:tc>
          <w:tcPr>
            <w:tcW w:w="4518" w:type="dxa"/>
          </w:tcPr>
          <w:p w:rsidR="00E9376C" w:rsidRPr="00F36989" w:rsidP="000A6893" w14:paraId="1CFB0811" w14:textId="77777777">
            <w:pPr>
              <w:tabs>
                <w:tab w:val="center" w:pos="4680"/>
              </w:tabs>
              <w:suppressAutoHyphens/>
              <w:rPr>
                <w:color w:val="000000" w:themeColor="text1"/>
                <w:spacing w:val="-2"/>
              </w:rPr>
            </w:pPr>
          </w:p>
          <w:p w:rsidR="00E9376C" w:rsidRPr="00F36989" w:rsidP="000A6893" w14:paraId="65712733" w14:textId="77777777">
            <w:pPr>
              <w:tabs>
                <w:tab w:val="center" w:pos="4680"/>
              </w:tabs>
              <w:suppressAutoHyphens/>
              <w:rPr>
                <w:color w:val="000000" w:themeColor="text1"/>
                <w:spacing w:val="-2"/>
              </w:rPr>
            </w:pPr>
            <w:r w:rsidRPr="00F36989">
              <w:rPr>
                <w:color w:val="000000" w:themeColor="text1"/>
                <w:spacing w:val="-2"/>
              </w:rPr>
              <w:t>In the Matter of</w:t>
            </w:r>
          </w:p>
          <w:p w:rsidR="00E9376C" w:rsidRPr="00F36989" w:rsidP="000A6893" w14:paraId="40F9C41E" w14:textId="77777777">
            <w:pPr>
              <w:tabs>
                <w:tab w:val="center" w:pos="4680"/>
              </w:tabs>
              <w:suppressAutoHyphens/>
              <w:rPr>
                <w:color w:val="000000" w:themeColor="text1"/>
                <w:spacing w:val="-2"/>
              </w:rPr>
            </w:pPr>
          </w:p>
          <w:p w:rsidR="00E9376C" w:rsidRPr="00F36989" w:rsidP="000A6893" w14:paraId="48E57EA7" w14:textId="507B2870">
            <w:pPr>
              <w:tabs>
                <w:tab w:val="center" w:pos="4680"/>
              </w:tabs>
              <w:suppressAutoHyphens/>
              <w:rPr>
                <w:color w:val="000000" w:themeColor="text1"/>
                <w:spacing w:val="-2"/>
              </w:rPr>
            </w:pPr>
            <w:r>
              <w:rPr>
                <w:color w:val="000000" w:themeColor="text1"/>
                <w:spacing w:val="-2"/>
              </w:rPr>
              <w:t xml:space="preserve">Xtra Technology LLC </w:t>
            </w:r>
          </w:p>
          <w:p w:rsidR="00E9376C" w:rsidRPr="00F36989" w:rsidP="000A6893" w14:paraId="273898A6" w14:textId="77777777">
            <w:pPr>
              <w:tabs>
                <w:tab w:val="center" w:pos="4680"/>
              </w:tabs>
              <w:suppressAutoHyphens/>
              <w:rPr>
                <w:color w:val="000000" w:themeColor="text1"/>
                <w:spacing w:val="-2"/>
              </w:rPr>
            </w:pPr>
          </w:p>
        </w:tc>
        <w:tc>
          <w:tcPr>
            <w:tcW w:w="630" w:type="dxa"/>
          </w:tcPr>
          <w:p w:rsidR="00E9376C" w:rsidRPr="00F36989" w:rsidP="000A6893" w14:paraId="4144D2D3" w14:textId="77777777">
            <w:pPr>
              <w:tabs>
                <w:tab w:val="center" w:pos="4680"/>
              </w:tabs>
              <w:suppressAutoHyphens/>
              <w:rPr>
                <w:b/>
                <w:color w:val="000000" w:themeColor="text1"/>
                <w:spacing w:val="-2"/>
              </w:rPr>
            </w:pPr>
          </w:p>
          <w:p w:rsidR="00E9376C" w:rsidRPr="00F36989" w:rsidP="000A6893" w14:paraId="0858BD2D" w14:textId="77777777">
            <w:pPr>
              <w:tabs>
                <w:tab w:val="center" w:pos="4680"/>
              </w:tabs>
              <w:suppressAutoHyphens/>
              <w:rPr>
                <w:b/>
                <w:color w:val="000000" w:themeColor="text1"/>
                <w:spacing w:val="-2"/>
              </w:rPr>
            </w:pPr>
            <w:r w:rsidRPr="00F36989">
              <w:rPr>
                <w:b/>
                <w:color w:val="000000" w:themeColor="text1"/>
                <w:spacing w:val="-2"/>
              </w:rPr>
              <w:t xml:space="preserve">  )</w:t>
            </w:r>
          </w:p>
          <w:p w:rsidR="00E9376C" w:rsidRPr="00F36989" w:rsidP="000A6893" w14:paraId="4F5E16A0" w14:textId="77777777">
            <w:pPr>
              <w:tabs>
                <w:tab w:val="center" w:pos="4680"/>
              </w:tabs>
              <w:suppressAutoHyphens/>
              <w:rPr>
                <w:b/>
                <w:color w:val="000000" w:themeColor="text1"/>
                <w:spacing w:val="-2"/>
              </w:rPr>
            </w:pPr>
            <w:r w:rsidRPr="00F36989">
              <w:rPr>
                <w:b/>
                <w:color w:val="000000" w:themeColor="text1"/>
                <w:spacing w:val="-2"/>
              </w:rPr>
              <w:t xml:space="preserve">  )</w:t>
            </w:r>
          </w:p>
          <w:p w:rsidR="00E9376C" w:rsidRPr="00F36989" w:rsidP="000A6893" w14:paraId="6796E990" w14:textId="77777777">
            <w:pPr>
              <w:tabs>
                <w:tab w:val="center" w:pos="4680"/>
              </w:tabs>
              <w:suppressAutoHyphens/>
              <w:rPr>
                <w:b/>
                <w:color w:val="000000" w:themeColor="text1"/>
                <w:spacing w:val="-2"/>
              </w:rPr>
            </w:pPr>
            <w:r w:rsidRPr="00F36989">
              <w:rPr>
                <w:b/>
                <w:color w:val="000000" w:themeColor="text1"/>
                <w:spacing w:val="-2"/>
              </w:rPr>
              <w:t xml:space="preserve">  )</w:t>
            </w:r>
          </w:p>
          <w:p w:rsidR="00E9376C" w:rsidRPr="00F36989" w:rsidP="000A6893" w14:paraId="238B39AB" w14:textId="77777777">
            <w:pPr>
              <w:tabs>
                <w:tab w:val="center" w:pos="4680"/>
              </w:tabs>
              <w:suppressAutoHyphens/>
              <w:rPr>
                <w:b/>
                <w:color w:val="000000" w:themeColor="text1"/>
                <w:spacing w:val="-2"/>
              </w:rPr>
            </w:pPr>
            <w:r w:rsidRPr="00F36989">
              <w:rPr>
                <w:b/>
                <w:color w:val="000000" w:themeColor="text1"/>
                <w:spacing w:val="-2"/>
              </w:rPr>
              <w:t xml:space="preserve">  )</w:t>
            </w:r>
          </w:p>
          <w:p w:rsidR="00E9376C" w:rsidRPr="00F36989" w:rsidP="000A6893" w14:paraId="2F300E5E" w14:textId="77777777">
            <w:pPr>
              <w:tabs>
                <w:tab w:val="center" w:pos="4680"/>
              </w:tabs>
              <w:suppressAutoHyphens/>
              <w:rPr>
                <w:b/>
                <w:color w:val="000000" w:themeColor="text1"/>
                <w:spacing w:val="-2"/>
              </w:rPr>
            </w:pPr>
            <w:r w:rsidRPr="00F36989">
              <w:rPr>
                <w:b/>
                <w:color w:val="000000" w:themeColor="text1"/>
                <w:spacing w:val="-2"/>
              </w:rPr>
              <w:t xml:space="preserve">  )</w:t>
            </w:r>
          </w:p>
          <w:p w:rsidR="00E9376C" w:rsidRPr="00F36989" w:rsidP="000A6893" w14:paraId="61A3FD4B" w14:textId="77777777">
            <w:pPr>
              <w:tabs>
                <w:tab w:val="center" w:pos="4680"/>
              </w:tabs>
              <w:suppressAutoHyphens/>
              <w:rPr>
                <w:b/>
                <w:color w:val="000000" w:themeColor="text1"/>
                <w:spacing w:val="-2"/>
              </w:rPr>
            </w:pPr>
            <w:r w:rsidRPr="00F36989">
              <w:rPr>
                <w:b/>
                <w:color w:val="000000" w:themeColor="text1"/>
                <w:spacing w:val="-2"/>
              </w:rPr>
              <w:t xml:space="preserve"> </w:t>
            </w:r>
          </w:p>
        </w:tc>
        <w:tc>
          <w:tcPr>
            <w:tcW w:w="4248" w:type="dxa"/>
          </w:tcPr>
          <w:p w:rsidR="00E9376C" w:rsidRPr="00F36989" w:rsidP="000A6893" w14:paraId="6B391B95" w14:textId="77777777">
            <w:pPr>
              <w:tabs>
                <w:tab w:val="center" w:pos="4680"/>
              </w:tabs>
              <w:suppressAutoHyphens/>
              <w:rPr>
                <w:color w:val="000000" w:themeColor="text1"/>
                <w:spacing w:val="-2"/>
              </w:rPr>
            </w:pPr>
          </w:p>
          <w:p w:rsidR="00242FE3" w:rsidRPr="00F36989" w:rsidP="000A6893" w14:paraId="08E40E35" w14:textId="77777777">
            <w:pPr>
              <w:rPr>
                <w:color w:val="000000" w:themeColor="text1"/>
                <w:spacing w:val="-2"/>
              </w:rPr>
            </w:pPr>
            <w:r w:rsidRPr="00F36989">
              <w:rPr>
                <w:color w:val="000000" w:themeColor="text1"/>
                <w:spacing w:val="-2"/>
              </w:rPr>
              <w:t xml:space="preserve">                </w:t>
            </w:r>
          </w:p>
          <w:p w:rsidR="00242FE3" w:rsidRPr="00F36989" w:rsidP="00112C4D" w14:paraId="3001AA19" w14:textId="77777777">
            <w:pPr>
              <w:widowControl/>
              <w:rPr>
                <w:color w:val="000000" w:themeColor="text1"/>
                <w:spacing w:val="-2"/>
              </w:rPr>
            </w:pPr>
          </w:p>
          <w:p w:rsidR="00242FE3" w:rsidRPr="00F36989" w:rsidP="000A6893" w14:paraId="4AE74651" w14:textId="299973C5">
            <w:pPr>
              <w:ind w:left="612"/>
              <w:rPr>
                <w:color w:val="000000" w:themeColor="text1"/>
                <w:spacing w:val="-2"/>
              </w:rPr>
            </w:pPr>
            <w:r w:rsidRPr="00F36989">
              <w:rPr>
                <w:color w:val="000000" w:themeColor="text1"/>
                <w:spacing w:val="-2"/>
              </w:rPr>
              <w:t xml:space="preserve">File No.:  </w:t>
            </w:r>
            <w:r w:rsidRPr="002C1937" w:rsidR="004155CD">
              <w:rPr>
                <w:color w:val="000000" w:themeColor="text1"/>
                <w:spacing w:val="-2"/>
              </w:rPr>
              <w:t>EB-</w:t>
            </w:r>
            <w:r w:rsidRPr="002C1937" w:rsidR="00B313B9">
              <w:rPr>
                <w:color w:val="000000" w:themeColor="text1"/>
                <w:spacing w:val="-2"/>
              </w:rPr>
              <w:t>SED</w:t>
            </w:r>
            <w:r w:rsidRPr="002C1937" w:rsidR="004155CD">
              <w:rPr>
                <w:color w:val="000000" w:themeColor="text1"/>
                <w:spacing w:val="-2"/>
              </w:rPr>
              <w:t>-</w:t>
            </w:r>
            <w:r w:rsidRPr="002C1937" w:rsidR="00B313B9">
              <w:rPr>
                <w:color w:val="000000" w:themeColor="text1"/>
                <w:spacing w:val="-2"/>
              </w:rPr>
              <w:t>26-00040495</w:t>
            </w:r>
          </w:p>
          <w:p w:rsidR="00242FE3" w:rsidRPr="00F36989" w:rsidP="000A6893" w14:paraId="258164F9" w14:textId="3B98E9FB">
            <w:pPr>
              <w:ind w:left="612"/>
              <w:rPr>
                <w:color w:val="000000" w:themeColor="text1"/>
                <w:spacing w:val="-2"/>
              </w:rPr>
            </w:pPr>
            <w:r w:rsidRPr="00F36989">
              <w:rPr>
                <w:color w:val="000000" w:themeColor="text1"/>
                <w:spacing w:val="-2"/>
              </w:rPr>
              <w:t>NAL/Acct. No.</w:t>
            </w:r>
            <w:r w:rsidRPr="00F36989" w:rsidR="009D265E">
              <w:rPr>
                <w:color w:val="000000" w:themeColor="text1"/>
                <w:spacing w:val="-2"/>
              </w:rPr>
              <w:t>:</w:t>
            </w:r>
            <w:r w:rsidRPr="00F36989" w:rsidR="00A569CE">
              <w:rPr>
                <w:color w:val="000000" w:themeColor="text1"/>
                <w:spacing w:val="-2"/>
              </w:rPr>
              <w:t xml:space="preserve">  </w:t>
            </w:r>
            <w:r w:rsidRPr="0015164A" w:rsidR="0015164A">
              <w:rPr>
                <w:color w:val="000000" w:themeColor="text1"/>
                <w:spacing w:val="-2"/>
              </w:rPr>
              <w:t>202632100011</w:t>
            </w:r>
          </w:p>
          <w:p w:rsidR="00E9376C" w:rsidRPr="00F36989" w:rsidP="000A6893" w14:paraId="700B6C3C" w14:textId="7C157484">
            <w:pPr>
              <w:ind w:left="612"/>
              <w:rPr>
                <w:color w:val="000000" w:themeColor="text1"/>
                <w:spacing w:val="-2"/>
              </w:rPr>
            </w:pPr>
            <w:r w:rsidRPr="00F36989">
              <w:rPr>
                <w:color w:val="000000" w:themeColor="text1"/>
                <w:spacing w:val="-2"/>
              </w:rPr>
              <w:t xml:space="preserve">FRN:  </w:t>
            </w:r>
            <w:r w:rsidRPr="002C1937" w:rsidR="004A3CD4">
              <w:rPr>
                <w:color w:val="000000" w:themeColor="text1"/>
                <w:spacing w:val="-2"/>
              </w:rPr>
              <w:t>0037</w:t>
            </w:r>
            <w:r w:rsidRPr="002C1937" w:rsidR="00B313B9">
              <w:rPr>
                <w:color w:val="000000" w:themeColor="text1"/>
                <w:spacing w:val="-2"/>
              </w:rPr>
              <w:t>192069</w:t>
            </w:r>
          </w:p>
          <w:p w:rsidR="00E9376C" w:rsidRPr="00F36989" w:rsidP="000A6893" w14:paraId="01443A74" w14:textId="77777777">
            <w:pPr>
              <w:rPr>
                <w:color w:val="000000" w:themeColor="text1"/>
              </w:rPr>
            </w:pPr>
            <w:r w:rsidRPr="00F36989">
              <w:rPr>
                <w:color w:val="000000" w:themeColor="text1"/>
                <w:spacing w:val="-2"/>
              </w:rPr>
              <w:t xml:space="preserve">             </w:t>
            </w:r>
          </w:p>
        </w:tc>
      </w:tr>
    </w:tbl>
    <w:p w:rsidR="00E9376C" w:rsidRPr="00F36989" w:rsidP="00457733" w14:paraId="0EE17218" w14:textId="4062AE50">
      <w:pPr>
        <w:pStyle w:val="StyleBoldCentered"/>
        <w:rPr>
          <w:rFonts w:ascii="Times New Roman" w:hAnsi="Times New Roman"/>
          <w:color w:val="000000" w:themeColor="text1"/>
        </w:rPr>
      </w:pPr>
      <w:r w:rsidRPr="00F36989">
        <w:rPr>
          <w:rFonts w:ascii="Times New Roman" w:hAnsi="Times New Roman"/>
          <w:color w:val="000000" w:themeColor="text1"/>
        </w:rPr>
        <w:t>NOTICE OF APPARENT LIABILITY FOR FORFEITURE</w:t>
      </w:r>
      <w:r w:rsidR="009F2D55">
        <w:rPr>
          <w:rFonts w:ascii="Times New Roman" w:hAnsi="Times New Roman"/>
          <w:color w:val="000000" w:themeColor="text1"/>
        </w:rPr>
        <w:t xml:space="preserve"> and order</w:t>
      </w:r>
    </w:p>
    <w:p w:rsidR="00E9376C" w:rsidRPr="00F36989" w:rsidP="00457733" w14:paraId="79E2B435" w14:textId="77777777">
      <w:pPr>
        <w:pStyle w:val="BodyText"/>
        <w:tabs>
          <w:tab w:val="left" w:pos="4680"/>
        </w:tabs>
        <w:jc w:val="center"/>
        <w:rPr>
          <w:color w:val="000000" w:themeColor="text1"/>
          <w:u w:val="none"/>
        </w:rPr>
      </w:pPr>
    </w:p>
    <w:p w:rsidR="00652F84" w:rsidRPr="00F36989" w:rsidP="00457733" w14:paraId="09284144" w14:textId="67A073C3">
      <w:pPr>
        <w:tabs>
          <w:tab w:val="left" w:pos="720"/>
          <w:tab w:val="right" w:pos="9360"/>
        </w:tabs>
        <w:suppressAutoHyphens/>
        <w:spacing w:line="227" w:lineRule="auto"/>
        <w:rPr>
          <w:spacing w:val="-2"/>
        </w:rPr>
      </w:pPr>
      <w:r w:rsidRPr="00F36989">
        <w:rPr>
          <w:b/>
          <w:spacing w:val="-2"/>
        </w:rPr>
        <w:t>Adopted:</w:t>
      </w:r>
      <w:r w:rsidR="0015164A">
        <w:rPr>
          <w:b/>
          <w:spacing w:val="-2"/>
        </w:rPr>
        <w:t xml:space="preserve">  July 10, 2026</w:t>
      </w:r>
      <w:r w:rsidRPr="00F36989">
        <w:rPr>
          <w:b/>
          <w:spacing w:val="-2"/>
        </w:rPr>
        <w:tab/>
        <w:t xml:space="preserve">Released: </w:t>
      </w:r>
      <w:r w:rsidR="0015164A">
        <w:rPr>
          <w:b/>
          <w:spacing w:val="-2"/>
        </w:rPr>
        <w:t xml:space="preserve"> July 10, 2026</w:t>
      </w:r>
    </w:p>
    <w:p w:rsidR="00E9376C" w:rsidRPr="00F36989" w:rsidP="00457733" w14:paraId="685C8E10" w14:textId="77777777">
      <w:pPr>
        <w:pStyle w:val="BodyText"/>
        <w:tabs>
          <w:tab w:val="left" w:pos="4680"/>
        </w:tabs>
        <w:jc w:val="center"/>
        <w:rPr>
          <w:color w:val="000000" w:themeColor="text1"/>
          <w:u w:val="none"/>
        </w:rPr>
      </w:pPr>
    </w:p>
    <w:p w:rsidR="00CE5F1E" w:rsidRPr="00F36989" w:rsidP="00457733" w14:paraId="41C2FD24" w14:textId="74CEA877">
      <w:pPr>
        <w:tabs>
          <w:tab w:val="left" w:pos="720"/>
          <w:tab w:val="left" w:pos="5760"/>
        </w:tabs>
        <w:suppressAutoHyphens/>
        <w:spacing w:line="227" w:lineRule="auto"/>
        <w:jc w:val="both"/>
        <w:rPr>
          <w:spacing w:val="-2"/>
        </w:rPr>
      </w:pPr>
      <w:r w:rsidRPr="00F36989">
        <w:rPr>
          <w:spacing w:val="-2"/>
        </w:rPr>
        <w:t xml:space="preserve">By the </w:t>
      </w:r>
      <w:r w:rsidR="001F1E56">
        <w:rPr>
          <w:spacing w:val="-2"/>
        </w:rPr>
        <w:t>Chief, Enforcement Bureau</w:t>
      </w:r>
      <w:r w:rsidRPr="00F36989">
        <w:rPr>
          <w:spacing w:val="-2"/>
        </w:rPr>
        <w:t>:</w:t>
      </w:r>
    </w:p>
    <w:p w:rsidR="00E9376C" w:rsidRPr="00F36989" w:rsidP="0036021D" w14:paraId="7076152F" w14:textId="60921799">
      <w:pPr>
        <w:pStyle w:val="BodyText"/>
        <w:tabs>
          <w:tab w:val="left" w:pos="4680"/>
        </w:tabs>
        <w:rPr>
          <w:b w:val="0"/>
          <w:color w:val="000000" w:themeColor="text1"/>
          <w:u w:val="none"/>
        </w:rPr>
      </w:pPr>
    </w:p>
    <w:p w:rsidR="00E9376C" w:rsidRPr="00F36989" w:rsidP="0036021D" w14:paraId="7D17945F" w14:textId="77777777">
      <w:pPr>
        <w:pStyle w:val="Heading1"/>
        <w:rPr>
          <w:rFonts w:ascii="Times New Roman" w:hAnsi="Times New Roman"/>
          <w:color w:val="000000" w:themeColor="text1"/>
        </w:rPr>
      </w:pPr>
      <w:r w:rsidRPr="00F36989">
        <w:rPr>
          <w:rFonts w:ascii="Times New Roman" w:hAnsi="Times New Roman"/>
          <w:color w:val="000000" w:themeColor="text1"/>
        </w:rPr>
        <w:t>INTRODUCTION</w:t>
      </w:r>
    </w:p>
    <w:p w:rsidR="00CF38EB" w:rsidRPr="00F36989" w:rsidP="00CF38EB" w14:paraId="41BC38A7" w14:textId="7A8E3393">
      <w:pPr>
        <w:pStyle w:val="ParaNum0"/>
      </w:pPr>
      <w:r>
        <w:t xml:space="preserve">In this Notice of Apparent Liability </w:t>
      </w:r>
      <w:r w:rsidR="001E02B2">
        <w:t xml:space="preserve">for Forfeiture </w:t>
      </w:r>
      <w:r>
        <w:t>(NAL), the Federal Communications Commission (Commission or FCC)</w:t>
      </w:r>
      <w:r w:rsidRPr="00F36989">
        <w:t xml:space="preserve"> propose</w:t>
      </w:r>
      <w:r>
        <w:t>s</w:t>
      </w:r>
      <w:r w:rsidRPr="00F36989">
        <w:t xml:space="preserve"> a penalty </w:t>
      </w:r>
      <w:r w:rsidRPr="00396999">
        <w:t xml:space="preserve">of </w:t>
      </w:r>
      <w:r w:rsidRPr="00396999" w:rsidR="00BB2C1F">
        <w:t>$</w:t>
      </w:r>
      <w:r w:rsidR="00442A83">
        <w:t>25,000</w:t>
      </w:r>
      <w:r w:rsidRPr="00F557DD">
        <w:t xml:space="preserve"> against</w:t>
      </w:r>
      <w:r w:rsidRPr="00F36989">
        <w:t xml:space="preserve"> </w:t>
      </w:r>
      <w:r w:rsidR="00804845">
        <w:t>Xtra Technology LLC (Xtra</w:t>
      </w:r>
      <w:r w:rsidRPr="00F36989">
        <w:t xml:space="preserve"> or Company) </w:t>
      </w:r>
      <w:r w:rsidR="00DC6BAC">
        <w:t xml:space="preserve">for </w:t>
      </w:r>
      <w:r w:rsidR="00AE02FC">
        <w:t xml:space="preserve">apparently </w:t>
      </w:r>
      <w:r w:rsidR="00DC6BAC">
        <w:t xml:space="preserve">willfully failing to respond to </w:t>
      </w:r>
      <w:r>
        <w:t>the Enforcement Bureau’s (Bureau) Letter of Inquiry (LOI)</w:t>
      </w:r>
      <w:r w:rsidR="00B03BE3">
        <w:t xml:space="preserve"> as directed</w:t>
      </w:r>
      <w:r w:rsidRPr="00F36989">
        <w:t>.</w:t>
      </w:r>
      <w:r>
        <w:t xml:space="preserve">  </w:t>
      </w:r>
      <w:r w:rsidR="00701493">
        <w:t xml:space="preserve">Specifically, </w:t>
      </w:r>
      <w:r w:rsidR="009022C1">
        <w:t>Xtra</w:t>
      </w:r>
      <w:r>
        <w:t xml:space="preserve"> failed to respond to</w:t>
      </w:r>
      <w:r w:rsidRPr="00F36989">
        <w:t xml:space="preserve"> </w:t>
      </w:r>
      <w:r>
        <w:t>an LOI</w:t>
      </w:r>
      <w:r w:rsidRPr="00F36989">
        <w:t xml:space="preserve"> requesting information about </w:t>
      </w:r>
      <w:r w:rsidR="006B35F3">
        <w:t xml:space="preserve">whether the Company </w:t>
      </w:r>
      <w:r w:rsidR="005E0339">
        <w:t xml:space="preserve">has indirectly or directly marketed within the United States any radiofrequency </w:t>
      </w:r>
      <w:r w:rsidR="00043EE2">
        <w:t xml:space="preserve">(RF) </w:t>
      </w:r>
      <w:r w:rsidR="005E0339">
        <w:t xml:space="preserve">equipment </w:t>
      </w:r>
      <w:r w:rsidR="009C0B26">
        <w:t xml:space="preserve">that was added to the Covered List </w:t>
      </w:r>
      <w:r w:rsidR="004E1BC8">
        <w:t>on December</w:t>
      </w:r>
      <w:r w:rsidR="008244F8">
        <w:t xml:space="preserve"> 22, 2025</w:t>
      </w:r>
      <w:r w:rsidR="00C34039">
        <w:t>, as posing an “unacceptable risk to the national security of the United States or the safety and security of United States persons</w:t>
      </w:r>
      <w:r w:rsidR="008A40F3">
        <w:t>.</w:t>
      </w:r>
      <w:r w:rsidR="00C34039">
        <w:t>”</w:t>
      </w:r>
      <w:r>
        <w:rPr>
          <w:rStyle w:val="FootnoteReference"/>
        </w:rPr>
        <w:footnoteReference w:id="3"/>
      </w:r>
      <w:r w:rsidRPr="00F36989">
        <w:t xml:space="preserve">  </w:t>
      </w:r>
      <w:r>
        <w:t xml:space="preserve">Accordingly, </w:t>
      </w:r>
      <w:r w:rsidR="00484434">
        <w:t>Xtra</w:t>
      </w:r>
      <w:r w:rsidR="00EE3682">
        <w:t xml:space="preserve"> apparently violated a Commission order by failing to respond to the Bureau’s LOI as directed.  </w:t>
      </w:r>
      <w:r w:rsidR="00484434">
        <w:t>Xtra</w:t>
      </w:r>
      <w:r w:rsidR="00EE3682">
        <w:t xml:space="preserve"> thus is subject to a proposed forfeiture under </w:t>
      </w:r>
      <w:r w:rsidRPr="00F36989" w:rsidR="00EE3682">
        <w:t xml:space="preserve">section 503(b)(1)(B) of the </w:t>
      </w:r>
      <w:r w:rsidR="007A6BB5">
        <w:t>Communications Act of 1934, as amended (</w:t>
      </w:r>
      <w:r w:rsidRPr="00F36989" w:rsidR="00EE3682">
        <w:t>Act</w:t>
      </w:r>
      <w:r w:rsidR="007A6BB5">
        <w:t>)</w:t>
      </w:r>
      <w:r w:rsidRPr="00F36989" w:rsidR="00EE3682">
        <w:t>.</w:t>
      </w:r>
      <w:r>
        <w:rPr>
          <w:rStyle w:val="FootnoteReference"/>
        </w:rPr>
        <w:footnoteReference w:id="4"/>
      </w:r>
      <w:r w:rsidRPr="00F36989" w:rsidR="00EE3682">
        <w:t xml:space="preserve"> </w:t>
      </w:r>
    </w:p>
    <w:p w:rsidR="000B595A" w:rsidRPr="00F36989" w:rsidP="00F10703" w14:paraId="29318822" w14:textId="7FA25408">
      <w:pPr>
        <w:pStyle w:val="ParaNum0"/>
      </w:pPr>
      <w:r w:rsidRPr="00F36989">
        <w:t xml:space="preserve">The </w:t>
      </w:r>
      <w:r w:rsidR="00423EAE">
        <w:t>F</w:t>
      </w:r>
      <w:r w:rsidR="00CF38EB">
        <w:t>CC</w:t>
      </w:r>
      <w:r w:rsidRPr="00F36989">
        <w:t xml:space="preserve"> is committed t</w:t>
      </w:r>
      <w:r w:rsidRPr="00F36989" w:rsidR="00621997">
        <w:t>o protecting consumers</w:t>
      </w:r>
      <w:r w:rsidR="00CF38EB">
        <w:t xml:space="preserve"> in the United States</w:t>
      </w:r>
      <w:r w:rsidRPr="00F36989" w:rsidR="00621997">
        <w:t xml:space="preserve"> </w:t>
      </w:r>
      <w:r w:rsidR="00D702CF">
        <w:t xml:space="preserve">and </w:t>
      </w:r>
      <w:r w:rsidR="00743F5C">
        <w:t xml:space="preserve">mitigating </w:t>
      </w:r>
      <w:r w:rsidR="00D702CF">
        <w:t>national security risks that may arise from</w:t>
      </w:r>
      <w:r w:rsidRPr="00F36989" w:rsidR="00621997">
        <w:t xml:space="preserve"> </w:t>
      </w:r>
      <w:r w:rsidR="00D702CF">
        <w:t>certain</w:t>
      </w:r>
      <w:r w:rsidRPr="00F36989" w:rsidR="004D6341">
        <w:t xml:space="preserve"> entities that </w:t>
      </w:r>
      <w:r w:rsidR="0092324A">
        <w:t xml:space="preserve">market </w:t>
      </w:r>
      <w:r w:rsidR="000A2BB0">
        <w:t>RF</w:t>
      </w:r>
      <w:r w:rsidR="00D7090C">
        <w:t xml:space="preserve"> </w:t>
      </w:r>
      <w:r w:rsidRPr="00F36989" w:rsidR="00905AE2">
        <w:t xml:space="preserve">equipment.  </w:t>
      </w:r>
      <w:r w:rsidRPr="00F36989" w:rsidR="004B2E3C">
        <w:t xml:space="preserve">Regulation of </w:t>
      </w:r>
      <w:r w:rsidR="000A2BB0">
        <w:t>RF</w:t>
      </w:r>
      <w:r w:rsidRPr="00F36989" w:rsidR="004B2E3C">
        <w:t xml:space="preserve"> devices is a key Commission </w:t>
      </w:r>
      <w:r w:rsidR="00CF38EB">
        <w:t>responsibility</w:t>
      </w:r>
      <w:r w:rsidRPr="00F36989" w:rsidR="00226E8C">
        <w:t xml:space="preserve">.  </w:t>
      </w:r>
      <w:r w:rsidR="00C84AAF">
        <w:rPr>
          <w:spacing w:val="-2"/>
        </w:rPr>
        <w:t>A</w:t>
      </w:r>
      <w:r w:rsidRPr="00A43A09" w:rsidR="00A43A09">
        <w:rPr>
          <w:spacing w:val="-2"/>
        </w:rPr>
        <w:t xml:space="preserve">pplicants for equipment authorizations </w:t>
      </w:r>
      <w:r w:rsidR="00FE2383">
        <w:rPr>
          <w:spacing w:val="-2"/>
        </w:rPr>
        <w:t xml:space="preserve">are required to conduct due diligence </w:t>
      </w:r>
      <w:r w:rsidRPr="002D2574" w:rsidR="002D2574">
        <w:rPr>
          <w:spacing w:val="-2"/>
        </w:rPr>
        <w:t>in providing information</w:t>
      </w:r>
      <w:r w:rsidR="00FE2383">
        <w:rPr>
          <w:spacing w:val="-2"/>
        </w:rPr>
        <w:t xml:space="preserve"> to the Commission and its designees.</w:t>
      </w:r>
      <w:r w:rsidR="002D2574">
        <w:rPr>
          <w:spacing w:val="-2"/>
        </w:rPr>
        <w:t xml:space="preserve">  </w:t>
      </w:r>
      <w:r w:rsidRPr="00F36989" w:rsidR="00547987">
        <w:rPr>
          <w:spacing w:val="-2"/>
        </w:rPr>
        <w:t xml:space="preserve">To facilitate this process, </w:t>
      </w:r>
      <w:r w:rsidR="00C7736E">
        <w:rPr>
          <w:spacing w:val="-2"/>
        </w:rPr>
        <w:t xml:space="preserve">the </w:t>
      </w:r>
      <w:r w:rsidR="002103CC">
        <w:rPr>
          <w:spacing w:val="-2"/>
        </w:rPr>
        <w:t>Commission require</w:t>
      </w:r>
      <w:r w:rsidR="00C7736E">
        <w:rPr>
          <w:spacing w:val="-2"/>
        </w:rPr>
        <w:t>s</w:t>
      </w:r>
      <w:r w:rsidR="002103CC">
        <w:rPr>
          <w:spacing w:val="-2"/>
        </w:rPr>
        <w:t xml:space="preserve"> that </w:t>
      </w:r>
      <w:r w:rsidR="004317C9">
        <w:rPr>
          <w:spacing w:val="-2"/>
        </w:rPr>
        <w:t xml:space="preserve">all parties </w:t>
      </w:r>
      <w:r w:rsidRPr="00F36989" w:rsidR="00547987">
        <w:rPr>
          <w:spacing w:val="-2"/>
        </w:rPr>
        <w:t xml:space="preserve">abide by the Commission’s </w:t>
      </w:r>
      <w:r w:rsidR="00BC6F2A">
        <w:rPr>
          <w:spacing w:val="-2"/>
        </w:rPr>
        <w:t>equipment authorization</w:t>
      </w:r>
      <w:r w:rsidRPr="00F36989" w:rsidR="00547987">
        <w:rPr>
          <w:spacing w:val="-2"/>
        </w:rPr>
        <w:t xml:space="preserve"> rules</w:t>
      </w:r>
      <w:r w:rsidRPr="00F36989" w:rsidR="00DC107A">
        <w:rPr>
          <w:spacing w:val="-2"/>
        </w:rPr>
        <w:t xml:space="preserve"> and provide full and correct information about the party’s </w:t>
      </w:r>
      <w:r w:rsidR="00EB5269">
        <w:rPr>
          <w:spacing w:val="-2"/>
        </w:rPr>
        <w:t xml:space="preserve">mailing address </w:t>
      </w:r>
      <w:r w:rsidRPr="00F36989" w:rsidR="00DC107A">
        <w:rPr>
          <w:spacing w:val="-2"/>
        </w:rPr>
        <w:t xml:space="preserve">and </w:t>
      </w:r>
      <w:r w:rsidR="005F1E90">
        <w:rPr>
          <w:spacing w:val="-2"/>
        </w:rPr>
        <w:t xml:space="preserve">the physical U.S. address and email address for its </w:t>
      </w:r>
      <w:r w:rsidR="00981243">
        <w:rPr>
          <w:spacing w:val="-2"/>
        </w:rPr>
        <w:t>designated</w:t>
      </w:r>
      <w:r w:rsidRPr="00F36989" w:rsidR="00DC107A">
        <w:rPr>
          <w:spacing w:val="-2"/>
        </w:rPr>
        <w:t xml:space="preserve"> agent. </w:t>
      </w:r>
      <w:r w:rsidR="00C84AAF">
        <w:rPr>
          <w:spacing w:val="-2"/>
        </w:rPr>
        <w:t xml:space="preserve"> </w:t>
      </w:r>
      <w:r w:rsidR="00082C1C">
        <w:t>Additionally, the</w:t>
      </w:r>
      <w:r w:rsidRPr="00F36989" w:rsidR="00C84AAF">
        <w:rPr>
          <w:spacing w:val="-2"/>
        </w:rPr>
        <w:t xml:space="preserve"> Commission has a duty to investigate allegations involving potential </w:t>
      </w:r>
      <w:r w:rsidR="00C84AAF">
        <w:rPr>
          <w:spacing w:val="-2"/>
        </w:rPr>
        <w:t xml:space="preserve">statutory and regulatory </w:t>
      </w:r>
      <w:r w:rsidRPr="00F36989" w:rsidR="00C84AAF">
        <w:rPr>
          <w:spacing w:val="-2"/>
        </w:rPr>
        <w:t xml:space="preserve">violations </w:t>
      </w:r>
      <w:r w:rsidR="00C84AAF">
        <w:rPr>
          <w:spacing w:val="-2"/>
        </w:rPr>
        <w:t>and</w:t>
      </w:r>
      <w:r w:rsidRPr="00F36989" w:rsidR="00C84AAF">
        <w:rPr>
          <w:spacing w:val="-2"/>
        </w:rPr>
        <w:t xml:space="preserve"> will not tolerate </w:t>
      </w:r>
      <w:r w:rsidR="009E2262">
        <w:t xml:space="preserve">a failure to </w:t>
      </w:r>
      <w:r w:rsidR="006D6D96">
        <w:t>respond</w:t>
      </w:r>
      <w:r w:rsidRPr="00F36989" w:rsidR="00C84AAF">
        <w:rPr>
          <w:spacing w:val="-2"/>
        </w:rPr>
        <w:t xml:space="preserve"> to investigative inquiries</w:t>
      </w:r>
      <w:r w:rsidR="008E3EB4">
        <w:rPr>
          <w:spacing w:val="-2"/>
        </w:rPr>
        <w:t>, particularly when an investigation may involve risks to national security</w:t>
      </w:r>
      <w:r w:rsidRPr="00F36989" w:rsidR="00C84AAF">
        <w:rPr>
          <w:spacing w:val="-2"/>
        </w:rPr>
        <w:t xml:space="preserve">.  Instead, investigated parties </w:t>
      </w:r>
      <w:r w:rsidR="00C84AAF">
        <w:rPr>
          <w:spacing w:val="-2"/>
        </w:rPr>
        <w:t>must</w:t>
      </w:r>
      <w:r w:rsidRPr="00F36989" w:rsidR="00C84AAF">
        <w:rPr>
          <w:spacing w:val="-2"/>
        </w:rPr>
        <w:t xml:space="preserve"> reply promptly and fully </w:t>
      </w:r>
      <w:r w:rsidRPr="4071FFF9" w:rsidR="00C84AAF">
        <w:t xml:space="preserve">to Commission inquiries </w:t>
      </w:r>
      <w:r w:rsidRPr="00F36989" w:rsidR="00C84AAF">
        <w:rPr>
          <w:spacing w:val="-2"/>
        </w:rPr>
        <w:t xml:space="preserve">and provide all responsive information in </w:t>
      </w:r>
      <w:r w:rsidRPr="4071FFF9" w:rsidR="00C84AAF">
        <w:t xml:space="preserve">their </w:t>
      </w:r>
      <w:r w:rsidRPr="00F36989" w:rsidR="00C84AAF">
        <w:rPr>
          <w:spacing w:val="-2"/>
        </w:rPr>
        <w:t>possession and control so the Commission can ascertain whether consumers are being protected</w:t>
      </w:r>
      <w:r w:rsidR="00EE3682">
        <w:rPr>
          <w:spacing w:val="-2"/>
        </w:rPr>
        <w:t xml:space="preserve"> and the nation’s networks remain secure</w:t>
      </w:r>
      <w:r w:rsidRPr="00F36989" w:rsidR="00C84AAF">
        <w:rPr>
          <w:spacing w:val="-2"/>
        </w:rPr>
        <w:t xml:space="preserve"> in accordance with statutory requirements and associated Commission rules.</w:t>
      </w:r>
    </w:p>
    <w:p w:rsidR="0050166C" w:rsidRPr="00F36989" w:rsidP="000B595A" w14:paraId="3397BBED" w14:textId="77777777">
      <w:pPr>
        <w:pStyle w:val="Heading1"/>
        <w:keepLines/>
        <w:widowControl/>
        <w:rPr>
          <w:rFonts w:ascii="Times New Roman" w:hAnsi="Times New Roman"/>
          <w:color w:val="000000" w:themeColor="text1"/>
          <w:spacing w:val="-2"/>
        </w:rPr>
      </w:pPr>
      <w:r w:rsidRPr="00F36989">
        <w:rPr>
          <w:rFonts w:ascii="Times New Roman" w:hAnsi="Times New Roman"/>
          <w:color w:val="000000" w:themeColor="text1"/>
        </w:rPr>
        <w:t>BACKGROUND</w:t>
      </w:r>
    </w:p>
    <w:p w:rsidR="00D029E6" w:rsidRPr="00EB11D5" w:rsidP="002C1937" w14:paraId="6FE6615B" w14:textId="7D0E73E9">
      <w:pPr>
        <w:pStyle w:val="Heading1"/>
        <w:numPr>
          <w:ilvl w:val="1"/>
          <w:numId w:val="5"/>
        </w:numPr>
        <w:rPr>
          <w:color w:val="000000" w:themeColor="text1"/>
        </w:rPr>
      </w:pPr>
      <w:r w:rsidRPr="00EB11D5">
        <w:rPr>
          <w:caps w:val="0"/>
          <w:color w:val="000000" w:themeColor="text1"/>
        </w:rPr>
        <w:t>Legal Framework</w:t>
      </w:r>
    </w:p>
    <w:p w:rsidR="003E2519" w:rsidRPr="003E2519" w:rsidP="00122EC6" w14:paraId="787CA00B" w14:textId="328BD90E">
      <w:pPr>
        <w:pStyle w:val="ParaNum0"/>
        <w:widowControl/>
      </w:pPr>
      <w:r w:rsidRPr="3813B48A">
        <w:rPr>
          <w:i/>
          <w:iCs/>
        </w:rPr>
        <w:t xml:space="preserve">Commission’s </w:t>
      </w:r>
      <w:r w:rsidRPr="3813B48A" w:rsidR="00E35D55">
        <w:rPr>
          <w:i/>
          <w:iCs/>
        </w:rPr>
        <w:t>e</w:t>
      </w:r>
      <w:r w:rsidRPr="3813B48A" w:rsidR="003608BC">
        <w:rPr>
          <w:i/>
          <w:iCs/>
        </w:rPr>
        <w:t xml:space="preserve">quipment </w:t>
      </w:r>
      <w:r w:rsidRPr="3813B48A" w:rsidR="001E2937">
        <w:rPr>
          <w:i/>
          <w:iCs/>
        </w:rPr>
        <w:t>a</w:t>
      </w:r>
      <w:r w:rsidRPr="3813B48A" w:rsidR="003608BC">
        <w:rPr>
          <w:i/>
          <w:iCs/>
        </w:rPr>
        <w:t xml:space="preserve">uthorization </w:t>
      </w:r>
      <w:r w:rsidRPr="3813B48A" w:rsidR="00FE09EB">
        <w:rPr>
          <w:i/>
          <w:iCs/>
        </w:rPr>
        <w:t>authority</w:t>
      </w:r>
      <w:r w:rsidR="00594990">
        <w:t>.</w:t>
      </w:r>
      <w:r w:rsidR="003608BC">
        <w:t xml:space="preserve"> </w:t>
      </w:r>
      <w:r w:rsidR="00594990">
        <w:t xml:space="preserve"> </w:t>
      </w:r>
      <w:r w:rsidR="005F4CEB">
        <w:t>T</w:t>
      </w:r>
      <w:r w:rsidR="004B336D">
        <w:t xml:space="preserve">he </w:t>
      </w:r>
      <w:r w:rsidR="006D55B6">
        <w:t>Act</w:t>
      </w:r>
      <w:r w:rsidR="00E233C2">
        <w:t xml:space="preserve"> authorizes the Commission to adopt </w:t>
      </w:r>
      <w:r w:rsidR="006F3C1C">
        <w:t xml:space="preserve">rules, consistent with the </w:t>
      </w:r>
      <w:r w:rsidR="0066611D">
        <w:t>“public interest</w:t>
      </w:r>
      <w:r w:rsidR="00D87FB9">
        <w:t>,</w:t>
      </w:r>
      <w:r w:rsidR="0066611D">
        <w:t>”</w:t>
      </w:r>
      <w:r w:rsidR="00D87FB9">
        <w:t xml:space="preserve"> governing the interference potential of</w:t>
      </w:r>
      <w:r w:rsidR="00760453">
        <w:t xml:space="preserve"> </w:t>
      </w:r>
      <w:r w:rsidR="000B2D4E">
        <w:t>devices capable of emitting RF energy</w:t>
      </w:r>
      <w:r w:rsidR="004A6B15">
        <w:t>.</w:t>
      </w:r>
      <w:r>
        <w:rPr>
          <w:rStyle w:val="FootnoteReference"/>
          <w:spacing w:val="-2"/>
        </w:rPr>
        <w:footnoteReference w:id="5"/>
      </w:r>
      <w:r w:rsidR="000B2D4E">
        <w:t xml:space="preserve"> </w:t>
      </w:r>
      <w:r w:rsidR="004A6B15">
        <w:t xml:space="preserve"> The statute</w:t>
      </w:r>
      <w:r w:rsidR="00506E94">
        <w:t xml:space="preserve"> </w:t>
      </w:r>
      <w:r w:rsidRPr="00617BCB" w:rsidR="000B2D4E">
        <w:t xml:space="preserve">prohibits the </w:t>
      </w:r>
      <w:r w:rsidRPr="087347FA" w:rsidR="00B261CB">
        <w:t xml:space="preserve">manufacture, </w:t>
      </w:r>
      <w:r w:rsidRPr="00617BCB" w:rsidR="000B2D4E">
        <w:t>importation, sale, offer for sale</w:t>
      </w:r>
      <w:r w:rsidRPr="087347FA" w:rsidR="009C5A42">
        <w:t xml:space="preserve">, shipment, </w:t>
      </w:r>
      <w:r w:rsidRPr="087347FA" w:rsidR="009C5A42">
        <w:t>or use</w:t>
      </w:r>
      <w:r w:rsidRPr="00617BCB" w:rsidR="000B2D4E">
        <w:t xml:space="preserve"> of </w:t>
      </w:r>
      <w:r w:rsidRPr="087347FA" w:rsidR="009C5A42">
        <w:t xml:space="preserve">RF </w:t>
      </w:r>
      <w:r w:rsidRPr="00617BCB" w:rsidR="000B2D4E">
        <w:t xml:space="preserve">devices in the United States unless they comply with </w:t>
      </w:r>
      <w:r w:rsidR="000B2D4E">
        <w:t xml:space="preserve">the </w:t>
      </w:r>
      <w:r w:rsidRPr="00617BCB" w:rsidR="000B2D4E">
        <w:t>Commission</w:t>
      </w:r>
      <w:r w:rsidR="000B2D4E">
        <w:t>’s equipment authorization rules</w:t>
      </w:r>
      <w:r w:rsidRPr="00617BCB" w:rsidR="000B2D4E">
        <w:t>.</w:t>
      </w:r>
      <w:r>
        <w:rPr>
          <w:rStyle w:val="FootnoteReference"/>
          <w:spacing w:val="-2"/>
        </w:rPr>
        <w:footnoteReference w:id="6"/>
      </w:r>
      <w:r w:rsidRPr="00617BCB" w:rsidR="000B2D4E">
        <w:t xml:space="preserve">  </w:t>
      </w:r>
    </w:p>
    <w:p w:rsidR="00ED0553" w:rsidRPr="00376A77" w:rsidP="00EB5269" w14:paraId="17DDC3A1" w14:textId="4BF87EDF">
      <w:pPr>
        <w:pStyle w:val="ParaNum0"/>
        <w:widowControl/>
      </w:pPr>
      <w:r w:rsidRPr="00376A77">
        <w:rPr>
          <w:i/>
          <w:spacing w:val="-2"/>
        </w:rPr>
        <w:t>Failure to respond to a</w:t>
      </w:r>
      <w:r w:rsidR="00E03EF6">
        <w:rPr>
          <w:i/>
          <w:spacing w:val="-2"/>
        </w:rPr>
        <w:t>n</w:t>
      </w:r>
      <w:r w:rsidRPr="00376A77">
        <w:rPr>
          <w:i/>
          <w:spacing w:val="-2"/>
        </w:rPr>
        <w:t xml:space="preserve"> L</w:t>
      </w:r>
      <w:r w:rsidRPr="70CB9BE2" w:rsidR="007B4D2E">
        <w:rPr>
          <w:i/>
        </w:rPr>
        <w:t>OI</w:t>
      </w:r>
      <w:r w:rsidR="002675DB">
        <w:rPr>
          <w:spacing w:val="-2"/>
        </w:rPr>
        <w:t>.</w:t>
      </w:r>
      <w:r w:rsidRPr="00376A77" w:rsidR="00B40B2C">
        <w:rPr>
          <w:spacing w:val="-2"/>
        </w:rPr>
        <w:t xml:space="preserve"> </w:t>
      </w:r>
      <w:r w:rsidRPr="00376A77" w:rsidR="00E0096E">
        <w:rPr>
          <w:rFonts w:ascii="Source Sans Pro" w:hAnsi="Source Sans Pro"/>
          <w:color w:val="3D3D3D"/>
          <w:sz w:val="27"/>
          <w:szCs w:val="27"/>
          <w:shd w:val="clear" w:color="auto" w:fill="FFFFFF"/>
        </w:rPr>
        <w:t xml:space="preserve"> </w:t>
      </w:r>
      <w:r w:rsidRPr="00376A77" w:rsidR="00E0096E">
        <w:rPr>
          <w:spacing w:val="-2"/>
        </w:rPr>
        <w:t>The Commission</w:t>
      </w:r>
      <w:r w:rsidR="00CE4162">
        <w:rPr>
          <w:spacing w:val="-2"/>
        </w:rPr>
        <w:t>’</w:t>
      </w:r>
      <w:r w:rsidRPr="00376A77" w:rsidR="00E0096E">
        <w:rPr>
          <w:spacing w:val="-2"/>
        </w:rPr>
        <w:t>s authority to conduct investigations and to compel entities to provide information and documents sought during investigations is well-established.</w:t>
      </w:r>
      <w:r>
        <w:rPr>
          <w:rStyle w:val="FootnoteReference"/>
          <w:spacing w:val="-2"/>
        </w:rPr>
        <w:footnoteReference w:id="7"/>
      </w:r>
      <w:r w:rsidRPr="00376A77" w:rsidR="003A07CC">
        <w:rPr>
          <w:spacing w:val="-2"/>
        </w:rPr>
        <w:t xml:space="preserve"> </w:t>
      </w:r>
      <w:r w:rsidRPr="00376A77" w:rsidR="00E0096E">
        <w:rPr>
          <w:spacing w:val="-2"/>
        </w:rPr>
        <w:t xml:space="preserve"> </w:t>
      </w:r>
      <w:r w:rsidRPr="00376A77" w:rsidR="007768B1">
        <w:rPr>
          <w:spacing w:val="-2"/>
        </w:rPr>
        <w:t xml:space="preserve">Section 403 gives the Commission </w:t>
      </w:r>
      <w:r w:rsidRPr="00376A77" w:rsidR="00DD78DB">
        <w:rPr>
          <w:spacing w:val="-2"/>
        </w:rPr>
        <w:t>full</w:t>
      </w:r>
      <w:r w:rsidRPr="00376A77" w:rsidR="003A07CC">
        <w:rPr>
          <w:spacing w:val="-2"/>
        </w:rPr>
        <w:t xml:space="preserve"> </w:t>
      </w:r>
      <w:r w:rsidRPr="00376A77" w:rsidR="007768B1">
        <w:rPr>
          <w:spacing w:val="-2"/>
        </w:rPr>
        <w:t>authority to commence an investigation on its own motion and the “power to make and enforce any order or</w:t>
      </w:r>
      <w:r w:rsidRPr="00376A77" w:rsidR="003A07CC">
        <w:rPr>
          <w:spacing w:val="-2"/>
        </w:rPr>
        <w:t xml:space="preserve"> </w:t>
      </w:r>
      <w:r w:rsidRPr="00376A77" w:rsidR="007768B1">
        <w:rPr>
          <w:spacing w:val="-2"/>
        </w:rPr>
        <w:t>orders in the case” relating to the inquiry.</w:t>
      </w:r>
      <w:r>
        <w:rPr>
          <w:rStyle w:val="FootnoteReference"/>
          <w:spacing w:val="-2"/>
        </w:rPr>
        <w:footnoteReference w:id="8"/>
      </w:r>
      <w:r w:rsidRPr="00376A77" w:rsidR="003A07CC">
        <w:rPr>
          <w:spacing w:val="-2"/>
        </w:rPr>
        <w:t xml:space="preserve"> </w:t>
      </w:r>
      <w:r w:rsidRPr="00376A77" w:rsidR="003529EF">
        <w:rPr>
          <w:spacing w:val="-2"/>
        </w:rPr>
        <w:t xml:space="preserve"> </w:t>
      </w:r>
      <w:bookmarkStart w:id="0" w:name="_Ref174511609"/>
      <w:r w:rsidRPr="00376A77" w:rsidR="007768B1">
        <w:rPr>
          <w:spacing w:val="-2"/>
        </w:rPr>
        <w:t>A</w:t>
      </w:r>
      <w:r w:rsidR="002C5404">
        <w:rPr>
          <w:spacing w:val="-2"/>
        </w:rPr>
        <w:t>n LOI</w:t>
      </w:r>
      <w:r w:rsidRPr="00376A77" w:rsidR="007768B1">
        <w:rPr>
          <w:spacing w:val="-2"/>
        </w:rPr>
        <w:t xml:space="preserve"> issued by the </w:t>
      </w:r>
      <w:r w:rsidR="009726B0">
        <w:rPr>
          <w:spacing w:val="-2"/>
        </w:rPr>
        <w:t>Bureau</w:t>
      </w:r>
      <w:r w:rsidRPr="00376A77" w:rsidR="007768B1">
        <w:rPr>
          <w:spacing w:val="-2"/>
        </w:rPr>
        <w:t xml:space="preserve"> constitutes a Commission</w:t>
      </w:r>
      <w:r w:rsidRPr="00376A77" w:rsidR="003A07CC">
        <w:rPr>
          <w:spacing w:val="-2"/>
        </w:rPr>
        <w:t xml:space="preserve"> </w:t>
      </w:r>
      <w:r w:rsidRPr="00376A77" w:rsidR="007768B1">
        <w:rPr>
          <w:spacing w:val="-2"/>
        </w:rPr>
        <w:t>order directing the recipient to provide the specified information and documents, in the manner directed,</w:t>
      </w:r>
      <w:r w:rsidRPr="00376A77" w:rsidR="003A07CC">
        <w:rPr>
          <w:spacing w:val="-2"/>
        </w:rPr>
        <w:t xml:space="preserve"> </w:t>
      </w:r>
      <w:r w:rsidRPr="00376A77" w:rsidR="007768B1">
        <w:rPr>
          <w:spacing w:val="-2"/>
        </w:rPr>
        <w:t>within the stated response period.</w:t>
      </w:r>
      <w:r>
        <w:rPr>
          <w:rStyle w:val="FootnoteReference"/>
          <w:spacing w:val="-2"/>
        </w:rPr>
        <w:footnoteReference w:id="9"/>
      </w:r>
      <w:r w:rsidRPr="00376A77" w:rsidR="007768B1">
        <w:rPr>
          <w:spacing w:val="-2"/>
        </w:rPr>
        <w:t xml:space="preserve"> </w:t>
      </w:r>
      <w:r w:rsidRPr="00376A77" w:rsidR="00EE1615">
        <w:rPr>
          <w:spacing w:val="-2"/>
        </w:rPr>
        <w:t xml:space="preserve"> </w:t>
      </w:r>
      <w:r w:rsidRPr="00376A77" w:rsidR="007A7200">
        <w:rPr>
          <w:spacing w:val="-2"/>
        </w:rPr>
        <w:t xml:space="preserve">The Commission has repeatedly </w:t>
      </w:r>
      <w:r w:rsidRPr="00376A77" w:rsidR="00FA5A23">
        <w:rPr>
          <w:spacing w:val="-2"/>
        </w:rPr>
        <w:t>taken enforcement action against entities that disrega</w:t>
      </w:r>
      <w:r w:rsidRPr="00376A77" w:rsidR="00D1242F">
        <w:rPr>
          <w:spacing w:val="-2"/>
        </w:rPr>
        <w:t>r</w:t>
      </w:r>
      <w:r w:rsidRPr="00376A77" w:rsidR="00FA5A23">
        <w:rPr>
          <w:spacing w:val="-2"/>
        </w:rPr>
        <w:t>d</w:t>
      </w:r>
      <w:r w:rsidRPr="00376A77" w:rsidR="00D1242F">
        <w:rPr>
          <w:spacing w:val="-2"/>
        </w:rPr>
        <w:t xml:space="preserve"> orders to provide information related to potential violations</w:t>
      </w:r>
      <w:r w:rsidRPr="00376A77" w:rsidR="00FA3365">
        <w:rPr>
          <w:spacing w:val="-2"/>
        </w:rPr>
        <w:t>.</w:t>
      </w:r>
      <w:r>
        <w:rPr>
          <w:rStyle w:val="FootnoteReference"/>
          <w:spacing w:val="-2"/>
        </w:rPr>
        <w:footnoteReference w:id="10"/>
      </w:r>
      <w:bookmarkEnd w:id="0"/>
    </w:p>
    <w:p w:rsidR="00311373" w:rsidP="009C26EC" w14:paraId="3664F7C2" w14:textId="6BD3B70A">
      <w:pPr>
        <w:pStyle w:val="ParaNum0"/>
      </w:pPr>
      <w:r>
        <w:rPr>
          <w:i/>
          <w:spacing w:val="-2"/>
        </w:rPr>
        <w:t xml:space="preserve">National </w:t>
      </w:r>
      <w:r w:rsidRPr="793D02B2" w:rsidR="00936C66">
        <w:rPr>
          <w:i/>
        </w:rPr>
        <w:t>s</w:t>
      </w:r>
      <w:r>
        <w:rPr>
          <w:i/>
          <w:spacing w:val="-2"/>
        </w:rPr>
        <w:t>ecurity</w:t>
      </w:r>
      <w:r w:rsidRPr="00F73635" w:rsidR="00F73635">
        <w:rPr>
          <w:i/>
          <w:spacing w:val="-2"/>
        </w:rPr>
        <w:t xml:space="preserve"> </w:t>
      </w:r>
      <w:r w:rsidRPr="793D02B2" w:rsidR="00936C66">
        <w:rPr>
          <w:i/>
        </w:rPr>
        <w:t>c</w:t>
      </w:r>
      <w:r w:rsidRPr="00F73635" w:rsidR="00F73635">
        <w:rPr>
          <w:i/>
          <w:spacing w:val="-2"/>
        </w:rPr>
        <w:t>onsiderations</w:t>
      </w:r>
      <w:r w:rsidR="002675DB">
        <w:rPr>
          <w:spacing w:val="-2"/>
        </w:rPr>
        <w:t>.</w:t>
      </w:r>
      <w:r w:rsidR="00F73635">
        <w:rPr>
          <w:spacing w:val="-2"/>
        </w:rPr>
        <w:t xml:space="preserve"> </w:t>
      </w:r>
      <w:r w:rsidR="00AD3A91">
        <w:rPr>
          <w:spacing w:val="-2"/>
        </w:rPr>
        <w:t xml:space="preserve"> </w:t>
      </w:r>
      <w:r w:rsidRPr="00F4136A" w:rsidR="00F4136A">
        <w:rPr>
          <w:spacing w:val="-2"/>
        </w:rPr>
        <w:t>Pursuant to section 2 of the Secure and Trusted Communications Networks Act of 2019</w:t>
      </w:r>
      <w:r w:rsidR="00FE50F2">
        <w:rPr>
          <w:spacing w:val="-2"/>
        </w:rPr>
        <w:t xml:space="preserve"> (Secure Networks Act)</w:t>
      </w:r>
      <w:r w:rsidRPr="00F4136A" w:rsidR="00F4136A">
        <w:rPr>
          <w:spacing w:val="-2"/>
        </w:rPr>
        <w:t>, the Commission must publish and update a “Covered List” of communications equipment and services.</w:t>
      </w:r>
      <w:r>
        <w:rPr>
          <w:rStyle w:val="FootnoteReference"/>
          <w:spacing w:val="-2"/>
        </w:rPr>
        <w:footnoteReference w:id="11"/>
      </w:r>
      <w:r w:rsidRPr="00F4136A" w:rsidR="00F4136A">
        <w:rPr>
          <w:spacing w:val="-2"/>
        </w:rPr>
        <w:t xml:space="preserve"> </w:t>
      </w:r>
      <w:r w:rsidR="00F4136A">
        <w:rPr>
          <w:spacing w:val="-2"/>
        </w:rPr>
        <w:t xml:space="preserve"> </w:t>
      </w:r>
      <w:r w:rsidRPr="00A857AB" w:rsidR="00EB5269">
        <w:t xml:space="preserve">The FCC’s Covered List is comprised of equipment and services that have been </w:t>
      </w:r>
      <w:r w:rsidR="00EB5269">
        <w:t xml:space="preserve">specifically </w:t>
      </w:r>
      <w:r w:rsidRPr="00A857AB" w:rsidR="00EB5269">
        <w:t>determined, by</w:t>
      </w:r>
      <w:r w:rsidR="00EB5269">
        <w:t xml:space="preserve"> one of four enumerated sources</w:t>
      </w:r>
      <w:r w:rsidRPr="00A857AB" w:rsidR="00EB5269">
        <w:t>,</w:t>
      </w:r>
      <w:r>
        <w:rPr>
          <w:rStyle w:val="FootnoteReference"/>
        </w:rPr>
        <w:footnoteReference w:id="12"/>
      </w:r>
      <w:r w:rsidRPr="00A857AB" w:rsidR="00EB5269">
        <w:t xml:space="preserve"> to pose an unacceptable risk to the national security of the United States or the security and safety of United States persons.</w:t>
      </w:r>
      <w:r>
        <w:rPr>
          <w:rStyle w:val="FootnoteReference"/>
        </w:rPr>
        <w:footnoteReference w:id="13"/>
      </w:r>
      <w:r w:rsidRPr="00A857AB" w:rsidR="00EB5269">
        <w:t xml:space="preserve">  </w:t>
      </w:r>
      <w:r w:rsidRPr="00F4136A" w:rsidR="00F4136A">
        <w:rPr>
          <w:spacing w:val="-2"/>
        </w:rPr>
        <w:t xml:space="preserve">On December </w:t>
      </w:r>
      <w:r w:rsidR="00D114EF">
        <w:rPr>
          <w:spacing w:val="-2"/>
        </w:rPr>
        <w:t>22</w:t>
      </w:r>
      <w:r w:rsidRPr="00F4136A" w:rsidR="00F4136A">
        <w:rPr>
          <w:spacing w:val="-2"/>
        </w:rPr>
        <w:t xml:space="preserve">, 2025, </w:t>
      </w:r>
      <w:r w:rsidR="00D114EF">
        <w:rPr>
          <w:spacing w:val="-2"/>
        </w:rPr>
        <w:t>after receiving a</w:t>
      </w:r>
      <w:r w:rsidRPr="00F4136A" w:rsidR="00F4136A">
        <w:rPr>
          <w:spacing w:val="-2"/>
        </w:rPr>
        <w:t xml:space="preserve"> </w:t>
      </w:r>
      <w:r w:rsidR="00AE56E5">
        <w:rPr>
          <w:spacing w:val="-2"/>
        </w:rPr>
        <w:t>“</w:t>
      </w:r>
      <w:r w:rsidRPr="00F4136A" w:rsidR="00F4136A">
        <w:rPr>
          <w:spacing w:val="-2"/>
        </w:rPr>
        <w:t>National Security Determination</w:t>
      </w:r>
      <w:r w:rsidR="00AE56E5">
        <w:rPr>
          <w:spacing w:val="-2"/>
        </w:rPr>
        <w:t>”</w:t>
      </w:r>
      <w:r>
        <w:rPr>
          <w:rStyle w:val="FootnoteReference"/>
          <w:spacing w:val="-2"/>
        </w:rPr>
        <w:footnoteReference w:id="14"/>
      </w:r>
      <w:r w:rsidR="16615DFF">
        <w:t xml:space="preserve"> from an </w:t>
      </w:r>
      <w:r w:rsidR="16615DFF">
        <w:t xml:space="preserve">interagency </w:t>
      </w:r>
      <w:r w:rsidR="00426E53">
        <w:t xml:space="preserve">body </w:t>
      </w:r>
      <w:r w:rsidR="16615DFF">
        <w:t xml:space="preserve">with appropriate </w:t>
      </w:r>
      <w:r w:rsidR="00426E53">
        <w:t xml:space="preserve">national security </w:t>
      </w:r>
      <w:r w:rsidR="16615DFF">
        <w:t>expertise</w:t>
      </w:r>
      <w:r w:rsidR="00D114EF">
        <w:rPr>
          <w:spacing w:val="-2"/>
        </w:rPr>
        <w:t>, the Commissio</w:t>
      </w:r>
      <w:r w:rsidR="00F23240">
        <w:rPr>
          <w:spacing w:val="-2"/>
        </w:rPr>
        <w:t xml:space="preserve">n’s Public Safety and Homeland Security Bureau </w:t>
      </w:r>
      <w:r w:rsidR="002C69D6">
        <w:rPr>
          <w:spacing w:val="-2"/>
        </w:rPr>
        <w:t xml:space="preserve">(PSHSB) </w:t>
      </w:r>
      <w:r w:rsidR="00F23240">
        <w:rPr>
          <w:spacing w:val="-2"/>
        </w:rPr>
        <w:t xml:space="preserve">updated the Covered List to include </w:t>
      </w:r>
      <w:r w:rsidR="008E6B3C">
        <w:rPr>
          <w:spacing w:val="-2"/>
        </w:rPr>
        <w:t>“</w:t>
      </w:r>
      <w:r w:rsidRPr="008E6B3C" w:rsidR="008E6B3C">
        <w:rPr>
          <w:spacing w:val="-2"/>
        </w:rPr>
        <w:t>Uncrewed aircraft systems (UAS) and UAS critical components produced in a foreign country</w:t>
      </w:r>
      <w:r w:rsidR="008E6B3C">
        <w:rPr>
          <w:spacing w:val="-2"/>
        </w:rPr>
        <w:t xml:space="preserve"> a</w:t>
      </w:r>
      <w:r w:rsidRPr="008E6B3C" w:rsidR="008E6B3C">
        <w:rPr>
          <w:spacing w:val="-2"/>
        </w:rPr>
        <w:t>nd all communications and video surveillance equipment and services listed in Section 1709(a)(1) of the </w:t>
      </w:r>
      <w:r w:rsidRPr="007D4A00" w:rsidR="00552FBA">
        <w:rPr>
          <w:spacing w:val="-2"/>
        </w:rPr>
        <w:t>FY25 National Defense Authorization Act</w:t>
      </w:r>
      <w:r w:rsidRPr="008E6B3C" w:rsidR="008E6B3C">
        <w:rPr>
          <w:spacing w:val="-2"/>
        </w:rPr>
        <w:t> (Pub. L. 118-159)</w:t>
      </w:r>
      <w:r w:rsidR="00381FC3">
        <w:rPr>
          <w:spacing w:val="-2"/>
        </w:rPr>
        <w:t xml:space="preserve"> (FY25 NDAA)</w:t>
      </w:r>
      <w:r w:rsidRPr="00F4136A" w:rsidR="00F4136A">
        <w:rPr>
          <w:spacing w:val="-2"/>
        </w:rPr>
        <w:t>.</w:t>
      </w:r>
      <w:r w:rsidR="00CA2836">
        <w:rPr>
          <w:spacing w:val="-2"/>
        </w:rPr>
        <w:t>”</w:t>
      </w:r>
      <w:r>
        <w:rPr>
          <w:rStyle w:val="FootnoteReference"/>
          <w:spacing w:val="-2"/>
        </w:rPr>
        <w:footnoteReference w:id="15"/>
      </w:r>
      <w:r w:rsidRPr="00F4136A" w:rsidR="00F4136A">
        <w:rPr>
          <w:spacing w:val="-2"/>
        </w:rPr>
        <w:t xml:space="preserve"> </w:t>
      </w:r>
      <w:r w:rsidR="006D01D9">
        <w:rPr>
          <w:spacing w:val="-2"/>
        </w:rPr>
        <w:t xml:space="preserve"> </w:t>
      </w:r>
      <w:r w:rsidRPr="008E4EAF" w:rsidR="008E4EAF">
        <w:rPr>
          <w:spacing w:val="-2"/>
        </w:rPr>
        <w:t>In January 2026, in response to further determinations by the Department of War (</w:t>
      </w:r>
      <w:r w:rsidRPr="008E4EAF" w:rsidR="008E4EAF">
        <w:rPr>
          <w:spacing w:val="-2"/>
        </w:rPr>
        <w:t>DoW</w:t>
      </w:r>
      <w:r w:rsidRPr="008E4EAF" w:rsidR="008E4EAF">
        <w:rPr>
          <w:spacing w:val="-2"/>
        </w:rPr>
        <w:t>), PSHSB removed certain UAS and UAS critical components from the Covered List temporarily through January 2027; the removals applied to equipment on the Defense Contract Management Agency’s (DCMA) Blue UAS Cleared List and to equipment qualifying as “domestic end products” under the Buy American standard.</w:t>
      </w:r>
      <w:r>
        <w:rPr>
          <w:rStyle w:val="FootnoteReference"/>
          <w:spacing w:val="-2"/>
        </w:rPr>
        <w:footnoteReference w:id="16"/>
      </w:r>
      <w:r w:rsidRPr="008E4EAF" w:rsidR="008E4EAF">
        <w:rPr>
          <w:spacing w:val="-2"/>
        </w:rPr>
        <w:t xml:space="preserve">  PSHSB later removed specific models of covered UAS and UAS critical components from the Covered List pursuant to Conditional Approvals granted by </w:t>
      </w:r>
      <w:r w:rsidRPr="008E4EAF" w:rsidR="008E4EAF">
        <w:rPr>
          <w:spacing w:val="-2"/>
        </w:rPr>
        <w:t>DoW</w:t>
      </w:r>
      <w:r w:rsidRPr="008E4EAF" w:rsidR="008E4EAF">
        <w:rPr>
          <w:spacing w:val="-2"/>
        </w:rPr>
        <w:t xml:space="preserve"> for limited time periods.</w:t>
      </w:r>
      <w:r>
        <w:rPr>
          <w:rStyle w:val="FootnoteReference"/>
          <w:spacing w:val="-2"/>
        </w:rPr>
        <w:footnoteReference w:id="17"/>
      </w:r>
    </w:p>
    <w:p w:rsidR="006F101F" w:rsidRPr="009C26EC" w:rsidP="009C26EC" w14:paraId="611D4650" w14:textId="2A881199">
      <w:pPr>
        <w:pStyle w:val="ParaNum0"/>
      </w:pPr>
      <w:r>
        <w:rPr>
          <w:spacing w:val="-2"/>
        </w:rPr>
        <w:t>The Commission has a statutory obligation to regulate the nation’s communications infrastructure for, among other things, the purpose of national defense.</w:t>
      </w:r>
      <w:r>
        <w:rPr>
          <w:rStyle w:val="FootnoteReference"/>
          <w:spacing w:val="-2"/>
        </w:rPr>
        <w:footnoteReference w:id="18"/>
      </w:r>
      <w:r>
        <w:rPr>
          <w:spacing w:val="-2"/>
        </w:rPr>
        <w:t xml:space="preserve">  </w:t>
      </w:r>
      <w:r w:rsidR="00F65278">
        <w:rPr>
          <w:spacing w:val="-2"/>
        </w:rPr>
        <w:t xml:space="preserve">Given </w:t>
      </w:r>
      <w:r w:rsidR="00A27EFA">
        <w:rPr>
          <w:spacing w:val="-2"/>
        </w:rPr>
        <w:t>the Commission’s</w:t>
      </w:r>
      <w:r w:rsidR="001467FB">
        <w:rPr>
          <w:spacing w:val="-2"/>
        </w:rPr>
        <w:t xml:space="preserve"> role in protecting </w:t>
      </w:r>
      <w:r w:rsidR="0088029F">
        <w:rPr>
          <w:spacing w:val="-2"/>
        </w:rPr>
        <w:t xml:space="preserve">the communications networks </w:t>
      </w:r>
      <w:r w:rsidR="00703350">
        <w:rPr>
          <w:spacing w:val="-2"/>
        </w:rPr>
        <w:t xml:space="preserve">from </w:t>
      </w:r>
      <w:r w:rsidR="00F31CED">
        <w:rPr>
          <w:spacing w:val="-2"/>
        </w:rPr>
        <w:t>the</w:t>
      </w:r>
      <w:r w:rsidR="00703350">
        <w:rPr>
          <w:spacing w:val="-2"/>
        </w:rPr>
        <w:t xml:space="preserve"> </w:t>
      </w:r>
      <w:r w:rsidR="00F31CED">
        <w:rPr>
          <w:spacing w:val="-2"/>
        </w:rPr>
        <w:t xml:space="preserve">national security risks </w:t>
      </w:r>
      <w:r w:rsidR="00602BA1">
        <w:rPr>
          <w:spacing w:val="-2"/>
        </w:rPr>
        <w:t>covered equipment and services pose</w:t>
      </w:r>
      <w:r w:rsidR="00F65278">
        <w:rPr>
          <w:spacing w:val="-2"/>
        </w:rPr>
        <w:t>,</w:t>
      </w:r>
      <w:r w:rsidR="007F187C">
        <w:rPr>
          <w:spacing w:val="-2"/>
        </w:rPr>
        <w:t xml:space="preserve"> </w:t>
      </w:r>
      <w:r w:rsidR="00773273">
        <w:rPr>
          <w:spacing w:val="-2"/>
        </w:rPr>
        <w:t>it is</w:t>
      </w:r>
      <w:r w:rsidR="003A1EF1">
        <w:rPr>
          <w:spacing w:val="-2"/>
        </w:rPr>
        <w:t xml:space="preserve"> </w:t>
      </w:r>
      <w:r w:rsidR="003A1EF1">
        <w:rPr>
          <w:i/>
          <w:iCs/>
          <w:spacing w:val="-2"/>
        </w:rPr>
        <w:t>uniquely</w:t>
      </w:r>
      <w:r w:rsidR="00773273">
        <w:rPr>
          <w:spacing w:val="-2"/>
        </w:rPr>
        <w:t xml:space="preserve"> </w:t>
      </w:r>
      <w:r w:rsidR="00DE7DA8">
        <w:rPr>
          <w:spacing w:val="-2"/>
        </w:rPr>
        <w:t>imperative</w:t>
      </w:r>
      <w:r w:rsidR="003A1EF1">
        <w:rPr>
          <w:spacing w:val="-2"/>
        </w:rPr>
        <w:t xml:space="preserve"> </w:t>
      </w:r>
      <w:r w:rsidR="00A55EA7">
        <w:rPr>
          <w:spacing w:val="-2"/>
        </w:rPr>
        <w:t xml:space="preserve">that </w:t>
      </w:r>
      <w:r w:rsidR="00D9155C">
        <w:rPr>
          <w:spacing w:val="-2"/>
        </w:rPr>
        <w:t>regulatees</w:t>
      </w:r>
      <w:r w:rsidR="00D9155C">
        <w:rPr>
          <w:spacing w:val="-2"/>
        </w:rPr>
        <w:t xml:space="preserve"> </w:t>
      </w:r>
      <w:r w:rsidR="00D61830">
        <w:rPr>
          <w:spacing w:val="-2"/>
        </w:rPr>
        <w:t xml:space="preserve">respond to Commission </w:t>
      </w:r>
      <w:r w:rsidR="00E33649">
        <w:rPr>
          <w:spacing w:val="-2"/>
        </w:rPr>
        <w:t>orders.</w:t>
      </w:r>
      <w:r>
        <w:rPr>
          <w:rStyle w:val="FootnoteReference"/>
          <w:spacing w:val="-2"/>
        </w:rPr>
        <w:footnoteReference w:id="19"/>
      </w:r>
      <w:r w:rsidR="00A33CEF">
        <w:rPr>
          <w:spacing w:val="-2"/>
        </w:rPr>
        <w:t xml:space="preserve">  </w:t>
      </w:r>
      <w:r w:rsidR="00D277C8">
        <w:rPr>
          <w:spacing w:val="-2"/>
        </w:rPr>
        <w:t xml:space="preserve">Failure </w:t>
      </w:r>
      <w:r w:rsidR="00D9155C">
        <w:rPr>
          <w:spacing w:val="-2"/>
        </w:rPr>
        <w:t xml:space="preserve">to do so </w:t>
      </w:r>
      <w:r w:rsidR="00816725">
        <w:rPr>
          <w:spacing w:val="-2"/>
        </w:rPr>
        <w:t>obstructs</w:t>
      </w:r>
      <w:r w:rsidR="00855836">
        <w:rPr>
          <w:spacing w:val="-2"/>
        </w:rPr>
        <w:t xml:space="preserve"> </w:t>
      </w:r>
      <w:r w:rsidR="007F187C">
        <w:rPr>
          <w:spacing w:val="-2"/>
        </w:rPr>
        <w:t>the Commission</w:t>
      </w:r>
      <w:r w:rsidR="00855836">
        <w:rPr>
          <w:spacing w:val="-2"/>
        </w:rPr>
        <w:t xml:space="preserve">’s </w:t>
      </w:r>
      <w:r w:rsidR="00FC0A88">
        <w:rPr>
          <w:spacing w:val="-2"/>
        </w:rPr>
        <w:t>ability to</w:t>
      </w:r>
      <w:r w:rsidR="00C60DD6">
        <w:rPr>
          <w:spacing w:val="-2"/>
        </w:rPr>
        <w:t xml:space="preserve"> </w:t>
      </w:r>
      <w:r w:rsidR="00247640">
        <w:rPr>
          <w:spacing w:val="-2"/>
        </w:rPr>
        <w:t>investigate</w:t>
      </w:r>
      <w:r w:rsidR="002622BF">
        <w:rPr>
          <w:spacing w:val="-2"/>
        </w:rPr>
        <w:t xml:space="preserve"> and</w:t>
      </w:r>
      <w:r w:rsidR="004039C7">
        <w:rPr>
          <w:spacing w:val="-2"/>
        </w:rPr>
        <w:t>,</w:t>
      </w:r>
      <w:r w:rsidR="002622BF">
        <w:rPr>
          <w:spacing w:val="-2"/>
        </w:rPr>
        <w:t xml:space="preserve"> w</w:t>
      </w:r>
      <w:r w:rsidR="0052100D">
        <w:rPr>
          <w:spacing w:val="-2"/>
        </w:rPr>
        <w:t>here appropriate</w:t>
      </w:r>
      <w:r w:rsidR="004039C7">
        <w:rPr>
          <w:spacing w:val="-2"/>
        </w:rPr>
        <w:t>,</w:t>
      </w:r>
      <w:r w:rsidR="00FC0A88">
        <w:rPr>
          <w:spacing w:val="-2"/>
        </w:rPr>
        <w:t xml:space="preserve"> </w:t>
      </w:r>
      <w:r w:rsidR="00F56305">
        <w:rPr>
          <w:spacing w:val="-2"/>
        </w:rPr>
        <w:t>address the</w:t>
      </w:r>
      <w:r w:rsidR="00106610">
        <w:rPr>
          <w:spacing w:val="-2"/>
        </w:rPr>
        <w:t xml:space="preserve">se </w:t>
      </w:r>
      <w:r w:rsidR="007A7A66">
        <w:rPr>
          <w:spacing w:val="-2"/>
        </w:rPr>
        <w:t xml:space="preserve">risks to </w:t>
      </w:r>
      <w:r w:rsidR="00DF314C">
        <w:rPr>
          <w:spacing w:val="-2"/>
        </w:rPr>
        <w:t>national</w:t>
      </w:r>
      <w:r w:rsidR="007D7850">
        <w:rPr>
          <w:spacing w:val="-2"/>
        </w:rPr>
        <w:t xml:space="preserve"> security.</w:t>
      </w:r>
      <w:r w:rsidR="00DF314C">
        <w:rPr>
          <w:spacing w:val="-2"/>
        </w:rPr>
        <w:t xml:space="preserve"> </w:t>
      </w:r>
      <w:r w:rsidR="007F187C">
        <w:rPr>
          <w:spacing w:val="-2"/>
        </w:rPr>
        <w:t xml:space="preserve"> </w:t>
      </w:r>
    </w:p>
    <w:p w:rsidR="00257691" w:rsidRPr="000F4C26" w:rsidP="000F4C26" w14:paraId="62C3C8C1" w14:textId="21DC5176">
      <w:pPr>
        <w:pStyle w:val="Heading1"/>
        <w:numPr>
          <w:ilvl w:val="1"/>
          <w:numId w:val="5"/>
        </w:numPr>
        <w:rPr>
          <w:color w:val="000000" w:themeColor="text1"/>
        </w:rPr>
      </w:pPr>
      <w:r w:rsidRPr="000975ED">
        <w:rPr>
          <w:caps w:val="0"/>
          <w:color w:val="000000" w:themeColor="text1"/>
        </w:rPr>
        <w:t>Factual Background</w:t>
      </w:r>
    </w:p>
    <w:p w:rsidR="00577EB0" w:rsidP="00D1447B" w14:paraId="2FFDCAB3" w14:textId="7BEEC940">
      <w:pPr>
        <w:pStyle w:val="ParaNum0"/>
        <w:tabs>
          <w:tab w:val="num" w:pos="1350"/>
        </w:tabs>
      </w:pPr>
      <w:r w:rsidRPr="006F6903">
        <w:rPr>
          <w:i/>
          <w:spacing w:val="-2"/>
        </w:rPr>
        <w:t>Company and products sold in the United States</w:t>
      </w:r>
      <w:r w:rsidR="002675DB">
        <w:t>.</w:t>
      </w:r>
      <w:r w:rsidRPr="00A668DD">
        <w:rPr>
          <w:spacing w:val="-2"/>
        </w:rPr>
        <w:t xml:space="preserve"> </w:t>
      </w:r>
      <w:r w:rsidR="0041530A">
        <w:rPr>
          <w:spacing w:val="-2"/>
        </w:rPr>
        <w:t xml:space="preserve"> </w:t>
      </w:r>
      <w:r w:rsidR="00CF7C23">
        <w:rPr>
          <w:spacing w:val="-2"/>
        </w:rPr>
        <w:t xml:space="preserve">Xtra </w:t>
      </w:r>
      <w:r w:rsidR="00987AE0">
        <w:rPr>
          <w:spacing w:val="-2"/>
        </w:rPr>
        <w:t xml:space="preserve">is </w:t>
      </w:r>
      <w:r w:rsidR="0092151B">
        <w:rPr>
          <w:spacing w:val="-2"/>
        </w:rPr>
        <w:t>an</w:t>
      </w:r>
      <w:r w:rsidR="00B524F3">
        <w:rPr>
          <w:spacing w:val="-2"/>
        </w:rPr>
        <w:t xml:space="preserve"> independent start-up</w:t>
      </w:r>
      <w:r w:rsidR="00D755FC">
        <w:rPr>
          <w:spacing w:val="-2"/>
        </w:rPr>
        <w:t xml:space="preserve"> limited liability company</w:t>
      </w:r>
      <w:r w:rsidR="00B524F3">
        <w:rPr>
          <w:spacing w:val="-2"/>
        </w:rPr>
        <w:t xml:space="preserve"> </w:t>
      </w:r>
      <w:r w:rsidR="0092151B">
        <w:rPr>
          <w:spacing w:val="-2"/>
        </w:rPr>
        <w:t xml:space="preserve">organized under the laws of Delaware </w:t>
      </w:r>
      <w:r w:rsidR="00B524F3">
        <w:rPr>
          <w:spacing w:val="-2"/>
        </w:rPr>
        <w:t xml:space="preserve">designing and selling </w:t>
      </w:r>
      <w:r w:rsidR="005E16F7">
        <w:rPr>
          <w:spacing w:val="-2"/>
        </w:rPr>
        <w:t xml:space="preserve">so-called </w:t>
      </w:r>
      <w:r w:rsidR="00B426C0">
        <w:rPr>
          <w:spacing w:val="-2"/>
        </w:rPr>
        <w:t>“</w:t>
      </w:r>
      <w:r w:rsidR="00B524F3">
        <w:rPr>
          <w:spacing w:val="-2"/>
        </w:rPr>
        <w:t>action camer</w:t>
      </w:r>
      <w:r w:rsidR="008B4B26">
        <w:rPr>
          <w:spacing w:val="-2"/>
        </w:rPr>
        <w:t>as</w:t>
      </w:r>
      <w:r w:rsidR="00B426C0">
        <w:rPr>
          <w:spacing w:val="-2"/>
        </w:rPr>
        <w:t>” (i.e.,</w:t>
      </w:r>
      <w:r w:rsidR="005E16F7">
        <w:rPr>
          <w:spacing w:val="-2"/>
        </w:rPr>
        <w:t xml:space="preserve"> digital cameras)</w:t>
      </w:r>
      <w:r w:rsidR="008B4B26">
        <w:rPr>
          <w:spacing w:val="-2"/>
        </w:rPr>
        <w:t xml:space="preserve"> in the United States.</w:t>
      </w:r>
      <w:r>
        <w:rPr>
          <w:rStyle w:val="FootnoteReference"/>
          <w:spacing w:val="-2"/>
        </w:rPr>
        <w:footnoteReference w:id="20"/>
      </w:r>
      <w:r w:rsidR="00FE0E7E">
        <w:rPr>
          <w:spacing w:val="-2"/>
        </w:rPr>
        <w:t xml:space="preserve">  Xtra’s website </w:t>
      </w:r>
      <w:r w:rsidR="007019FD">
        <w:rPr>
          <w:spacing w:val="-2"/>
        </w:rPr>
        <w:t>markets</w:t>
      </w:r>
      <w:r w:rsidR="00FE0E7E">
        <w:rPr>
          <w:spacing w:val="-2"/>
        </w:rPr>
        <w:t xml:space="preserve"> </w:t>
      </w:r>
      <w:r w:rsidR="000E09F9">
        <w:rPr>
          <w:spacing w:val="-2"/>
        </w:rPr>
        <w:t>five</w:t>
      </w:r>
      <w:r w:rsidR="00FE0E7E">
        <w:rPr>
          <w:spacing w:val="-2"/>
        </w:rPr>
        <w:t xml:space="preserve"> different action camera products: (1) </w:t>
      </w:r>
      <w:r w:rsidR="00392F5B">
        <w:rPr>
          <w:spacing w:val="-2"/>
        </w:rPr>
        <w:t>Xtra Muse</w:t>
      </w:r>
      <w:r w:rsidR="00DF1418">
        <w:rPr>
          <w:spacing w:val="-2"/>
        </w:rPr>
        <w:t>;</w:t>
      </w:r>
      <w:r w:rsidR="00392F5B">
        <w:rPr>
          <w:spacing w:val="-2"/>
        </w:rPr>
        <w:t xml:space="preserve"> (2) Xtra </w:t>
      </w:r>
      <w:r w:rsidR="008E1954">
        <w:rPr>
          <w:spacing w:val="-2"/>
        </w:rPr>
        <w:t>SPHRA</w:t>
      </w:r>
      <w:r w:rsidR="00392F5B">
        <w:rPr>
          <w:spacing w:val="-2"/>
        </w:rPr>
        <w:t>360</w:t>
      </w:r>
      <w:r w:rsidR="00DF1418">
        <w:rPr>
          <w:spacing w:val="-2"/>
        </w:rPr>
        <w:t>;</w:t>
      </w:r>
      <w:r w:rsidR="00392F5B">
        <w:rPr>
          <w:spacing w:val="-2"/>
        </w:rPr>
        <w:t xml:space="preserve"> (3) </w:t>
      </w:r>
      <w:r w:rsidR="00DF1418">
        <w:rPr>
          <w:spacing w:val="-2"/>
        </w:rPr>
        <w:t>Xtra Edge Pro</w:t>
      </w:r>
      <w:r w:rsidR="00F34AE1">
        <w:rPr>
          <w:spacing w:val="-2"/>
        </w:rPr>
        <w:t>;</w:t>
      </w:r>
      <w:r w:rsidR="00DF1418">
        <w:rPr>
          <w:spacing w:val="-2"/>
        </w:rPr>
        <w:t xml:space="preserve"> (</w:t>
      </w:r>
      <w:r w:rsidR="00F34AE1">
        <w:rPr>
          <w:spacing w:val="-2"/>
        </w:rPr>
        <w:t>4) Xtra Edge; and (</w:t>
      </w:r>
      <w:r w:rsidR="000E09F9">
        <w:rPr>
          <w:spacing w:val="-2"/>
        </w:rPr>
        <w:t>5) Xtra Atto.</w:t>
      </w:r>
      <w:r>
        <w:rPr>
          <w:rStyle w:val="FootnoteReference"/>
          <w:spacing w:val="-2"/>
        </w:rPr>
        <w:footnoteReference w:id="21"/>
      </w:r>
      <w:r w:rsidR="000E09F9">
        <w:rPr>
          <w:spacing w:val="-2"/>
        </w:rPr>
        <w:t xml:space="preserve">  </w:t>
      </w:r>
      <w:r w:rsidR="00634560">
        <w:rPr>
          <w:spacing w:val="-2"/>
        </w:rPr>
        <w:t xml:space="preserve">The Company identifies several </w:t>
      </w:r>
      <w:r w:rsidR="00113011">
        <w:rPr>
          <w:spacing w:val="-2"/>
        </w:rPr>
        <w:t>distribution channels on its website where consumers can purchase these products, including direct purchase through the Company’s official site,</w:t>
      </w:r>
      <w:r w:rsidR="00D453FD">
        <w:rPr>
          <w:spacing w:val="-2"/>
        </w:rPr>
        <w:t xml:space="preserve"> Amazon, and various </w:t>
      </w:r>
      <w:r w:rsidR="007019FD">
        <w:rPr>
          <w:spacing w:val="-2"/>
        </w:rPr>
        <w:t>a</w:t>
      </w:r>
      <w:r w:rsidR="00D453FD">
        <w:rPr>
          <w:spacing w:val="-2"/>
        </w:rPr>
        <w:t xml:space="preserve">uthorized </w:t>
      </w:r>
      <w:r w:rsidR="007019FD">
        <w:rPr>
          <w:spacing w:val="-2"/>
        </w:rPr>
        <w:t>r</w:t>
      </w:r>
      <w:r w:rsidR="00D453FD">
        <w:rPr>
          <w:spacing w:val="-2"/>
        </w:rPr>
        <w:t>etailers throughout North America.</w:t>
      </w:r>
      <w:r>
        <w:rPr>
          <w:rStyle w:val="FootnoteReference"/>
          <w:spacing w:val="-2"/>
        </w:rPr>
        <w:footnoteReference w:id="22"/>
      </w:r>
      <w:r w:rsidR="00816A26">
        <w:t xml:space="preserve">  </w:t>
      </w:r>
      <w:r w:rsidRPr="00816A26" w:rsidR="00F33B81">
        <w:rPr>
          <w:spacing w:val="-2"/>
        </w:rPr>
        <w:t xml:space="preserve">Because </w:t>
      </w:r>
      <w:r w:rsidR="007019FD">
        <w:rPr>
          <w:spacing w:val="-2"/>
        </w:rPr>
        <w:t>Xtra</w:t>
      </w:r>
      <w:r w:rsidRPr="00816A26" w:rsidR="00F33B81">
        <w:rPr>
          <w:spacing w:val="-2"/>
        </w:rPr>
        <w:t xml:space="preserve"> did not respond to the Commission</w:t>
      </w:r>
      <w:r w:rsidRPr="00816A26" w:rsidR="00EC6579">
        <w:rPr>
          <w:spacing w:val="-2"/>
        </w:rPr>
        <w:t>’</w:t>
      </w:r>
      <w:r w:rsidRPr="00816A26" w:rsidR="00F33B81">
        <w:rPr>
          <w:spacing w:val="-2"/>
        </w:rPr>
        <w:t xml:space="preserve">s LOI, </w:t>
      </w:r>
      <w:r w:rsidRPr="00C74BAB" w:rsidR="00C74BAB">
        <w:t xml:space="preserve">the Commission does not have access to precise information about the manner in which </w:t>
      </w:r>
      <w:r w:rsidR="00C74BAB">
        <w:t xml:space="preserve">Xtra </w:t>
      </w:r>
      <w:r w:rsidRPr="00C74BAB" w:rsidR="00C74BAB">
        <w:t xml:space="preserve">has marketed its equipment within the United States, including its marketing platforms and venues, </w:t>
      </w:r>
      <w:r w:rsidRPr="00816A26" w:rsidR="00044319">
        <w:rPr>
          <w:spacing w:val="-2"/>
        </w:rPr>
        <w:t>the number of</w:t>
      </w:r>
      <w:r w:rsidRPr="00816A26" w:rsidR="00CB69CF">
        <w:rPr>
          <w:spacing w:val="-2"/>
        </w:rPr>
        <w:t xml:space="preserve"> </w:t>
      </w:r>
      <w:r w:rsidR="00816A26">
        <w:rPr>
          <w:spacing w:val="-2"/>
        </w:rPr>
        <w:t>Xtra</w:t>
      </w:r>
      <w:r w:rsidRPr="00816A26" w:rsidR="00CB69CF">
        <w:rPr>
          <w:spacing w:val="-2"/>
        </w:rPr>
        <w:t xml:space="preserve"> products</w:t>
      </w:r>
      <w:r w:rsidRPr="00816A26" w:rsidR="001771A2">
        <w:rPr>
          <w:spacing w:val="-2"/>
        </w:rPr>
        <w:t xml:space="preserve"> sold</w:t>
      </w:r>
      <w:r w:rsidR="00413410">
        <w:rPr>
          <w:spacing w:val="-2"/>
        </w:rPr>
        <w:t xml:space="preserve"> o</w:t>
      </w:r>
      <w:r w:rsidR="00F0126E">
        <w:rPr>
          <w:spacing w:val="-2"/>
        </w:rPr>
        <w:t>r when the models were marketed in the United States</w:t>
      </w:r>
      <w:r w:rsidRPr="00816A26" w:rsidR="00CB69CF">
        <w:rPr>
          <w:spacing w:val="-2"/>
        </w:rPr>
        <w:t>.</w:t>
      </w:r>
    </w:p>
    <w:p w:rsidR="00577EB0" w:rsidRPr="00577EB0" w:rsidP="00CA3F96" w14:paraId="2CAEE376" w14:textId="24A8EA55">
      <w:pPr>
        <w:pStyle w:val="ParaNum0"/>
        <w:tabs>
          <w:tab w:val="num" w:pos="1350"/>
        </w:tabs>
        <w:rPr>
          <w:i/>
          <w:spacing w:val="-2"/>
          <w:sz w:val="18"/>
          <w:szCs w:val="18"/>
        </w:rPr>
      </w:pPr>
      <w:r>
        <w:rPr>
          <w:i/>
          <w:spacing w:val="-2"/>
        </w:rPr>
        <w:t>Xtra’s address of record</w:t>
      </w:r>
      <w:r w:rsidRPr="00577EB0" w:rsidR="002675DB">
        <w:rPr>
          <w:spacing w:val="-2"/>
        </w:rPr>
        <w:t xml:space="preserve">. </w:t>
      </w:r>
      <w:r w:rsidRPr="00577EB0" w:rsidR="001C659E">
        <w:rPr>
          <w:spacing w:val="-2"/>
        </w:rPr>
        <w:t xml:space="preserve"> </w:t>
      </w:r>
      <w:r w:rsidRPr="00577EB0" w:rsidR="006513F1">
        <w:rPr>
          <w:spacing w:val="-2"/>
        </w:rPr>
        <w:t>Xtra</w:t>
      </w:r>
      <w:r w:rsidRPr="00577EB0" w:rsidR="001C659E">
        <w:rPr>
          <w:spacing w:val="-2"/>
        </w:rPr>
        <w:t xml:space="preserve"> applied for</w:t>
      </w:r>
      <w:r>
        <w:rPr>
          <w:rStyle w:val="FootnoteReference"/>
          <w:spacing w:val="-2"/>
        </w:rPr>
        <w:footnoteReference w:id="23"/>
      </w:r>
      <w:r w:rsidRPr="00577EB0" w:rsidR="001C659E">
        <w:rPr>
          <w:spacing w:val="-2"/>
        </w:rPr>
        <w:t xml:space="preserve"> and received </w:t>
      </w:r>
      <w:r w:rsidRPr="00577EB0" w:rsidR="00D7162F">
        <w:rPr>
          <w:spacing w:val="-2"/>
        </w:rPr>
        <w:t>five</w:t>
      </w:r>
      <w:r w:rsidRPr="00577EB0" w:rsidR="001C659E">
        <w:rPr>
          <w:spacing w:val="-2"/>
        </w:rPr>
        <w:t xml:space="preserve"> FCC authorizations since </w:t>
      </w:r>
      <w:r w:rsidRPr="00577EB0" w:rsidR="0064117A">
        <w:rPr>
          <w:spacing w:val="-2"/>
        </w:rPr>
        <w:t>August 6, 2025</w:t>
      </w:r>
      <w:r w:rsidRPr="00577EB0" w:rsidR="001C659E">
        <w:rPr>
          <w:spacing w:val="-2"/>
        </w:rPr>
        <w:t>.</w:t>
      </w:r>
      <w:r>
        <w:rPr>
          <w:rStyle w:val="FootnoteReference"/>
          <w:spacing w:val="-2"/>
        </w:rPr>
        <w:footnoteReference w:id="24"/>
      </w:r>
      <w:r w:rsidRPr="00577EB0" w:rsidR="001C659E">
        <w:rPr>
          <w:spacing w:val="-2"/>
        </w:rPr>
        <w:t xml:space="preserve">  </w:t>
      </w:r>
      <w:r w:rsidRPr="00577EB0" w:rsidR="00AF347E">
        <w:rPr>
          <w:spacing w:val="-2"/>
        </w:rPr>
        <w:t>For each a</w:t>
      </w:r>
      <w:r w:rsidRPr="00577EB0" w:rsidR="006571A3">
        <w:rPr>
          <w:spacing w:val="-2"/>
        </w:rPr>
        <w:t>pplication from August 6, 2025 through December 23, 2025</w:t>
      </w:r>
      <w:r w:rsidRPr="00577EB0" w:rsidR="007B6C90">
        <w:rPr>
          <w:spacing w:val="-2"/>
        </w:rPr>
        <w:t xml:space="preserve">, </w:t>
      </w:r>
      <w:r w:rsidRPr="00577EB0" w:rsidR="00310276">
        <w:rPr>
          <w:spacing w:val="-2"/>
        </w:rPr>
        <w:t xml:space="preserve">the Company </w:t>
      </w:r>
      <w:r w:rsidRPr="00577EB0" w:rsidR="00156010">
        <w:rPr>
          <w:spacing w:val="-2"/>
        </w:rPr>
        <w:t>submitted an “Agent Designation Attestation” iden</w:t>
      </w:r>
      <w:r w:rsidRPr="00577EB0" w:rsidR="003410F5">
        <w:rPr>
          <w:spacing w:val="-2"/>
        </w:rPr>
        <w:t>tifying itself as the agent for service of process in the United States.</w:t>
      </w:r>
      <w:r>
        <w:rPr>
          <w:rStyle w:val="FootnoteReference"/>
          <w:spacing w:val="-2"/>
        </w:rPr>
        <w:footnoteReference w:id="25"/>
      </w:r>
      <w:r w:rsidRPr="00577EB0" w:rsidR="007D55F4">
        <w:rPr>
          <w:spacing w:val="-2"/>
        </w:rPr>
        <w:t xml:space="preserve">  </w:t>
      </w:r>
      <w:r w:rsidRPr="00577EB0" w:rsidR="00D16730">
        <w:rPr>
          <w:spacing w:val="-2"/>
        </w:rPr>
        <w:t xml:space="preserve">The </w:t>
      </w:r>
      <w:r w:rsidRPr="00577EB0" w:rsidR="00A20A5E">
        <w:rPr>
          <w:spacing w:val="-2"/>
        </w:rPr>
        <w:t>Attestation</w:t>
      </w:r>
      <w:r w:rsidR="00902050">
        <w:rPr>
          <w:spacing w:val="-2"/>
        </w:rPr>
        <w:t>s</w:t>
      </w:r>
      <w:r w:rsidRPr="00577EB0" w:rsidR="00A20A5E">
        <w:rPr>
          <w:spacing w:val="-2"/>
        </w:rPr>
        <w:t xml:space="preserve"> listed </w:t>
      </w:r>
      <w:r w:rsidRPr="00577EB0" w:rsidR="007D55F4">
        <w:rPr>
          <w:spacing w:val="-2"/>
        </w:rPr>
        <w:t>3422 Capitol Trail, Suite 700, Wilming</w:t>
      </w:r>
      <w:r w:rsidR="00973831">
        <w:rPr>
          <w:spacing w:val="-2"/>
        </w:rPr>
        <w:t>ton,</w:t>
      </w:r>
      <w:r w:rsidRPr="00577EB0" w:rsidR="007D55F4">
        <w:rPr>
          <w:spacing w:val="-2"/>
        </w:rPr>
        <w:t xml:space="preserve"> DE, 19808-6124</w:t>
      </w:r>
      <w:r w:rsidRPr="00577EB0" w:rsidR="00EC1730">
        <w:rPr>
          <w:spacing w:val="-2"/>
        </w:rPr>
        <w:t xml:space="preserve"> as the address for service of process and also identified this </w:t>
      </w:r>
      <w:r w:rsidRPr="00577EB0" w:rsidR="001C2EFF">
        <w:rPr>
          <w:spacing w:val="-2"/>
        </w:rPr>
        <w:t xml:space="preserve">as the Company’s </w:t>
      </w:r>
      <w:r w:rsidRPr="00577EB0" w:rsidR="00D84582">
        <w:rPr>
          <w:spacing w:val="-2"/>
        </w:rPr>
        <w:t xml:space="preserve">physical </w:t>
      </w:r>
      <w:r w:rsidRPr="00577EB0" w:rsidR="001C2EFF">
        <w:rPr>
          <w:spacing w:val="-2"/>
        </w:rPr>
        <w:t>address</w:t>
      </w:r>
      <w:r w:rsidRPr="00577EB0" w:rsidR="00D84582">
        <w:rPr>
          <w:spacing w:val="-2"/>
        </w:rPr>
        <w:t xml:space="preserve"> in the United States</w:t>
      </w:r>
      <w:r w:rsidRPr="00577EB0">
        <w:rPr>
          <w:spacing w:val="-2"/>
        </w:rPr>
        <w:t>.</w:t>
      </w:r>
      <w:r>
        <w:rPr>
          <w:rStyle w:val="FootnoteReference"/>
          <w:spacing w:val="-2"/>
          <w:sz w:val="22"/>
          <w:szCs w:val="22"/>
        </w:rPr>
        <w:footnoteReference w:id="26"/>
      </w:r>
      <w:r w:rsidRPr="00577EB0">
        <w:rPr>
          <w:spacing w:val="-2"/>
        </w:rPr>
        <w:t xml:space="preserve">  This is the same address the Company filed with the State of Delaware as the Company’s </w:t>
      </w:r>
      <w:r w:rsidRPr="00577EB0">
        <w:rPr>
          <w:spacing w:val="-2"/>
        </w:rPr>
        <w:t>registered agent.</w:t>
      </w:r>
      <w:r>
        <w:rPr>
          <w:rStyle w:val="FootnoteReference"/>
          <w:spacing w:val="-2"/>
          <w:sz w:val="22"/>
          <w:szCs w:val="22"/>
        </w:rPr>
        <w:footnoteReference w:id="27"/>
      </w:r>
      <w:r w:rsidRPr="00577EB0">
        <w:rPr>
          <w:spacing w:val="-2"/>
        </w:rPr>
        <w:t xml:space="preserve">  </w:t>
      </w:r>
      <w:r w:rsidR="00CB339C">
        <w:rPr>
          <w:spacing w:val="-2"/>
        </w:rPr>
        <w:t>The Attestation</w:t>
      </w:r>
      <w:r w:rsidR="00902050">
        <w:rPr>
          <w:spacing w:val="-2"/>
        </w:rPr>
        <w:t>s</w:t>
      </w:r>
      <w:r w:rsidR="00CB339C">
        <w:rPr>
          <w:spacing w:val="-2"/>
        </w:rPr>
        <w:t xml:space="preserve"> also included </w:t>
      </w:r>
      <w:r w:rsidRPr="00577EB0">
        <w:rPr>
          <w:spacing w:val="-2"/>
        </w:rPr>
        <w:t xml:space="preserve">the email address – </w:t>
      </w:r>
      <w:hyperlink r:id="rId6" w:history="1">
        <w:r w:rsidRPr="00577EB0">
          <w:rPr>
            <w:rStyle w:val="Hyperlink"/>
            <w:spacing w:val="-2"/>
          </w:rPr>
          <w:t>fiona.miller@extra-us.com</w:t>
        </w:r>
      </w:hyperlink>
      <w:r w:rsidRPr="00577EB0">
        <w:rPr>
          <w:spacing w:val="-2"/>
        </w:rPr>
        <w:t xml:space="preserve"> – for its U.S. agent for service of process.  Each attestation was signed by Fiona Miller, Xtra’s “Certification Manager.”</w:t>
      </w:r>
      <w:r>
        <w:rPr>
          <w:rStyle w:val="FootnoteReference"/>
          <w:spacing w:val="-2"/>
          <w:sz w:val="22"/>
          <w:szCs w:val="22"/>
        </w:rPr>
        <w:footnoteReference w:id="28"/>
      </w:r>
      <w:r w:rsidRPr="00577EB0">
        <w:rPr>
          <w:spacing w:val="-2"/>
        </w:rPr>
        <w:t xml:space="preserve">  </w:t>
      </w:r>
    </w:p>
    <w:p w:rsidR="00CB28DF" w:rsidRPr="00042E37" w:rsidP="00EC4934" w14:paraId="2B13AD05" w14:textId="25E7C2DA">
      <w:pPr>
        <w:pStyle w:val="ParaNum0"/>
        <w:keepNext/>
        <w:keepLines/>
        <w:rPr>
          <w:spacing w:val="-2"/>
        </w:rPr>
      </w:pPr>
      <w:r>
        <w:t>Each</w:t>
      </w:r>
      <w:r w:rsidR="00B70D03">
        <w:t xml:space="preserve"> of the </w:t>
      </w:r>
      <w:r w:rsidR="0030096C">
        <w:t>Agent Designation Attestation</w:t>
      </w:r>
      <w:r w:rsidR="0011507F">
        <w:t xml:space="preserve"> forms </w:t>
      </w:r>
      <w:r w:rsidR="000F12E2">
        <w:t xml:space="preserve">also included the following acknowledgement, identical for </w:t>
      </w:r>
      <w:r w:rsidRPr="002C1937" w:rsidR="000F12E2">
        <w:t xml:space="preserve">FCC IDs </w:t>
      </w:r>
      <w:r w:rsidRPr="002C1937" w:rsidR="0035338D">
        <w:t>2BQH2-XCAMA01</w:t>
      </w:r>
      <w:r w:rsidR="00042E37">
        <w:t xml:space="preserve">, </w:t>
      </w:r>
      <w:r w:rsidRPr="002C1937" w:rsidR="00EE0A7E">
        <w:t>2BQH2-XCAMB01</w:t>
      </w:r>
      <w:r w:rsidR="00042E37">
        <w:t xml:space="preserve">, </w:t>
      </w:r>
      <w:r w:rsidRPr="002C1937" w:rsidR="00EE0A7E">
        <w:t>2BQH2-XCAMC01</w:t>
      </w:r>
      <w:r w:rsidR="00042E37">
        <w:t xml:space="preserve">, </w:t>
      </w:r>
      <w:r w:rsidRPr="002C1937" w:rsidR="00EE0A7E">
        <w:t xml:space="preserve"> 2BQH2-XCAMD01</w:t>
      </w:r>
      <w:r w:rsidR="00042E37">
        <w:t xml:space="preserve">, </w:t>
      </w:r>
      <w:r w:rsidRPr="002C1937" w:rsidR="00EE0A7E">
        <w:t>and 2BQH2-XCAME01</w:t>
      </w:r>
      <w:r w:rsidR="00042E37">
        <w:t xml:space="preserve">, </w:t>
      </w:r>
      <w:r w:rsidR="000F12E2">
        <w:t xml:space="preserve">acknowledging </w:t>
      </w:r>
      <w:r w:rsidR="00CC2239">
        <w:t>Xtra’s</w:t>
      </w:r>
      <w:r w:rsidR="00BA0FF6">
        <w:t xml:space="preserve"> acceptance of its continuing obligation to maintain an agent for service</w:t>
      </w:r>
      <w:r w:rsidR="00826838">
        <w:t>:</w:t>
      </w:r>
    </w:p>
    <w:p w:rsidR="00CB28DF" w:rsidRPr="00042E37" w:rsidP="00042E37" w14:paraId="5C4C72FE" w14:textId="1CF432CD">
      <w:pPr>
        <w:pStyle w:val="ParaNum0"/>
        <w:keepNext/>
        <w:keepLines/>
        <w:numPr>
          <w:ilvl w:val="0"/>
          <w:numId w:val="0"/>
        </w:numPr>
        <w:ind w:left="720"/>
        <w:rPr>
          <w:spacing w:val="-2"/>
        </w:rPr>
      </w:pPr>
      <w:r>
        <w:t xml:space="preserve">The applicant acknowledges that they will remain an agent for no less than one year after the grantee has terminated all marketing and importation or the conclusion of any Commission-related proceeding involving the equipment.  The applicant further acknowledges their responsibility under CFR 47 </w:t>
      </w:r>
      <w:r w:rsidRPr="00B84B08">
        <w:t>§</w:t>
      </w:r>
      <w:r>
        <w:t xml:space="preserve"> 2.929(c) to inform the FCC whenever the agent information changes.</w:t>
      </w:r>
      <w:r>
        <w:rPr>
          <w:rStyle w:val="FootnoteReference"/>
          <w:iCs/>
          <w:spacing w:val="-2"/>
        </w:rPr>
        <w:footnoteReference w:id="29"/>
      </w:r>
    </w:p>
    <w:p w:rsidR="00E939BD" w:rsidRPr="007D4A00" w:rsidP="00607DDC" w14:paraId="78C23A82" w14:textId="2942F7CE">
      <w:pPr>
        <w:pStyle w:val="ParaNum0"/>
        <w:widowControl/>
        <w:numPr>
          <w:ilvl w:val="0"/>
          <w:numId w:val="0"/>
        </w:numPr>
        <w:rPr>
          <w:szCs w:val="22"/>
        </w:rPr>
      </w:pPr>
      <w:r>
        <w:rPr>
          <w:spacing w:val="-2"/>
        </w:rPr>
        <w:t>This same physical address and Ms. Miller’s name appear on each of the five certifications issued to Xtra</w:t>
      </w:r>
      <w:r w:rsidR="00B208A4">
        <w:rPr>
          <w:spacing w:val="-2"/>
        </w:rPr>
        <w:t xml:space="preserve"> as well as the test reports that Xtra submitted to support its application for the device certifications</w:t>
      </w:r>
      <w:r w:rsidR="00661FCC">
        <w:rPr>
          <w:spacing w:val="-2"/>
        </w:rPr>
        <w:t>.</w:t>
      </w:r>
      <w:r>
        <w:rPr>
          <w:rStyle w:val="FootnoteReference"/>
          <w:spacing w:val="-2"/>
          <w:sz w:val="22"/>
          <w:szCs w:val="22"/>
        </w:rPr>
        <w:footnoteReference w:id="30"/>
      </w:r>
      <w:r w:rsidR="00661FCC">
        <w:rPr>
          <w:spacing w:val="-2"/>
        </w:rPr>
        <w:t xml:space="preserve"> </w:t>
      </w:r>
      <w:r>
        <w:rPr>
          <w:spacing w:val="-2"/>
        </w:rPr>
        <w:t xml:space="preserve"> </w:t>
      </w:r>
      <w:r w:rsidR="00B208A4">
        <w:rPr>
          <w:spacing w:val="-2"/>
        </w:rPr>
        <w:t xml:space="preserve">Finally, </w:t>
      </w:r>
      <w:r>
        <w:rPr>
          <w:spacing w:val="-2"/>
        </w:rPr>
        <w:t xml:space="preserve">Ms. Miller executed other documents on </w:t>
      </w:r>
      <w:r w:rsidR="00B208A4">
        <w:rPr>
          <w:spacing w:val="-2"/>
        </w:rPr>
        <w:t xml:space="preserve">Xtra’s behalf </w:t>
      </w:r>
      <w:r w:rsidR="002F3C27">
        <w:rPr>
          <w:spacing w:val="-2"/>
        </w:rPr>
        <w:t xml:space="preserve">in connection with the Company’s </w:t>
      </w:r>
      <w:r w:rsidR="00B45128">
        <w:rPr>
          <w:spacing w:val="-2"/>
        </w:rPr>
        <w:t>certification applications.</w:t>
      </w:r>
      <w:r>
        <w:rPr>
          <w:rStyle w:val="FootnoteReference"/>
          <w:spacing w:val="-2"/>
          <w:sz w:val="22"/>
          <w:szCs w:val="22"/>
        </w:rPr>
        <w:footnoteReference w:id="31"/>
      </w:r>
    </w:p>
    <w:p w:rsidR="00B16877" w:rsidRPr="007D4A00" w:rsidP="00F82CEA" w14:paraId="76BADA0D" w14:textId="1BB8B0C8">
      <w:pPr>
        <w:pStyle w:val="ParaNum0"/>
        <w:rPr>
          <w:szCs w:val="22"/>
        </w:rPr>
      </w:pPr>
      <w:r w:rsidRPr="00E417FD">
        <w:rPr>
          <w:i/>
        </w:rPr>
        <w:t>Investigative history</w:t>
      </w:r>
      <w:r>
        <w:t xml:space="preserve">.  </w:t>
      </w:r>
      <w:r w:rsidRPr="00F36989" w:rsidR="00F82CEA">
        <w:t xml:space="preserve">In </w:t>
      </w:r>
      <w:r>
        <w:t>October 2025</w:t>
      </w:r>
      <w:r w:rsidRPr="00F36989" w:rsidR="00F82CEA">
        <w:t xml:space="preserve">, </w:t>
      </w:r>
      <w:r w:rsidR="001B28F9">
        <w:t>the website</w:t>
      </w:r>
      <w:r w:rsidR="00465F56">
        <w:t xml:space="preserve">, </w:t>
      </w:r>
      <w:r w:rsidR="00820EDF">
        <w:t>The Verge</w:t>
      </w:r>
      <w:r w:rsidR="00465F56">
        <w:t>,</w:t>
      </w:r>
      <w:r w:rsidR="00820EDF">
        <w:t xml:space="preserve"> published an article </w:t>
      </w:r>
      <w:r w:rsidR="00922F53">
        <w:t xml:space="preserve">alleging that Xtra </w:t>
      </w:r>
      <w:r w:rsidR="00962622">
        <w:t>sold exact</w:t>
      </w:r>
      <w:r w:rsidR="009E2136">
        <w:t xml:space="preserve"> hardware copies of certain </w:t>
      </w:r>
      <w:r w:rsidR="00FA6170">
        <w:t xml:space="preserve">communications and video surveillance equipment </w:t>
      </w:r>
      <w:r w:rsidR="003536D5">
        <w:t>listed in Section 1709 of the FY25 NDAA</w:t>
      </w:r>
      <w:r w:rsidR="008A5C2B">
        <w:t>—equipment that would become covered communications equipment in December</w:t>
      </w:r>
      <w:r w:rsidR="000E0325">
        <w:t xml:space="preserve"> when the Commission updated the Covered List</w:t>
      </w:r>
      <w:r w:rsidR="009E2136">
        <w:t>.</w:t>
      </w:r>
      <w:r>
        <w:rPr>
          <w:rStyle w:val="FootnoteReference"/>
          <w:sz w:val="22"/>
          <w:szCs w:val="22"/>
        </w:rPr>
        <w:footnoteReference w:id="32"/>
      </w:r>
      <w:r w:rsidR="009E2136">
        <w:t xml:space="preserve">  </w:t>
      </w:r>
      <w:r w:rsidR="00335F3B">
        <w:t xml:space="preserve">The </w:t>
      </w:r>
      <w:r w:rsidR="000E0325">
        <w:t>s</w:t>
      </w:r>
      <w:r w:rsidR="00335F3B">
        <w:t xml:space="preserve">tory also alleged that code from this </w:t>
      </w:r>
      <w:r w:rsidR="005C5516">
        <w:t>now</w:t>
      </w:r>
      <w:r w:rsidR="00221EE5">
        <w:t>-</w:t>
      </w:r>
      <w:r w:rsidRPr="00EF7D1D" w:rsidR="006210AC">
        <w:rPr>
          <w:szCs w:val="22"/>
        </w:rPr>
        <w:t xml:space="preserve">covered </w:t>
      </w:r>
      <w:r w:rsidRPr="003F098B" w:rsidR="00335F3B">
        <w:rPr>
          <w:szCs w:val="22"/>
        </w:rPr>
        <w:t xml:space="preserve">equipment </w:t>
      </w:r>
      <w:r w:rsidR="005C382F">
        <w:t>was copied and pasted into Xtra devices.</w:t>
      </w:r>
      <w:r>
        <w:rPr>
          <w:rStyle w:val="FootnoteReference"/>
          <w:sz w:val="22"/>
          <w:szCs w:val="22"/>
        </w:rPr>
        <w:footnoteReference w:id="33"/>
      </w:r>
      <w:r w:rsidR="005C382F">
        <w:t xml:space="preserve"> </w:t>
      </w:r>
    </w:p>
    <w:p w:rsidR="00042E37" w:rsidP="00042E37" w14:paraId="3FE9950C" w14:textId="04DF8183">
      <w:pPr>
        <w:pStyle w:val="ParaNum0"/>
      </w:pPr>
      <w:r>
        <w:t>T</w:t>
      </w:r>
      <w:r w:rsidRPr="00945DA2" w:rsidR="00C84F26">
        <w:t xml:space="preserve">he Bureau opened an investigation and issued </w:t>
      </w:r>
      <w:r w:rsidR="006920E9">
        <w:t>a</w:t>
      </w:r>
      <w:r w:rsidR="000B6340">
        <w:t>n</w:t>
      </w:r>
      <w:r w:rsidRPr="00945DA2" w:rsidR="008741C0">
        <w:t xml:space="preserve"> </w:t>
      </w:r>
      <w:r w:rsidRPr="00945DA2" w:rsidR="001B746B">
        <w:t xml:space="preserve">LOI </w:t>
      </w:r>
      <w:r w:rsidRPr="00945DA2" w:rsidR="00C84F26">
        <w:t xml:space="preserve">to </w:t>
      </w:r>
      <w:r w:rsidR="00ED6E45">
        <w:t>Xtra</w:t>
      </w:r>
      <w:r w:rsidRPr="00945DA2" w:rsidR="00021451">
        <w:t xml:space="preserve"> </w:t>
      </w:r>
      <w:r w:rsidR="00EE0A7E">
        <w:t xml:space="preserve">on </w:t>
      </w:r>
      <w:r w:rsidR="00ED6E45">
        <w:t>March 30, 2026</w:t>
      </w:r>
      <w:r w:rsidRPr="00945DA2" w:rsidR="009B3D31">
        <w:t>.</w:t>
      </w:r>
      <w:r>
        <w:rPr>
          <w:rStyle w:val="FootnoteReference"/>
          <w:sz w:val="22"/>
          <w:szCs w:val="22"/>
        </w:rPr>
        <w:footnoteReference w:id="34"/>
      </w:r>
      <w:r w:rsidRPr="00945DA2" w:rsidR="009B3D31">
        <w:t xml:space="preserve"> </w:t>
      </w:r>
      <w:r w:rsidRPr="00945DA2" w:rsidR="001B746B">
        <w:t xml:space="preserve"> </w:t>
      </w:r>
      <w:r w:rsidRPr="00945DA2" w:rsidR="00EE0A7E">
        <w:t xml:space="preserve">The LOI stated the Bureau was investigating potential violations of 47 U.S.C. § </w:t>
      </w:r>
      <w:r w:rsidR="00EE0A7E">
        <w:t>302</w:t>
      </w:r>
      <w:r w:rsidR="0039173B">
        <w:t>a</w:t>
      </w:r>
      <w:r w:rsidRPr="00945DA2" w:rsidR="00EE0A7E">
        <w:t xml:space="preserve"> (“</w:t>
      </w:r>
      <w:r w:rsidR="00EE0A7E">
        <w:t>Devices which interfere with radio reception</w:t>
      </w:r>
      <w:r w:rsidRPr="00945DA2" w:rsidR="00EE0A7E">
        <w:t xml:space="preserve">”) and 47 CFR </w:t>
      </w:r>
      <w:r w:rsidR="00EE0A7E">
        <w:t>part</w:t>
      </w:r>
      <w:r w:rsidR="00BD579F">
        <w:t>s 1 and</w:t>
      </w:r>
      <w:r w:rsidR="00EE0A7E">
        <w:t xml:space="preserve"> 2</w:t>
      </w:r>
      <w:r w:rsidRPr="00945DA2" w:rsidR="00EE0A7E">
        <w:t xml:space="preserve"> (</w:t>
      </w:r>
      <w:r w:rsidR="00BD579F">
        <w:t xml:space="preserve">“Practice and Procedure” and </w:t>
      </w:r>
      <w:r w:rsidRPr="00945DA2" w:rsidR="00EE0A7E">
        <w:t>“</w:t>
      </w:r>
      <w:r w:rsidR="00EE0A7E">
        <w:t>Frequency allocations and radio treaty matters; General rules and regulations</w:t>
      </w:r>
      <w:r w:rsidRPr="00945DA2" w:rsidR="00EE0A7E">
        <w:t xml:space="preserve">”) and requested information </w:t>
      </w:r>
      <w:r w:rsidR="007D4FD4">
        <w:t xml:space="preserve">to determine whether Xtra’s </w:t>
      </w:r>
      <w:r w:rsidR="00D568B7">
        <w:t>equipment was</w:t>
      </w:r>
      <w:r w:rsidR="00F1425F">
        <w:t xml:space="preserve"> disguised</w:t>
      </w:r>
      <w:r w:rsidRPr="00EF7D1D" w:rsidR="00F1425F">
        <w:rPr>
          <w:szCs w:val="22"/>
        </w:rPr>
        <w:t xml:space="preserve"> </w:t>
      </w:r>
      <w:r w:rsidR="004E351F">
        <w:t>covered equipment</w:t>
      </w:r>
      <w:r w:rsidRPr="00945DA2" w:rsidR="00EE0A7E">
        <w:t>.</w:t>
      </w:r>
      <w:r w:rsidR="00EE0A7E">
        <w:t xml:space="preserve">  Specifically, the LOI stated that the Bureau was investigating “whether certain RF equipment marketed by Xtra share characteristics with models</w:t>
      </w:r>
      <w:r w:rsidR="00D568B7">
        <w:t>” of devices listed in Section 1709</w:t>
      </w:r>
      <w:r w:rsidR="00EE0A7E">
        <w:t>.”</w:t>
      </w:r>
      <w:r>
        <w:rPr>
          <w:rStyle w:val="FootnoteReference"/>
          <w:sz w:val="22"/>
          <w:szCs w:val="22"/>
        </w:rPr>
        <w:footnoteReference w:id="35"/>
      </w:r>
      <w:r w:rsidR="00A53B52">
        <w:t xml:space="preserve">  </w:t>
      </w:r>
      <w:r>
        <w:t xml:space="preserve">The LOI stated that Xtra had a continuing obligation to </w:t>
      </w:r>
      <w:r>
        <w:t>produce any and all documents and information responsive to the LOI.</w:t>
      </w:r>
      <w:r>
        <w:rPr>
          <w:rStyle w:val="FootnoteReference"/>
          <w:sz w:val="22"/>
          <w:szCs w:val="22"/>
        </w:rPr>
        <w:footnoteReference w:id="36"/>
      </w:r>
      <w:r w:rsidRPr="00945DA2">
        <w:t xml:space="preserve"> </w:t>
      </w:r>
      <w:r>
        <w:t xml:space="preserve"> The LOI ordered Xtra</w:t>
      </w:r>
      <w:r w:rsidRPr="00547715">
        <w:t xml:space="preserve"> to provide a response </w:t>
      </w:r>
      <w:r>
        <w:t>within 30 calendar days after the date of the LOI, i.e., by April 29, 2026</w:t>
      </w:r>
      <w:r w:rsidRPr="00547715">
        <w:t>.</w:t>
      </w:r>
      <w:r>
        <w:rPr>
          <w:rStyle w:val="FootnoteReference"/>
          <w:sz w:val="22"/>
          <w:szCs w:val="22"/>
        </w:rPr>
        <w:footnoteReference w:id="37"/>
      </w:r>
      <w:r w:rsidRPr="00547715">
        <w:t xml:space="preserve"> </w:t>
      </w:r>
      <w:r>
        <w:t xml:space="preserve"> </w:t>
      </w:r>
    </w:p>
    <w:p w:rsidR="00CD7A19" w:rsidRPr="004046C6" w:rsidP="00042E37" w14:paraId="70D8571A" w14:textId="6922105C">
      <w:pPr>
        <w:pStyle w:val="ParaNum0"/>
      </w:pPr>
      <w:r>
        <w:t>On March</w:t>
      </w:r>
      <w:r w:rsidR="00724F24">
        <w:t xml:space="preserve"> 30, 2026, t</w:t>
      </w:r>
      <w:r w:rsidR="00867A81">
        <w:t xml:space="preserve">he Bureau </w:t>
      </w:r>
      <w:r w:rsidR="00890AE8">
        <w:t xml:space="preserve">transmitted </w:t>
      </w:r>
      <w:r w:rsidR="00867A81">
        <w:t>the</w:t>
      </w:r>
      <w:r w:rsidRPr="00945DA2" w:rsidR="006D031B">
        <w:t xml:space="preserve"> </w:t>
      </w:r>
      <w:r w:rsidRPr="00945DA2" w:rsidR="009D59B0">
        <w:t xml:space="preserve">LOI </w:t>
      </w:r>
      <w:r w:rsidRPr="00945DA2" w:rsidR="00F77435">
        <w:t xml:space="preserve">by </w:t>
      </w:r>
      <w:r w:rsidR="00153E64">
        <w:t xml:space="preserve">certified </w:t>
      </w:r>
      <w:r w:rsidRPr="00945DA2" w:rsidR="00F77435">
        <w:t>mail</w:t>
      </w:r>
      <w:r w:rsidRPr="00945DA2" w:rsidR="009D59B0">
        <w:t xml:space="preserve"> to the </w:t>
      </w:r>
      <w:r w:rsidR="00153E64">
        <w:t xml:space="preserve">U.S. address </w:t>
      </w:r>
      <w:r w:rsidR="00137F02">
        <w:t xml:space="preserve">for the Xtra’s designated U.S. agent for service of process, </w:t>
      </w:r>
      <w:r w:rsidR="007F0C3E">
        <w:t xml:space="preserve">which is </w:t>
      </w:r>
      <w:r w:rsidR="00137F02">
        <w:t xml:space="preserve">the same </w:t>
      </w:r>
      <w:r w:rsidR="00856D02">
        <w:t xml:space="preserve">physical </w:t>
      </w:r>
      <w:r w:rsidR="00137F02">
        <w:t>address the Company</w:t>
      </w:r>
      <w:r w:rsidR="007F0C3E">
        <w:t xml:space="preserve"> provided for</w:t>
      </w:r>
      <w:r w:rsidR="00137F02">
        <w:t xml:space="preserve"> itself</w:t>
      </w:r>
      <w:r w:rsidR="000C39B0">
        <w:t>.</w:t>
      </w:r>
      <w:r w:rsidR="00977D3B">
        <w:t xml:space="preserve"> </w:t>
      </w:r>
      <w:r w:rsidR="000C39B0">
        <w:t xml:space="preserve"> </w:t>
      </w:r>
      <w:r w:rsidR="001409DF">
        <w:t>On the same day, t</w:t>
      </w:r>
      <w:r w:rsidR="000C39B0">
        <w:t xml:space="preserve">he </w:t>
      </w:r>
      <w:r w:rsidR="00977D3B">
        <w:t xml:space="preserve">Bureau also served the </w:t>
      </w:r>
      <w:r w:rsidR="000C39B0">
        <w:t xml:space="preserve">LOI by email </w:t>
      </w:r>
      <w:r w:rsidR="00977D3B">
        <w:t>to the email</w:t>
      </w:r>
      <w:r w:rsidR="00F65CA2">
        <w:t xml:space="preserve"> </w:t>
      </w:r>
      <w:r w:rsidR="00EE0A7E">
        <w:t xml:space="preserve">address </w:t>
      </w:r>
      <w:r w:rsidR="00F65CA2">
        <w:t xml:space="preserve">specified in </w:t>
      </w:r>
      <w:r w:rsidR="00137F02">
        <w:t>Xtra’s</w:t>
      </w:r>
      <w:r w:rsidR="00F65CA2">
        <w:t xml:space="preserve"> applications for its</w:t>
      </w:r>
      <w:r w:rsidR="003554E3">
        <w:t xml:space="preserve"> designated </w:t>
      </w:r>
      <w:r w:rsidR="00977D3B">
        <w:t>U.S. agent</w:t>
      </w:r>
      <w:r w:rsidR="00424B89">
        <w:t xml:space="preserve">, i.e., </w:t>
      </w:r>
      <w:hyperlink r:id="rId7">
        <w:r w:rsidRPr="673CC3BF" w:rsidR="009370C6">
          <w:rPr>
            <w:rStyle w:val="Hyperlink"/>
          </w:rPr>
          <w:t>fiona.miller@xtra-us.com</w:t>
        </w:r>
      </w:hyperlink>
      <w:r w:rsidR="009F3A65">
        <w:t>—</w:t>
      </w:r>
      <w:r w:rsidR="00B96440">
        <w:t xml:space="preserve">the </w:t>
      </w:r>
      <w:r w:rsidR="009370C6">
        <w:t xml:space="preserve">same individual who appears throughout </w:t>
      </w:r>
      <w:r w:rsidR="00631DCE">
        <w:t>the Comp</w:t>
      </w:r>
      <w:r w:rsidR="0066664B">
        <w:t>any’s application materials</w:t>
      </w:r>
      <w:r w:rsidR="003554E3">
        <w:t>.</w:t>
      </w:r>
      <w:r w:rsidR="00547715">
        <w:t xml:space="preserve">  </w:t>
      </w:r>
      <w:r w:rsidR="009C1DDC">
        <w:t xml:space="preserve">The Bureau received confirmation that the </w:t>
      </w:r>
      <w:r w:rsidR="003F6FE5">
        <w:t xml:space="preserve">emailed LOI was delivered to </w:t>
      </w:r>
      <w:r w:rsidR="0064456E">
        <w:t>the Company’s email address filed with the Commission.</w:t>
      </w:r>
      <w:r>
        <w:rPr>
          <w:rStyle w:val="FootnoteReference"/>
          <w:sz w:val="22"/>
          <w:szCs w:val="22"/>
        </w:rPr>
        <w:footnoteReference w:id="38"/>
      </w:r>
      <w:r w:rsidR="0064456E">
        <w:t xml:space="preserve">  </w:t>
      </w:r>
      <w:r w:rsidRPr="008D58EE" w:rsidR="00D82AB8">
        <w:t xml:space="preserve">On </w:t>
      </w:r>
      <w:r w:rsidR="00B5660B">
        <w:t>April 22, 2026</w:t>
      </w:r>
      <w:r w:rsidR="00B22BC8">
        <w:t xml:space="preserve">, </w:t>
      </w:r>
      <w:r w:rsidRPr="008D58EE" w:rsidR="00D82AB8">
        <w:t xml:space="preserve">the LOI was returned </w:t>
      </w:r>
      <w:r w:rsidR="00B22BC8">
        <w:t xml:space="preserve">to the Commission </w:t>
      </w:r>
      <w:r w:rsidRPr="008D58EE" w:rsidR="00D82AB8">
        <w:t>by the United States Postal Service</w:t>
      </w:r>
      <w:r w:rsidR="00995FE1">
        <w:t xml:space="preserve"> (USPS)</w:t>
      </w:r>
      <w:r w:rsidRPr="008D58EE" w:rsidR="00FD7782">
        <w:t xml:space="preserve"> after</w:t>
      </w:r>
      <w:r w:rsidR="00B204CE">
        <w:t xml:space="preserve"> </w:t>
      </w:r>
      <w:r w:rsidR="00995FE1">
        <w:t xml:space="preserve">USPS </w:t>
      </w:r>
      <w:r w:rsidR="00B204CE">
        <w:t xml:space="preserve">was unable to deliver it to </w:t>
      </w:r>
      <w:r w:rsidR="00FE50F2">
        <w:t>Xtra</w:t>
      </w:r>
      <w:r w:rsidRPr="008D58EE" w:rsidR="00FD7782">
        <w:t>.</w:t>
      </w:r>
      <w:r w:rsidR="00A7627C">
        <w:t xml:space="preserve">  </w:t>
      </w:r>
      <w:r w:rsidR="00EF08E2">
        <w:t xml:space="preserve">USPS cited </w:t>
      </w:r>
      <w:r w:rsidR="00DD7F17">
        <w:t xml:space="preserve">“not </w:t>
      </w:r>
      <w:r w:rsidR="00F75283">
        <w:t>deliverable</w:t>
      </w:r>
      <w:r w:rsidR="00DD7F17">
        <w:t xml:space="preserve"> as addressed,” and “unable to forward</w:t>
      </w:r>
      <w:r w:rsidR="00F75283">
        <w:t>” as reasons for returning the certified mail.</w:t>
      </w:r>
      <w:r>
        <w:rPr>
          <w:rStyle w:val="FootnoteReference"/>
          <w:sz w:val="22"/>
          <w:szCs w:val="22"/>
        </w:rPr>
        <w:footnoteReference w:id="39"/>
      </w:r>
      <w:r w:rsidR="00BF630B">
        <w:t xml:space="preserve">  </w:t>
      </w:r>
      <w:r w:rsidR="0060594F">
        <w:t>Despite the emailed copy of the LOI having been delivered, t</w:t>
      </w:r>
      <w:r w:rsidRPr="00414CAD" w:rsidR="00414CAD">
        <w:t xml:space="preserve">o date, the </w:t>
      </w:r>
      <w:r w:rsidR="00D0533C">
        <w:t>Bureau</w:t>
      </w:r>
      <w:r w:rsidRPr="00414CAD" w:rsidR="00414CAD">
        <w:t xml:space="preserve"> </w:t>
      </w:r>
      <w:r w:rsidR="004D56C0">
        <w:t xml:space="preserve">still </w:t>
      </w:r>
      <w:r w:rsidRPr="00414CAD" w:rsidR="00414CAD">
        <w:t>has received no response to the LOI</w:t>
      </w:r>
      <w:r w:rsidR="00E417FD">
        <w:t xml:space="preserve"> or the Bureau’s email</w:t>
      </w:r>
      <w:r w:rsidR="003A1093">
        <w:t>.</w:t>
      </w:r>
      <w:r w:rsidR="00F27A32">
        <w:t xml:space="preserve"> </w:t>
      </w:r>
      <w:r w:rsidRPr="00414CAD" w:rsidR="00414CAD">
        <w:t xml:space="preserve"> </w:t>
      </w:r>
    </w:p>
    <w:p w:rsidR="00E9376C" w:rsidRPr="00F36989" w:rsidP="00042E37" w14:paraId="6D551A33" w14:textId="77777777">
      <w:pPr>
        <w:pStyle w:val="Heading1"/>
        <w:rPr>
          <w:rFonts w:ascii="Times New Roman" w:hAnsi="Times New Roman"/>
          <w:color w:val="000000" w:themeColor="text1"/>
        </w:rPr>
      </w:pPr>
      <w:r w:rsidRPr="00F36989">
        <w:rPr>
          <w:rFonts w:ascii="Times New Roman" w:hAnsi="Times New Roman"/>
          <w:color w:val="000000" w:themeColor="text1"/>
        </w:rPr>
        <w:t>DISCUSSION</w:t>
      </w:r>
    </w:p>
    <w:p w:rsidR="003004F8" w:rsidRPr="000B27B4" w:rsidP="00042E37" w14:paraId="128BAEB6" w14:textId="2D4BF67F">
      <w:pPr>
        <w:pStyle w:val="ParaNum0"/>
      </w:pPr>
      <w:r w:rsidRPr="00F36989">
        <w:rPr>
          <w:spacing w:val="-2"/>
        </w:rPr>
        <w:t xml:space="preserve">We find that </w:t>
      </w:r>
      <w:r w:rsidR="00081850">
        <w:t>Xtra</w:t>
      </w:r>
      <w:r w:rsidRPr="00F36989" w:rsidR="001277CD">
        <w:t xml:space="preserve"> </w:t>
      </w:r>
      <w:r w:rsidRPr="000B27B4">
        <w:t>apparently</w:t>
      </w:r>
      <w:r w:rsidR="00D71518">
        <w:t xml:space="preserve"> willfully or repeatedl</w:t>
      </w:r>
      <w:r w:rsidR="0059433D">
        <w:t xml:space="preserve">y </w:t>
      </w:r>
      <w:r w:rsidRPr="000B27B4" w:rsidR="00E417FD">
        <w:t>violated a Commission order</w:t>
      </w:r>
      <w:r w:rsidR="00E417FD">
        <w:t xml:space="preserve"> </w:t>
      </w:r>
      <w:r w:rsidRPr="000B27B4" w:rsidR="00E417FD">
        <w:t>by failing to respond to the Bureau’s LOI</w:t>
      </w:r>
      <w:r w:rsidR="00E417FD">
        <w:t xml:space="preserve">. </w:t>
      </w:r>
      <w:r w:rsidRPr="000B27B4" w:rsidR="00E417FD">
        <w:t xml:space="preserve"> </w:t>
      </w:r>
      <w:r w:rsidR="0059433D">
        <w:t>This</w:t>
      </w:r>
      <w:r w:rsidR="00D570F4">
        <w:t xml:space="preserve"> </w:t>
      </w:r>
      <w:r w:rsidR="005F1C29">
        <w:t xml:space="preserve">apparent </w:t>
      </w:r>
      <w:r w:rsidR="00D570F4">
        <w:t xml:space="preserve">violation </w:t>
      </w:r>
      <w:r w:rsidR="0059433D">
        <w:t>is</w:t>
      </w:r>
      <w:r w:rsidR="00D570F4">
        <w:t xml:space="preserve"> punishable by </w:t>
      </w:r>
      <w:r w:rsidR="0059433D">
        <w:t xml:space="preserve">a </w:t>
      </w:r>
      <w:r w:rsidR="00D570F4">
        <w:t>forfeiture under section</w:t>
      </w:r>
      <w:r w:rsidRPr="00593C2B" w:rsidR="00D570F4">
        <w:t xml:space="preserve"> 503(b)(1</w:t>
      </w:r>
      <w:r w:rsidR="00D570F4">
        <w:t>)</w:t>
      </w:r>
      <w:r w:rsidRPr="00593C2B" w:rsidR="00D570F4">
        <w:t>(B)</w:t>
      </w:r>
      <w:r w:rsidR="00D570F4">
        <w:t xml:space="preserve"> of the Act</w:t>
      </w:r>
      <w:r w:rsidR="002F6407">
        <w:t>.</w:t>
      </w:r>
      <w:r>
        <w:rPr>
          <w:rStyle w:val="FootnoteReference"/>
        </w:rPr>
        <w:footnoteReference w:id="40"/>
      </w:r>
      <w:r w:rsidRPr="000B27B4" w:rsidR="00801315">
        <w:t xml:space="preserve"> </w:t>
      </w:r>
      <w:r w:rsidRPr="000B27B4" w:rsidR="000E7D89">
        <w:t xml:space="preserve"> </w:t>
      </w:r>
      <w:r w:rsidR="00555FAF">
        <w:t xml:space="preserve">For the </w:t>
      </w:r>
      <w:r w:rsidR="005F1C29">
        <w:t xml:space="preserve">apparent </w:t>
      </w:r>
      <w:r w:rsidR="00555FAF">
        <w:t>violation at issue here</w:t>
      </w:r>
      <w:r w:rsidRPr="000B27B4" w:rsidR="000E7D89">
        <w:t xml:space="preserve">, the </w:t>
      </w:r>
      <w:r w:rsidR="006F5370">
        <w:t>Bureau</w:t>
      </w:r>
      <w:r w:rsidRPr="000B27B4" w:rsidR="006F5370">
        <w:t xml:space="preserve"> </w:t>
      </w:r>
      <w:r w:rsidRPr="000B27B4" w:rsidR="000E7D89">
        <w:t xml:space="preserve">proposes a forfeiture </w:t>
      </w:r>
      <w:r w:rsidRPr="0078264D" w:rsidR="000E7D89">
        <w:t xml:space="preserve">of </w:t>
      </w:r>
      <w:r w:rsidRPr="0078264D" w:rsidR="00BB2C1F">
        <w:t>$</w:t>
      </w:r>
      <w:r w:rsidR="00442A83">
        <w:t>25</w:t>
      </w:r>
      <w:r w:rsidRPr="0078264D" w:rsidR="00D3570C">
        <w:t>,</w:t>
      </w:r>
      <w:r w:rsidRPr="0078264D" w:rsidR="00BB2C1F">
        <w:t>000</w:t>
      </w:r>
      <w:r w:rsidRPr="002341D1" w:rsidR="000E7D89">
        <w:t>.</w:t>
      </w:r>
      <w:r w:rsidRPr="000B27B4" w:rsidR="000E7D89">
        <w:t xml:space="preserve"> </w:t>
      </w:r>
    </w:p>
    <w:p w:rsidR="003E17EE" w:rsidRPr="000B27B4" w:rsidP="003E17EE" w14:paraId="1506851B" w14:textId="262D1501">
      <w:pPr>
        <w:pStyle w:val="Heading2"/>
      </w:pPr>
      <w:r>
        <w:t>Xtra Apparently Violated Commission Orders by Failing to Respond Timely to a Letter of Inquiry.</w:t>
      </w:r>
    </w:p>
    <w:p w:rsidR="00F22F25" w:rsidRPr="00F22F25" w:rsidP="00F22F25" w14:paraId="1265933D" w14:textId="7660CBBD">
      <w:pPr>
        <w:pStyle w:val="ParaNum0"/>
      </w:pPr>
      <w:r w:rsidRPr="000B27B4">
        <w:t>Section 503(b)(1)(B) of the Act, in part, provides that a person who willfully or repeatedly fails to comply with a Commission rule or order shall be liable for a forfeiture penalty.</w:t>
      </w:r>
      <w:r>
        <w:rPr>
          <w:rStyle w:val="FootnoteReference"/>
          <w:spacing w:val="-2"/>
        </w:rPr>
        <w:footnoteReference w:id="41"/>
      </w:r>
      <w:r w:rsidRPr="000B27B4">
        <w:t xml:space="preserve">  </w:t>
      </w:r>
      <w:r>
        <w:t>A Commission LOI is an “order” under section 503(b)(1)(B).</w:t>
      </w:r>
      <w:r>
        <w:rPr>
          <w:rStyle w:val="FootnoteReference"/>
        </w:rPr>
        <w:footnoteReference w:id="42"/>
      </w:r>
      <w:r>
        <w:t xml:space="preserve">  Accordingly, r</w:t>
      </w:r>
      <w:r w:rsidRPr="000B27B4">
        <w:t xml:space="preserve">ecipients that fail to </w:t>
      </w:r>
      <w:r>
        <w:t xml:space="preserve">respond or fail to </w:t>
      </w:r>
      <w:r w:rsidRPr="000B27B4">
        <w:t>provide a complete response</w:t>
      </w:r>
      <w:r>
        <w:t xml:space="preserve"> to a Commission LOI</w:t>
      </w:r>
      <w:r w:rsidRPr="000B27B4">
        <w:t xml:space="preserve"> may be subject to a monetary forfeiture</w:t>
      </w:r>
      <w:r w:rsidRPr="00C0482C">
        <w:t xml:space="preserve"> penalty.</w:t>
      </w:r>
      <w:r>
        <w:rPr>
          <w:rStyle w:val="FootnoteReference"/>
          <w:spacing w:val="-2"/>
        </w:rPr>
        <w:footnoteReference w:id="43"/>
      </w:r>
      <w:r w:rsidRPr="00C0482C">
        <w:t xml:space="preserve">  </w:t>
      </w:r>
      <w:r>
        <w:rPr>
          <w:spacing w:val="-2"/>
        </w:rPr>
        <w:t>Here, t</w:t>
      </w:r>
      <w:r w:rsidRPr="00F22F25">
        <w:rPr>
          <w:spacing w:val="-2"/>
        </w:rPr>
        <w:t xml:space="preserve">he Bureau issued the LOI on March 30, 2026, in which it directed Xtra to respond in 30 days, i.e., by April </w:t>
      </w:r>
      <w:r w:rsidR="00E32FC1">
        <w:rPr>
          <w:spacing w:val="-2"/>
        </w:rPr>
        <w:t>29</w:t>
      </w:r>
      <w:r w:rsidRPr="00F22F25">
        <w:rPr>
          <w:spacing w:val="-2"/>
        </w:rPr>
        <w:t>, 2026.  The Commission sent the LOI to both the physical U.S. address through certified mail and the email address Xtra had specified as its U.S. agent for service of process.  The LOI stated the continuing nature of Xtra’s obligations to respond.</w:t>
      </w:r>
      <w:r>
        <w:rPr>
          <w:rStyle w:val="FootnoteReference"/>
          <w:spacing w:val="-2"/>
        </w:rPr>
        <w:footnoteReference w:id="44"/>
      </w:r>
      <w:r w:rsidRPr="00F22F25">
        <w:rPr>
          <w:spacing w:val="-2"/>
        </w:rPr>
        <w:t xml:space="preserve">  The Bureau received confirmation that the emailed LOI was delivered on March 30, 2026.</w:t>
      </w:r>
      <w:r>
        <w:rPr>
          <w:rStyle w:val="FootnoteReference"/>
          <w:spacing w:val="-2"/>
        </w:rPr>
        <w:footnoteReference w:id="45"/>
      </w:r>
      <w:r w:rsidRPr="00F22F25">
        <w:rPr>
          <w:spacing w:val="-2"/>
        </w:rPr>
        <w:t xml:space="preserve">  To this day, the Commission has not received </w:t>
      </w:r>
      <w:r w:rsidR="00E941C7">
        <w:t xml:space="preserve">any response </w:t>
      </w:r>
      <w:r w:rsidRPr="00F22F25">
        <w:rPr>
          <w:spacing w:val="-2"/>
        </w:rPr>
        <w:t xml:space="preserve">from Xtra to the LOI. </w:t>
      </w:r>
      <w:r w:rsidRPr="008C469E">
        <w:t xml:space="preserve"> </w:t>
      </w:r>
      <w:r>
        <w:t xml:space="preserve"> </w:t>
      </w:r>
    </w:p>
    <w:p w:rsidR="003E17EE" w:rsidRPr="0025159C" w:rsidP="00A214E3" w14:paraId="73A80415" w14:textId="170BD997">
      <w:pPr>
        <w:pStyle w:val="ParaNum0"/>
        <w:widowControl/>
      </w:pPr>
      <w:r>
        <w:t>T</w:t>
      </w:r>
      <w:r>
        <w:t xml:space="preserve">he public </w:t>
      </w:r>
      <w:r w:rsidR="00A23A65">
        <w:t xml:space="preserve">and national security </w:t>
      </w:r>
      <w:r>
        <w:t>interest implications of failing to respond</w:t>
      </w:r>
      <w:r w:rsidR="0098780F">
        <w:t xml:space="preserve"> to this LOI</w:t>
      </w:r>
      <w:r>
        <w:t xml:space="preserve"> are significant.  </w:t>
      </w:r>
      <w:r w:rsidRPr="00C0482C">
        <w:rPr>
          <w:spacing w:val="-2"/>
        </w:rPr>
        <w:t>The Commission has delegated authority to the Bureau to request information, and the failure to</w:t>
      </w:r>
      <w:r>
        <w:rPr>
          <w:spacing w:val="-2"/>
        </w:rPr>
        <w:t xml:space="preserve"> respond or</w:t>
      </w:r>
      <w:r w:rsidRPr="00C0482C">
        <w:rPr>
          <w:spacing w:val="-2"/>
        </w:rPr>
        <w:t xml:space="preserve"> provide a complete response hinders the Bureau’s ability to investigate and therefore fundamentally affects the</w:t>
      </w:r>
      <w:r>
        <w:rPr>
          <w:spacing w:val="-2"/>
        </w:rPr>
        <w:t xml:space="preserve"> </w:t>
      </w:r>
      <w:r w:rsidRPr="00C0482C">
        <w:rPr>
          <w:spacing w:val="-2"/>
        </w:rPr>
        <w:t>Bureau’s ability to operate.</w:t>
      </w:r>
      <w:r>
        <w:rPr>
          <w:rStyle w:val="FootnoteReference"/>
          <w:spacing w:val="-2"/>
        </w:rPr>
        <w:footnoteReference w:id="46"/>
      </w:r>
      <w:r>
        <w:rPr>
          <w:spacing w:val="-2"/>
        </w:rPr>
        <w:t xml:space="preserve">  </w:t>
      </w:r>
      <w:r w:rsidRPr="002C1937" w:rsidR="000327EC">
        <w:rPr>
          <w:spacing w:val="-2"/>
        </w:rPr>
        <w:t xml:space="preserve">This is particularly concerning when, as is the </w:t>
      </w:r>
      <w:r w:rsidRPr="002C1937" w:rsidR="00562D07">
        <w:rPr>
          <w:spacing w:val="-2"/>
        </w:rPr>
        <w:t xml:space="preserve">case here, the Bureau’s investigation </w:t>
      </w:r>
      <w:r w:rsidRPr="002C1937" w:rsidR="00386DB3">
        <w:rPr>
          <w:spacing w:val="-2"/>
        </w:rPr>
        <w:t xml:space="preserve">relates to </w:t>
      </w:r>
      <w:r w:rsidRPr="002C1937" w:rsidR="00021476">
        <w:rPr>
          <w:spacing w:val="-2"/>
        </w:rPr>
        <w:t>an LOI target’s</w:t>
      </w:r>
      <w:r w:rsidRPr="002C1937" w:rsidR="00421596">
        <w:rPr>
          <w:spacing w:val="-2"/>
        </w:rPr>
        <w:t xml:space="preserve"> </w:t>
      </w:r>
      <w:r w:rsidR="00FA564E">
        <w:rPr>
          <w:spacing w:val="-2"/>
        </w:rPr>
        <w:t xml:space="preserve">potential </w:t>
      </w:r>
      <w:r w:rsidR="00530423">
        <w:rPr>
          <w:spacing w:val="-2"/>
        </w:rPr>
        <w:t xml:space="preserve">covert </w:t>
      </w:r>
      <w:r w:rsidR="00FA564E">
        <w:rPr>
          <w:spacing w:val="-2"/>
        </w:rPr>
        <w:t>marketing of equipment that has been determined to “pose an unacceptable risk to the national security of the United States or the safety and security of United States persons</w:t>
      </w:r>
      <w:r w:rsidRPr="002C1937" w:rsidR="00496D7D">
        <w:rPr>
          <w:spacing w:val="-2"/>
        </w:rPr>
        <w:t>.</w:t>
      </w:r>
      <w:r w:rsidR="00FA564E">
        <w:rPr>
          <w:spacing w:val="-2"/>
        </w:rPr>
        <w:t>”</w:t>
      </w:r>
      <w:r>
        <w:rPr>
          <w:rStyle w:val="FootnoteReference"/>
          <w:spacing w:val="-2"/>
        </w:rPr>
        <w:footnoteReference w:id="47"/>
      </w:r>
      <w:r w:rsidRPr="002C1937" w:rsidR="00386DB3">
        <w:rPr>
          <w:spacing w:val="-2"/>
        </w:rPr>
        <w:t xml:space="preserve"> </w:t>
      </w:r>
      <w:r w:rsidRPr="002C1937" w:rsidR="003A48F4">
        <w:rPr>
          <w:spacing w:val="-2"/>
        </w:rPr>
        <w:t xml:space="preserve"> </w:t>
      </w:r>
      <w:r w:rsidRPr="00E943C1">
        <w:rPr>
          <w:spacing w:val="-2"/>
        </w:rPr>
        <w:t xml:space="preserve">Accordingly, we find that </w:t>
      </w:r>
      <w:r w:rsidRPr="00E943C1" w:rsidR="003A0D64">
        <w:rPr>
          <w:spacing w:val="-2"/>
        </w:rPr>
        <w:t>Xtra</w:t>
      </w:r>
      <w:r w:rsidRPr="00E943C1">
        <w:rPr>
          <w:spacing w:val="-2"/>
        </w:rPr>
        <w:t xml:space="preserve"> apparently willfully violated a Commission order by failing to respond to the LOI. </w:t>
      </w:r>
    </w:p>
    <w:p w:rsidR="00E9376C" w:rsidRPr="00DE207B" w:rsidP="0036021D" w14:paraId="6F2B73EC" w14:textId="6E6BDFC9">
      <w:pPr>
        <w:pStyle w:val="Heading2"/>
      </w:pPr>
      <w:r w:rsidRPr="00DE207B">
        <w:t>P</w:t>
      </w:r>
      <w:r w:rsidR="0088771B">
        <w:t>roposed</w:t>
      </w:r>
      <w:r w:rsidRPr="00DE207B" w:rsidR="00E42C80">
        <w:t xml:space="preserve"> F</w:t>
      </w:r>
      <w:r w:rsidR="0088771B">
        <w:t>orfeiture</w:t>
      </w:r>
      <w:r w:rsidRPr="00DE207B">
        <w:t xml:space="preserve"> </w:t>
      </w:r>
    </w:p>
    <w:p w:rsidR="00EA5433" w:rsidP="0036021D" w14:paraId="710B1832" w14:textId="55BF9AF6">
      <w:pPr>
        <w:pStyle w:val="ParaNum0"/>
      </w:pPr>
      <w:r w:rsidRPr="00DE207B">
        <w:t xml:space="preserve">Section 503(b) of the Act </w:t>
      </w:r>
      <w:r w:rsidRPr="00DE207B" w:rsidR="00A031CA">
        <w:t>authorizes the Commission to impose a forfeiture against any entity that “</w:t>
      </w:r>
      <w:r w:rsidRPr="00DE207B">
        <w:t>willfully or repeatedly fail</w:t>
      </w:r>
      <w:r w:rsidRPr="00DE207B" w:rsidR="00A031CA">
        <w:t>[</w:t>
      </w:r>
      <w:r w:rsidRPr="00DE207B">
        <w:t>s</w:t>
      </w:r>
      <w:r w:rsidRPr="00DE207B" w:rsidR="00A031CA">
        <w:t>]</w:t>
      </w:r>
      <w:r w:rsidRPr="00DE207B">
        <w:t xml:space="preserve"> to comply </w:t>
      </w:r>
      <w:r w:rsidRPr="00DE207B" w:rsidR="00A031CA">
        <w:t>with any of the provisions of [the Act] or of any rule, regulation, or order issued by the Commission</w:t>
      </w:r>
      <w:r w:rsidRPr="00DE207B" w:rsidR="003540AA">
        <w:t>[</w:t>
      </w:r>
      <w:r w:rsidRPr="00DE207B" w:rsidR="00A031CA">
        <w:t>.</w:t>
      </w:r>
      <w:r w:rsidRPr="00DE207B" w:rsidR="003540AA">
        <w:t>]</w:t>
      </w:r>
      <w:r w:rsidRPr="00DE207B" w:rsidR="00A031CA">
        <w:t>”</w:t>
      </w:r>
      <w:r>
        <w:rPr>
          <w:vertAlign w:val="superscript"/>
        </w:rPr>
        <w:footnoteReference w:id="48"/>
      </w:r>
      <w:r w:rsidRPr="00DE207B">
        <w:t xml:space="preserve">  </w:t>
      </w:r>
      <w:r w:rsidRPr="00DE207B" w:rsidR="00C5625D">
        <w:t xml:space="preserve">Here, </w:t>
      </w:r>
      <w:r w:rsidRPr="00DE207B" w:rsidR="007C1B0C">
        <w:t>s</w:t>
      </w:r>
      <w:r w:rsidRPr="00DE207B" w:rsidR="002F3CB7">
        <w:t>ection 503(b)(2)(</w:t>
      </w:r>
      <w:r w:rsidRPr="00DE207B" w:rsidR="00E56FE7">
        <w:t>D</w:t>
      </w:r>
      <w:r w:rsidRPr="00DE207B" w:rsidR="002F3CB7">
        <w:t>)</w:t>
      </w:r>
      <w:r w:rsidR="002972B5">
        <w:t xml:space="preserve">, as implemented by section 1.80(b)(10) </w:t>
      </w:r>
      <w:r w:rsidR="00782975">
        <w:t>of the Commission’s rules,</w:t>
      </w:r>
      <w:r w:rsidRPr="00DE207B" w:rsidR="002F3CB7">
        <w:t xml:space="preserve"> authorizes </w:t>
      </w:r>
      <w:r w:rsidRPr="00DE207B" w:rsidR="00C5625D">
        <w:t>us</w:t>
      </w:r>
      <w:r w:rsidRPr="00DE207B" w:rsidR="002F3CB7">
        <w:t xml:space="preserve"> to assess a forfeiture against </w:t>
      </w:r>
      <w:r w:rsidR="006517F9">
        <w:t>Xtra</w:t>
      </w:r>
      <w:r w:rsidRPr="00DE207B" w:rsidR="002F3CB7">
        <w:t xml:space="preserve"> of up to $</w:t>
      </w:r>
      <w:r w:rsidR="00260B23">
        <w:t>25,132</w:t>
      </w:r>
      <w:r w:rsidRPr="00DE207B" w:rsidR="002F3CB7">
        <w:t xml:space="preserve"> for each day of a continuing violation, up to a statutory maximum of $</w:t>
      </w:r>
      <w:r w:rsidR="008905F2">
        <w:t>1</w:t>
      </w:r>
      <w:r w:rsidR="00260B23">
        <w:t>88,491</w:t>
      </w:r>
      <w:r w:rsidRPr="00DE207B" w:rsidR="002F3CB7">
        <w:t xml:space="preserve"> for a single act or</w:t>
      </w:r>
      <w:r w:rsidRPr="00F36989" w:rsidR="002F3CB7">
        <w:t xml:space="preserve"> failure to act.</w:t>
      </w:r>
      <w:r>
        <w:rPr>
          <w:rStyle w:val="FootnoteReference"/>
          <w:color w:val="000000" w:themeColor="text1"/>
        </w:rPr>
        <w:footnoteReference w:id="49"/>
      </w:r>
      <w:r w:rsidRPr="00F36989" w:rsidR="002F3CB7">
        <w:t xml:space="preserve">  In exercising our forfeiture authority, we must consider</w:t>
      </w:r>
      <w:r w:rsidRPr="00F36989">
        <w:t xml:space="preserve"> the “</w:t>
      </w:r>
      <w:r w:rsidRPr="00F36989" w:rsidR="002F3CB7">
        <w:t>nature, circumstances, extent, and gravity of the violation and, with respect to the violator, the degree of culpability, any history of prior offenses, ability to pay, and such other matters as justice may require.”</w:t>
      </w:r>
      <w:r>
        <w:rPr>
          <w:rStyle w:val="FootnoteReference"/>
          <w:color w:val="000000" w:themeColor="text1"/>
        </w:rPr>
        <w:footnoteReference w:id="50"/>
      </w:r>
      <w:r w:rsidRPr="00F36989" w:rsidR="002F3CB7">
        <w:rPr>
          <w:spacing w:val="-2"/>
        </w:rPr>
        <w:t xml:space="preserve">  </w:t>
      </w:r>
      <w:r w:rsidRPr="00F36989">
        <w:t>In addition, the Comm</w:t>
      </w:r>
      <w:r w:rsidRPr="000908A7">
        <w:t>ission has established forfeiture guidelines</w:t>
      </w:r>
      <w:r w:rsidR="000B5EFD">
        <w:t xml:space="preserve"> that set forth</w:t>
      </w:r>
      <w:r w:rsidRPr="000908A7" w:rsidR="00FD1D43">
        <w:t xml:space="preserve"> </w:t>
      </w:r>
      <w:r w:rsidRPr="000908A7">
        <w:t>base penalties for certain violations and identify criteria that we consider when</w:t>
      </w:r>
      <w:r w:rsidRPr="000908A7" w:rsidR="00C366C3">
        <w:t xml:space="preserve"> </w:t>
      </w:r>
      <w:r w:rsidRPr="000908A7">
        <w:t>determin</w:t>
      </w:r>
      <w:r w:rsidRPr="000908A7" w:rsidR="00C366C3">
        <w:t>ing</w:t>
      </w:r>
      <w:r w:rsidRPr="000908A7">
        <w:t xml:space="preserve"> the appropriate penalty in any given case.</w:t>
      </w:r>
      <w:r>
        <w:rPr>
          <w:rStyle w:val="FootnoteReference"/>
          <w:color w:val="000000" w:themeColor="text1"/>
        </w:rPr>
        <w:footnoteReference w:id="51"/>
      </w:r>
      <w:r w:rsidRPr="000908A7">
        <w:t xml:space="preserve">  Under these guidelines, we may adjust a forfeiture upward for violations that are egregious, intentional, or repeated, or that cause substantial harm or generate substantial economic gain for the violator.</w:t>
      </w:r>
      <w:r>
        <w:rPr>
          <w:rStyle w:val="FootnoteReference"/>
          <w:color w:val="000000" w:themeColor="text1"/>
        </w:rPr>
        <w:footnoteReference w:id="52"/>
      </w:r>
      <w:r w:rsidRPr="000908A7">
        <w:t xml:space="preserve">  </w:t>
      </w:r>
      <w:r w:rsidR="003D5ED2">
        <w:t xml:space="preserve">We </w:t>
      </w:r>
      <w:r w:rsidR="00914F7D">
        <w:t>may adjust a forfeiture downward for violations that are minor, good faith or voluntary disclosure of violations, where there is a history of compliance, or where there is an inability to pay.</w:t>
      </w:r>
      <w:r>
        <w:rPr>
          <w:rStyle w:val="FootnoteReference"/>
        </w:rPr>
        <w:footnoteReference w:id="53"/>
      </w:r>
    </w:p>
    <w:p w:rsidR="008E5C17" w:rsidRPr="008E737F" w14:paraId="14C7FBB0" w14:textId="1FF2EC75">
      <w:pPr>
        <w:pStyle w:val="ParaNum0"/>
      </w:pPr>
      <w:r w:rsidRPr="000908A7">
        <w:t xml:space="preserve">For </w:t>
      </w:r>
      <w:r w:rsidR="006517F9">
        <w:t>Xtra’s</w:t>
      </w:r>
      <w:r w:rsidRPr="000908A7">
        <w:t xml:space="preserve"> failure to respond to the LOI, section 1.80(b) of the Commission’s rules sets a base forfeiture amount of $4,000 for each violation for failure to respond to Commission communications.</w:t>
      </w:r>
      <w:r>
        <w:rPr>
          <w:rStyle w:val="FootnoteReference"/>
        </w:rPr>
        <w:footnoteReference w:id="54"/>
      </w:r>
      <w:r>
        <w:t xml:space="preserve">  </w:t>
      </w:r>
      <w:r w:rsidRPr="000918EA" w:rsidR="000918EA">
        <w:t xml:space="preserve">However, we have </w:t>
      </w:r>
      <w:r w:rsidR="007B0D75">
        <w:t xml:space="preserve">previously </w:t>
      </w:r>
      <w:r w:rsidR="00CF1923">
        <w:t>proposed</w:t>
      </w:r>
      <w:r w:rsidRPr="000918EA" w:rsidR="000918EA">
        <w:t xml:space="preserve"> penalties for failure to respond that far exceeded the $4,000 base forfeiture, including cases in which the targets answered some of the LOI questions, but failed to answer them completely or provide all of the required information.</w:t>
      </w:r>
      <w:r>
        <w:rPr>
          <w:rStyle w:val="FootnoteReference"/>
        </w:rPr>
        <w:footnoteReference w:id="55"/>
      </w:r>
      <w:r w:rsidRPr="000918EA" w:rsidR="000918EA">
        <w:t xml:space="preserve"> </w:t>
      </w:r>
      <w:r w:rsidR="00DE1462">
        <w:t xml:space="preserve"> </w:t>
      </w:r>
      <w:r>
        <w:t xml:space="preserve">Under </w:t>
      </w:r>
      <w:r>
        <w:t xml:space="preserve">Commission and Bureau precedent, </w:t>
      </w:r>
      <w:r w:rsidRPr="009B53BC">
        <w:t xml:space="preserve">failure to respond to a Commission </w:t>
      </w:r>
      <w:r>
        <w:t>order</w:t>
      </w:r>
      <w:r w:rsidRPr="009B53BC">
        <w:t xml:space="preserve"> is a continuing violation until cured.</w:t>
      </w:r>
      <w:r>
        <w:rPr>
          <w:rStyle w:val="FootnoteReference"/>
        </w:rPr>
        <w:footnoteReference w:id="56"/>
      </w:r>
      <w:r>
        <w:t xml:space="preserve">  </w:t>
      </w:r>
    </w:p>
    <w:p w:rsidR="00DC67FD" w:rsidRPr="00646BEF" w:rsidP="00CC6983" w14:paraId="796D0840" w14:textId="0C97DDBD">
      <w:pPr>
        <w:pStyle w:val="ParaNum0"/>
      </w:pPr>
      <w:r>
        <w:t>G</w:t>
      </w:r>
      <w:r w:rsidRPr="00DF5832" w:rsidR="00E9376C">
        <w:t xml:space="preserve">iven the totality of the circumstances, and consistent with the </w:t>
      </w:r>
      <w:r w:rsidRPr="00DF5832" w:rsidR="00E9376C">
        <w:rPr>
          <w:i/>
        </w:rPr>
        <w:t>Forfeiture Policy Statement</w:t>
      </w:r>
      <w:r w:rsidRPr="00DF5832" w:rsidR="00E9376C">
        <w:t xml:space="preserve">, we conclude that </w:t>
      </w:r>
      <w:r w:rsidR="00DC54CD">
        <w:t>a</w:t>
      </w:r>
      <w:r w:rsidR="006C640A">
        <w:t xml:space="preserve">n upward adjustment to a total proposed forfeiture of </w:t>
      </w:r>
      <w:r w:rsidR="00DC54CD">
        <w:t xml:space="preserve">$25,000 is warranted </w:t>
      </w:r>
      <w:r w:rsidR="006C640A">
        <w:t xml:space="preserve">here </w:t>
      </w:r>
      <w:r w:rsidR="00DC54CD">
        <w:t xml:space="preserve">because </w:t>
      </w:r>
      <w:r w:rsidR="00D30D4F">
        <w:t>Xtra’s</w:t>
      </w:r>
      <w:r w:rsidR="006B0F7A">
        <w:t xml:space="preserve"> </w:t>
      </w:r>
      <w:r w:rsidR="0051456D">
        <w:t xml:space="preserve">conduct appears egregious, </w:t>
      </w:r>
      <w:r w:rsidR="00A56DC6">
        <w:t>intentional</w:t>
      </w:r>
      <w:r w:rsidR="0051456D">
        <w:t>,</w:t>
      </w:r>
      <w:r w:rsidR="00A56DC6">
        <w:t xml:space="preserve"> and </w:t>
      </w:r>
      <w:r w:rsidR="00F51004">
        <w:t>continuous</w:t>
      </w:r>
      <w:r w:rsidRPr="00DF5832" w:rsidR="00E9376C">
        <w:t>.</w:t>
      </w:r>
      <w:r>
        <w:rPr>
          <w:rStyle w:val="FootnoteReference"/>
        </w:rPr>
        <w:footnoteReference w:id="57"/>
      </w:r>
      <w:r w:rsidRPr="00DF5832" w:rsidR="00E9376C">
        <w:t xml:space="preserve">  </w:t>
      </w:r>
      <w:r w:rsidRPr="0078264D" w:rsidR="00801B7E">
        <w:t>For over a month</w:t>
      </w:r>
      <w:r w:rsidR="00906700">
        <w:t xml:space="preserve">, </w:t>
      </w:r>
      <w:r w:rsidR="00D30D4F">
        <w:t>Xtra</w:t>
      </w:r>
      <w:r w:rsidR="001934B6">
        <w:t xml:space="preserve"> </w:t>
      </w:r>
      <w:r w:rsidR="00D742A5">
        <w:t>has</w:t>
      </w:r>
      <w:r w:rsidRPr="00DF5832" w:rsidR="008B7877">
        <w:t xml:space="preserve"> fail</w:t>
      </w:r>
      <w:r w:rsidR="001934B6">
        <w:t>ed</w:t>
      </w:r>
      <w:r w:rsidRPr="00DF5832" w:rsidR="008B7877">
        <w:t xml:space="preserve"> to </w:t>
      </w:r>
      <w:r w:rsidR="00285323">
        <w:t xml:space="preserve">respond </w:t>
      </w:r>
      <w:r w:rsidR="00721878">
        <w:t>to the Bureau’s LOI</w:t>
      </w:r>
      <w:r w:rsidR="00D75826">
        <w:t xml:space="preserve">, despite </w:t>
      </w:r>
      <w:r w:rsidR="00161DF6">
        <w:t xml:space="preserve">the Bureau receiving </w:t>
      </w:r>
      <w:r w:rsidR="00270796">
        <w:t xml:space="preserve">confirmation that the LOI was successfully delivered to the </w:t>
      </w:r>
      <w:r w:rsidR="00F565C2">
        <w:t>e-mail address on record</w:t>
      </w:r>
      <w:r w:rsidR="001922CE">
        <w:t xml:space="preserve">. </w:t>
      </w:r>
      <w:r w:rsidR="005029B7">
        <w:t xml:space="preserve"> </w:t>
      </w:r>
      <w:r w:rsidR="00DC0969">
        <w:t>This</w:t>
      </w:r>
      <w:r w:rsidR="00E169A3">
        <w:t xml:space="preserve"> </w:t>
      </w:r>
      <w:r w:rsidR="00856DCF">
        <w:t xml:space="preserve">continues to </w:t>
      </w:r>
      <w:r w:rsidR="00E169A3">
        <w:t>prevent the Bureau from i</w:t>
      </w:r>
      <w:r w:rsidR="0003727F">
        <w:t>nvestigat</w:t>
      </w:r>
      <w:r w:rsidR="00E169A3">
        <w:t>ing</w:t>
      </w:r>
      <w:r w:rsidR="0003727F">
        <w:t xml:space="preserve"> </w:t>
      </w:r>
      <w:r w:rsidR="00EB7274">
        <w:t xml:space="preserve">the </w:t>
      </w:r>
      <w:r w:rsidR="0003727F">
        <w:t xml:space="preserve">serious </w:t>
      </w:r>
      <w:r w:rsidR="00B90787">
        <w:t xml:space="preserve">national </w:t>
      </w:r>
      <w:r w:rsidR="0003727F">
        <w:t>security risks</w:t>
      </w:r>
      <w:r w:rsidR="00EB7274">
        <w:t xml:space="preserve"> described in the LOI</w:t>
      </w:r>
      <w:r w:rsidR="00CB4555">
        <w:t>, as well as potential rule violations</w:t>
      </w:r>
      <w:r w:rsidRPr="00DF5832" w:rsidR="00B04366">
        <w:t>.</w:t>
      </w:r>
      <w:r w:rsidR="00702265">
        <w:t xml:space="preserve"> </w:t>
      </w:r>
      <w:r w:rsidR="002F5C0D">
        <w:t xml:space="preserve"> </w:t>
      </w:r>
      <w:r w:rsidRPr="00DC59D0" w:rsidR="00DC59D0">
        <w:t>As we have noted in previous cases involving a failure to respond to FCC inquiries, “[m]</w:t>
      </w:r>
      <w:r w:rsidRPr="00DC59D0" w:rsidR="00DC59D0">
        <w:t>isconduct</w:t>
      </w:r>
      <w:r w:rsidRPr="00DC59D0" w:rsidR="00DC59D0">
        <w:t xml:space="preserve"> of this type exhibits contempt for the Commission’s authority</w:t>
      </w:r>
      <w:r w:rsidR="00F82ABF">
        <w:t>[]</w:t>
      </w:r>
      <w:r w:rsidRPr="00DC59D0" w:rsidR="00DC59D0">
        <w:t xml:space="preserve"> and threatens to compromise the Commission’s ability to adequately investigate violations of its rules.”</w:t>
      </w:r>
      <w:r>
        <w:rPr>
          <w:rStyle w:val="FootnoteReference"/>
        </w:rPr>
        <w:footnoteReference w:id="58"/>
      </w:r>
    </w:p>
    <w:p w:rsidR="00D91B69" w:rsidP="00D91B69" w14:paraId="1F3BB7BA" w14:textId="2B63F51C">
      <w:pPr>
        <w:pStyle w:val="ParaNum0"/>
      </w:pPr>
      <w:r>
        <w:t>Pursuant to Section 1.80</w:t>
      </w:r>
      <w:r w:rsidRPr="00D91B69" w:rsidR="00AF502B">
        <w:t>, we also consider whether there is any basis for a downward adjustment of the proposed forfeiture.</w:t>
      </w:r>
      <w:r>
        <w:rPr>
          <w:rStyle w:val="FootnoteReference"/>
          <w:spacing w:val="-2"/>
        </w:rPr>
        <w:footnoteReference w:id="59"/>
      </w:r>
      <w:r w:rsidRPr="00D91B69" w:rsidR="00AF502B">
        <w:t xml:space="preserve"> </w:t>
      </w:r>
      <w:r w:rsidRPr="00D91B69" w:rsidR="002A1AD2">
        <w:t xml:space="preserve"> </w:t>
      </w:r>
      <w:r w:rsidR="006D6DF6">
        <w:t xml:space="preserve">Compromising the Commission’s ability to investigate potential national security risks is anything but a minor </w:t>
      </w:r>
      <w:r w:rsidR="009B416B">
        <w:t xml:space="preserve">violation, and there is nothing in the record that meets any other criteria that would warrant a downward reduction.  </w:t>
      </w:r>
      <w:r w:rsidR="00647FD5">
        <w:t xml:space="preserve">Accordingly, </w:t>
      </w:r>
      <w:r w:rsidR="00053C91">
        <w:t xml:space="preserve">Xtra’s </w:t>
      </w:r>
      <w:r w:rsidRPr="00053C91" w:rsidR="00053C91">
        <w:t>failure to respond to the Bureau’s LOI in the circumstances presented here warrants a</w:t>
      </w:r>
      <w:r w:rsidR="00A67EB7">
        <w:t xml:space="preserve">n </w:t>
      </w:r>
      <w:r w:rsidR="00892DFF">
        <w:t xml:space="preserve">upward adjustment </w:t>
      </w:r>
      <w:r w:rsidR="008816C3">
        <w:t xml:space="preserve">for </w:t>
      </w:r>
      <w:r w:rsidRPr="00053C91" w:rsidR="00053C91">
        <w:t>a</w:t>
      </w:r>
      <w:r w:rsidR="008816C3">
        <w:t xml:space="preserve"> total</w:t>
      </w:r>
      <w:r w:rsidRPr="00053C91" w:rsidR="00053C91">
        <w:t xml:space="preserve"> </w:t>
      </w:r>
      <w:r w:rsidR="00647FD5">
        <w:t xml:space="preserve">proposed </w:t>
      </w:r>
      <w:r w:rsidRPr="00053C91" w:rsidR="00053C91">
        <w:t xml:space="preserve">forfeiture of </w:t>
      </w:r>
      <w:r w:rsidRPr="0078264D" w:rsidR="00053C91">
        <w:t>$</w:t>
      </w:r>
      <w:r w:rsidR="00442A83">
        <w:t>25</w:t>
      </w:r>
      <w:r w:rsidRPr="0078264D" w:rsidR="00207FF3">
        <w:t>,</w:t>
      </w:r>
      <w:r w:rsidRPr="0078264D" w:rsidR="00D01EF2">
        <w:t>000</w:t>
      </w:r>
      <w:r w:rsidRPr="000908A7" w:rsidR="002302F1">
        <w:t>.</w:t>
      </w:r>
      <w:bookmarkStart w:id="2" w:name="_Hlk85030283"/>
      <w:r w:rsidRPr="000908A7" w:rsidR="002302F1">
        <w:t xml:space="preserve"> </w:t>
      </w:r>
      <w:bookmarkEnd w:id="2"/>
      <w:r w:rsidRPr="000908A7" w:rsidR="002302F1">
        <w:t xml:space="preserve"> </w:t>
      </w:r>
    </w:p>
    <w:p w:rsidR="00D91B69" w:rsidRPr="000908A7" w:rsidP="000D6D99" w14:paraId="6BC463F9" w14:textId="12F37FB9">
      <w:pPr>
        <w:pStyle w:val="ParaNum0"/>
      </w:pPr>
      <w:r w:rsidRPr="00D91B69">
        <w:t xml:space="preserve">We also direct </w:t>
      </w:r>
      <w:r>
        <w:t xml:space="preserve">Xtra </w:t>
      </w:r>
      <w:r w:rsidRPr="00D91B69">
        <w:t xml:space="preserve">to respond fully to the LOI within ten (10) calendar days of the date of this NAL. </w:t>
      </w:r>
      <w:r w:rsidR="00C71A3C">
        <w:t xml:space="preserve"> </w:t>
      </w:r>
      <w:r w:rsidRPr="00D91B69">
        <w:t xml:space="preserve">Failure to do so may constitute an additional, continuing violation subjecting the Company to future enforcement action. </w:t>
      </w:r>
      <w:r w:rsidR="00C71A3C">
        <w:t xml:space="preserve"> </w:t>
      </w:r>
    </w:p>
    <w:p w:rsidR="002302F1" w:rsidRPr="000908A7" w:rsidP="00D91B69" w14:paraId="5D7714DD" w14:textId="77777777">
      <w:pPr>
        <w:pStyle w:val="Heading1"/>
      </w:pPr>
      <w:r w:rsidRPr="000908A7">
        <w:t>Conclusion</w:t>
      </w:r>
    </w:p>
    <w:p w:rsidR="007242E0" w:rsidRPr="00646BEF" w:rsidP="00A214E3" w14:paraId="7F34A2DC" w14:textId="64B1B7FA">
      <w:pPr>
        <w:pStyle w:val="ParaNum0"/>
        <w:widowControl/>
      </w:pPr>
      <w:r w:rsidRPr="000908A7">
        <w:t xml:space="preserve">We have determined that </w:t>
      </w:r>
      <w:r w:rsidR="00484434">
        <w:t>Xtra</w:t>
      </w:r>
      <w:r w:rsidRPr="000908A7" w:rsidR="006A6E05">
        <w:t xml:space="preserve"> </w:t>
      </w:r>
      <w:r w:rsidRPr="000908A7" w:rsidR="00A0350D">
        <w:t xml:space="preserve">apparently </w:t>
      </w:r>
      <w:r w:rsidR="002A72E2">
        <w:t xml:space="preserve">willfully or repeatedly </w:t>
      </w:r>
      <w:r w:rsidR="0043417E">
        <w:t>failed to respond to an agency order</w:t>
      </w:r>
      <w:r w:rsidRPr="000908A7" w:rsidR="00A0350D">
        <w:t xml:space="preserve">.  As such, </w:t>
      </w:r>
      <w:r w:rsidR="00484434">
        <w:t>Xtra</w:t>
      </w:r>
      <w:r w:rsidRPr="000908A7" w:rsidR="00A0350D">
        <w:t xml:space="preserve"> is apparently liable for a forfeiture </w:t>
      </w:r>
      <w:r w:rsidRPr="00646BEF" w:rsidR="00A0350D">
        <w:t xml:space="preserve">of </w:t>
      </w:r>
      <w:r w:rsidRPr="0078264D" w:rsidR="00CC6983">
        <w:t>$</w:t>
      </w:r>
      <w:r w:rsidR="00442A83">
        <w:t>25</w:t>
      </w:r>
      <w:r w:rsidRPr="0078264D" w:rsidR="007D4A9A">
        <w:t>,</w:t>
      </w:r>
      <w:r w:rsidRPr="0078264D" w:rsidR="00CC6983">
        <w:t>000</w:t>
      </w:r>
      <w:r w:rsidRPr="00646BEF" w:rsidR="00A0350D">
        <w:t>.</w:t>
      </w:r>
      <w:r w:rsidR="006D5DC0">
        <w:t xml:space="preserve">  </w:t>
      </w:r>
    </w:p>
    <w:p w:rsidR="00E9376C" w:rsidRPr="00646BEF" w:rsidP="0036021D" w14:paraId="6E737932" w14:textId="77777777">
      <w:pPr>
        <w:pStyle w:val="Heading1"/>
        <w:rPr>
          <w:rFonts w:ascii="Times New Roman" w:hAnsi="Times New Roman"/>
          <w:color w:val="000000" w:themeColor="text1"/>
          <w:spacing w:val="-2"/>
        </w:rPr>
      </w:pPr>
      <w:r w:rsidRPr="00646BEF">
        <w:rPr>
          <w:rFonts w:ascii="Times New Roman" w:hAnsi="Times New Roman"/>
          <w:color w:val="000000" w:themeColor="text1"/>
        </w:rPr>
        <w:t>ORDERING CLAUSES</w:t>
      </w:r>
    </w:p>
    <w:p w:rsidR="00E9376C" w:rsidRPr="00CA3F96" w:rsidP="0036021D" w14:paraId="5EFD650E" w14:textId="503A3831">
      <w:pPr>
        <w:pStyle w:val="ParaNum0"/>
      </w:pPr>
      <w:r w:rsidRPr="00646BEF">
        <w:t xml:space="preserve">Accordingly, </w:t>
      </w:r>
      <w:r w:rsidRPr="00646BEF">
        <w:rPr>
          <w:b/>
        </w:rPr>
        <w:t>IT IS ORDERED</w:t>
      </w:r>
      <w:r w:rsidRPr="00646BEF">
        <w:t xml:space="preserve"> that, pursuant to </w:t>
      </w:r>
      <w:r w:rsidRPr="00646BEF" w:rsidR="007C1B0C">
        <w:t>section</w:t>
      </w:r>
      <w:r w:rsidRPr="00646BEF">
        <w:t xml:space="preserve"> 503(b) of the </w:t>
      </w:r>
      <w:r w:rsidRPr="00646BEF" w:rsidR="003A3B45">
        <w:t>Act</w:t>
      </w:r>
      <w:r w:rsidRPr="00646BEF" w:rsidR="00E309EE">
        <w:t>, 47 U.S.C. § 503(b),</w:t>
      </w:r>
      <w:r w:rsidRPr="00646BEF">
        <w:t xml:space="preserve"> and </w:t>
      </w:r>
      <w:r w:rsidRPr="00646BEF" w:rsidR="007C1B0C">
        <w:t>section</w:t>
      </w:r>
      <w:r w:rsidR="00C3038E">
        <w:t>s 0.111, 0.3</w:t>
      </w:r>
      <w:r w:rsidR="00710324">
        <w:t>1</w:t>
      </w:r>
      <w:r w:rsidR="00C3038E">
        <w:t>1, and</w:t>
      </w:r>
      <w:r w:rsidRPr="00646BEF">
        <w:t xml:space="preserve"> 1.80 of the</w:t>
      </w:r>
      <w:r w:rsidRPr="00646BEF" w:rsidR="003A3B45">
        <w:t xml:space="preserve"> </w:t>
      </w:r>
      <w:r w:rsidRPr="00646BEF" w:rsidR="007C1B0C">
        <w:t>Commission’s r</w:t>
      </w:r>
      <w:r w:rsidRPr="00646BEF">
        <w:t>ules,</w:t>
      </w:r>
      <w:r w:rsidRPr="00646BEF" w:rsidR="00E309EE">
        <w:t xml:space="preserve"> 47 CFR </w:t>
      </w:r>
      <w:r w:rsidRPr="00646BEF" w:rsidR="00AD37BB">
        <w:rPr>
          <w:color w:val="000000" w:themeColor="text1"/>
        </w:rPr>
        <w:t>§</w:t>
      </w:r>
      <w:r w:rsidRPr="00646BEF" w:rsidR="00E309EE">
        <w:rPr>
          <w:color w:val="000000" w:themeColor="text1"/>
        </w:rPr>
        <w:t xml:space="preserve">§ </w:t>
      </w:r>
      <w:r w:rsidR="00AD37BB">
        <w:rPr>
          <w:color w:val="000000" w:themeColor="text1"/>
        </w:rPr>
        <w:t xml:space="preserve">0.111, 0.311, </w:t>
      </w:r>
      <w:r w:rsidRPr="00646BEF" w:rsidR="00E309EE">
        <w:rPr>
          <w:color w:val="000000" w:themeColor="text1"/>
        </w:rPr>
        <w:t>1.80,</w:t>
      </w:r>
      <w:r w:rsidRPr="00646BEF">
        <w:t xml:space="preserve"> </w:t>
      </w:r>
      <w:r w:rsidR="00484434">
        <w:rPr>
          <w:color w:val="000000" w:themeColor="text1"/>
          <w:spacing w:val="-2"/>
        </w:rPr>
        <w:t>Xtra Technology LLC</w:t>
      </w:r>
      <w:r w:rsidRPr="00646BEF" w:rsidR="00484434">
        <w:t xml:space="preserve"> </w:t>
      </w:r>
      <w:r w:rsidRPr="00646BEF">
        <w:t xml:space="preserve">is hereby </w:t>
      </w:r>
      <w:r w:rsidRPr="00646BEF">
        <w:rPr>
          <w:b/>
        </w:rPr>
        <w:t>NOTIFIED</w:t>
      </w:r>
      <w:r w:rsidRPr="00646BEF">
        <w:t xml:space="preserve"> of this </w:t>
      </w:r>
      <w:r w:rsidRPr="00646BEF">
        <w:rPr>
          <w:b/>
        </w:rPr>
        <w:t>APPARENT LIABILITY FOR A FORFEITURE</w:t>
      </w:r>
      <w:r w:rsidRPr="00646BEF">
        <w:t xml:space="preserve"> in the amount of </w:t>
      </w:r>
      <w:r w:rsidR="00442A83">
        <w:t xml:space="preserve">twenty-five </w:t>
      </w:r>
      <w:r w:rsidRPr="0078264D" w:rsidR="00CC6983">
        <w:t xml:space="preserve">thousand </w:t>
      </w:r>
      <w:r w:rsidRPr="0078264D" w:rsidR="00B06DD9">
        <w:t>dollars</w:t>
      </w:r>
      <w:r w:rsidRPr="0078264D" w:rsidR="00A56C23">
        <w:t xml:space="preserve"> </w:t>
      </w:r>
      <w:r w:rsidRPr="0078264D" w:rsidR="00277813">
        <w:t>(</w:t>
      </w:r>
      <w:r w:rsidRPr="0078264D" w:rsidR="00CC6983">
        <w:t>$</w:t>
      </w:r>
      <w:r w:rsidR="00442A83">
        <w:t>25</w:t>
      </w:r>
      <w:r w:rsidRPr="0078264D" w:rsidR="007D4A9A">
        <w:t>,</w:t>
      </w:r>
      <w:r w:rsidRPr="0078264D" w:rsidR="00CC6983">
        <w:t>000</w:t>
      </w:r>
      <w:r w:rsidRPr="0078264D" w:rsidR="00A0350D">
        <w:t>)</w:t>
      </w:r>
      <w:r w:rsidRPr="00646BEF">
        <w:t xml:space="preserve"> for</w:t>
      </w:r>
      <w:r w:rsidRPr="00F36989">
        <w:t xml:space="preserve"> willful</w:t>
      </w:r>
      <w:r w:rsidR="00BF4D90">
        <w:t xml:space="preserve"> or repeated</w:t>
      </w:r>
      <w:r w:rsidRPr="00F36989">
        <w:t xml:space="preserve"> violations of </w:t>
      </w:r>
      <w:r w:rsidR="008C78E9">
        <w:t>an agency order</w:t>
      </w:r>
      <w:r w:rsidRPr="00F36989">
        <w:t>.</w:t>
      </w:r>
      <w:r w:rsidRPr="00F36989" w:rsidR="00AE79F0">
        <w:t xml:space="preserve"> </w:t>
      </w:r>
    </w:p>
    <w:p w:rsidR="00E9376C" w:rsidRPr="00902050" w:rsidP="0036021D" w14:paraId="3A1AA786" w14:textId="5523A9ED">
      <w:pPr>
        <w:pStyle w:val="ParaNum0"/>
      </w:pPr>
      <w:r w:rsidRPr="00F36989">
        <w:rPr>
          <w:b/>
        </w:rPr>
        <w:t xml:space="preserve">IT IS FURTHER ORDERED </w:t>
      </w:r>
      <w:r w:rsidRPr="00F36989">
        <w:t xml:space="preserve">that, pursuant to </w:t>
      </w:r>
      <w:r w:rsidRPr="00F36989" w:rsidR="007C1B0C">
        <w:t>s</w:t>
      </w:r>
      <w:r w:rsidRPr="00F36989">
        <w:t>ection 1.80 of the</w:t>
      </w:r>
      <w:r w:rsidRPr="00F36989" w:rsidR="003A3B45">
        <w:t xml:space="preserve"> </w:t>
      </w:r>
      <w:r w:rsidRPr="00F36989" w:rsidR="007C1B0C">
        <w:t>Commission’s r</w:t>
      </w:r>
      <w:r w:rsidRPr="00F36989">
        <w:t>ules,</w:t>
      </w:r>
      <w:r w:rsidRPr="00F36989" w:rsidR="00EA271C">
        <w:t xml:space="preserve"> </w:t>
      </w:r>
      <w:r w:rsidRPr="00F36989" w:rsidR="00EA271C">
        <w:rPr>
          <w:color w:val="000000" w:themeColor="text1"/>
        </w:rPr>
        <w:t>47 CFR § 1.80,</w:t>
      </w:r>
      <w:r w:rsidRPr="00F36989" w:rsidR="00EA271C">
        <w:t xml:space="preserve"> </w:t>
      </w:r>
      <w:r w:rsidRPr="00F36989">
        <w:t xml:space="preserve">within thirty (30) calendar days of the release date of this Notice of Apparent Liability for Forfeiture, </w:t>
      </w:r>
      <w:r w:rsidR="00484434">
        <w:rPr>
          <w:color w:val="000000" w:themeColor="text1"/>
          <w:spacing w:val="-2"/>
        </w:rPr>
        <w:t>Xtra Technology LLC</w:t>
      </w:r>
      <w:r w:rsidRPr="00F36989" w:rsidR="00484434">
        <w:rPr>
          <w:b/>
        </w:rPr>
        <w:t xml:space="preserve"> </w:t>
      </w:r>
      <w:r w:rsidRPr="00F36989">
        <w:rPr>
          <w:b/>
        </w:rPr>
        <w:t>SHALL PAY</w:t>
      </w:r>
      <w:r w:rsidRPr="00F36989">
        <w:t xml:space="preserve"> the full amount of the proposed forfeiture or </w:t>
      </w:r>
      <w:r w:rsidRPr="00F36989">
        <w:rPr>
          <w:b/>
        </w:rPr>
        <w:t>SHALL FILE</w:t>
      </w:r>
      <w:r w:rsidRPr="00F36989">
        <w:t xml:space="preserve"> a written statement seeking reduction or cancellation of the proposed forfeiture consistent with paragraph </w:t>
      </w:r>
      <w:r w:rsidR="00207FF3">
        <w:t>2</w:t>
      </w:r>
      <w:r w:rsidR="00C74BAB">
        <w:t>7</w:t>
      </w:r>
      <w:r w:rsidRPr="00F36989" w:rsidR="00207FF3">
        <w:t xml:space="preserve"> </w:t>
      </w:r>
      <w:r w:rsidRPr="00F36989">
        <w:t>below.</w:t>
      </w:r>
    </w:p>
    <w:p w:rsidR="00096A7A" w:rsidRPr="00F36989" w:rsidP="0036021D" w14:paraId="2C9F59DD" w14:textId="68767AE2">
      <w:pPr>
        <w:pStyle w:val="ParaNum0"/>
      </w:pPr>
      <w:r>
        <w:rPr>
          <w:b/>
          <w:bCs/>
          <w:spacing w:val="-2"/>
        </w:rPr>
        <w:t xml:space="preserve">IT IS FURTHER ORDERED </w:t>
      </w:r>
      <w:r>
        <w:rPr>
          <w:spacing w:val="-2"/>
        </w:rPr>
        <w:t xml:space="preserve">that, Xtra Technology LLC </w:t>
      </w:r>
      <w:r w:rsidRPr="00902050">
        <w:rPr>
          <w:b/>
          <w:bCs/>
          <w:spacing w:val="-2"/>
        </w:rPr>
        <w:t>SHALL FULLY RESPOND</w:t>
      </w:r>
      <w:r w:rsidRPr="00096A7A">
        <w:rPr>
          <w:spacing w:val="-2"/>
        </w:rPr>
        <w:t xml:space="preserve">, not later than ten (10) calendar days from the release date of this NAL, to the Bureau’s letter of inquiry dated March </w:t>
      </w:r>
      <w:r w:rsidR="00704082">
        <w:rPr>
          <w:spacing w:val="-2"/>
        </w:rPr>
        <w:t>30</w:t>
      </w:r>
      <w:r w:rsidRPr="00096A7A">
        <w:rPr>
          <w:spacing w:val="-2"/>
        </w:rPr>
        <w:t>, 20</w:t>
      </w:r>
      <w:r w:rsidR="00704082">
        <w:rPr>
          <w:spacing w:val="-2"/>
        </w:rPr>
        <w:t>26</w:t>
      </w:r>
      <w:r w:rsidRPr="00096A7A">
        <w:rPr>
          <w:spacing w:val="-2"/>
        </w:rPr>
        <w:t>, in accordance with the delivery instructions set forth therein.</w:t>
      </w:r>
    </w:p>
    <w:p w:rsidR="000207ED" w:rsidRPr="00F36989" w:rsidP="00C50E9D" w14:paraId="7E15F16E" w14:textId="69E350A8">
      <w:pPr>
        <w:pStyle w:val="ParaNum0"/>
      </w:pPr>
      <w:bookmarkStart w:id="3" w:name="_Hlk90305298"/>
      <w:r w:rsidRPr="008776A9">
        <w:t xml:space="preserve">In order for </w:t>
      </w:r>
      <w:r w:rsidR="00484434">
        <w:rPr>
          <w:color w:val="000000" w:themeColor="text1"/>
          <w:spacing w:val="-2"/>
        </w:rPr>
        <w:t>Xtra Technology LLC</w:t>
      </w:r>
      <w:r w:rsidRPr="008776A9" w:rsidR="00484434">
        <w:t xml:space="preserve"> </w:t>
      </w:r>
      <w:r w:rsidRPr="008776A9">
        <w:t xml:space="preserve">to pay the proposed forfeiture, </w:t>
      </w:r>
      <w:r w:rsidR="00484434">
        <w:rPr>
          <w:color w:val="000000" w:themeColor="text1"/>
          <w:spacing w:val="-2"/>
        </w:rPr>
        <w:t>Xtra Technology LLC</w:t>
      </w:r>
      <w:r w:rsidRPr="008776A9" w:rsidR="00484434">
        <w:t xml:space="preserve"> </w:t>
      </w:r>
      <w:r w:rsidRPr="008776A9">
        <w:t xml:space="preserve">shall notify </w:t>
      </w:r>
      <w:r w:rsidR="00AF1450">
        <w:t>the Spectrum Enforcement Division</w:t>
      </w:r>
      <w:r w:rsidR="00A60369">
        <w:t xml:space="preserve">, Enforcement Bureau, Federal Communications Commission </w:t>
      </w:r>
      <w:r w:rsidR="00AF1450">
        <w:t xml:space="preserve">at </w:t>
      </w:r>
      <w:hyperlink r:id="rId8" w:history="1">
        <w:r w:rsidRPr="00DE19F4" w:rsidR="00AF1450">
          <w:rPr>
            <w:rStyle w:val="Hyperlink"/>
          </w:rPr>
          <w:t>EB-SED-Response@fcc.gov</w:t>
        </w:r>
      </w:hyperlink>
      <w:r w:rsidR="00AF1450">
        <w:t xml:space="preserve"> </w:t>
      </w:r>
      <w:r w:rsidRPr="008776A9">
        <w:t xml:space="preserve">of its intent to pay, whereupon an invoice will be posted in the Commission’s Registration System (CORES) at </w:t>
      </w:r>
      <w:hyperlink r:id="rId9" w:history="1">
        <w:r w:rsidRPr="00BF592E" w:rsidR="008776A9">
          <w:rPr>
            <w:rStyle w:val="Hyperlink"/>
          </w:rPr>
          <w:t>https://apps.fcc.gov/cores/userLogin.do</w:t>
        </w:r>
      </w:hyperlink>
      <w:r w:rsidR="008776A9">
        <w:t xml:space="preserve">. </w:t>
      </w:r>
      <w:r w:rsidRPr="00F36989">
        <w:t xml:space="preserve"> Upon payment, </w:t>
      </w:r>
      <w:r w:rsidR="00484434">
        <w:rPr>
          <w:color w:val="000000" w:themeColor="text1"/>
          <w:spacing w:val="-2"/>
        </w:rPr>
        <w:t>Xtra Technology LLC</w:t>
      </w:r>
      <w:r w:rsidRPr="00F36989" w:rsidR="00484434">
        <w:t xml:space="preserve"> </w:t>
      </w:r>
      <w:r w:rsidRPr="00F36989">
        <w:t xml:space="preserve">shall send electronic notification of payment to </w:t>
      </w:r>
      <w:r w:rsidR="00A60369">
        <w:t xml:space="preserve">the </w:t>
      </w:r>
      <w:r w:rsidR="00153541">
        <w:t>Spectrum Enforcement Division</w:t>
      </w:r>
      <w:r w:rsidR="00A60369">
        <w:t xml:space="preserve"> at </w:t>
      </w:r>
      <w:hyperlink r:id="rId8" w:history="1">
        <w:r w:rsidRPr="00DE19F4" w:rsidR="00153541">
          <w:rPr>
            <w:rStyle w:val="Hyperlink"/>
          </w:rPr>
          <w:t>EB-SED-Response@fcc.gov</w:t>
        </w:r>
      </w:hyperlink>
      <w:r w:rsidR="00153541">
        <w:t xml:space="preserve"> </w:t>
      </w:r>
      <w:r w:rsidRPr="00F36989">
        <w:t xml:space="preserve">on the date said payment is made.  Payment of the forfeiture must be made by credit card using CORES at </w:t>
      </w:r>
      <w:hyperlink r:id="rId9" w:history="1">
        <w:r w:rsidRPr="00F36989">
          <w:rPr>
            <w:rStyle w:val="Hyperlink"/>
          </w:rPr>
          <w:t>https://apps.fcc.gov/cores/userLogin.do</w:t>
        </w:r>
      </w:hyperlink>
      <w:r w:rsidRPr="00F36989">
        <w:t>, ACH (Automated Clearing House) debit from a bank account, or by wire transfer from a bank account.  The Commission no longer accepts forfeiture payments by check or money order.  Below are instructions that payors should follow based on the form of payment selected</w:t>
      </w:r>
      <w:r w:rsidRPr="00F36989" w:rsidR="00DA33BF">
        <w:t>:</w:t>
      </w:r>
      <w:r>
        <w:rPr>
          <w:rStyle w:val="FootnoteReference"/>
        </w:rPr>
        <w:footnoteReference w:id="60"/>
      </w:r>
    </w:p>
    <w:p w:rsidR="000207ED" w:rsidRPr="00F36989" w:rsidP="00BA15A8" w14:paraId="2ADC130E" w14:textId="1CAD30F5">
      <w:pPr>
        <w:numPr>
          <w:ilvl w:val="0"/>
          <w:numId w:val="6"/>
        </w:numPr>
        <w:snapToGrid w:val="0"/>
        <w:spacing w:after="120"/>
        <w:ind w:left="720"/>
      </w:pPr>
      <w:r w:rsidRPr="00F36989">
        <w:t>Payment by wire transfer must be made to ABA Number 021030004, receiving bank TREAS/NYC, and Account Number 27000001.  In the OBI field, enter the FRN(s) captioned above and the letters “FORF”.  In addition, a completed Form 159</w:t>
      </w:r>
      <w:r>
        <w:rPr>
          <w:rStyle w:val="FootnoteReference"/>
        </w:rPr>
        <w:footnoteReference w:id="61"/>
      </w:r>
      <w:r w:rsidRPr="00F36989">
        <w:t xml:space="preserve"> or printed CORES form</w:t>
      </w:r>
      <w:r>
        <w:rPr>
          <w:rStyle w:val="FootnoteReference"/>
        </w:rPr>
        <w:footnoteReference w:id="62"/>
      </w:r>
      <w:r w:rsidRPr="00F36989">
        <w:t xml:space="preserve"> must be faxed to the Federal Communications Commission at 202-418-2843 or e-mailed to </w:t>
      </w:r>
      <w:hyperlink r:id="rId10" w:history="1">
        <w:r w:rsidRPr="00F36989">
          <w:rPr>
            <w:rStyle w:val="Hyperlink"/>
          </w:rPr>
          <w:t>RROGWireFaxes@fcc.gov</w:t>
        </w:r>
      </w:hyperlink>
      <w:r w:rsidRPr="00F36989">
        <w:t xml:space="preserve"> on the same business day the wire transfer is initiated.  Failure to provide all required information in Form 159 or CORES may result in payment not being recognized as having been received.  When completing FCC Form 159 or CORES, enter the Account Number in block number 23A (call sign/other ID), enter the letters “FORF” in block number 24A (payment type code), and enter in block number 11 the FRN(s) captioned above (Payor FRN).</w:t>
      </w:r>
      <w:r>
        <w:rPr>
          <w:rStyle w:val="FootnoteReference"/>
        </w:rPr>
        <w:footnoteReference w:id="63"/>
      </w:r>
      <w:r w:rsidRPr="00F36989">
        <w:t xml:space="preserve">  For additional detail and wire transfer instructions, go to </w:t>
      </w:r>
      <w:hyperlink r:id="rId11" w:history="1">
        <w:r w:rsidRPr="00F36989">
          <w:rPr>
            <w:rStyle w:val="Hyperlink"/>
          </w:rPr>
          <w:t>https://www.fcc.gov/licensing-databases/fees/wire-transfer</w:t>
        </w:r>
      </w:hyperlink>
      <w:r w:rsidRPr="00F36989">
        <w:t>. </w:t>
      </w:r>
      <w:r w:rsidRPr="00F36989">
        <w:t xml:space="preserve"> </w:t>
      </w:r>
    </w:p>
    <w:p w:rsidR="000207ED" w:rsidRPr="00F36989" w:rsidP="00BA15A8" w14:paraId="57D3D0EF" w14:textId="29ACBED2">
      <w:pPr>
        <w:numPr>
          <w:ilvl w:val="0"/>
          <w:numId w:val="6"/>
        </w:numPr>
        <w:snapToGrid w:val="0"/>
        <w:spacing w:after="120"/>
        <w:ind w:left="720"/>
      </w:pPr>
      <w:r w:rsidRPr="00F36989">
        <w:t xml:space="preserve">Payment by credit card must be made by using CORES at </w:t>
      </w:r>
      <w:hyperlink r:id="rId9" w:history="1">
        <w:r w:rsidRPr="00F36989">
          <w:rPr>
            <w:rStyle w:val="Hyperlink"/>
          </w:rPr>
          <w:t>https://apps.fcc.gov/cores/userLogin.do</w:t>
        </w:r>
      </w:hyperlink>
      <w:r w:rsidRPr="00F36989">
        <w:t xml:space="preserve">.  To pay by credit card, log-in using the FCC Username </w:t>
      </w:r>
      <w:r w:rsidRPr="00F36989">
        <w:t xml:space="preserve">associated to the FRN captioned above.  If payment must be split across FRNs, complete this process for each FRN.  Next, select “Manage Existing FRNs | FRN Financial | Bills &amp; Fees” from the CORES Menu, then select FRN Financial and the view/make payments option next to the FRN.  Select the “Open Bills” tab and find the bill number associated with the </w:t>
      </w:r>
      <w:r w:rsidRPr="00F36989" w:rsidR="009B44F5">
        <w:t>NAL</w:t>
      </w:r>
      <w:r w:rsidRPr="00F36989">
        <w:t xml:space="preserve"> Acct. No.  The bill number is the </w:t>
      </w:r>
      <w:r w:rsidRPr="00F36989" w:rsidR="009B44F5">
        <w:t>NAL</w:t>
      </w:r>
      <w:r w:rsidRPr="00F36989">
        <w:t xml:space="preserve"> Acct. No. with the first two digits excluded (e.g., </w:t>
      </w:r>
      <w:r w:rsidRPr="00F36989" w:rsidR="009B44F5">
        <w:t>NAL</w:t>
      </w:r>
      <w:r w:rsidRPr="00F36989">
        <w:t xml:space="preserve"> 1912345678 would be associated with FCC Bill Number 12345678).  After selecting the bill for payment, choose the “Pay by Credit Card” option.  Please note that there is a $24,999.99 limit on credit card transactions.</w:t>
      </w:r>
    </w:p>
    <w:p w:rsidR="000207ED" w:rsidRPr="00F36989" w:rsidP="00BA15A8" w14:paraId="74033A49" w14:textId="38E8BC5A">
      <w:pPr>
        <w:numPr>
          <w:ilvl w:val="0"/>
          <w:numId w:val="6"/>
        </w:numPr>
        <w:snapToGrid w:val="0"/>
        <w:spacing w:after="120"/>
        <w:ind w:left="720"/>
      </w:pPr>
      <w:r w:rsidRPr="00F36989">
        <w:t xml:space="preserve">Payment by ACH must be made by using CORES at </w:t>
      </w:r>
      <w:hyperlink r:id="rId9" w:history="1">
        <w:r w:rsidRPr="00F36989" w:rsidR="00266186">
          <w:rPr>
            <w:rStyle w:val="Hyperlink"/>
          </w:rPr>
          <w:t>https://apps.fcc.gov/cores/userLogin.do</w:t>
        </w:r>
      </w:hyperlink>
      <w:r w:rsidRPr="00F36989" w:rsidR="00266186">
        <w:t xml:space="preserve">.  </w:t>
      </w:r>
      <w:r w:rsidRPr="00F36989">
        <w:t>To pay by ACH, log in using the FCC Username associated to the FRN captioned above.  If payment must be split across FRNs, complete this process for each FRN.  Next, select “Manage Existing FRNs | FRN Financial | Bills &amp; Fees” on the CORES Menu, then select FRN Financial and the view/make payments option next to the FRN. Select the “Open Bills” tab and find the bill</w:t>
      </w:r>
      <w:r w:rsidRPr="00F36989">
        <w:t xml:space="preserve"> </w:t>
      </w:r>
      <w:r w:rsidRPr="00F36989">
        <w:t xml:space="preserve">number associated with the  </w:t>
      </w:r>
      <w:r w:rsidRPr="00F36989" w:rsidR="009B44F5">
        <w:t>NAL</w:t>
      </w:r>
      <w:r w:rsidRPr="00F36989">
        <w:t xml:space="preserve"> Acct. No.  The bill number is the </w:t>
      </w:r>
      <w:r w:rsidRPr="00F36989" w:rsidR="009B44F5">
        <w:t>NAL</w:t>
      </w:r>
      <w:r w:rsidRPr="00F36989">
        <w:t xml:space="preserve"> Acct. No. with the first two digits excluded (e.g., </w:t>
      </w:r>
      <w:r w:rsidRPr="00F36989" w:rsidR="009B44F5">
        <w:t>NAL</w:t>
      </w:r>
      <w:r w:rsidRPr="00F36989">
        <w:t xml:space="preserve"> 1912345678 would be associated with FCC Bill Number 12345678).  Finally, choose the “Pay from Bank Account” option.  Please contact the appropriate financial institution to confirm the correct Routing Number and the correct account number from which payment will be made and verify with that financial institution that the designated account has authorization to accept ACH transactions.</w:t>
      </w:r>
    </w:p>
    <w:bookmarkEnd w:id="3"/>
    <w:p w:rsidR="00E9376C" w:rsidRPr="00F36989" w:rsidP="0036021D" w14:paraId="63AA4EEC" w14:textId="71F00433">
      <w:pPr>
        <w:pStyle w:val="ParaNum0"/>
      </w:pPr>
      <w:r w:rsidRPr="00F36989">
        <w:t xml:space="preserve">Any request for making full payment over time under an installment plan should be sent to:  Chief Financial Officer—Financial Operations, Federal Communications Commission, </w:t>
      </w:r>
      <w:r w:rsidRPr="00F36989" w:rsidR="00E356A9">
        <w:t xml:space="preserve">45 L </w:t>
      </w:r>
      <w:r w:rsidRPr="00F36989">
        <w:t xml:space="preserve">Street, </w:t>
      </w:r>
      <w:r w:rsidRPr="00F36989" w:rsidR="00E356A9">
        <w:t>NE</w:t>
      </w:r>
      <w:r w:rsidRPr="00F36989">
        <w:t>, Washington, D</w:t>
      </w:r>
      <w:r w:rsidRPr="00F36989" w:rsidR="00B068B4">
        <w:t>.</w:t>
      </w:r>
      <w:r w:rsidRPr="00F36989">
        <w:t>C</w:t>
      </w:r>
      <w:r w:rsidRPr="00F36989" w:rsidR="00B068B4">
        <w:t>.</w:t>
      </w:r>
      <w:r w:rsidRPr="00F36989">
        <w:t xml:space="preserve"> 20554.</w:t>
      </w:r>
      <w:r>
        <w:rPr>
          <w:rStyle w:val="FootnoteReference"/>
        </w:rPr>
        <w:footnoteReference w:id="64"/>
      </w:r>
      <w:r w:rsidRPr="00F36989">
        <w:t xml:space="preserve">  </w:t>
      </w:r>
      <w:r w:rsidRPr="00F36989" w:rsidR="00427B10">
        <w:t>Q</w:t>
      </w:r>
      <w:r w:rsidRPr="00F36989">
        <w:t>uestion</w:t>
      </w:r>
      <w:r w:rsidRPr="00F36989" w:rsidR="00427B10">
        <w:t xml:space="preserve">s regarding payment procedures </w:t>
      </w:r>
      <w:r w:rsidRPr="00F36989">
        <w:t xml:space="preserve">should </w:t>
      </w:r>
      <w:r w:rsidRPr="00F36989" w:rsidR="00427B10">
        <w:t>be directed to</w:t>
      </w:r>
      <w:r w:rsidRPr="00F36989">
        <w:t xml:space="preserve"> the Financial Operations Group Help Desk by phone, 1-877-480-3201, or by e-mail, </w:t>
      </w:r>
      <w:r>
        <w:fldChar w:fldCharType="begin"/>
      </w:r>
      <w:r w:rsidRPr="00F36989">
        <w:rPr>
          <w:rStyle w:val="Hyperlink"/>
        </w:rPr>
        <w:instrText xml:space="preserve"> HYPERLINK "mailto:ARINQUIRIES@fcc.gov" </w:instrText>
      </w:r>
      <w:r>
        <w:fldChar w:fldCharType="separate"/>
      </w:r>
      <w:r w:rsidRPr="00F36989">
        <w:rPr>
          <w:rStyle w:val="Hyperlink"/>
        </w:rPr>
        <w:t>ARINQUIRIES@fcc.gov</w:t>
      </w:r>
      <w:r>
        <w:fldChar w:fldCharType="end"/>
      </w:r>
      <w:r w:rsidRPr="00F36989">
        <w:t>.</w:t>
      </w:r>
    </w:p>
    <w:p w:rsidR="00E9376C" w:rsidRPr="00F36989" w:rsidP="0036021D" w14:paraId="17A2A1CF" w14:textId="09E7C51D">
      <w:pPr>
        <w:pStyle w:val="ParaNum0"/>
      </w:pPr>
      <w:bookmarkStart w:id="4" w:name="_Ref172755805"/>
      <w:r w:rsidRPr="00F36989">
        <w:t xml:space="preserve">The written statement seeking reduction or cancellation of the proposed forfeiture, if any, must include a detailed factual statement supported by appropriate documentation and affidavits pursuant to </w:t>
      </w:r>
      <w:r w:rsidRPr="00F36989" w:rsidR="007C1B0C">
        <w:t>s</w:t>
      </w:r>
      <w:r w:rsidRPr="00F36989">
        <w:t>ections 1.16 and 1.80(</w:t>
      </w:r>
      <w:r w:rsidRPr="00F36989" w:rsidR="00FF196F">
        <w:t>g</w:t>
      </w:r>
      <w:r w:rsidRPr="00F36989">
        <w:t xml:space="preserve">)(3) of the </w:t>
      </w:r>
      <w:r w:rsidRPr="00F36989" w:rsidR="007C1B0C">
        <w:t>Commission’s r</w:t>
      </w:r>
      <w:r w:rsidRPr="00F36989">
        <w:t>ules.</w:t>
      </w:r>
      <w:r>
        <w:rPr>
          <w:vertAlign w:val="superscript"/>
        </w:rPr>
        <w:footnoteReference w:id="65"/>
      </w:r>
      <w:r w:rsidRPr="00F36989">
        <w:t xml:space="preserve">  The written statement must be mailed to the Office of the Secretary, Federal Communications Commission, </w:t>
      </w:r>
      <w:r w:rsidRPr="00F36989" w:rsidR="00E356A9">
        <w:t>45 L</w:t>
      </w:r>
      <w:r w:rsidRPr="00F36989">
        <w:t xml:space="preserve"> Street, </w:t>
      </w:r>
      <w:r w:rsidRPr="00F36989" w:rsidR="00E356A9">
        <w:t>NE</w:t>
      </w:r>
      <w:r w:rsidRPr="00F36989">
        <w:t>, Washington, D</w:t>
      </w:r>
      <w:r w:rsidRPr="00F36989" w:rsidR="00B068B4">
        <w:t>.</w:t>
      </w:r>
      <w:r w:rsidRPr="00F36989">
        <w:t>C</w:t>
      </w:r>
      <w:r w:rsidRPr="00F36989" w:rsidR="00B068B4">
        <w:t>.</w:t>
      </w:r>
      <w:r w:rsidRPr="00F36989">
        <w:t xml:space="preserve"> 20554, ATTN:  Enforcement Bureau – </w:t>
      </w:r>
      <w:r w:rsidR="008807C3">
        <w:t>Spectrum Enforcement</w:t>
      </w:r>
      <w:r w:rsidRPr="00F36989" w:rsidR="00B52CC4">
        <w:t xml:space="preserve"> Division</w:t>
      </w:r>
      <w:r w:rsidRPr="00F36989">
        <w:t xml:space="preserve">, and must include the NAL/Account Number referenced in the caption.  The statement must also be e-mailed to </w:t>
      </w:r>
      <w:bookmarkEnd w:id="4"/>
      <w:r w:rsidR="00153541">
        <w:t xml:space="preserve">the Spectrum Enforcement Division at </w:t>
      </w:r>
      <w:hyperlink r:id="rId8" w:history="1">
        <w:r w:rsidRPr="00DE19F4" w:rsidR="00A60369">
          <w:rPr>
            <w:rStyle w:val="Hyperlink"/>
          </w:rPr>
          <w:t>EB-SED-Response@fcc.gov</w:t>
        </w:r>
      </w:hyperlink>
      <w:r w:rsidR="00A60369">
        <w:t xml:space="preserve">. </w:t>
      </w:r>
    </w:p>
    <w:p w:rsidR="00E9376C" w:rsidRPr="00F36989" w:rsidP="0036021D" w14:paraId="55262F28" w14:textId="1667AA77">
      <w:pPr>
        <w:pStyle w:val="ParaNum0"/>
      </w:pPr>
      <w:r w:rsidRPr="00F36989">
        <w:t>The Commission will not consider reducing or canceling a forfeiture in response to a claim of inability to pay unless the petitioner submits</w:t>
      </w:r>
      <w:r w:rsidRPr="00F36989" w:rsidR="00AD2362">
        <w:t xml:space="preserve"> the following documentation</w:t>
      </w:r>
      <w:r w:rsidRPr="00F36989">
        <w:t xml:space="preserve">:  (1) federal tax returns for the </w:t>
      </w:r>
      <w:r w:rsidRPr="00F36989" w:rsidR="00AD2362">
        <w:t>past three years</w:t>
      </w:r>
      <w:r w:rsidRPr="00F36989">
        <w:t xml:space="preserve">; (2) financial statements </w:t>
      </w:r>
      <w:r w:rsidRPr="00F36989" w:rsidR="00AD2362">
        <w:t xml:space="preserve">for the past three years </w:t>
      </w:r>
      <w:r w:rsidRPr="00F36989">
        <w:t>prepared according to generally accepted accounting practices; or (3)</w:t>
      </w:r>
      <w:r w:rsidRPr="00F36989" w:rsidR="00981F23">
        <w:t> </w:t>
      </w:r>
      <w:r w:rsidRPr="00F36989">
        <w:t>some other reliable and objective documentation that accurately reflects the petitioner’s current financial status.</w:t>
      </w:r>
      <w:r>
        <w:rPr>
          <w:rStyle w:val="FootnoteReference"/>
        </w:rPr>
        <w:footnoteReference w:id="66"/>
      </w:r>
      <w:r w:rsidRPr="00F36989">
        <w:t xml:space="preserve">  Any claim of inability to pay must specifically identify the basis for the claim by reference to the financial documentation.</w:t>
      </w:r>
      <w:r w:rsidRPr="00F36989" w:rsidR="009A58BC">
        <w:t xml:space="preserve">  Inability to pay, however, is only one of several factors that the Commission will consider in determining the appropriate forfeiture, and we </w:t>
      </w:r>
      <w:r w:rsidRPr="00F36989" w:rsidR="00210A72">
        <w:t>retain the</w:t>
      </w:r>
      <w:r w:rsidRPr="00F36989" w:rsidR="009A58BC">
        <w:t xml:space="preserve"> discretion to decline reducing or canceling the forfeiture if other prongs of 47 U.S.C. § 503(b)(2)(E) support that result.</w:t>
      </w:r>
      <w:r>
        <w:rPr>
          <w:rStyle w:val="FootnoteReference"/>
        </w:rPr>
        <w:footnoteReference w:id="67"/>
      </w:r>
      <w:r w:rsidRPr="00F36989" w:rsidR="00647FEC">
        <w:t xml:space="preserve">  </w:t>
      </w:r>
    </w:p>
    <w:p w:rsidR="009F7493" w:rsidRPr="004C2CDE" w:rsidP="000D6D99" w14:paraId="381415FD" w14:textId="78332933">
      <w:pPr>
        <w:pStyle w:val="ParaNum0"/>
        <w:keepNext/>
        <w:keepLines/>
        <w:rPr>
          <w:color w:val="000000" w:themeColor="text1"/>
        </w:rPr>
      </w:pPr>
      <w:r w:rsidRPr="004C2CDE">
        <w:rPr>
          <w:b/>
        </w:rPr>
        <w:t xml:space="preserve">IT IS FURTHER ORDERED </w:t>
      </w:r>
      <w:r w:rsidRPr="00F36989">
        <w:t xml:space="preserve">that a copy of this Notice of Apparent Liability for Forfeiture shall be sent by first class mail and certified mail, return receipt requested, to </w:t>
      </w:r>
      <w:bookmarkStart w:id="5" w:name="_Hlk54793864"/>
      <w:r w:rsidRPr="00CA3F96" w:rsidR="004C2CDE">
        <w:rPr>
          <w:color w:val="000000" w:themeColor="text1"/>
          <w:spacing w:val="-2"/>
        </w:rPr>
        <w:t xml:space="preserve">Xtra Technology LLC </w:t>
      </w:r>
      <w:r w:rsidR="002E36DF">
        <w:t>3422 Capitol Trail, Suite 700, Wilmington, DE, 19808-6124</w:t>
      </w:r>
      <w:r w:rsidR="00816071">
        <w:t>, Attn: Fiona Miller, Certifications Manager</w:t>
      </w:r>
      <w:r w:rsidR="00C07A42">
        <w:t xml:space="preserve">, and by email to </w:t>
      </w:r>
      <w:hyperlink r:id="rId6" w:history="1">
        <w:r w:rsidRPr="00577EB0" w:rsidR="00B2285D">
          <w:rPr>
            <w:rStyle w:val="Hyperlink"/>
            <w:spacing w:val="-2"/>
          </w:rPr>
          <w:t>fiona.miller@extra-us.com</w:t>
        </w:r>
      </w:hyperlink>
      <w:r w:rsidRPr="002C1937" w:rsidR="004C2CDE">
        <w:rPr>
          <w:color w:val="000000" w:themeColor="text1"/>
        </w:rPr>
        <w:t>.</w:t>
      </w:r>
      <w:r w:rsidR="004C2CDE">
        <w:rPr>
          <w:color w:val="000000" w:themeColor="text1"/>
          <w:spacing w:val="-2"/>
        </w:rPr>
        <w:t xml:space="preserve"> </w:t>
      </w:r>
    </w:p>
    <w:bookmarkEnd w:id="5"/>
    <w:p w:rsidR="00F60397" w:rsidRPr="00F36989" w:rsidP="00BA184C" w14:paraId="14832E57" w14:textId="60DB0516">
      <w:pPr>
        <w:keepNext/>
        <w:keepLines/>
        <w:spacing w:before="240"/>
        <w:rPr>
          <w:color w:val="000000" w:themeColor="text1"/>
        </w:rPr>
      </w:pPr>
      <w:r w:rsidRPr="00F36989">
        <w:rPr>
          <w:color w:val="000000" w:themeColor="text1"/>
        </w:rPr>
        <w:tab/>
      </w:r>
      <w:r w:rsidRPr="00F36989">
        <w:rPr>
          <w:color w:val="000000" w:themeColor="text1"/>
        </w:rPr>
        <w:tab/>
      </w:r>
      <w:r w:rsidRPr="00F36989">
        <w:rPr>
          <w:color w:val="000000" w:themeColor="text1"/>
        </w:rPr>
        <w:tab/>
      </w:r>
      <w:r w:rsidRPr="00F36989">
        <w:rPr>
          <w:color w:val="000000" w:themeColor="text1"/>
        </w:rPr>
        <w:tab/>
      </w:r>
      <w:r w:rsidRPr="00F36989">
        <w:rPr>
          <w:color w:val="000000" w:themeColor="text1"/>
        </w:rPr>
        <w:tab/>
      </w:r>
      <w:r w:rsidRPr="00F36989">
        <w:rPr>
          <w:color w:val="000000" w:themeColor="text1"/>
        </w:rPr>
        <w:tab/>
        <w:t>FEDERAL COMMUNICATIONS COMMISSION</w:t>
      </w:r>
    </w:p>
    <w:p w:rsidR="00F60397" w:rsidRPr="00F36989" w:rsidP="0096714A" w14:paraId="0EFBF54F" w14:textId="77777777">
      <w:pPr>
        <w:keepNext/>
        <w:keepLines/>
        <w:rPr>
          <w:color w:val="000000" w:themeColor="text1"/>
        </w:rPr>
      </w:pPr>
    </w:p>
    <w:p w:rsidR="00F60397" w:rsidRPr="00F36989" w:rsidP="0096714A" w14:paraId="72FE88B3" w14:textId="77777777">
      <w:pPr>
        <w:keepNext/>
        <w:keepLines/>
        <w:rPr>
          <w:color w:val="000000" w:themeColor="text1"/>
        </w:rPr>
      </w:pPr>
    </w:p>
    <w:p w:rsidR="007C3A62" w:rsidRPr="00F36989" w:rsidP="0096714A" w14:paraId="29CF334A" w14:textId="77777777">
      <w:pPr>
        <w:keepNext/>
        <w:keepLines/>
        <w:rPr>
          <w:color w:val="000000" w:themeColor="text1"/>
        </w:rPr>
      </w:pPr>
    </w:p>
    <w:p w:rsidR="00CE5F1E" w:rsidRPr="00F36989" w:rsidP="0096714A" w14:paraId="0CEF65E4" w14:textId="77777777">
      <w:pPr>
        <w:keepNext/>
        <w:keepLines/>
        <w:ind w:left="4410"/>
      </w:pPr>
      <w:r w:rsidRPr="00F36989">
        <w:rPr>
          <w:color w:val="000000" w:themeColor="text1"/>
        </w:rPr>
        <w:tab/>
      </w:r>
      <w:r w:rsidRPr="00F36989">
        <w:rPr>
          <w:color w:val="000000" w:themeColor="text1"/>
        </w:rPr>
        <w:tab/>
      </w:r>
      <w:r w:rsidRPr="00F36989">
        <w:rPr>
          <w:color w:val="000000" w:themeColor="text1"/>
        </w:rPr>
        <w:tab/>
      </w:r>
      <w:r w:rsidRPr="00F36989">
        <w:rPr>
          <w:color w:val="000000" w:themeColor="text1"/>
        </w:rPr>
        <w:tab/>
      </w:r>
      <w:r w:rsidRPr="00F36989">
        <w:rPr>
          <w:color w:val="000000" w:themeColor="text1"/>
        </w:rPr>
        <w:tab/>
      </w:r>
      <w:r w:rsidRPr="00F36989">
        <w:rPr>
          <w:color w:val="000000" w:themeColor="text1"/>
        </w:rPr>
        <w:tab/>
      </w:r>
    </w:p>
    <w:p w:rsidR="00CE5F1E" w:rsidRPr="00F36989" w:rsidP="0096714A" w14:paraId="5724A4A8" w14:textId="335E05D9">
      <w:pPr>
        <w:keepNext/>
        <w:keepLines/>
        <w:ind w:left="4410"/>
      </w:pPr>
      <w:r>
        <w:t>Patrick Webre</w:t>
      </w:r>
    </w:p>
    <w:p w:rsidR="00FA0B93" w:rsidP="0096714A" w14:paraId="1DB436A4" w14:textId="5EDF3050">
      <w:pPr>
        <w:keepNext/>
        <w:keepLines/>
        <w:ind w:left="4410"/>
      </w:pPr>
      <w:r>
        <w:t>Chief</w:t>
      </w:r>
    </w:p>
    <w:p w:rsidR="004953DA" w:rsidRPr="00E33B18" w:rsidP="0096714A" w14:paraId="5CAA1E9C" w14:textId="3B0D09C0">
      <w:pPr>
        <w:keepNext/>
        <w:keepLines/>
        <w:ind w:left="4410"/>
      </w:pPr>
      <w:r>
        <w:t>Enforcement Bureau</w:t>
      </w:r>
    </w:p>
    <w:sectPr w:rsidSect="006250C3">
      <w:headerReference w:type="default" r:id="rId12"/>
      <w:footerReference w:type="even" r:id="rId13"/>
      <w:footerReference w:type="default" r:id="rId14"/>
      <w:headerReference w:type="first" r:id="rId15"/>
      <w:footerReference w:type="first" r:id="rId16"/>
      <w:footnotePr>
        <w:numRestart w:val="eachSect"/>
      </w:footnotePr>
      <w:pgSz w:w="12240" w:h="15840" w:code="1"/>
      <w:pgMar w:top="1440" w:right="1440" w:bottom="72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00D10" w14:paraId="192D820A" w14:textId="77777777">
      <w:r>
        <w:separator/>
      </w:r>
    </w:p>
  </w:endnote>
  <w:endnote w:type="continuationSeparator" w:id="1">
    <w:p w:rsidR="00400D10" w14:paraId="6AA54D1F" w14:textId="77777777">
      <w:r>
        <w:continuationSeparator/>
      </w:r>
    </w:p>
  </w:endnote>
  <w:endnote w:type="continuationNotice" w:id="2">
    <w:p w:rsidR="00400D10" w14:paraId="43EAEEF9"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Bold">
    <w:panose1 w:val="020208030705050203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633B" w:rsidP="009E64A3" w14:paraId="20FC5918" w14:textId="777777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fldChar w:fldCharType="end"/>
    </w:r>
  </w:p>
  <w:p w:rsidR="000A633B" w14:paraId="0BF2B4C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633B" w:rsidRPr="00575313" w:rsidP="009E64A3" w14:paraId="046EFC99" w14:textId="77777777">
    <w:pPr>
      <w:pStyle w:val="Footer"/>
      <w:framePr w:wrap="around" w:vAnchor="text" w:hAnchor="margin" w:xAlign="center" w:y="1"/>
      <w:rPr>
        <w:rStyle w:val="PageNumber"/>
      </w:rPr>
    </w:pPr>
    <w:r w:rsidRPr="00575313">
      <w:rPr>
        <w:rStyle w:val="PageNumber"/>
      </w:rPr>
      <w:fldChar w:fldCharType="begin"/>
    </w:r>
    <w:r w:rsidRPr="00575313">
      <w:rPr>
        <w:rStyle w:val="PageNumber"/>
      </w:rPr>
      <w:instrText xml:space="preserve">PAGE  </w:instrText>
    </w:r>
    <w:r w:rsidRPr="00575313">
      <w:rPr>
        <w:rStyle w:val="PageNumber"/>
      </w:rPr>
      <w:fldChar w:fldCharType="separate"/>
    </w:r>
    <w:r w:rsidR="00214354">
      <w:rPr>
        <w:rStyle w:val="PageNumber"/>
        <w:noProof/>
      </w:rPr>
      <w:t>2</w:t>
    </w:r>
    <w:r w:rsidRPr="00575313">
      <w:rPr>
        <w:rStyle w:val="PageNumber"/>
      </w:rPr>
      <w:fldChar w:fldCharType="end"/>
    </w:r>
  </w:p>
  <w:p w:rsidR="000A633B" w:rsidRPr="00EF1757" w:rsidP="00537DB1" w14:paraId="30DD36A6" w14:textId="77777777">
    <w:pPr>
      <w:pStyle w:val="Footer"/>
      <w:rPr>
        <w: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633B" w14:paraId="0D33B27C" w14:textId="7777777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00D10" w14:paraId="5D0C40EA" w14:textId="77777777">
      <w:r>
        <w:separator/>
      </w:r>
    </w:p>
  </w:footnote>
  <w:footnote w:type="continuationSeparator" w:id="1">
    <w:p w:rsidR="00400D10" w:rsidP="00F60397" w14:paraId="75C1AF60" w14:textId="77777777">
      <w:r w:rsidRPr="00F60397">
        <w:rPr>
          <w:sz w:val="20"/>
        </w:rPr>
        <w:t>(Continued from previous page…)</w:t>
      </w:r>
      <w:r>
        <w:rPr>
          <w:sz w:val="20"/>
        </w:rPr>
        <w:t xml:space="preserve"> </w:t>
      </w:r>
      <w:r>
        <w:separator/>
      </w:r>
    </w:p>
  </w:footnote>
  <w:footnote w:type="continuationNotice" w:id="2">
    <w:p w:rsidR="00400D10" w:rsidRPr="00F60397" w:rsidP="00AE54D6" w14:paraId="07FD3A66" w14:textId="77777777">
      <w:pPr>
        <w:jc w:val="right"/>
        <w:rPr>
          <w:sz w:val="20"/>
        </w:rPr>
      </w:pPr>
      <w:r w:rsidRPr="00F60397">
        <w:rPr>
          <w:sz w:val="20"/>
        </w:rPr>
        <w:t>(continued…)</w:t>
      </w:r>
    </w:p>
  </w:footnote>
  <w:footnote w:id="3">
    <w:p w:rsidR="00C34039" w14:paraId="17AB6D4C" w14:textId="1DF2C85C">
      <w:pPr>
        <w:pStyle w:val="FootnoteText"/>
      </w:pPr>
      <w:r>
        <w:rPr>
          <w:rStyle w:val="FootnoteReference"/>
        </w:rPr>
        <w:footnoteRef/>
      </w:r>
      <w:r>
        <w:t xml:space="preserve"> 47 U.S.C. § 1601(b). </w:t>
      </w:r>
    </w:p>
  </w:footnote>
  <w:footnote w:id="4">
    <w:p w:rsidR="00EE3682" w:rsidRPr="002C3CAE" w:rsidP="00EE3682" w14:paraId="75207E9A" w14:textId="563C3E67">
      <w:pPr>
        <w:pStyle w:val="FootnoteText"/>
      </w:pPr>
      <w:r>
        <w:rPr>
          <w:rStyle w:val="FootnoteReference"/>
        </w:rPr>
        <w:footnoteRef/>
      </w:r>
      <w:r>
        <w:t xml:space="preserve"> </w:t>
      </w:r>
      <w:r>
        <w:rPr>
          <w:i/>
          <w:iCs/>
        </w:rPr>
        <w:t>See</w:t>
      </w:r>
      <w:r>
        <w:t xml:space="preserve"> 47 U.S.C. § 503(b)(1)(B)</w:t>
      </w:r>
      <w:r w:rsidR="00CE04BD">
        <w:t>.</w:t>
      </w:r>
    </w:p>
  </w:footnote>
  <w:footnote w:id="5">
    <w:p w:rsidR="000B2D4E" w:rsidP="000B2D4E" w14:paraId="75E8332B" w14:textId="77777777">
      <w:pPr>
        <w:pStyle w:val="FootnoteText"/>
      </w:pPr>
      <w:r>
        <w:rPr>
          <w:rStyle w:val="FootnoteReference"/>
        </w:rPr>
        <w:footnoteRef/>
      </w:r>
      <w:r>
        <w:t xml:space="preserve"> </w:t>
      </w:r>
      <w:r w:rsidRPr="00B84B08">
        <w:t>47 U.S.C. § 302a</w:t>
      </w:r>
      <w:r>
        <w:t>(a).</w:t>
      </w:r>
    </w:p>
  </w:footnote>
  <w:footnote w:id="6">
    <w:p w:rsidR="000B2D4E" w:rsidRPr="00B84B08" w:rsidP="000B2D4E" w14:paraId="3AF01846" w14:textId="1CD072ED">
      <w:pPr>
        <w:pStyle w:val="FootnoteText"/>
      </w:pPr>
      <w:r w:rsidRPr="00B84B08">
        <w:rPr>
          <w:rStyle w:val="FootnoteReference"/>
        </w:rPr>
        <w:footnoteRef/>
      </w:r>
      <w:r w:rsidRPr="00B84B08" w:rsidR="00232D56">
        <w:t xml:space="preserve"> </w:t>
      </w:r>
      <w:r w:rsidR="00232D56">
        <w:t xml:space="preserve">47 U.S.C. </w:t>
      </w:r>
      <w:r w:rsidRPr="00B84B08" w:rsidR="00232D56">
        <w:t>§ 302a(b).</w:t>
      </w:r>
    </w:p>
  </w:footnote>
  <w:footnote w:id="7">
    <w:p w:rsidR="00E0096E" w14:paraId="45A30B1B" w14:textId="0E144AC9">
      <w:pPr>
        <w:pStyle w:val="FootnoteText"/>
      </w:pPr>
      <w:r>
        <w:rPr>
          <w:rStyle w:val="FootnoteReference"/>
        </w:rPr>
        <w:footnoteRef/>
      </w:r>
      <w:r>
        <w:t xml:space="preserve"> </w:t>
      </w:r>
      <w:r w:rsidRPr="00192970" w:rsidR="00386C5A">
        <w:t xml:space="preserve">Section 403 grants the Commission both the authority to institute inquiries and “the power to make and enforce any order or orders” relating to its inquiries into compliance with the Act. </w:t>
      </w:r>
      <w:r w:rsidR="002C5404">
        <w:t xml:space="preserve"> </w:t>
      </w:r>
      <w:r w:rsidRPr="00192970" w:rsidR="00386C5A">
        <w:t>47 U.S.C. § 403.</w:t>
      </w:r>
      <w:r w:rsidR="00386C5A">
        <w:t xml:space="preserve">  </w:t>
      </w:r>
      <w:r w:rsidRPr="00192970" w:rsidR="00192970">
        <w:t>Section 4(</w:t>
      </w:r>
      <w:r w:rsidRPr="00192970" w:rsidR="00192970">
        <w:t>i</w:t>
      </w:r>
      <w:r w:rsidRPr="00192970" w:rsidR="00192970">
        <w:t>) authorizes the Commission to “issue such orders, not inconsistent with this Act</w:t>
      </w:r>
      <w:r w:rsidR="002667F7">
        <w:t>,</w:t>
      </w:r>
      <w:r w:rsidRPr="00192970" w:rsidR="00192970">
        <w:t xml:space="preserve"> as may be necessary in the execution of its functions.” </w:t>
      </w:r>
      <w:r w:rsidR="002C5404">
        <w:t xml:space="preserve"> </w:t>
      </w:r>
      <w:r w:rsidRPr="00192970" w:rsidR="00192970">
        <w:t>47 U.S.C. § 154(</w:t>
      </w:r>
      <w:r w:rsidRPr="00192970" w:rsidR="00192970">
        <w:t>i</w:t>
      </w:r>
      <w:r w:rsidRPr="00192970" w:rsidR="00192970">
        <w:t>).</w:t>
      </w:r>
      <w:r w:rsidR="008B7D8C">
        <w:t xml:space="preserve"> </w:t>
      </w:r>
      <w:r w:rsidRPr="00192970" w:rsidR="00192970">
        <w:t xml:space="preserve"> Section 4(j) states that “[t]he Commission may conduct its proceedings in such manner as will best conduce to the proper dispatch of business and to the ends of justice.” </w:t>
      </w:r>
      <w:r w:rsidR="002C5404">
        <w:t xml:space="preserve"> </w:t>
      </w:r>
      <w:r w:rsidRPr="00192970" w:rsidR="00192970">
        <w:t>47 U.S.C. § 154(j). Section 0.111(a)(17) of the Commission</w:t>
      </w:r>
      <w:r w:rsidR="002C5404">
        <w:t>’</w:t>
      </w:r>
      <w:r w:rsidRPr="00192970" w:rsidR="00192970">
        <w:t xml:space="preserve">s rules delegates this authority to the Bureau. </w:t>
      </w:r>
      <w:r w:rsidR="002C5404">
        <w:t xml:space="preserve"> </w:t>
      </w:r>
      <w:r w:rsidRPr="00192970" w:rsidR="00192970">
        <w:t>47 CFR § 0.111(a)(17) (granting the</w:t>
      </w:r>
      <w:r w:rsidR="00486E16">
        <w:t xml:space="preserve"> </w:t>
      </w:r>
      <w:r w:rsidRPr="00192970" w:rsidR="00192970">
        <w:t>Bureau the authority to “[</w:t>
      </w:r>
      <w:r w:rsidRPr="00192970" w:rsidR="00192970">
        <w:t>i</w:t>
      </w:r>
      <w:r w:rsidRPr="00192970" w:rsidR="00192970">
        <w:t>]</w:t>
      </w:r>
      <w:r w:rsidRPr="00192970" w:rsidR="00192970">
        <w:t>dentify</w:t>
      </w:r>
      <w:r w:rsidRPr="00192970" w:rsidR="00192970">
        <w:t xml:space="preserve"> and analyze complaint information, conduct investigations, conduct external audits and collect information, including pursuant to sections 218, 220, 308(b), 403 and 409(e) through (k) of the Communications Act, in connection with complaints, on its own initiative or upon request of another Bureau or Office”).</w:t>
      </w:r>
      <w:r w:rsidR="00C242BD">
        <w:t xml:space="preserve"> </w:t>
      </w:r>
      <w:r w:rsidR="00046BFA">
        <w:t xml:space="preserve"> </w:t>
      </w:r>
      <w:r w:rsidRPr="002A60C2" w:rsidR="002A60C2">
        <w:t>Furthermore, section 416(c) of the Act provides, “[</w:t>
      </w:r>
      <w:r w:rsidRPr="002A60C2" w:rsidR="002A60C2">
        <w:t>i</w:t>
      </w:r>
      <w:r w:rsidRPr="002A60C2" w:rsidR="002A60C2">
        <w:t>]t shall be the duty of every person . . . to observe and comply with such orders so long as the same shall remain in effect.”</w:t>
      </w:r>
      <w:r w:rsidR="002A60C2">
        <w:t xml:space="preserve"> </w:t>
      </w:r>
      <w:r w:rsidR="002C5404">
        <w:t xml:space="preserve"> </w:t>
      </w:r>
      <w:r w:rsidR="002A60C2">
        <w:t xml:space="preserve">47 U.S.C. </w:t>
      </w:r>
      <w:r w:rsidRPr="00B84B08" w:rsidR="002A60C2">
        <w:t>§ 416(c).</w:t>
      </w:r>
    </w:p>
  </w:footnote>
  <w:footnote w:id="8">
    <w:p w:rsidR="000339DD" w:rsidRPr="00B84B08" w14:paraId="157D326B" w14:textId="419A9F4E">
      <w:pPr>
        <w:pStyle w:val="FootnoteText"/>
      </w:pPr>
      <w:r w:rsidRPr="00B84B08">
        <w:rPr>
          <w:rStyle w:val="FootnoteReference"/>
        </w:rPr>
        <w:footnoteRef/>
      </w:r>
      <w:r w:rsidRPr="00B84B08">
        <w:t xml:space="preserve"> </w:t>
      </w:r>
      <w:r w:rsidR="002C5404">
        <w:t>47 U.S.C.</w:t>
      </w:r>
      <w:r w:rsidRPr="00B84B08" w:rsidR="00B12AE0">
        <w:t xml:space="preserve"> § 403.</w:t>
      </w:r>
    </w:p>
  </w:footnote>
  <w:footnote w:id="9">
    <w:p w:rsidR="00FA3365" w:rsidRPr="00B84B08" w:rsidP="001A7859" w14:paraId="46531F28" w14:textId="24BFB9BF">
      <w:pPr>
        <w:pStyle w:val="FootnoteText"/>
      </w:pPr>
      <w:r w:rsidRPr="00B84B08">
        <w:rPr>
          <w:rStyle w:val="FootnoteReference"/>
        </w:rPr>
        <w:footnoteRef/>
      </w:r>
      <w:r w:rsidRPr="00B84B08">
        <w:t xml:space="preserve">  </w:t>
      </w:r>
      <w:r w:rsidRPr="00B84B08" w:rsidR="001A7859">
        <w:rPr>
          <w:i/>
          <w:iCs/>
        </w:rPr>
        <w:t>See</w:t>
      </w:r>
      <w:r w:rsidR="00EC6579">
        <w:rPr>
          <w:i/>
          <w:iCs/>
        </w:rPr>
        <w:t>,</w:t>
      </w:r>
      <w:r w:rsidRPr="00B84B08" w:rsidR="001A7859">
        <w:rPr>
          <w:i/>
          <w:iCs/>
        </w:rPr>
        <w:t xml:space="preserve"> e.g.</w:t>
      </w:r>
      <w:r w:rsidRPr="00EF039D" w:rsidR="001A7859">
        <w:t xml:space="preserve">, </w:t>
      </w:r>
      <w:r w:rsidRPr="00CA3F96" w:rsidR="0076157A">
        <w:rPr>
          <w:i/>
          <w:iCs/>
        </w:rPr>
        <w:t>Eken Group Limited</w:t>
      </w:r>
      <w:r w:rsidR="0076157A">
        <w:t xml:space="preserve">, </w:t>
      </w:r>
      <w:r w:rsidRPr="00CA3F96" w:rsidR="0076157A">
        <w:t>Notic</w:t>
      </w:r>
      <w:r w:rsidR="0076157A">
        <w:t xml:space="preserve">e of Apparent Liability for Forfeiture, </w:t>
      </w:r>
      <w:r w:rsidRPr="00424550" w:rsidR="00424550">
        <w:t xml:space="preserve">39 FCC </w:t>
      </w:r>
      <w:r w:rsidRPr="00424550" w:rsidR="00424550">
        <w:t>Rcd</w:t>
      </w:r>
      <w:r w:rsidRPr="00424550" w:rsidR="00424550">
        <w:t xml:space="preserve"> 12990</w:t>
      </w:r>
      <w:r w:rsidR="00424550">
        <w:t xml:space="preserve">, </w:t>
      </w:r>
      <w:r w:rsidR="005B51FC">
        <w:t xml:space="preserve">12994, para. </w:t>
      </w:r>
      <w:r w:rsidR="00B26F46">
        <w:t>10 (</w:t>
      </w:r>
      <w:r w:rsidRPr="008A1B7F" w:rsidR="00B26F46">
        <w:t xml:space="preserve">2024), </w:t>
      </w:r>
      <w:r w:rsidRPr="008A1B7F" w:rsidR="00B26F46">
        <w:rPr>
          <w:i/>
          <w:iCs/>
        </w:rPr>
        <w:t>citing</w:t>
      </w:r>
      <w:r w:rsidRPr="008A1B7F" w:rsidR="0076157A">
        <w:t xml:space="preserve"> </w:t>
      </w:r>
      <w:r w:rsidRPr="00A26B13" w:rsidR="001A7859">
        <w:rPr>
          <w:i/>
          <w:iCs/>
        </w:rPr>
        <w:t>Neon</w:t>
      </w:r>
      <w:r w:rsidRPr="00A26B13" w:rsidR="00C40064">
        <w:rPr>
          <w:i/>
          <w:iCs/>
        </w:rPr>
        <w:t xml:space="preserve"> Phone Service, Inc.</w:t>
      </w:r>
      <w:r w:rsidRPr="00A26B13" w:rsidR="001A7859">
        <w:t xml:space="preserve">, 32 FCC </w:t>
      </w:r>
      <w:r w:rsidRPr="00A26B13" w:rsidR="001A7859">
        <w:t>Rcd</w:t>
      </w:r>
      <w:r w:rsidRPr="00A26B13" w:rsidR="001A7859">
        <w:t xml:space="preserve"> </w:t>
      </w:r>
      <w:r w:rsidRPr="00A26B13" w:rsidR="00AA52BC">
        <w:t xml:space="preserve">7964, </w:t>
      </w:r>
      <w:r w:rsidRPr="00A26B13" w:rsidR="001A7859">
        <w:t>7970,</w:t>
      </w:r>
      <w:r w:rsidRPr="00A26B13" w:rsidR="00EF039D">
        <w:t xml:space="preserve"> </w:t>
      </w:r>
      <w:r w:rsidRPr="00A26B13" w:rsidR="001A7859">
        <w:t>para. 16 (2017)</w:t>
      </w:r>
      <w:r w:rsidRPr="008A1B7F" w:rsidR="001A7859">
        <w:t xml:space="preserve"> </w:t>
      </w:r>
      <w:r w:rsidR="00862B0D">
        <w:t>(</w:t>
      </w:r>
      <w:r w:rsidRPr="00A26B13" w:rsidR="00B62579">
        <w:rPr>
          <w:i/>
          <w:iCs/>
        </w:rPr>
        <w:t>Eken NAL</w:t>
      </w:r>
      <w:r w:rsidR="00B62579">
        <w:t xml:space="preserve">) </w:t>
      </w:r>
      <w:r w:rsidRPr="008A1B7F" w:rsidR="001A7859">
        <w:t>(“It</w:t>
      </w:r>
      <w:r w:rsidRPr="00B84B08" w:rsidR="001A7859">
        <w:t xml:space="preserve"> is well established that a failure to respond to a Bureau LOI [letter of inquiry] constitutes a violation of a Commission Order.”); </w:t>
      </w:r>
      <w:r w:rsidRPr="00B84B08" w:rsidR="001A7859">
        <w:rPr>
          <w:i/>
          <w:iCs/>
        </w:rPr>
        <w:t>Technical Communication Network, LLC</w:t>
      </w:r>
      <w:r w:rsidRPr="00B84B08" w:rsidR="001A7859">
        <w:t xml:space="preserve">, Notice of Apparent Liability for Forfeiture and Order, 28 FCC </w:t>
      </w:r>
      <w:r w:rsidRPr="00B84B08" w:rsidR="001A7859">
        <w:t>Rcd</w:t>
      </w:r>
      <w:r w:rsidRPr="00B84B08" w:rsidR="001A7859">
        <w:t xml:space="preserve"> 1018, 1019, para. 5 (2013) (“The LOI the Bureau directed to TCN served as a legal order of the Commission to produce the requested documents and information.”). </w:t>
      </w:r>
    </w:p>
  </w:footnote>
  <w:footnote w:id="10">
    <w:p w:rsidR="00FA3365" w:rsidRPr="00B84B08" w:rsidP="00434FAD" w14:paraId="4C19EB65" w14:textId="61087C61">
      <w:pPr>
        <w:pStyle w:val="FootnoteText"/>
      </w:pPr>
      <w:r w:rsidRPr="00B84B08">
        <w:rPr>
          <w:rStyle w:val="FootnoteReference"/>
        </w:rPr>
        <w:footnoteRef/>
      </w:r>
      <w:r w:rsidRPr="00B84B08">
        <w:t xml:space="preserve"> </w:t>
      </w:r>
      <w:r w:rsidRPr="001559D8" w:rsidR="00B26F46">
        <w:rPr>
          <w:i/>
          <w:iCs/>
        </w:rPr>
        <w:t>Eken</w:t>
      </w:r>
      <w:r w:rsidR="00B62579">
        <w:rPr>
          <w:i/>
          <w:iCs/>
        </w:rPr>
        <w:t xml:space="preserve"> NAL</w:t>
      </w:r>
      <w:r w:rsidR="001559D8">
        <w:t xml:space="preserve">, 39 FCC </w:t>
      </w:r>
      <w:r w:rsidR="001559D8">
        <w:t>Rcd</w:t>
      </w:r>
      <w:r w:rsidR="001559D8">
        <w:t xml:space="preserve"> at 12990; </w:t>
      </w:r>
      <w:r w:rsidRPr="00CA3F96" w:rsidR="00434FAD">
        <w:t>ABC</w:t>
      </w:r>
      <w:r w:rsidRPr="00B84B08" w:rsidR="00434FAD">
        <w:rPr>
          <w:i/>
          <w:iCs/>
        </w:rPr>
        <w:t xml:space="preserve"> Fulfillment Servs. LLC d/b/a </w:t>
      </w:r>
      <w:r w:rsidRPr="00B84B08" w:rsidR="00434FAD">
        <w:rPr>
          <w:i/>
          <w:iCs/>
        </w:rPr>
        <w:t>Hobbyking</w:t>
      </w:r>
      <w:r w:rsidRPr="00B84B08" w:rsidR="00434FAD">
        <w:rPr>
          <w:i/>
          <w:iCs/>
        </w:rPr>
        <w:t xml:space="preserve"> USA LLC &amp; Hobbyking.com</w:t>
      </w:r>
      <w:r w:rsidRPr="00B84B08" w:rsidR="00434FAD">
        <w:t xml:space="preserve">, </w:t>
      </w:r>
      <w:r w:rsidR="006C2DDD">
        <w:t>Forfeiture Order</w:t>
      </w:r>
      <w:r w:rsidRPr="00B84B08" w:rsidR="00434FAD">
        <w:t>, 3</w:t>
      </w:r>
      <w:r w:rsidR="006C2DDD">
        <w:t xml:space="preserve">5 FCC </w:t>
      </w:r>
      <w:r w:rsidR="006C2DDD">
        <w:t>Rcd</w:t>
      </w:r>
      <w:r w:rsidR="006C2DDD">
        <w:t xml:space="preserve"> 7441 (2020)</w:t>
      </w:r>
      <w:r w:rsidR="004B7A67">
        <w:t xml:space="preserve">, </w:t>
      </w:r>
      <w:r w:rsidRPr="008701CE" w:rsidR="00B0008B">
        <w:rPr>
          <w:i/>
          <w:iCs/>
        </w:rPr>
        <w:t>aff’d</w:t>
      </w:r>
      <w:r w:rsidRPr="008701CE" w:rsidR="007D48EE">
        <w:rPr>
          <w:i/>
          <w:iCs/>
        </w:rPr>
        <w:t>,</w:t>
      </w:r>
      <w:r w:rsidR="007D48EE">
        <w:t xml:space="preserve"> Memorandum and Order,</w:t>
      </w:r>
      <w:r w:rsidRPr="007D48EE" w:rsidR="006C2DDD">
        <w:t xml:space="preserve"> </w:t>
      </w:r>
      <w:r w:rsidR="004B7A67">
        <w:t>3</w:t>
      </w:r>
      <w:r w:rsidRPr="00B84B08" w:rsidR="00434FAD">
        <w:t xml:space="preserve">6 FCC </w:t>
      </w:r>
      <w:r w:rsidRPr="00B84B08" w:rsidR="00434FAD">
        <w:t>Rcd</w:t>
      </w:r>
      <w:r w:rsidRPr="00B84B08" w:rsidR="00434FAD">
        <w:t xml:space="preserve"> 10688 (2021); </w:t>
      </w:r>
      <w:r w:rsidRPr="00B84B08" w:rsidR="00434FAD">
        <w:rPr>
          <w:i/>
          <w:iCs/>
        </w:rPr>
        <w:t>Aura Holdings of Wisconsin, Inc.</w:t>
      </w:r>
      <w:r w:rsidRPr="00B84B08" w:rsidR="00434FAD">
        <w:t xml:space="preserve">, Notice of Apparent Liability for Forfeiture, 33 FCC </w:t>
      </w:r>
      <w:r w:rsidRPr="00B84B08" w:rsidR="00434FAD">
        <w:t>Rcd</w:t>
      </w:r>
      <w:r w:rsidRPr="00B84B08" w:rsidR="00434FAD">
        <w:t xml:space="preserve"> 3688, 3696, para. 21 (2018), </w:t>
      </w:r>
      <w:r w:rsidRPr="00B84B08" w:rsidR="00434FAD">
        <w:rPr>
          <w:i/>
          <w:iCs/>
        </w:rPr>
        <w:t>forfeiture order issued</w:t>
      </w:r>
      <w:r w:rsidRPr="00B84B08" w:rsidR="00434FAD">
        <w:t xml:space="preserve">, 34 FCC </w:t>
      </w:r>
      <w:r w:rsidRPr="00B84B08" w:rsidR="00434FAD">
        <w:t>Rcd</w:t>
      </w:r>
      <w:r w:rsidRPr="00B84B08" w:rsidR="00434FAD">
        <w:t xml:space="preserve"> 2540 (2019);</w:t>
      </w:r>
      <w:r w:rsidRPr="009F0FC0" w:rsidR="009F0FC0">
        <w:t xml:space="preserve"> </w:t>
      </w:r>
      <w:r w:rsidRPr="009F0FC0" w:rsidR="009F0FC0">
        <w:rPr>
          <w:i/>
          <w:iCs/>
        </w:rPr>
        <w:t>Kenai Educational Media, Inc.</w:t>
      </w:r>
      <w:r w:rsidRPr="009F0FC0" w:rsidR="009F0FC0">
        <w:t xml:space="preserve">, </w:t>
      </w:r>
      <w:r w:rsidR="0090288C">
        <w:t xml:space="preserve">Notice of Apparent </w:t>
      </w:r>
      <w:r w:rsidR="0033451F">
        <w:t>Liability</w:t>
      </w:r>
      <w:r w:rsidR="0090288C">
        <w:t xml:space="preserve"> for Forfeiture</w:t>
      </w:r>
      <w:r w:rsidR="00CB1701">
        <w:t xml:space="preserve">, </w:t>
      </w:r>
      <w:r w:rsidRPr="009F0FC0" w:rsidR="009F0FC0">
        <w:t xml:space="preserve">32 FCC </w:t>
      </w:r>
      <w:r w:rsidRPr="009F0FC0" w:rsidR="009F0FC0">
        <w:t>Rcd</w:t>
      </w:r>
      <w:r w:rsidRPr="009F0FC0" w:rsidR="009F0FC0">
        <w:t>. 6211, 6218 (2017)</w:t>
      </w:r>
      <w:r w:rsidR="00327C32">
        <w:t xml:space="preserve"> (</w:t>
      </w:r>
      <w:r w:rsidR="00327C32">
        <w:rPr>
          <w:i/>
          <w:iCs/>
        </w:rPr>
        <w:t>Kenai NAL</w:t>
      </w:r>
      <w:r w:rsidR="00327C32">
        <w:t>)</w:t>
      </w:r>
      <w:r w:rsidR="003732BB">
        <w:t xml:space="preserve">, </w:t>
      </w:r>
      <w:r w:rsidR="00C27345">
        <w:rPr>
          <w:i/>
          <w:iCs/>
        </w:rPr>
        <w:t>consent decree ordered</w:t>
      </w:r>
      <w:r w:rsidR="00D01561">
        <w:t xml:space="preserve">, </w:t>
      </w:r>
      <w:r w:rsidR="00AD238F">
        <w:t xml:space="preserve">24 FCC </w:t>
      </w:r>
      <w:r w:rsidR="00AD238F">
        <w:t>Rcd</w:t>
      </w:r>
      <w:r w:rsidR="00AD238F">
        <w:t xml:space="preserve"> 4865</w:t>
      </w:r>
      <w:r w:rsidR="0033451F">
        <w:t xml:space="preserve"> (2019)</w:t>
      </w:r>
      <w:r w:rsidR="009F0FC0">
        <w:t>;</w:t>
      </w:r>
      <w:r w:rsidRPr="00B84B08" w:rsidR="00434FAD">
        <w:t xml:space="preserve"> </w:t>
      </w:r>
      <w:r w:rsidRPr="00B84B08" w:rsidR="00434FAD">
        <w:rPr>
          <w:i/>
          <w:iCs/>
        </w:rPr>
        <w:t>SBC Commc’ns, Inc.</w:t>
      </w:r>
      <w:r w:rsidRPr="00B84B08" w:rsidR="00434FAD">
        <w:t xml:space="preserve">, Forfeiture Order, 17 FCC </w:t>
      </w:r>
      <w:r w:rsidRPr="00B84B08" w:rsidR="00434FAD">
        <w:t>Rcd</w:t>
      </w:r>
      <w:r w:rsidRPr="00B84B08" w:rsidR="00434FAD">
        <w:t xml:space="preserve"> 7589, 7599-</w:t>
      </w:r>
      <w:r w:rsidR="00E96337">
        <w:t>7</w:t>
      </w:r>
      <w:r w:rsidRPr="00B84B08" w:rsidR="00434FAD">
        <w:t>600, paras. 23-28 (2002) (</w:t>
      </w:r>
      <w:r w:rsidRPr="00B84B08" w:rsidR="00434FAD">
        <w:rPr>
          <w:i/>
          <w:iCs/>
        </w:rPr>
        <w:t>SBC Forfeiture Order</w:t>
      </w:r>
      <w:r w:rsidRPr="00B84B08" w:rsidR="00434FAD">
        <w:t xml:space="preserve">); </w:t>
      </w:r>
      <w:r w:rsidRPr="00B84B08" w:rsidR="00434FAD">
        <w:rPr>
          <w:i/>
          <w:iCs/>
        </w:rPr>
        <w:t>Cellco</w:t>
      </w:r>
      <w:r w:rsidRPr="00B84B08" w:rsidR="00434FAD">
        <w:rPr>
          <w:i/>
          <w:iCs/>
        </w:rPr>
        <w:t xml:space="preserve"> Partnership D/B/A Verizon Wireless</w:t>
      </w:r>
      <w:r w:rsidRPr="00B84B08" w:rsidR="00434FAD">
        <w:t xml:space="preserve">, Notice of Apparent Liability for Forfeiture, </w:t>
      </w:r>
      <w:r w:rsidR="008701CE">
        <w:t xml:space="preserve">37 FCC </w:t>
      </w:r>
      <w:r w:rsidR="008701CE">
        <w:t>Rcd</w:t>
      </w:r>
      <w:r w:rsidR="008701CE">
        <w:t xml:space="preserve"> 7799,</w:t>
      </w:r>
      <w:r w:rsidRPr="00B84B08" w:rsidR="00434FAD">
        <w:t xml:space="preserve"> para. 13 (EB 2022); </w:t>
      </w:r>
      <w:r w:rsidRPr="00B84B08" w:rsidR="00434FAD">
        <w:rPr>
          <w:i/>
          <w:iCs/>
        </w:rPr>
        <w:t xml:space="preserve">Net One Int'l, Net One, LLC, </w:t>
      </w:r>
      <w:r w:rsidRPr="00B84B08" w:rsidR="00434FAD">
        <w:rPr>
          <w:i/>
          <w:iCs/>
        </w:rPr>
        <w:t>Farrahtel</w:t>
      </w:r>
      <w:r w:rsidRPr="00B84B08" w:rsidR="00434FAD">
        <w:rPr>
          <w:i/>
          <w:iCs/>
        </w:rPr>
        <w:t xml:space="preserve"> Int’l, LLC</w:t>
      </w:r>
      <w:r w:rsidRPr="00B84B08" w:rsidR="00434FAD">
        <w:t xml:space="preserve">, Forfeiture Order, 29 FCC </w:t>
      </w:r>
      <w:r w:rsidRPr="00B84B08" w:rsidR="00434FAD">
        <w:t>Rcd</w:t>
      </w:r>
      <w:r w:rsidRPr="00B84B08" w:rsidR="00434FAD">
        <w:t xml:space="preserve"> 264, 267, para. 9 (EB 2014), </w:t>
      </w:r>
      <w:r w:rsidRPr="00B84B08" w:rsidR="00434FAD">
        <w:rPr>
          <w:i/>
          <w:iCs/>
        </w:rPr>
        <w:t>recons. denied</w:t>
      </w:r>
      <w:r w:rsidRPr="00B84B08" w:rsidR="00434FAD">
        <w:t xml:space="preserve">, Memorandum Opinion and Order, 30 FCC </w:t>
      </w:r>
      <w:r w:rsidRPr="00B84B08" w:rsidR="00434FAD">
        <w:t>Rcd</w:t>
      </w:r>
      <w:r w:rsidRPr="00B84B08" w:rsidR="00434FAD">
        <w:t xml:space="preserve"> 1021 (EB 2015).</w:t>
      </w:r>
    </w:p>
  </w:footnote>
  <w:footnote w:id="11">
    <w:p w:rsidR="00F4136A" w14:paraId="0D94F777" w14:textId="0478E5B7">
      <w:pPr>
        <w:pStyle w:val="FootnoteText"/>
      </w:pPr>
      <w:r>
        <w:rPr>
          <w:rStyle w:val="FootnoteReference"/>
        </w:rPr>
        <w:footnoteRef/>
      </w:r>
      <w:r>
        <w:t xml:space="preserve"> </w:t>
      </w:r>
      <w:r w:rsidRPr="00D76189" w:rsidR="00D76189">
        <w:t xml:space="preserve">Secure and Trusted Communications Networks Act of 2019, Pub. L. No. 116-124, § 2, 133 Stat. 158, 158-59 (2020) (codified as amended at 47 U.S.C. § 1601); </w:t>
      </w:r>
      <w:r w:rsidRPr="00A26B13" w:rsidR="00D76189">
        <w:rPr>
          <w:i/>
          <w:iCs/>
        </w:rPr>
        <w:t>see</w:t>
      </w:r>
      <w:r w:rsidRPr="00D76189" w:rsidR="00D76189">
        <w:t xml:space="preserve"> 47 CFR §§ 1.50002, 1.50003.</w:t>
      </w:r>
    </w:p>
  </w:footnote>
  <w:footnote w:id="12">
    <w:p w:rsidR="00EB5269" w:rsidP="00EB5269" w14:paraId="1DCF507E" w14:textId="77777777">
      <w:pPr>
        <w:pStyle w:val="FootnoteText"/>
      </w:pPr>
      <w:r>
        <w:rPr>
          <w:rStyle w:val="FootnoteReference"/>
        </w:rPr>
        <w:footnoteRef/>
      </w:r>
      <w:r>
        <w:t xml:space="preserve"> </w:t>
      </w:r>
      <w:r w:rsidRPr="00AC7D6F">
        <w:t>47 CFR § 1.50001(b).</w:t>
      </w:r>
    </w:p>
  </w:footnote>
  <w:footnote w:id="13">
    <w:p w:rsidR="00EB5269" w:rsidRPr="00354C42" w:rsidP="00EB5269" w14:paraId="354FBF2D" w14:textId="77777777">
      <w:pPr>
        <w:pStyle w:val="FootnoteText"/>
      </w:pPr>
      <w:r>
        <w:rPr>
          <w:rStyle w:val="FootnoteReference"/>
        </w:rPr>
        <w:footnoteRef/>
      </w:r>
      <w:r>
        <w:t xml:space="preserve"> </w:t>
      </w:r>
      <w:r>
        <w:rPr>
          <w:i/>
          <w:iCs/>
        </w:rPr>
        <w:t>Id.</w:t>
      </w:r>
    </w:p>
  </w:footnote>
  <w:footnote w:id="14">
    <w:p w:rsidR="008E47BA" w14:paraId="43086FD2" w14:textId="45D46500">
      <w:pPr>
        <w:pStyle w:val="FootnoteText"/>
      </w:pPr>
      <w:r>
        <w:rPr>
          <w:rStyle w:val="FootnoteReference"/>
        </w:rPr>
        <w:footnoteRef/>
      </w:r>
      <w:r>
        <w:t xml:space="preserve"> </w:t>
      </w:r>
      <w:r w:rsidRPr="00916B3C" w:rsidR="00916B3C">
        <w:rPr>
          <w:i/>
          <w:iCs/>
        </w:rPr>
        <w:t>See</w:t>
      </w:r>
      <w:r w:rsidR="00916B3C">
        <w:rPr>
          <w:i/>
          <w:iCs/>
        </w:rPr>
        <w:t xml:space="preserve"> </w:t>
      </w:r>
      <w:r w:rsidRPr="00916B3C">
        <w:t>47</w:t>
      </w:r>
      <w:r>
        <w:t xml:space="preserve"> U.S.C. </w:t>
      </w:r>
      <w:r w:rsidRPr="00AC7D6F">
        <w:t>§</w:t>
      </w:r>
      <w:r>
        <w:t xml:space="preserve"> 1601(</w:t>
      </w:r>
      <w:r w:rsidR="00916B3C">
        <w:t>c).</w:t>
      </w:r>
      <w:r>
        <w:t xml:space="preserve"> </w:t>
      </w:r>
    </w:p>
  </w:footnote>
  <w:footnote w:id="15">
    <w:p w:rsidR="006D01D9" w14:paraId="46655D82" w14:textId="3887F0FE">
      <w:pPr>
        <w:pStyle w:val="FootnoteText"/>
      </w:pPr>
      <w:r>
        <w:rPr>
          <w:rStyle w:val="FootnoteReference"/>
        </w:rPr>
        <w:footnoteRef/>
      </w:r>
      <w:r>
        <w:t xml:space="preserve"> </w:t>
      </w:r>
      <w:r w:rsidR="00B707FC">
        <w:rPr>
          <w:i/>
          <w:iCs/>
        </w:rPr>
        <w:t>Public Safety and Homeland Security Bureau Announces Addition of Uncrewed Aircraft Systems (UAS) and UAS Critical Components Produced Abroad</w:t>
      </w:r>
      <w:r w:rsidR="00C03247">
        <w:rPr>
          <w:i/>
          <w:iCs/>
        </w:rPr>
        <w:t>, and Equipment and Services Listed in Section 1709 of the FY2025 NDAA, to FCC Covered List</w:t>
      </w:r>
      <w:r w:rsidRPr="00535B1F" w:rsidR="00C03247">
        <w:t>,</w:t>
      </w:r>
      <w:r w:rsidR="00C03247">
        <w:rPr>
          <w:i/>
          <w:iCs/>
        </w:rPr>
        <w:t xml:space="preserve"> </w:t>
      </w:r>
      <w:r w:rsidR="00C03247">
        <w:t xml:space="preserve">Public Notice, </w:t>
      </w:r>
      <w:r w:rsidRPr="008F5DE3" w:rsidR="00EB5269">
        <w:t xml:space="preserve">40 FCC </w:t>
      </w:r>
      <w:r w:rsidRPr="008F5DE3" w:rsidR="00EB5269">
        <w:t>Rcd</w:t>
      </w:r>
      <w:r w:rsidRPr="008F5DE3" w:rsidR="00EB5269">
        <w:t xml:space="preserve"> 10215</w:t>
      </w:r>
      <w:r w:rsidR="00EB5269">
        <w:t>, 12016-17</w:t>
      </w:r>
      <w:r w:rsidRPr="00B546A1" w:rsidR="00EB5269">
        <w:t xml:space="preserve"> </w:t>
      </w:r>
      <w:r w:rsidR="00EB5269">
        <w:t xml:space="preserve">(PSHSB 2025) </w:t>
      </w:r>
      <w:r w:rsidR="00E561C1">
        <w:t>(UAS December Public Notice)</w:t>
      </w:r>
      <w:r w:rsidR="004472F5">
        <w:t>.</w:t>
      </w:r>
      <w:r w:rsidR="00DD6DDD">
        <w:t xml:space="preserve"> </w:t>
      </w:r>
      <w:r w:rsidRPr="006D01D9">
        <w:t xml:space="preserve">A summary of this National Security Determination is available on the Commission’s website at </w:t>
      </w:r>
      <w:hyperlink r:id="rId1" w:history="1">
        <w:r w:rsidRPr="00F63480" w:rsidR="00553262">
          <w:rPr>
            <w:rStyle w:val="Hyperlink"/>
          </w:rPr>
          <w:t>https://www.fcc.gov/sites/default/files/National-Security-Determination-for-UAS.pdf</w:t>
        </w:r>
      </w:hyperlink>
      <w:r w:rsidR="00553262">
        <w:t xml:space="preserve"> </w:t>
      </w:r>
      <w:r w:rsidRPr="006D01D9">
        <w:t xml:space="preserve"> (Dec. 21, 2025).</w:t>
      </w:r>
    </w:p>
  </w:footnote>
  <w:footnote w:id="16">
    <w:p w:rsidR="008E4EAF" w14:paraId="6E0C36ED" w14:textId="045336B3">
      <w:pPr>
        <w:pStyle w:val="FootnoteText"/>
      </w:pPr>
      <w:r>
        <w:rPr>
          <w:rStyle w:val="FootnoteReference"/>
        </w:rPr>
        <w:footnoteRef/>
      </w:r>
      <w:r>
        <w:t xml:space="preserve"> </w:t>
      </w:r>
      <w:r w:rsidRPr="00FC445C" w:rsidR="004D1096">
        <w:rPr>
          <w:i/>
          <w:iCs/>
        </w:rPr>
        <w:t>Public Safety and Homeland Security Bureau Announces Exemption of Certain Uncrewed Aircraft Systems (UAS) and UAS Critical Components from FCC Covered List</w:t>
      </w:r>
      <w:r w:rsidRPr="00FC445C" w:rsidR="004D1096">
        <w:t>, WC Docket No. 18-89, Public Notice, DA 26-22 (Jan. 7, 2026) (</w:t>
      </w:r>
      <w:r w:rsidRPr="00FC445C" w:rsidR="004D1096">
        <w:rPr>
          <w:i/>
          <w:iCs/>
        </w:rPr>
        <w:t>Second UAS Public Notice</w:t>
      </w:r>
      <w:r w:rsidRPr="00FC445C" w:rsidR="004D1096">
        <w:t>).</w:t>
      </w:r>
    </w:p>
  </w:footnote>
  <w:footnote w:id="17">
    <w:p w:rsidR="008E4EAF" w14:paraId="37F082CE" w14:textId="3421ECAD">
      <w:pPr>
        <w:pStyle w:val="FootnoteText"/>
      </w:pPr>
      <w:r>
        <w:rPr>
          <w:rStyle w:val="FootnoteReference"/>
        </w:rPr>
        <w:footnoteRef/>
      </w:r>
      <w:r>
        <w:t xml:space="preserve"> </w:t>
      </w:r>
      <w:r w:rsidRPr="00FC445C" w:rsidR="00DD393E">
        <w:t xml:space="preserve">For a full list of the conditional approvals, </w:t>
      </w:r>
      <w:r w:rsidRPr="00FC445C" w:rsidR="00DD393E">
        <w:rPr>
          <w:i/>
          <w:iCs/>
        </w:rPr>
        <w:t>see</w:t>
      </w:r>
      <w:r w:rsidRPr="00FC445C" w:rsidR="00DD393E">
        <w:t xml:space="preserve"> </w:t>
      </w:r>
      <w:r w:rsidRPr="00EB5269" w:rsidR="00A83144">
        <w:t xml:space="preserve">FCC, </w:t>
      </w:r>
      <w:r w:rsidRPr="00EB5269" w:rsidR="00A83144">
        <w:rPr>
          <w:i/>
          <w:iCs/>
        </w:rPr>
        <w:t>List of Equipment and Services Covered by Section 2 of the Secure Networks Act</w:t>
      </w:r>
      <w:r w:rsidRPr="00EB5269" w:rsidR="00A83144">
        <w:t xml:space="preserve">, </w:t>
      </w:r>
      <w:hyperlink r:id="rId2" w:history="1">
        <w:r w:rsidRPr="006C51F5" w:rsidR="006C51F5">
          <w:rPr>
            <w:rStyle w:val="Hyperlink"/>
          </w:rPr>
          <w:t>https://www.fcc.gov/supplychain/coveredlist</w:t>
        </w:r>
      </w:hyperlink>
      <w:r w:rsidR="006C51F5">
        <w:t xml:space="preserve"> (last visited June 10, 2026).</w:t>
      </w:r>
    </w:p>
  </w:footnote>
  <w:footnote w:id="18">
    <w:p w:rsidR="001E25FA" w14:paraId="58E3B3A0" w14:textId="038A7D44">
      <w:pPr>
        <w:pStyle w:val="FootnoteText"/>
      </w:pPr>
      <w:r>
        <w:rPr>
          <w:rStyle w:val="FootnoteReference"/>
        </w:rPr>
        <w:footnoteRef/>
      </w:r>
      <w:r>
        <w:t xml:space="preserve"> 47 U</w:t>
      </w:r>
      <w:r w:rsidR="003D4404">
        <w:t>.</w:t>
      </w:r>
      <w:r>
        <w:t>S</w:t>
      </w:r>
      <w:r w:rsidR="003D4404">
        <w:t>.</w:t>
      </w:r>
      <w:r>
        <w:t>C</w:t>
      </w:r>
      <w:r w:rsidR="003D4404">
        <w:t>.</w:t>
      </w:r>
      <w:r>
        <w:t xml:space="preserve"> </w:t>
      </w:r>
      <w:r w:rsidRPr="00AC7D6F" w:rsidR="003D4404">
        <w:t>§</w:t>
      </w:r>
      <w:r w:rsidR="003D4404">
        <w:t xml:space="preserve"> </w:t>
      </w:r>
      <w:r>
        <w:t xml:space="preserve">151. </w:t>
      </w:r>
    </w:p>
  </w:footnote>
  <w:footnote w:id="19">
    <w:p w:rsidR="004D33DE" w14:paraId="7F8D4FFB" w14:textId="79ABEA54">
      <w:pPr>
        <w:pStyle w:val="FootnoteText"/>
      </w:pPr>
      <w:r>
        <w:rPr>
          <w:rStyle w:val="FootnoteReference"/>
        </w:rPr>
        <w:footnoteRef/>
      </w:r>
      <w:r>
        <w:t xml:space="preserve"> </w:t>
      </w:r>
      <w:r w:rsidR="00B9572F">
        <w:t>After all, as the Commission has repeatedly stated, “[</w:t>
      </w:r>
      <w:r w:rsidR="00B9572F">
        <w:t>i</w:t>
      </w:r>
      <w:r w:rsidR="00B9572F">
        <w:t xml:space="preserve">]t </w:t>
      </w:r>
      <w:r w:rsidRPr="00C10726" w:rsidR="00B9572F">
        <w:t>is obvious and unarguable that no governmental interest is more compelling than the security of the Nation.”</w:t>
      </w:r>
      <w:r w:rsidR="00B9572F">
        <w:t xml:space="preserve">  </w:t>
      </w:r>
      <w:r w:rsidR="00B9572F">
        <w:rPr>
          <w:i/>
          <w:iCs/>
        </w:rPr>
        <w:t>See, e.g.</w:t>
      </w:r>
      <w:r w:rsidR="00B9572F">
        <w:t xml:space="preserve">, </w:t>
      </w:r>
      <w:r w:rsidRPr="00F64BFB" w:rsidR="00B9572F">
        <w:rPr>
          <w:i/>
          <w:iCs/>
        </w:rPr>
        <w:t>Protecting Our Communications Networks by Promoting Transparency Regarding Foreign Adversary Control</w:t>
      </w:r>
      <w:r w:rsidRPr="00E0659D" w:rsidR="00B9572F">
        <w:t xml:space="preserve">, GN Docket No. 25-166, Report and Order, para. 101, (Jan. 29, 2026) (quoting </w:t>
      </w:r>
      <w:r w:rsidRPr="00F64BFB" w:rsidR="00B9572F">
        <w:rPr>
          <w:i/>
          <w:iCs/>
        </w:rPr>
        <w:t>Haig v. Agee</w:t>
      </w:r>
      <w:r w:rsidRPr="00E0659D" w:rsidR="00B9572F">
        <w:t>, 453 U.S. 280, 307 (1981))</w:t>
      </w:r>
      <w:r w:rsidR="00B9572F">
        <w:t xml:space="preserve">.  </w:t>
      </w:r>
    </w:p>
  </w:footnote>
  <w:footnote w:id="20">
    <w:p w:rsidR="008B4B26" w:rsidRPr="003C3AD4" w14:paraId="67660ACC" w14:textId="2D59E8DF">
      <w:pPr>
        <w:pStyle w:val="FootnoteText"/>
      </w:pPr>
      <w:r>
        <w:rPr>
          <w:rStyle w:val="FootnoteReference"/>
        </w:rPr>
        <w:footnoteRef/>
      </w:r>
      <w:r>
        <w:t xml:space="preserve"> </w:t>
      </w:r>
      <w:r w:rsidRPr="007E2932">
        <w:t xml:space="preserve">Xtra, </w:t>
      </w:r>
      <w:r w:rsidRPr="007E2932">
        <w:rPr>
          <w:i/>
          <w:iCs/>
        </w:rPr>
        <w:t>About Us</w:t>
      </w:r>
      <w:r w:rsidRPr="007E2932">
        <w:t xml:space="preserve">, </w:t>
      </w:r>
      <w:hyperlink r:id="rId3" w:history="1">
        <w:r w:rsidRPr="007E2932" w:rsidR="00413C1E">
          <w:rPr>
            <w:rStyle w:val="Hyperlink"/>
          </w:rPr>
          <w:t>https://www.xtra-us.com/company</w:t>
        </w:r>
      </w:hyperlink>
      <w:r w:rsidRPr="007E2932" w:rsidR="00413C1E">
        <w:t xml:space="preserve"> (last visited </w:t>
      </w:r>
      <w:r w:rsidRPr="007E2932" w:rsidR="007561CD">
        <w:t>June 1</w:t>
      </w:r>
      <w:r w:rsidRPr="007E2932" w:rsidR="00413C1E">
        <w:t>, 2026).</w:t>
      </w:r>
      <w:r w:rsidRPr="003C3AD4" w:rsidR="00413C1E">
        <w:t xml:space="preserve"> </w:t>
      </w:r>
      <w:r w:rsidRPr="003C3AD4" w:rsidR="00D755FC">
        <w:t xml:space="preserve"> </w:t>
      </w:r>
      <w:r w:rsidRPr="003C3AD4" w:rsidR="00D755FC">
        <w:rPr>
          <w:i/>
          <w:iCs/>
        </w:rPr>
        <w:t>See also</w:t>
      </w:r>
      <w:r w:rsidRPr="003C3AD4" w:rsidR="00D755FC">
        <w:t xml:space="preserve"> </w:t>
      </w:r>
      <w:r w:rsidRPr="003C3AD4" w:rsidR="006C4876">
        <w:rPr>
          <w:i/>
          <w:iCs/>
        </w:rPr>
        <w:t xml:space="preserve">See </w:t>
      </w:r>
      <w:r w:rsidRPr="003C3AD4" w:rsidR="006C4876">
        <w:t xml:space="preserve">State of Delaware Division of Corporations, </w:t>
      </w:r>
      <w:r w:rsidRPr="003C3AD4" w:rsidR="006C4876">
        <w:rPr>
          <w:i/>
          <w:iCs/>
        </w:rPr>
        <w:t>Entity Detail</w:t>
      </w:r>
      <w:r w:rsidRPr="003C3AD4" w:rsidR="006C4876">
        <w:t>,</w:t>
      </w:r>
      <w:r w:rsidRPr="003C3AD4" w:rsidR="006C4876">
        <w:rPr>
          <w:i/>
          <w:iCs/>
        </w:rPr>
        <w:t xml:space="preserve"> </w:t>
      </w:r>
      <w:hyperlink r:id="rId4" w:history="1">
        <w:r w:rsidRPr="003C3AD4" w:rsidR="006C4876">
          <w:rPr>
            <w:rStyle w:val="Hyperlink"/>
          </w:rPr>
          <w:t>https://icis.corp.delaware.gov/ecorp/entitysearch/NameSearch.aspx</w:t>
        </w:r>
      </w:hyperlink>
      <w:r w:rsidRPr="003C3AD4" w:rsidR="006C4876">
        <w:t xml:space="preserve"> (last visited May 20, 2026) (a search for file number 10135590 yields details for Xtra </w:t>
      </w:r>
      <w:r w:rsidRPr="003C3AD4" w:rsidR="00587353">
        <w:t>Technolog</w:t>
      </w:r>
      <w:r w:rsidR="00587353">
        <w:t>y</w:t>
      </w:r>
      <w:r w:rsidRPr="003C3AD4" w:rsidR="006C4876">
        <w:t xml:space="preserve"> LLC).</w:t>
      </w:r>
      <w:r w:rsidRPr="007E2932" w:rsidR="006C4876">
        <w:t xml:space="preserve"> </w:t>
      </w:r>
      <w:r w:rsidRPr="007E2932" w:rsidR="00D755FC">
        <w:t xml:space="preserve">(last visited </w:t>
      </w:r>
      <w:r w:rsidRPr="007E2932" w:rsidR="007561CD">
        <w:t>June 1</w:t>
      </w:r>
      <w:r w:rsidRPr="007E2932" w:rsidR="00D755FC">
        <w:t>, 2026).</w:t>
      </w:r>
    </w:p>
  </w:footnote>
  <w:footnote w:id="21">
    <w:p w:rsidR="000E09F9" w:rsidRPr="003C3AD4" w14:paraId="56FA9BDB" w14:textId="30F22AE5">
      <w:pPr>
        <w:pStyle w:val="FootnoteText"/>
      </w:pPr>
      <w:r w:rsidRPr="003C3AD4">
        <w:rPr>
          <w:rStyle w:val="FootnoteReference"/>
        </w:rPr>
        <w:footnoteRef/>
      </w:r>
      <w:r w:rsidRPr="003C3AD4">
        <w:t xml:space="preserve"> </w:t>
      </w:r>
      <w:r w:rsidRPr="007E2932" w:rsidR="00810C44">
        <w:t xml:space="preserve">Xtra, </w:t>
      </w:r>
      <w:hyperlink r:id="rId5" w:history="1">
        <w:r w:rsidRPr="007E2932" w:rsidR="007213D0">
          <w:rPr>
            <w:rStyle w:val="Hyperlink"/>
          </w:rPr>
          <w:t>https://www.xtra-us.com/</w:t>
        </w:r>
      </w:hyperlink>
      <w:r w:rsidRPr="007E2932" w:rsidR="00810C44">
        <w:t xml:space="preserve"> (last visited </w:t>
      </w:r>
      <w:r w:rsidRPr="007E2932" w:rsidR="007561CD">
        <w:t>June 1</w:t>
      </w:r>
      <w:r w:rsidRPr="007E2932" w:rsidR="00810C44">
        <w:t>, 2026).</w:t>
      </w:r>
      <w:r w:rsidRPr="003C3AD4" w:rsidR="00810C44">
        <w:t xml:space="preserve"> </w:t>
      </w:r>
    </w:p>
  </w:footnote>
  <w:footnote w:id="22">
    <w:p w:rsidR="00D453FD" w:rsidRPr="005E29BD" w14:paraId="78A34FE8" w14:textId="1ED40F8D">
      <w:pPr>
        <w:pStyle w:val="FootnoteText"/>
      </w:pPr>
      <w:r w:rsidRPr="003C3AD4">
        <w:rPr>
          <w:rStyle w:val="FootnoteReference"/>
        </w:rPr>
        <w:footnoteRef/>
      </w:r>
      <w:r w:rsidRPr="003C3AD4">
        <w:t xml:space="preserve"> </w:t>
      </w:r>
      <w:r w:rsidRPr="007E2932">
        <w:t>Xtra</w:t>
      </w:r>
      <w:r w:rsidRPr="007E2932" w:rsidR="005E29BD">
        <w:t xml:space="preserve">, </w:t>
      </w:r>
      <w:r w:rsidRPr="007E2932" w:rsidR="005E29BD">
        <w:rPr>
          <w:i/>
          <w:iCs/>
        </w:rPr>
        <w:t>Where to buy</w:t>
      </w:r>
      <w:r w:rsidRPr="007E2932" w:rsidR="005E29BD">
        <w:t xml:space="preserve">, </w:t>
      </w:r>
      <w:hyperlink r:id="rId6" w:history="1">
        <w:r w:rsidRPr="007E2932" w:rsidR="005E29BD">
          <w:rPr>
            <w:rStyle w:val="Hyperlink"/>
          </w:rPr>
          <w:t>https://store.xtra-us.com/pages/where-to-buy</w:t>
        </w:r>
      </w:hyperlink>
      <w:r w:rsidRPr="007E2932" w:rsidR="005E29BD">
        <w:t xml:space="preserve"> (last visited May 12, 2026)</w:t>
      </w:r>
      <w:r w:rsidR="005E29BD">
        <w:t xml:space="preserve"> </w:t>
      </w:r>
    </w:p>
  </w:footnote>
  <w:footnote w:id="23">
    <w:p w:rsidR="003C0ACF" w:rsidRPr="00FE680B" w14:paraId="2DE371E9" w14:textId="7BE40B58">
      <w:pPr>
        <w:pStyle w:val="FootnoteText"/>
      </w:pPr>
      <w:r>
        <w:rPr>
          <w:rStyle w:val="FootnoteReference"/>
        </w:rPr>
        <w:footnoteRef/>
      </w:r>
      <w:r w:rsidRPr="00FE680B">
        <w:rPr>
          <w:i/>
          <w:iCs/>
        </w:rPr>
        <w:t xml:space="preserve"> </w:t>
      </w:r>
      <w:r w:rsidRPr="00FE680B" w:rsidR="00FE680B">
        <w:rPr>
          <w:i/>
          <w:iCs/>
        </w:rPr>
        <w:t>See</w:t>
      </w:r>
      <w:r w:rsidR="00FE680B">
        <w:t xml:space="preserve"> </w:t>
      </w:r>
      <w:r w:rsidRPr="006A52B6" w:rsidR="00D85CC9">
        <w:t xml:space="preserve">Xtra Technology LLC, </w:t>
      </w:r>
      <w:r w:rsidRPr="000D73B0" w:rsidR="00D85CC9">
        <w:t>Application for Equipment Authorization (FCC Form 731) (</w:t>
      </w:r>
      <w:r w:rsidRPr="002C1937" w:rsidR="00D85CC9">
        <w:t xml:space="preserve">Aug. </w:t>
      </w:r>
      <w:r w:rsidRPr="002C1937" w:rsidR="000D73B0">
        <w:t>4</w:t>
      </w:r>
      <w:r w:rsidRPr="002C1937" w:rsidR="00D85CC9">
        <w:t>, 2025</w:t>
      </w:r>
      <w:r w:rsidRPr="000D73B0" w:rsidR="00D85CC9">
        <w:t>)</w:t>
      </w:r>
      <w:r w:rsidR="00924A2D">
        <w:t xml:space="preserve">, </w:t>
      </w:r>
      <w:hyperlink r:id="rId7" w:history="1">
        <w:r w:rsidRPr="00F57F29" w:rsidR="00924A2D">
          <w:rPr>
            <w:rStyle w:val="Hyperlink"/>
          </w:rPr>
          <w:t>https://apps.fcc.gov/tcb/GetTcb731Report.do?applicationId=RBmljM2IyVtukUdthY6PGw%3D%3D&amp;fcc_id=2BQH2-XCAME01</w:t>
        </w:r>
      </w:hyperlink>
      <w:r w:rsidRPr="00924A2D" w:rsidR="00924A2D">
        <w:t xml:space="preserve"> </w:t>
      </w:r>
      <w:r w:rsidRPr="000D73B0" w:rsidR="00D85CC9">
        <w:t xml:space="preserve">(seeking authorization for Xtra </w:t>
      </w:r>
      <w:r w:rsidRPr="002C1937" w:rsidR="00D85CC9">
        <w:t>Muse</w:t>
      </w:r>
      <w:r w:rsidRPr="000D73B0" w:rsidR="00D85CC9">
        <w:t>, FCC ID: 2BQH2-</w:t>
      </w:r>
      <w:r w:rsidRPr="002C1937" w:rsidR="00D85CC9">
        <w:t>XCAME01</w:t>
      </w:r>
      <w:r w:rsidRPr="000D73B0" w:rsidR="00D85CC9">
        <w:t>)</w:t>
      </w:r>
      <w:r w:rsidR="00FE680B">
        <w:t xml:space="preserve">; </w:t>
      </w:r>
      <w:r w:rsidRPr="006A52B6" w:rsidR="00D85CC9">
        <w:t xml:space="preserve">Xtra Technology LLC, Application for Equipment Authorization (FCC Form </w:t>
      </w:r>
      <w:r w:rsidRPr="00494904" w:rsidR="00D85CC9">
        <w:t>731) (</w:t>
      </w:r>
      <w:r w:rsidRPr="002C1937" w:rsidR="00D85CC9">
        <w:t xml:space="preserve">Sept. </w:t>
      </w:r>
      <w:r w:rsidRPr="002C1937" w:rsidR="00494904">
        <w:t>29</w:t>
      </w:r>
      <w:r w:rsidRPr="002C1937" w:rsidR="00D85CC9">
        <w:t>, 2025</w:t>
      </w:r>
      <w:r w:rsidRPr="00494904" w:rsidR="00D85CC9">
        <w:t>)</w:t>
      </w:r>
      <w:r w:rsidR="0070143F">
        <w:t xml:space="preserve">, </w:t>
      </w:r>
      <w:hyperlink r:id="rId8" w:history="1">
        <w:r w:rsidRPr="00F57F29" w:rsidR="0070143F">
          <w:rPr>
            <w:rStyle w:val="Hyperlink"/>
          </w:rPr>
          <w:t>https://apps.fcc.gov/tcb/GetTcb731Report.do?applicationId=B0eDWRcnJAyQYeo5fzeg4w%3D%3D&amp;fcc_id=2BQH2-XCAMA01</w:t>
        </w:r>
      </w:hyperlink>
      <w:r w:rsidRPr="0070143F" w:rsidR="0070143F">
        <w:t xml:space="preserve"> </w:t>
      </w:r>
      <w:r w:rsidRPr="006A52B6" w:rsidR="00D85CC9">
        <w:t xml:space="preserve">(seeking equipment </w:t>
      </w:r>
      <w:r w:rsidRPr="00494904" w:rsidR="00D85CC9">
        <w:t xml:space="preserve">authorization for </w:t>
      </w:r>
      <w:r w:rsidRPr="002C1937" w:rsidR="00D85CC9">
        <w:t>Xtra SPHRA360</w:t>
      </w:r>
      <w:r w:rsidRPr="00494904" w:rsidR="00D85CC9">
        <w:t>, FCC ID: 2BQH2-</w:t>
      </w:r>
      <w:r w:rsidRPr="002C1937" w:rsidR="00D85CC9">
        <w:t>XCAMA01</w:t>
      </w:r>
      <w:r w:rsidRPr="00494904" w:rsidR="00D85CC9">
        <w:t>)</w:t>
      </w:r>
      <w:r w:rsidR="00FE680B">
        <w:t xml:space="preserve">; </w:t>
      </w:r>
      <w:r w:rsidRPr="006D0DDF" w:rsidR="00D85CC9">
        <w:t>Xtra Technology LLC, Application for Equipment Authorization (FCC Form 731) (</w:t>
      </w:r>
      <w:r w:rsidRPr="002C1937" w:rsidR="00D85CC9">
        <w:t xml:space="preserve">Aug. </w:t>
      </w:r>
      <w:r w:rsidRPr="002C1937" w:rsidR="00EA3572">
        <w:t>5</w:t>
      </w:r>
      <w:r w:rsidRPr="002C1937" w:rsidR="00D85CC9">
        <w:t>, 2025</w:t>
      </w:r>
      <w:r w:rsidRPr="006D0DDF" w:rsidR="00D85CC9">
        <w:t>)</w:t>
      </w:r>
      <w:r w:rsidR="00C7004E">
        <w:t>,</w:t>
      </w:r>
      <w:r w:rsidRPr="006D0DDF" w:rsidR="00D85CC9">
        <w:t xml:space="preserve"> </w:t>
      </w:r>
      <w:hyperlink r:id="rId9" w:history="1">
        <w:r w:rsidRPr="00F57F29" w:rsidR="00C7004E">
          <w:rPr>
            <w:rStyle w:val="Hyperlink"/>
          </w:rPr>
          <w:t>https://apps.fcc.gov/tcb/GetTcb731Report.do?applicationId=IfO6sUGCCCWYUN%2BL2t9TSg%3D%3D&amp;fcc_id=2BQH2-XCAMD01</w:t>
        </w:r>
      </w:hyperlink>
      <w:r w:rsidRPr="00C7004E" w:rsidR="00C7004E">
        <w:t xml:space="preserve"> </w:t>
      </w:r>
      <w:r w:rsidRPr="006D0DDF" w:rsidR="00D85CC9">
        <w:t xml:space="preserve">(seeking authorization for Xtra </w:t>
      </w:r>
      <w:r w:rsidRPr="002C1937" w:rsidR="00D85CC9">
        <w:t>Edge Pro</w:t>
      </w:r>
      <w:r w:rsidRPr="006D0DDF" w:rsidR="00D85CC9">
        <w:t>, FCC ID: 2BQH2-</w:t>
      </w:r>
      <w:r w:rsidRPr="002C1937" w:rsidR="00D85CC9">
        <w:t>XCAMD01</w:t>
      </w:r>
      <w:r w:rsidRPr="006D0DDF" w:rsidR="00D85CC9">
        <w:t>)</w:t>
      </w:r>
      <w:r w:rsidR="00FE680B">
        <w:t xml:space="preserve">; </w:t>
      </w:r>
      <w:r w:rsidRPr="006A52B6" w:rsidR="00D85CC9">
        <w:t xml:space="preserve">Xtra Technology LLC, Application for Equipment Authorization (FCC </w:t>
      </w:r>
      <w:r w:rsidRPr="000B5F67" w:rsidR="00D85CC9">
        <w:t xml:space="preserve">Form 731) </w:t>
      </w:r>
      <w:r w:rsidRPr="002C1937" w:rsidR="00D85CC9">
        <w:t>(</w:t>
      </w:r>
      <w:r w:rsidRPr="002C1937" w:rsidR="000B5F67">
        <w:t>Aug</w:t>
      </w:r>
      <w:r w:rsidRPr="002C1937" w:rsidR="00D85CC9">
        <w:t xml:space="preserve">. </w:t>
      </w:r>
      <w:r w:rsidRPr="002C1937" w:rsidR="000B5F67">
        <w:t>4</w:t>
      </w:r>
      <w:r w:rsidRPr="002C1937" w:rsidR="00D85CC9">
        <w:t>, 2025)</w:t>
      </w:r>
      <w:r w:rsidRPr="000B5F67" w:rsidR="00D85CC9">
        <w:t xml:space="preserve"> </w:t>
      </w:r>
      <w:hyperlink r:id="rId10" w:history="1">
        <w:r w:rsidRPr="00F57F29" w:rsidR="00F22614">
          <w:rPr>
            <w:rStyle w:val="Hyperlink"/>
          </w:rPr>
          <w:t>https://apps.fcc.gov/tcb/GetTcb731Report.do?applicationId=2j2VdfsocesWiT%2BT%2BucVog%3D%3D&amp;fcc_id=2BQH2-XCAMC01</w:t>
        </w:r>
      </w:hyperlink>
      <w:r w:rsidRPr="00F22614" w:rsidR="00F22614">
        <w:t xml:space="preserve"> </w:t>
      </w:r>
      <w:r w:rsidRPr="006A52B6" w:rsidR="00D85CC9">
        <w:t xml:space="preserve">(seeking </w:t>
      </w:r>
      <w:r w:rsidRPr="00F22614" w:rsidR="00D85CC9">
        <w:t xml:space="preserve">authorization for </w:t>
      </w:r>
      <w:r w:rsidRPr="002C1937" w:rsidR="00D85CC9">
        <w:t>Xtra Edge</w:t>
      </w:r>
      <w:r w:rsidRPr="00F22614" w:rsidR="00D85CC9">
        <w:t>, FCC ID: 2BQH2-</w:t>
      </w:r>
      <w:r w:rsidRPr="002C1937" w:rsidR="00D85CC9">
        <w:t>XCAMC01</w:t>
      </w:r>
      <w:r w:rsidRPr="00F22614" w:rsidR="00D85CC9">
        <w:t>)</w:t>
      </w:r>
      <w:r w:rsidR="00FE680B">
        <w:t xml:space="preserve">; </w:t>
      </w:r>
      <w:r w:rsidRPr="006A52B6" w:rsidR="00D85CC9">
        <w:t xml:space="preserve">Xtra Technology LLC, Application for Equipment Authorization (FCC </w:t>
      </w:r>
      <w:r w:rsidRPr="000A1145" w:rsidR="00D85CC9">
        <w:t>Form 731) (</w:t>
      </w:r>
      <w:r w:rsidRPr="002C1937" w:rsidR="00D85CC9">
        <w:t>Dec. 23, 2025</w:t>
      </w:r>
      <w:r w:rsidRPr="000A1145" w:rsidR="00D85CC9">
        <w:t>)</w:t>
      </w:r>
      <w:r w:rsidRPr="000A1145" w:rsidR="00C3697F">
        <w:t xml:space="preserve">, </w:t>
      </w:r>
      <w:hyperlink r:id="rId11" w:history="1">
        <w:r w:rsidRPr="00F57F29" w:rsidR="00C3697F">
          <w:rPr>
            <w:rStyle w:val="Hyperlink"/>
          </w:rPr>
          <w:t>https://apps.fcc.gov/tcb/GetTcb731Report.do?applicationId=dWC%2Bfqp4KYmy%2BJXeEmZ7sA%3D%3D&amp;fcc_id=2BQH2-XCAMB02</w:t>
        </w:r>
      </w:hyperlink>
      <w:r w:rsidRPr="000A1145" w:rsidR="00C3697F">
        <w:t xml:space="preserve"> </w:t>
      </w:r>
      <w:r w:rsidRPr="000A1145" w:rsidR="00D85CC9">
        <w:t xml:space="preserve">(seeking authorization for </w:t>
      </w:r>
      <w:r w:rsidRPr="002C1937" w:rsidR="00D85CC9">
        <w:t>Xtra Atto</w:t>
      </w:r>
      <w:r w:rsidRPr="000A1145" w:rsidR="00D85CC9">
        <w:t>, FCC ID: 2BQH2-</w:t>
      </w:r>
      <w:r w:rsidRPr="002C1937" w:rsidR="00D85CC9">
        <w:t>XCAMB02</w:t>
      </w:r>
      <w:r w:rsidRPr="000A1145" w:rsidR="00D85CC9">
        <w:t>)</w:t>
      </w:r>
      <w:r w:rsidR="00FE680B">
        <w:t xml:space="preserve">; </w:t>
      </w:r>
      <w:r w:rsidRPr="000A1145" w:rsidR="00D85CC9">
        <w:t>Xtra Technology LLC, Application for Equipment Authorization (FCC Form 731) (</w:t>
      </w:r>
      <w:r w:rsidRPr="002C1937" w:rsidR="00D85CC9">
        <w:t>Dec. 23, 2025</w:t>
      </w:r>
      <w:r w:rsidRPr="000A1145" w:rsidR="00D85CC9">
        <w:t>)</w:t>
      </w:r>
      <w:r w:rsidRPr="000A1145" w:rsidR="000A1145">
        <w:t xml:space="preserve">, </w:t>
      </w:r>
      <w:hyperlink r:id="rId12" w:history="1">
        <w:r w:rsidRPr="00FE680B" w:rsidR="000A1145">
          <w:rPr>
            <w:rStyle w:val="Hyperlink"/>
          </w:rPr>
          <w:t>https://apps.fcc.gov/tcb/GetTcb731Report.do?applicationId=rTRygRyz%2FJemEDbt0aOXtw%3D%3D&amp;fcc_id=2BQH2-XCAMB01</w:t>
        </w:r>
      </w:hyperlink>
      <w:r w:rsidRPr="00FE680B" w:rsidR="000A1145">
        <w:t xml:space="preserve"> </w:t>
      </w:r>
      <w:r w:rsidRPr="00FE680B" w:rsidR="00D85CC9">
        <w:t>(seeking authorization for Xtra Atto camera, FCC ID: 2BQH2-XCAMB01)</w:t>
      </w:r>
      <w:r w:rsidRPr="00FE680B" w:rsidR="000A1145">
        <w:t xml:space="preserve"> (</w:t>
      </w:r>
      <w:r w:rsidRPr="00FE680B" w:rsidR="00AF5F2D">
        <w:t xml:space="preserve">collectively, </w:t>
      </w:r>
      <w:r w:rsidRPr="00FE680B" w:rsidR="000A1145">
        <w:rPr>
          <w:i/>
          <w:iCs/>
        </w:rPr>
        <w:t>Xtra</w:t>
      </w:r>
      <w:r w:rsidRPr="00FE680B" w:rsidR="004B0E57">
        <w:rPr>
          <w:i/>
          <w:iCs/>
        </w:rPr>
        <w:t>’s</w:t>
      </w:r>
      <w:r w:rsidRPr="00FE680B" w:rsidR="000A1145">
        <w:rPr>
          <w:i/>
          <w:iCs/>
        </w:rPr>
        <w:t xml:space="preserve"> Applications</w:t>
      </w:r>
      <w:r w:rsidRPr="00FE680B" w:rsidR="000A1145">
        <w:t>)</w:t>
      </w:r>
    </w:p>
  </w:footnote>
  <w:footnote w:id="24">
    <w:p w:rsidR="001C659E" w:rsidRPr="002C1937" w:rsidP="007E2932" w14:paraId="5B947AD3" w14:textId="681D9AD2">
      <w:pPr>
        <w:widowControl/>
        <w:spacing w:after="120"/>
        <w:rPr>
          <w:snapToGrid/>
          <w:kern w:val="0"/>
          <w:sz w:val="20"/>
        </w:rPr>
      </w:pPr>
      <w:r w:rsidRPr="00FE680B">
        <w:rPr>
          <w:rStyle w:val="FootnoteReference"/>
        </w:rPr>
        <w:footnoteRef/>
      </w:r>
      <w:r w:rsidRPr="00FE680B">
        <w:rPr>
          <w:sz w:val="20"/>
        </w:rPr>
        <w:t xml:space="preserve"> </w:t>
      </w:r>
      <w:r w:rsidRPr="00FE680B">
        <w:rPr>
          <w:i/>
          <w:iCs/>
          <w:sz w:val="20"/>
        </w:rPr>
        <w:t>See</w:t>
      </w:r>
      <w:r w:rsidRPr="00FE680B">
        <w:rPr>
          <w:sz w:val="20"/>
        </w:rPr>
        <w:t xml:space="preserve"> </w:t>
      </w:r>
      <w:r w:rsidRPr="00FE680B" w:rsidR="00AC737B">
        <w:rPr>
          <w:sz w:val="20"/>
        </w:rPr>
        <w:t xml:space="preserve">Xtra LLC, Grant of Equipment Authorization (Aug. </w:t>
      </w:r>
      <w:r w:rsidRPr="00FE680B" w:rsidR="007E55B6">
        <w:rPr>
          <w:sz w:val="20"/>
        </w:rPr>
        <w:t>6</w:t>
      </w:r>
      <w:r w:rsidRPr="00FE680B" w:rsidR="00AC737B">
        <w:rPr>
          <w:sz w:val="20"/>
        </w:rPr>
        <w:t xml:space="preserve">, 2025), </w:t>
      </w:r>
      <w:hyperlink r:id="rId13" w:history="1">
        <w:r w:rsidRPr="00FE680B" w:rsidR="00AC737B">
          <w:rPr>
            <w:rStyle w:val="Hyperlink"/>
            <w:sz w:val="20"/>
          </w:rPr>
          <w:t>https://apps.fcc.gov/oetcf/tcb/reports/Tcb731GrantForm.cfm?mode=COPY&amp;RequestTimeout=500&amp;tcb_code=&amp;application_id=RBmljM2IyVtukUdthY6PGw%3D%3D&amp;fcc_id=2BQH2-XCAME01</w:t>
        </w:r>
      </w:hyperlink>
      <w:r w:rsidRPr="00FE680B" w:rsidR="00AC737B">
        <w:rPr>
          <w:sz w:val="20"/>
        </w:rPr>
        <w:t xml:space="preserve"> (granting authorization for Xtra Muse, FCC ID: 2BQH2-XCAME01)</w:t>
      </w:r>
      <w:r w:rsidR="00FE680B">
        <w:rPr>
          <w:sz w:val="20"/>
        </w:rPr>
        <w:t xml:space="preserve">; </w:t>
      </w:r>
      <w:r w:rsidRPr="00FE680B" w:rsidR="00AC737B">
        <w:rPr>
          <w:sz w:val="20"/>
        </w:rPr>
        <w:t xml:space="preserve">Xtra Technology LLC, Grant of Equipment Authorization (Sept. 30, 2025) </w:t>
      </w:r>
      <w:hyperlink r:id="rId14" w:history="1">
        <w:r w:rsidRPr="00FE680B" w:rsidR="00AC737B">
          <w:rPr>
            <w:rStyle w:val="Hyperlink"/>
            <w:sz w:val="20"/>
          </w:rPr>
          <w:t>https://apps.fcc.gov/oetcf/tcb/reports/Tcb731GrantForm.cfm?mode=COPY&amp;RequestTimeout=500&amp;tcb_code=&amp;application_id=YUIGuarU5WiCDLrpgMkFJg%3D%3D&amp;fcc_id=2BQH2-XCAMA01</w:t>
        </w:r>
      </w:hyperlink>
      <w:r w:rsidRPr="00FE680B" w:rsidR="00AC737B">
        <w:rPr>
          <w:sz w:val="20"/>
        </w:rPr>
        <w:t xml:space="preserve"> (granting authorization for Xtra SPHRA360, FCC ID: 2BQH2-XCAMA01)</w:t>
      </w:r>
      <w:r w:rsidR="00FE680B">
        <w:rPr>
          <w:sz w:val="20"/>
        </w:rPr>
        <w:t xml:space="preserve">; </w:t>
      </w:r>
      <w:r w:rsidRPr="00FE680B" w:rsidR="00AC737B">
        <w:rPr>
          <w:sz w:val="20"/>
        </w:rPr>
        <w:t>Xtra Technology LLC, Grant of Equipment Authorization (Aug. 6, 2025)</w:t>
      </w:r>
      <w:r w:rsidRPr="000F0A26" w:rsidR="00AC737B">
        <w:rPr>
          <w:sz w:val="20"/>
        </w:rPr>
        <w:t xml:space="preserve"> </w:t>
      </w:r>
      <w:hyperlink r:id="rId15" w:history="1">
        <w:r w:rsidRPr="0009641F" w:rsidR="00FE680B">
          <w:rPr>
            <w:rStyle w:val="Hyperlink"/>
            <w:sz w:val="20"/>
          </w:rPr>
          <w:t>https://apps.fcc.gov/oetcf/tcb/reports/Tcb731GrantForm.cfm?mode=COPY&amp;RequestTimeout=500&amp;tcb_code=&amp;application_id=IfO6sUGCCCWYUN%2BL2t9TSg%3D%3D&amp;fcc_id=2BQH2-XCAMD01</w:t>
        </w:r>
      </w:hyperlink>
      <w:r w:rsidR="00FE680B">
        <w:rPr>
          <w:sz w:val="20"/>
        </w:rPr>
        <w:t xml:space="preserve"> </w:t>
      </w:r>
      <w:r w:rsidRPr="002C1937" w:rsidR="00AC737B">
        <w:rPr>
          <w:sz w:val="20"/>
        </w:rPr>
        <w:t>(granting authorization for Xtra Edge Pro camera, FCC ID: 2BQH2-XCAMD01)</w:t>
      </w:r>
      <w:r w:rsidR="00FE680B">
        <w:rPr>
          <w:sz w:val="20"/>
        </w:rPr>
        <w:t xml:space="preserve">; </w:t>
      </w:r>
      <w:r w:rsidRPr="002C1937" w:rsidR="00AC737B">
        <w:rPr>
          <w:sz w:val="20"/>
        </w:rPr>
        <w:t xml:space="preserve">Xtra Technology LLC, Grant of Equipment Authorization (Aug. 6, 2025) </w:t>
      </w:r>
      <w:hyperlink r:id="rId16" w:history="1">
        <w:r w:rsidRPr="0009641F" w:rsidR="00FE680B">
          <w:rPr>
            <w:rStyle w:val="Hyperlink"/>
            <w:sz w:val="20"/>
          </w:rPr>
          <w:t>https://apps.fcc.gov/oetcf/tcb/reports/Tcb731GrantForm.cfm?mode=COPY&amp;RequestTimeout=500&amp;tcb_code=&amp;application_id=2hbNbY9isBm2tTYq80%2BHEg%3D%3D&amp;fcc_id=2BQH2-XCAMC01</w:t>
        </w:r>
      </w:hyperlink>
      <w:r w:rsidR="00FE680B">
        <w:rPr>
          <w:sz w:val="20"/>
        </w:rPr>
        <w:t xml:space="preserve"> </w:t>
      </w:r>
      <w:r w:rsidRPr="002C1937" w:rsidR="00AC737B">
        <w:rPr>
          <w:sz w:val="20"/>
        </w:rPr>
        <w:t>(seeking equipment authorization for Xtra Edge, FCC ID: 2BQH2-XCAMC01)</w:t>
      </w:r>
      <w:r w:rsidR="00FE680B">
        <w:rPr>
          <w:sz w:val="20"/>
        </w:rPr>
        <w:t xml:space="preserve">; </w:t>
      </w:r>
      <w:r w:rsidRPr="002C1937" w:rsidR="00AC737B">
        <w:rPr>
          <w:sz w:val="20"/>
        </w:rPr>
        <w:t xml:space="preserve">Xtra Technology LLC, Grant of Equipment Authorization (Dec. 23, 2025) </w:t>
      </w:r>
      <w:hyperlink r:id="rId17" w:history="1">
        <w:r w:rsidRPr="002C1937" w:rsidR="00AC737B">
          <w:rPr>
            <w:rStyle w:val="Hyperlink"/>
            <w:sz w:val="20"/>
          </w:rPr>
          <w:t>https://apps.fcc.gov/oetcf/tcb/reports/Tcb731GrantForm.cfm?mode=COPY&amp;RequestTimeout=500&amp;tcb_code=&amp;application_id=dWC%2Bfqp4KYmy%2BJXeEmZ7sA%3D%3D&amp;fcc_id=2BQH2-XCAMB02</w:t>
        </w:r>
      </w:hyperlink>
      <w:r w:rsidRPr="002C1937" w:rsidR="00AC737B">
        <w:rPr>
          <w:sz w:val="20"/>
        </w:rPr>
        <w:t xml:space="preserve"> (granting authorization for Xtra Atto camera, FCC ID: 2BQH2-XCAMB02)</w:t>
      </w:r>
      <w:r w:rsidR="00FE680B">
        <w:rPr>
          <w:sz w:val="20"/>
        </w:rPr>
        <w:t xml:space="preserve">; </w:t>
      </w:r>
      <w:r w:rsidRPr="002C1937" w:rsidR="00AC737B">
        <w:rPr>
          <w:sz w:val="20"/>
        </w:rPr>
        <w:t xml:space="preserve">Xtra Technology LLC, Grant of Equipment Authorization (Dec. 23, 2025), </w:t>
      </w:r>
      <w:hyperlink r:id="rId18" w:history="1">
        <w:r w:rsidRPr="002C1937" w:rsidR="00AC737B">
          <w:rPr>
            <w:rStyle w:val="Hyperlink"/>
            <w:sz w:val="20"/>
          </w:rPr>
          <w:t>https://apps.fcc.gov/oetcf/tcb/reports/Tcb731GrantForm.cfm?mode=COPY&amp;RequestTimeout=500&amp;tcb_code=&amp;application_id=rTRygRyz%2FJemEDbt0aOXtw%3D%3D&amp;fcc_id=2BQH2-XCAMB01</w:t>
        </w:r>
      </w:hyperlink>
      <w:r w:rsidRPr="002C1937" w:rsidR="00AC737B">
        <w:rPr>
          <w:sz w:val="20"/>
        </w:rPr>
        <w:t xml:space="preserve"> (granting equipment authorization for Xtra Atto camera, FCC ID: 2BQH2-XCAMB01)</w:t>
      </w:r>
      <w:r w:rsidR="000A1145">
        <w:rPr>
          <w:sz w:val="20"/>
        </w:rPr>
        <w:t xml:space="preserve"> (</w:t>
      </w:r>
      <w:r w:rsidR="00AF5F2D">
        <w:rPr>
          <w:sz w:val="20"/>
        </w:rPr>
        <w:t xml:space="preserve">collectively, </w:t>
      </w:r>
      <w:r w:rsidRPr="002C1937" w:rsidR="000A1145">
        <w:rPr>
          <w:i/>
          <w:iCs/>
          <w:sz w:val="20"/>
        </w:rPr>
        <w:t>Xtra</w:t>
      </w:r>
      <w:r w:rsidR="004B0E57">
        <w:rPr>
          <w:i/>
          <w:iCs/>
          <w:sz w:val="20"/>
        </w:rPr>
        <w:t>’s</w:t>
      </w:r>
      <w:r w:rsidRPr="002C1937" w:rsidR="000A1145">
        <w:rPr>
          <w:i/>
          <w:iCs/>
          <w:sz w:val="20"/>
        </w:rPr>
        <w:t xml:space="preserve"> Authorizations</w:t>
      </w:r>
      <w:r w:rsidR="000A1145">
        <w:rPr>
          <w:sz w:val="20"/>
        </w:rPr>
        <w:t>)</w:t>
      </w:r>
      <w:r w:rsidR="00622417">
        <w:rPr>
          <w:sz w:val="20"/>
        </w:rPr>
        <w:t>.</w:t>
      </w:r>
    </w:p>
  </w:footnote>
  <w:footnote w:id="25">
    <w:p w:rsidR="00072A28" w14:paraId="5C0C0A41" w14:textId="141DD440">
      <w:pPr>
        <w:pStyle w:val="FootnoteText"/>
      </w:pPr>
      <w:r>
        <w:rPr>
          <w:rStyle w:val="FootnoteReference"/>
        </w:rPr>
        <w:footnoteRef/>
      </w:r>
      <w:r>
        <w:t xml:space="preserve"> </w:t>
      </w:r>
      <w:r w:rsidR="00673449">
        <w:rPr>
          <w:i/>
          <w:iCs/>
        </w:rPr>
        <w:t xml:space="preserve">See </w:t>
      </w:r>
      <w:r w:rsidRPr="00CA3F96" w:rsidR="00DB7842">
        <w:t>47 C</w:t>
      </w:r>
      <w:r w:rsidR="001F3D09">
        <w:t xml:space="preserve">FR </w:t>
      </w:r>
      <w:r w:rsidRPr="00B84B08" w:rsidR="001F3D09">
        <w:t>§</w:t>
      </w:r>
      <w:r w:rsidR="001F3D09">
        <w:t xml:space="preserve"> 2.911(d)(7)</w:t>
      </w:r>
      <w:r w:rsidR="002B64B0">
        <w:t xml:space="preserve"> (requiring an applicant for equipment authorizations to designate an agent located in the </w:t>
      </w:r>
      <w:r w:rsidRPr="001E6E60" w:rsidR="002B64B0">
        <w:t xml:space="preserve">United States for </w:t>
      </w:r>
      <w:r w:rsidRPr="001E6E60" w:rsidR="002234F9">
        <w:t xml:space="preserve">the </w:t>
      </w:r>
      <w:r w:rsidRPr="001E6E60" w:rsidR="002B64B0">
        <w:t xml:space="preserve">purpose of </w:t>
      </w:r>
      <w:r w:rsidRPr="001E6E60" w:rsidR="00E6042F">
        <w:t>accepting service of process</w:t>
      </w:r>
      <w:r w:rsidRPr="001E6E60" w:rsidR="00B57B1A">
        <w:t>).</w:t>
      </w:r>
      <w:r w:rsidRPr="001E6E60" w:rsidR="001F3D09">
        <w:t xml:space="preserve"> </w:t>
      </w:r>
      <w:r w:rsidRPr="004E14CF">
        <w:rPr>
          <w:i/>
          <w:iCs/>
        </w:rPr>
        <w:t>See</w:t>
      </w:r>
      <w:r w:rsidRPr="004E14CF" w:rsidR="00B57B1A">
        <w:rPr>
          <w:i/>
          <w:iCs/>
        </w:rPr>
        <w:t xml:space="preserve"> also</w:t>
      </w:r>
      <w:r w:rsidR="004D674C">
        <w:rPr>
          <w:i/>
          <w:iCs/>
        </w:rPr>
        <w:t>, e.g.,</w:t>
      </w:r>
      <w:r w:rsidRPr="001E6E60">
        <w:t xml:space="preserve"> </w:t>
      </w:r>
      <w:r w:rsidR="0063369E">
        <w:t xml:space="preserve">Letter from Fiona Miller, </w:t>
      </w:r>
      <w:r w:rsidR="003C5FF3">
        <w:t>Certification</w:t>
      </w:r>
      <w:r w:rsidR="0063369E">
        <w:t xml:space="preserve"> Manager, Xtra Technology LLC, to FCC </w:t>
      </w:r>
      <w:r w:rsidR="003C5FF3">
        <w:t>Authorization</w:t>
      </w:r>
      <w:r w:rsidR="0063369E">
        <w:t xml:space="preserve"> and Evaluation Division </w:t>
      </w:r>
      <w:r w:rsidR="003C5FF3">
        <w:t xml:space="preserve">(July 30, 2025) </w:t>
      </w:r>
      <w:r w:rsidR="0063369E">
        <w:t>(</w:t>
      </w:r>
      <w:r w:rsidR="003C5FF3">
        <w:t>naming herself as the contact person and listing company contact information)</w:t>
      </w:r>
      <w:r w:rsidR="00C258D4">
        <w:t xml:space="preserve"> (</w:t>
      </w:r>
      <w:r w:rsidRPr="002C1937" w:rsidR="00C258D4">
        <w:rPr>
          <w:i/>
          <w:iCs/>
        </w:rPr>
        <w:t>Xtra’s Agent Attestations</w:t>
      </w:r>
      <w:r w:rsidR="00C258D4">
        <w:t>)</w:t>
      </w:r>
      <w:r w:rsidRPr="007F5B5D">
        <w:t>.</w:t>
      </w:r>
    </w:p>
  </w:footnote>
  <w:footnote w:id="26">
    <w:p w:rsidR="00CB339C" w:rsidRPr="00225BAA" w14:paraId="258737CC" w14:textId="0C74EA34">
      <w:pPr>
        <w:pStyle w:val="FootnoteText"/>
      </w:pPr>
      <w:r>
        <w:rPr>
          <w:rStyle w:val="FootnoteReference"/>
        </w:rPr>
        <w:footnoteRef/>
      </w:r>
      <w:r>
        <w:t xml:space="preserve"> </w:t>
      </w:r>
      <w:r w:rsidRPr="00C5758E" w:rsidR="001C3BA5">
        <w:rPr>
          <w:i/>
          <w:iCs/>
        </w:rPr>
        <w:t>See</w:t>
      </w:r>
      <w:r w:rsidR="001C3BA5">
        <w:t xml:space="preserve"> </w:t>
      </w:r>
      <w:r w:rsidRPr="002C1937" w:rsidR="001C3BA5">
        <w:rPr>
          <w:i/>
          <w:iCs/>
        </w:rPr>
        <w:t xml:space="preserve">Xtra’s </w:t>
      </w:r>
      <w:r w:rsidR="00C258D4">
        <w:rPr>
          <w:i/>
          <w:iCs/>
        </w:rPr>
        <w:t>Agent Attestations</w:t>
      </w:r>
      <w:r w:rsidR="00225BAA">
        <w:t>.</w:t>
      </w:r>
    </w:p>
  </w:footnote>
  <w:footnote w:id="27">
    <w:p w:rsidR="00577EB0" w:rsidRPr="00B957A7" w:rsidP="00577EB0" w14:paraId="0A7C7547" w14:textId="1512BD85">
      <w:pPr>
        <w:pStyle w:val="FootnoteText"/>
      </w:pPr>
      <w:r w:rsidRPr="006C043F">
        <w:rPr>
          <w:rStyle w:val="FootnoteReference"/>
        </w:rPr>
        <w:footnoteRef/>
      </w:r>
      <w:r w:rsidRPr="006C043F">
        <w:t xml:space="preserve"> </w:t>
      </w:r>
      <w:r w:rsidRPr="002C1937" w:rsidR="00972805">
        <w:rPr>
          <w:i/>
          <w:iCs/>
        </w:rPr>
        <w:t xml:space="preserve">See </w:t>
      </w:r>
      <w:r w:rsidRPr="002C1937" w:rsidR="00972805">
        <w:t>State of Delaware</w:t>
      </w:r>
      <w:r w:rsidR="00336E8F">
        <w:t xml:space="preserve"> Division of Corporations</w:t>
      </w:r>
      <w:r w:rsidR="00DB4B18">
        <w:t>,</w:t>
      </w:r>
      <w:r w:rsidRPr="002C1937" w:rsidR="00972805">
        <w:t xml:space="preserve"> </w:t>
      </w:r>
      <w:r w:rsidR="007F753B">
        <w:rPr>
          <w:i/>
          <w:iCs/>
        </w:rPr>
        <w:t>Entity Detail</w:t>
      </w:r>
      <w:r w:rsidR="00EE5B9F">
        <w:t>,</w:t>
      </w:r>
      <w:r w:rsidRPr="002C1937" w:rsidR="00972805">
        <w:rPr>
          <w:i/>
          <w:iCs/>
        </w:rPr>
        <w:t xml:space="preserve"> </w:t>
      </w:r>
      <w:hyperlink r:id="rId4" w:history="1">
        <w:r w:rsidRPr="002C1937" w:rsidR="00972805">
          <w:rPr>
            <w:rStyle w:val="Hyperlink"/>
          </w:rPr>
          <w:t>https://icis.corp.delaware.gov/ecorp/entitysearch/NameSearch.aspx</w:t>
        </w:r>
      </w:hyperlink>
      <w:r w:rsidRPr="002C1937" w:rsidR="00972805">
        <w:t xml:space="preserve"> (last visited May 20, 2026)</w:t>
      </w:r>
      <w:r w:rsidR="00096584">
        <w:t xml:space="preserve"> </w:t>
      </w:r>
      <w:r w:rsidR="00143102">
        <w:t>(</w:t>
      </w:r>
      <w:r w:rsidR="00117C34">
        <w:t xml:space="preserve">a </w:t>
      </w:r>
      <w:r w:rsidR="00143102">
        <w:t>search</w:t>
      </w:r>
      <w:r w:rsidR="00A353C7">
        <w:t xml:space="preserve"> for </w:t>
      </w:r>
      <w:r w:rsidR="00285E3D">
        <w:t>f</w:t>
      </w:r>
      <w:r w:rsidRPr="006A52B6" w:rsidR="00A353C7">
        <w:t xml:space="preserve">ile </w:t>
      </w:r>
      <w:r w:rsidR="00285E3D">
        <w:t>n</w:t>
      </w:r>
      <w:r w:rsidRPr="006A52B6" w:rsidR="00A353C7">
        <w:t>umber 10135590</w:t>
      </w:r>
      <w:r w:rsidR="00DC278A">
        <w:t xml:space="preserve"> yields details for Xtra </w:t>
      </w:r>
      <w:r w:rsidR="00155DA0">
        <w:t xml:space="preserve">Technology </w:t>
      </w:r>
      <w:r w:rsidR="00DC278A">
        <w:t>LLC</w:t>
      </w:r>
      <w:r w:rsidR="00683AD5">
        <w:t>)</w:t>
      </w:r>
      <w:r w:rsidRPr="002C1937" w:rsidR="00C979D7">
        <w:t>.</w:t>
      </w:r>
      <w:r w:rsidR="00C979D7">
        <w:t xml:space="preserve"> </w:t>
      </w:r>
    </w:p>
  </w:footnote>
  <w:footnote w:id="28">
    <w:p w:rsidR="00577EB0" w:rsidP="00577EB0" w14:paraId="63ABE2C2" w14:textId="0E0E8133">
      <w:pPr>
        <w:pStyle w:val="FootnoteText"/>
      </w:pPr>
      <w:r>
        <w:rPr>
          <w:rStyle w:val="FootnoteReference"/>
        </w:rPr>
        <w:footnoteRef/>
      </w:r>
      <w:r>
        <w:t xml:space="preserve"> </w:t>
      </w:r>
      <w:r w:rsidRPr="00C5758E" w:rsidR="00C979D7">
        <w:rPr>
          <w:i/>
          <w:iCs/>
        </w:rPr>
        <w:t>See</w:t>
      </w:r>
      <w:r w:rsidR="00C979D7">
        <w:t xml:space="preserve"> </w:t>
      </w:r>
      <w:r w:rsidRPr="002C1937" w:rsidR="00C979D7">
        <w:rPr>
          <w:i/>
          <w:iCs/>
        </w:rPr>
        <w:t xml:space="preserve">Xtra’s </w:t>
      </w:r>
      <w:r w:rsidR="00B97831">
        <w:rPr>
          <w:i/>
          <w:iCs/>
        </w:rPr>
        <w:t>Agent Attestations</w:t>
      </w:r>
      <w:r w:rsidRPr="007F5B5D" w:rsidR="00C979D7">
        <w:t>.</w:t>
      </w:r>
    </w:p>
  </w:footnote>
  <w:footnote w:id="29">
    <w:p w:rsidR="00CB28DF" w:rsidP="00CB28DF" w14:paraId="630CC91C" w14:textId="5EC3BF3F">
      <w:pPr>
        <w:pStyle w:val="FootnoteText"/>
      </w:pPr>
      <w:r>
        <w:rPr>
          <w:rStyle w:val="FootnoteReference"/>
        </w:rPr>
        <w:footnoteRef/>
      </w:r>
      <w:r>
        <w:t xml:space="preserve"> </w:t>
      </w:r>
      <w:r w:rsidRPr="00C5758E">
        <w:rPr>
          <w:i/>
          <w:iCs/>
        </w:rPr>
        <w:t>See</w:t>
      </w:r>
      <w:r>
        <w:t xml:space="preserve"> </w:t>
      </w:r>
      <w:r w:rsidRPr="002C1937" w:rsidR="00C46AF4">
        <w:rPr>
          <w:i/>
          <w:iCs/>
        </w:rPr>
        <w:t>Xtra’s</w:t>
      </w:r>
      <w:r w:rsidRPr="002C1937">
        <w:rPr>
          <w:i/>
          <w:iCs/>
        </w:rPr>
        <w:t xml:space="preserve"> </w:t>
      </w:r>
      <w:r w:rsidR="009E2D93">
        <w:rPr>
          <w:i/>
          <w:iCs/>
        </w:rPr>
        <w:t>A</w:t>
      </w:r>
      <w:r w:rsidRPr="002C1937" w:rsidR="009E2D93">
        <w:rPr>
          <w:i/>
          <w:iCs/>
        </w:rPr>
        <w:t>uthorizations</w:t>
      </w:r>
      <w:r w:rsidRPr="007F5B5D">
        <w:t>.</w:t>
      </w:r>
    </w:p>
  </w:footnote>
  <w:footnote w:id="30">
    <w:p w:rsidR="00661FCC" w14:paraId="1DC289C1" w14:textId="5FB68CBB">
      <w:pPr>
        <w:pStyle w:val="FootnoteText"/>
      </w:pPr>
      <w:r>
        <w:rPr>
          <w:rStyle w:val="FootnoteReference"/>
        </w:rPr>
        <w:footnoteRef/>
      </w:r>
      <w:r w:rsidR="00B546A1">
        <w:rPr>
          <w:i/>
          <w:iCs/>
        </w:rPr>
        <w:t xml:space="preserve"> Id.</w:t>
      </w:r>
      <w:r>
        <w:t xml:space="preserve"> </w:t>
      </w:r>
    </w:p>
  </w:footnote>
  <w:footnote w:id="31">
    <w:p w:rsidR="00E939BD" w:rsidP="00E939BD" w14:paraId="042D6261" w14:textId="6276876D">
      <w:pPr>
        <w:pStyle w:val="FootnoteText"/>
      </w:pPr>
      <w:r>
        <w:rPr>
          <w:rStyle w:val="FootnoteReference"/>
        </w:rPr>
        <w:footnoteRef/>
      </w:r>
      <w:r>
        <w:t xml:space="preserve"> </w:t>
      </w:r>
      <w:r w:rsidR="009E2D93">
        <w:rPr>
          <w:i/>
          <w:iCs/>
        </w:rPr>
        <w:t xml:space="preserve">See </w:t>
      </w:r>
      <w:r w:rsidR="00B546A1">
        <w:rPr>
          <w:i/>
          <w:iCs/>
        </w:rPr>
        <w:t>id</w:t>
      </w:r>
      <w:r w:rsidRPr="002C1937" w:rsidR="00A60980">
        <w:t>.</w:t>
      </w:r>
      <w:r w:rsidR="00743E3D">
        <w:t xml:space="preserve">  </w:t>
      </w:r>
      <w:r w:rsidRPr="002C1937" w:rsidR="00A60980">
        <w:rPr>
          <w:i/>
          <w:iCs/>
        </w:rPr>
        <w:t>See also</w:t>
      </w:r>
      <w:r w:rsidRPr="002C1937" w:rsidR="006143D3">
        <w:rPr>
          <w:i/>
          <w:iCs/>
        </w:rPr>
        <w:t>, e.g.,</w:t>
      </w:r>
      <w:r w:rsidRPr="002C1937" w:rsidR="00A60980">
        <w:rPr>
          <w:i/>
          <w:iCs/>
        </w:rPr>
        <w:t xml:space="preserve"> </w:t>
      </w:r>
      <w:r w:rsidRPr="002C1937" w:rsidR="00097B0F">
        <w:t xml:space="preserve">Letter from Fiona Miller, Certification Manager, Xtra Technology LLC, to </w:t>
      </w:r>
      <w:r w:rsidRPr="002C1937" w:rsidR="000C6B46">
        <w:t xml:space="preserve">Federal </w:t>
      </w:r>
      <w:r w:rsidRPr="002C1937" w:rsidR="006B1583">
        <w:t>Communications</w:t>
      </w:r>
      <w:r w:rsidRPr="002C1937" w:rsidR="000C6B46">
        <w:t xml:space="preserve"> Commission (Aug. 4, 2025)</w:t>
      </w:r>
      <w:r w:rsidRPr="002C1937" w:rsidR="00555B70">
        <w:t>,</w:t>
      </w:r>
      <w:r w:rsidRPr="002C1937" w:rsidR="00A72091">
        <w:t xml:space="preserve"> </w:t>
      </w:r>
      <w:hyperlink r:id="rId19" w:history="1">
        <w:r w:rsidRPr="00F34B69" w:rsidR="007F7F9A">
          <w:rPr>
            <w:rStyle w:val="Hyperlink"/>
          </w:rPr>
          <w:t>https://apps.fcc.gov/eas/GetApplicationAttachment.html?id=8717388</w:t>
        </w:r>
      </w:hyperlink>
      <w:r w:rsidR="007F7F9A">
        <w:t xml:space="preserve"> </w:t>
      </w:r>
      <w:r w:rsidRPr="002C1937" w:rsidR="002A340B">
        <w:t>(requ</w:t>
      </w:r>
      <w:r w:rsidRPr="002C1937" w:rsidR="00D1083C">
        <w:t xml:space="preserve">esting confidentiality </w:t>
      </w:r>
      <w:r w:rsidRPr="002C1937" w:rsidR="006D0F1F">
        <w:t xml:space="preserve">for attachments to </w:t>
      </w:r>
      <w:r w:rsidRPr="002C1937" w:rsidR="006B1583">
        <w:t xml:space="preserve">Xtra SPHRA360 </w:t>
      </w:r>
      <w:r w:rsidRPr="002C1937" w:rsidR="006D0F1F">
        <w:t>application).</w:t>
      </w:r>
      <w:r w:rsidRPr="002C1937" w:rsidR="009A781F">
        <w:t xml:space="preserve"> </w:t>
      </w:r>
      <w:r w:rsidRPr="002C1937" w:rsidR="009A781F">
        <w:rPr>
          <w:i/>
          <w:iCs/>
        </w:rPr>
        <w:t xml:space="preserve">See also </w:t>
      </w:r>
      <w:r w:rsidRPr="002C1937" w:rsidR="0026291C">
        <w:t xml:space="preserve">Letter from Fiona Miller, </w:t>
      </w:r>
      <w:r w:rsidRPr="007D57C9" w:rsidR="007D57C9">
        <w:t>Certification</w:t>
      </w:r>
      <w:r w:rsidRPr="002C1937" w:rsidR="0026291C">
        <w:t xml:space="preserve"> Manager, Xtra Technology</w:t>
      </w:r>
      <w:r w:rsidRPr="002C1937" w:rsidR="00E7331A">
        <w:t>, to Federal Communications Commission</w:t>
      </w:r>
      <w:r w:rsidRPr="002C1937" w:rsidR="007D57C9">
        <w:t xml:space="preserve"> (Aug. 4, 2025), </w:t>
      </w:r>
      <w:hyperlink r:id="rId20" w:history="1">
        <w:r w:rsidRPr="00F34B69" w:rsidR="00B60CEC">
          <w:rPr>
            <w:rStyle w:val="Hyperlink"/>
          </w:rPr>
          <w:t>https://apps.fcc.gov/eas/GetApplicationAttachment.html?id=8717387</w:t>
        </w:r>
      </w:hyperlink>
      <w:r w:rsidR="00B60CEC">
        <w:t xml:space="preserve"> </w:t>
      </w:r>
      <w:r w:rsidR="0035107A">
        <w:t>(</w:t>
      </w:r>
      <w:r w:rsidR="00812AAB">
        <w:t xml:space="preserve">authorizing UL Verification Services Inc. </w:t>
      </w:r>
      <w:r w:rsidR="005F1429">
        <w:t xml:space="preserve">to act on behalf of Xtra </w:t>
      </w:r>
      <w:r w:rsidR="00E264CE">
        <w:t>Technology</w:t>
      </w:r>
      <w:r w:rsidR="005F1429">
        <w:t xml:space="preserve"> LLC</w:t>
      </w:r>
      <w:r w:rsidR="00112F1E">
        <w:t>)</w:t>
      </w:r>
      <w:r>
        <w:t xml:space="preserve">. </w:t>
      </w:r>
    </w:p>
  </w:footnote>
  <w:footnote w:id="32">
    <w:p w:rsidR="008971C2" w:rsidRPr="002B7018" w14:paraId="24D85122" w14:textId="30495DDB">
      <w:pPr>
        <w:pStyle w:val="FootnoteText"/>
      </w:pPr>
      <w:r>
        <w:rPr>
          <w:rStyle w:val="FootnoteReference"/>
        </w:rPr>
        <w:footnoteRef/>
      </w:r>
      <w:r>
        <w:t xml:space="preserve"> </w:t>
      </w:r>
      <w:r w:rsidR="009842D6">
        <w:t xml:space="preserve">The Verge, </w:t>
      </w:r>
      <w:r w:rsidR="002B7018">
        <w:rPr>
          <w:i/>
          <w:iCs/>
        </w:rPr>
        <w:t>Xtra: the company that lets DJI sneak its popular cameras into the US</w:t>
      </w:r>
      <w:r w:rsidR="00CD3163">
        <w:t xml:space="preserve"> (Oct. 9, 2025), </w:t>
      </w:r>
      <w:hyperlink r:id="rId21" w:history="1">
        <w:r w:rsidRPr="000A656C" w:rsidR="00CD3163">
          <w:rPr>
            <w:rStyle w:val="Hyperlink"/>
          </w:rPr>
          <w:t>https://www.theverge.com/report/795016/xtra-muse-dji-osmo-pocket-3-us-customs-tariffs</w:t>
        </w:r>
      </w:hyperlink>
      <w:r w:rsidR="00222966">
        <w:t xml:space="preserve">.  </w:t>
      </w:r>
      <w:r w:rsidRPr="007E2932" w:rsidR="00222966">
        <w:rPr>
          <w:i/>
          <w:iCs/>
        </w:rPr>
        <w:t>See also</w:t>
      </w:r>
      <w:r w:rsidR="00222966">
        <w:t xml:space="preserve"> UAS December Public Notice</w:t>
      </w:r>
      <w:r w:rsidR="008A4E89">
        <w:t>.</w:t>
      </w:r>
      <w:r w:rsidR="00CD3163">
        <w:t xml:space="preserve">  </w:t>
      </w:r>
    </w:p>
  </w:footnote>
  <w:footnote w:id="33">
    <w:p w:rsidR="005C382F" w:rsidRPr="005C382F" w14:paraId="4D336139" w14:textId="456E8650">
      <w:pPr>
        <w:pStyle w:val="FootnoteText"/>
      </w:pPr>
      <w:r>
        <w:rPr>
          <w:rStyle w:val="FootnoteReference"/>
        </w:rPr>
        <w:footnoteRef/>
      </w:r>
      <w:r>
        <w:t xml:space="preserve"> </w:t>
      </w:r>
      <w:r>
        <w:rPr>
          <w:i/>
          <w:iCs/>
        </w:rPr>
        <w:t>Id</w:t>
      </w:r>
      <w:r>
        <w:t xml:space="preserve">. </w:t>
      </w:r>
    </w:p>
  </w:footnote>
  <w:footnote w:id="34">
    <w:p w:rsidR="004C4187" w:rsidRPr="00B84B08" w:rsidP="00397020" w14:paraId="3AD0287B" w14:textId="4AFBA4BD">
      <w:pPr>
        <w:pStyle w:val="FootnoteText"/>
      </w:pPr>
      <w:r w:rsidRPr="00B84B08">
        <w:rPr>
          <w:rStyle w:val="FootnoteReference"/>
        </w:rPr>
        <w:footnoteRef/>
      </w:r>
      <w:r w:rsidRPr="00B84B08">
        <w:t xml:space="preserve"> </w:t>
      </w:r>
      <w:r w:rsidRPr="006257A7" w:rsidR="006257A7">
        <w:t>Letter of Inquiry</w:t>
      </w:r>
      <w:r w:rsidR="009D64F2">
        <w:t xml:space="preserve"> </w:t>
      </w:r>
      <w:r w:rsidR="00920675">
        <w:t>from Spectrum Enforcement Division</w:t>
      </w:r>
      <w:r w:rsidRPr="00B8776A" w:rsidR="00B8776A">
        <w:t>, FCC Enforcement Bureau</w:t>
      </w:r>
      <w:r w:rsidR="00B8776A">
        <w:t xml:space="preserve">, </w:t>
      </w:r>
      <w:r w:rsidRPr="006257A7" w:rsidR="006257A7">
        <w:t xml:space="preserve">to </w:t>
      </w:r>
      <w:r w:rsidR="00A7137F">
        <w:t>Xtra Technology LLC</w:t>
      </w:r>
      <w:r w:rsidRPr="006257A7" w:rsidR="006257A7">
        <w:t xml:space="preserve">, </w:t>
      </w:r>
      <w:r w:rsidR="00397020">
        <w:t xml:space="preserve">c/o </w:t>
      </w:r>
      <w:r w:rsidR="00A7137F">
        <w:t xml:space="preserve">Fiona Miller, </w:t>
      </w:r>
      <w:r w:rsidR="00397020">
        <w:t>U.S. Agent for Service of Process</w:t>
      </w:r>
      <w:r w:rsidRPr="006257A7" w:rsidR="006257A7">
        <w:t xml:space="preserve"> (on file in EB-</w:t>
      </w:r>
      <w:r w:rsidR="00A7137F">
        <w:t>SED-26-</w:t>
      </w:r>
      <w:r w:rsidR="00B86270">
        <w:t>00040495</w:t>
      </w:r>
      <w:r w:rsidRPr="006257A7" w:rsidR="006257A7">
        <w:t>)</w:t>
      </w:r>
      <w:r w:rsidR="003A3354">
        <w:t xml:space="preserve"> (</w:t>
      </w:r>
      <w:r w:rsidR="007D6924">
        <w:t xml:space="preserve">Xtra </w:t>
      </w:r>
      <w:r w:rsidR="003A3354">
        <w:t>LOI)</w:t>
      </w:r>
      <w:r w:rsidR="00397020">
        <w:t>.</w:t>
      </w:r>
    </w:p>
  </w:footnote>
  <w:footnote w:id="35">
    <w:p w:rsidR="00EE0A7E" w:rsidP="00EE0A7E" w14:paraId="155BCE99" w14:textId="0401F104">
      <w:pPr>
        <w:pStyle w:val="FootnoteText"/>
      </w:pPr>
      <w:r>
        <w:rPr>
          <w:rStyle w:val="FootnoteReference"/>
        </w:rPr>
        <w:footnoteRef/>
      </w:r>
      <w:r>
        <w:t xml:space="preserve"> </w:t>
      </w:r>
      <w:r w:rsidR="007D6924">
        <w:t xml:space="preserve">Xtra </w:t>
      </w:r>
      <w:r>
        <w:t xml:space="preserve">LOI </w:t>
      </w:r>
      <w:r w:rsidR="003F098B">
        <w:t>at</w:t>
      </w:r>
      <w:r>
        <w:t xml:space="preserve"> 2.</w:t>
      </w:r>
    </w:p>
  </w:footnote>
  <w:footnote w:id="36">
    <w:p w:rsidR="00042E37" w:rsidRPr="0026292F" w:rsidP="00042E37" w14:paraId="09EEFE3B" w14:textId="3484497D">
      <w:pPr>
        <w:pStyle w:val="FootnoteText"/>
      </w:pPr>
      <w:r>
        <w:rPr>
          <w:rStyle w:val="FootnoteReference"/>
        </w:rPr>
        <w:footnoteRef/>
      </w:r>
      <w:r>
        <w:t xml:space="preserve"> </w:t>
      </w:r>
      <w:r w:rsidRPr="00A53B52" w:rsidR="00A53B52">
        <w:rPr>
          <w:i/>
          <w:iCs/>
        </w:rPr>
        <w:t>Id.</w:t>
      </w:r>
      <w:r w:rsidR="00A53B52">
        <w:t xml:space="preserve"> </w:t>
      </w:r>
      <w:r>
        <w:t>1</w:t>
      </w:r>
      <w:r w:rsidR="00A53B52">
        <w:t>0</w:t>
      </w:r>
      <w:r w:rsidRPr="3691CFD3">
        <w:rPr>
          <w:i/>
          <w:iCs/>
        </w:rPr>
        <w:t>.</w:t>
      </w:r>
      <w:r>
        <w:t xml:space="preserve"> </w:t>
      </w:r>
    </w:p>
  </w:footnote>
  <w:footnote w:id="37">
    <w:p w:rsidR="00042E37" w:rsidRPr="00A259E7" w:rsidP="00042E37" w14:paraId="309BD16F" w14:textId="6D678FF0">
      <w:pPr>
        <w:pStyle w:val="FootnoteText"/>
      </w:pPr>
      <w:r>
        <w:rPr>
          <w:rStyle w:val="FootnoteReference"/>
        </w:rPr>
        <w:footnoteRef/>
      </w:r>
      <w:r>
        <w:t xml:space="preserve"> </w:t>
      </w:r>
      <w:r>
        <w:rPr>
          <w:i/>
          <w:iCs/>
        </w:rPr>
        <w:t>Id</w:t>
      </w:r>
      <w:r>
        <w:t>.</w:t>
      </w:r>
      <w:r w:rsidR="00A53B52">
        <w:t xml:space="preserve"> at 2.</w:t>
      </w:r>
    </w:p>
  </w:footnote>
  <w:footnote w:id="38">
    <w:p w:rsidR="0064456E" w:rsidRPr="0064456E" w14:paraId="3F560F1A" w14:textId="58613E62">
      <w:pPr>
        <w:pStyle w:val="FootnoteText"/>
      </w:pPr>
      <w:r>
        <w:rPr>
          <w:rStyle w:val="FootnoteReference"/>
        </w:rPr>
        <w:footnoteRef/>
      </w:r>
      <w:r>
        <w:t xml:space="preserve"> </w:t>
      </w:r>
      <w:r>
        <w:rPr>
          <w:i/>
          <w:iCs/>
        </w:rPr>
        <w:t>See</w:t>
      </w:r>
      <w:r>
        <w:t xml:space="preserve"> </w:t>
      </w:r>
      <w:r w:rsidR="00770EBA">
        <w:t>Email Delivery Receipt, M</w:t>
      </w:r>
      <w:r w:rsidR="000F20F0">
        <w:t>arch 30, 2026</w:t>
      </w:r>
      <w:r w:rsidR="009D64F2">
        <w:t xml:space="preserve"> </w:t>
      </w:r>
      <w:r w:rsidR="000F20F0">
        <w:t>(</w:t>
      </w:r>
      <w:r w:rsidRPr="006257A7" w:rsidR="000F20F0">
        <w:t>on file in EB-</w:t>
      </w:r>
      <w:r w:rsidR="000F20F0">
        <w:t xml:space="preserve">SED-26-00040495). </w:t>
      </w:r>
    </w:p>
  </w:footnote>
  <w:footnote w:id="39">
    <w:p w:rsidR="00F75283" w:rsidRPr="00F75283" w14:paraId="5DB7472C" w14:textId="1A7004DB">
      <w:pPr>
        <w:pStyle w:val="FootnoteText"/>
      </w:pPr>
      <w:r>
        <w:rPr>
          <w:rStyle w:val="FootnoteReference"/>
        </w:rPr>
        <w:footnoteRef/>
      </w:r>
      <w:r>
        <w:t xml:space="preserve"> </w:t>
      </w:r>
      <w:r>
        <w:rPr>
          <w:i/>
          <w:iCs/>
        </w:rPr>
        <w:t>See</w:t>
      </w:r>
      <w:r>
        <w:t xml:space="preserve"> </w:t>
      </w:r>
      <w:r w:rsidR="00CD775A">
        <w:t>Scanned Image of Returned Mail</w:t>
      </w:r>
      <w:r w:rsidR="00E0114F">
        <w:t>, April 23, 2026 (</w:t>
      </w:r>
      <w:r w:rsidRPr="006257A7" w:rsidR="00E0114F">
        <w:t>on file in EB-</w:t>
      </w:r>
      <w:r w:rsidR="00E0114F">
        <w:t xml:space="preserve">SED-26-00040495). </w:t>
      </w:r>
    </w:p>
  </w:footnote>
  <w:footnote w:id="40">
    <w:p w:rsidR="00072BCC" w:rsidRPr="00072BCC" w14:paraId="29995AA1" w14:textId="45B6A283">
      <w:pPr>
        <w:pStyle w:val="FootnoteText"/>
      </w:pPr>
      <w:r>
        <w:rPr>
          <w:rStyle w:val="FootnoteReference"/>
        </w:rPr>
        <w:footnoteRef/>
      </w:r>
      <w:r>
        <w:t xml:space="preserve"> 47 U.S.C. § 503(b)(1)(B)</w:t>
      </w:r>
      <w:r w:rsidR="002F6407">
        <w:t>.</w:t>
      </w:r>
    </w:p>
  </w:footnote>
  <w:footnote w:id="41">
    <w:p w:rsidR="003E17EE" w:rsidRPr="000D2BA5" w:rsidP="003E17EE" w14:paraId="0FB19D0E" w14:textId="6032CE35">
      <w:pPr>
        <w:pStyle w:val="FootnoteText"/>
      </w:pPr>
      <w:r w:rsidRPr="00B84B08">
        <w:rPr>
          <w:rStyle w:val="FootnoteReference"/>
        </w:rPr>
        <w:footnoteRef/>
      </w:r>
      <w:r w:rsidRPr="00B84B08">
        <w:t xml:space="preserve"> </w:t>
      </w:r>
      <w:r w:rsidR="000D2BA5">
        <w:rPr>
          <w:i/>
          <w:iCs/>
        </w:rPr>
        <w:t>Id.</w:t>
      </w:r>
    </w:p>
  </w:footnote>
  <w:footnote w:id="42">
    <w:p w:rsidR="003E17EE" w:rsidP="003E17EE" w14:paraId="2BE2ECA4" w14:textId="77777777">
      <w:pPr>
        <w:pStyle w:val="FootnoteText"/>
      </w:pPr>
      <w:r>
        <w:rPr>
          <w:rStyle w:val="FootnoteReference"/>
        </w:rPr>
        <w:footnoteRef/>
      </w:r>
      <w:r>
        <w:t xml:space="preserve"> </w:t>
      </w:r>
      <w:r w:rsidRPr="00B84B08">
        <w:rPr>
          <w:i/>
          <w:iCs/>
        </w:rPr>
        <w:t>See</w:t>
      </w:r>
      <w:r>
        <w:rPr>
          <w:i/>
          <w:iCs/>
        </w:rPr>
        <w:t>,</w:t>
      </w:r>
      <w:r w:rsidRPr="00B84B08">
        <w:rPr>
          <w:i/>
          <w:iCs/>
        </w:rPr>
        <w:t xml:space="preserve"> e.g.</w:t>
      </w:r>
      <w:r w:rsidRPr="00EF039D">
        <w:t xml:space="preserve">, </w:t>
      </w:r>
      <w:r w:rsidRPr="00B84B08">
        <w:rPr>
          <w:i/>
          <w:iCs/>
        </w:rPr>
        <w:t>Neon</w:t>
      </w:r>
      <w:r w:rsidRPr="00B84B08">
        <w:t xml:space="preserve">, 32 FCC </w:t>
      </w:r>
      <w:r w:rsidRPr="00B84B08">
        <w:t>Rcd</w:t>
      </w:r>
      <w:r w:rsidRPr="00B84B08">
        <w:t xml:space="preserve"> </w:t>
      </w:r>
      <w:r>
        <w:t>at</w:t>
      </w:r>
      <w:r w:rsidRPr="00B84B08">
        <w:t xml:space="preserve"> 7970,</w:t>
      </w:r>
      <w:r>
        <w:t xml:space="preserve"> </w:t>
      </w:r>
      <w:r w:rsidRPr="00B84B08">
        <w:t xml:space="preserve">para. 16 (2017) (“It is well established that a failure to respond to a Bureau LOI [letter of inquiry] constitutes a violation of a Commission Order.”); </w:t>
      </w:r>
      <w:r w:rsidRPr="00B84B08">
        <w:rPr>
          <w:i/>
          <w:iCs/>
        </w:rPr>
        <w:t>Technical Communication Network, LLC</w:t>
      </w:r>
      <w:r w:rsidRPr="00B84B08">
        <w:t xml:space="preserve">, Notice of Apparent Liability for Forfeiture and Order, 28 FCC </w:t>
      </w:r>
      <w:r w:rsidRPr="00B84B08">
        <w:t>Rcd</w:t>
      </w:r>
      <w:r w:rsidRPr="00B84B08">
        <w:t xml:space="preserve"> 1018, 1019, para. 5 (2013) (“The LOI the Bureau directed to TCN served as a legal order of the Commission to produce the requested documents and information.”).</w:t>
      </w:r>
    </w:p>
  </w:footnote>
  <w:footnote w:id="43">
    <w:p w:rsidR="003E17EE" w:rsidRPr="00B66CAB" w:rsidP="003E17EE" w14:paraId="3B9D1F27" w14:textId="7F7193A3">
      <w:pPr>
        <w:pStyle w:val="FootnoteText"/>
        <w:rPr>
          <w:lang w:val="pt-BR"/>
        </w:rPr>
      </w:pPr>
      <w:r w:rsidRPr="00B84B08">
        <w:rPr>
          <w:rStyle w:val="FootnoteReference"/>
        </w:rPr>
        <w:footnoteRef/>
      </w:r>
      <w:r w:rsidRPr="00B66CAB">
        <w:rPr>
          <w:lang w:val="pt-BR"/>
        </w:rPr>
        <w:t xml:space="preserve"> </w:t>
      </w:r>
      <w:r w:rsidRPr="00B66CAB">
        <w:rPr>
          <w:i/>
          <w:iCs/>
          <w:lang w:val="pt-BR"/>
        </w:rPr>
        <w:t>See supra</w:t>
      </w:r>
      <w:r w:rsidRPr="00B66CAB">
        <w:rPr>
          <w:lang w:val="pt-BR"/>
        </w:rPr>
        <w:t xml:space="preserve"> para. </w:t>
      </w:r>
      <w:r w:rsidRPr="00B66CAB" w:rsidR="00E32FC1">
        <w:rPr>
          <w:lang w:val="pt-BR"/>
        </w:rPr>
        <w:t>4</w:t>
      </w:r>
      <w:r w:rsidRPr="00B66CAB">
        <w:rPr>
          <w:lang w:val="pt-BR"/>
        </w:rPr>
        <w:t>.</w:t>
      </w:r>
    </w:p>
  </w:footnote>
  <w:footnote w:id="44">
    <w:p w:rsidR="00F22F25" w:rsidP="00F22F25" w14:paraId="4BCD0A51" w14:textId="644249D8">
      <w:pPr>
        <w:pStyle w:val="FootnoteText"/>
      </w:pPr>
      <w:r>
        <w:rPr>
          <w:rStyle w:val="FootnoteReference"/>
        </w:rPr>
        <w:footnoteRef/>
      </w:r>
      <w:r w:rsidRPr="00B66CAB">
        <w:rPr>
          <w:lang w:val="pt-BR"/>
        </w:rPr>
        <w:t xml:space="preserve"> </w:t>
      </w:r>
      <w:r w:rsidRPr="00EB5269" w:rsidR="00162060">
        <w:rPr>
          <w:lang w:val="pt-BR"/>
        </w:rPr>
        <w:t>Xtra LOI at 11</w:t>
      </w:r>
      <w:r w:rsidR="00162060">
        <w:rPr>
          <w:i/>
          <w:iCs/>
          <w:lang w:val="pt-BR"/>
        </w:rPr>
        <w:t xml:space="preserve"> </w:t>
      </w:r>
      <w:r>
        <w:t xml:space="preserve"> (</w:t>
      </w:r>
      <w:r w:rsidR="00162060">
        <w:t xml:space="preserve">stating that </w:t>
      </w:r>
      <w:r>
        <w:t xml:space="preserve">Xtra had a </w:t>
      </w:r>
      <w:r w:rsidRPr="00A53B52" w:rsidR="00A53B52">
        <w:t>“continuing obligation to supplement its responses” and further stating the “</w:t>
      </w:r>
      <w:r w:rsidRPr="00A53B52" w:rsidR="00A53B52">
        <w:rPr>
          <w:b/>
          <w:bCs/>
          <w:i/>
          <w:iCs/>
        </w:rPr>
        <w:t>Continuing Nature of Inquiries.</w:t>
      </w:r>
      <w:r w:rsidRPr="00A53B52" w:rsidR="00A53B52">
        <w:t xml:space="preserve">  The specific Inquiries made herein are continuing in nature.”)  </w:t>
      </w:r>
    </w:p>
  </w:footnote>
  <w:footnote w:id="45">
    <w:p w:rsidR="00F22F25" w:rsidP="00F22F25" w14:paraId="1411B273" w14:textId="77777777">
      <w:pPr>
        <w:pStyle w:val="FootnoteText"/>
      </w:pPr>
      <w:r>
        <w:rPr>
          <w:rStyle w:val="FootnoteReference"/>
        </w:rPr>
        <w:footnoteRef/>
      </w:r>
      <w:r>
        <w:t xml:space="preserve"> </w:t>
      </w:r>
      <w:r w:rsidRPr="002C1937">
        <w:rPr>
          <w:i/>
        </w:rPr>
        <w:t>See</w:t>
      </w:r>
      <w:r w:rsidRPr="002C1937">
        <w:t xml:space="preserve"> Email Delivery Receipt, March 30, 2026. (on file in EB-SED-26-00040495).</w:t>
      </w:r>
    </w:p>
  </w:footnote>
  <w:footnote w:id="46">
    <w:p w:rsidR="003E17EE" w:rsidRPr="00B66CAB" w:rsidP="003E17EE" w14:paraId="15C0F143" w14:textId="2DBF2ACE">
      <w:pPr>
        <w:pStyle w:val="FootnoteText"/>
        <w:rPr>
          <w:lang w:val="pt-BR"/>
        </w:rPr>
      </w:pPr>
      <w:r w:rsidRPr="00B84B08">
        <w:rPr>
          <w:rStyle w:val="FootnoteReference"/>
        </w:rPr>
        <w:footnoteRef/>
      </w:r>
      <w:r w:rsidRPr="00B66CAB">
        <w:rPr>
          <w:lang w:val="pt-BR"/>
        </w:rPr>
        <w:t xml:space="preserve"> See </w:t>
      </w:r>
      <w:r w:rsidRPr="00B66CAB">
        <w:rPr>
          <w:i/>
          <w:iCs/>
          <w:lang w:val="pt-BR"/>
        </w:rPr>
        <w:t xml:space="preserve">supra </w:t>
      </w:r>
      <w:r w:rsidRPr="00B66CAB">
        <w:rPr>
          <w:lang w:val="pt-BR"/>
        </w:rPr>
        <w:t>para.</w:t>
      </w:r>
      <w:r w:rsidRPr="00B66CAB" w:rsidR="00224907">
        <w:rPr>
          <w:lang w:val="pt-BR"/>
        </w:rPr>
        <w:t xml:space="preserve"> </w:t>
      </w:r>
      <w:r w:rsidR="00C74BAB">
        <w:rPr>
          <w:lang w:val="pt-BR"/>
        </w:rPr>
        <w:t>6</w:t>
      </w:r>
      <w:r w:rsidRPr="00B66CAB">
        <w:rPr>
          <w:lang w:val="pt-BR"/>
        </w:rPr>
        <w:t xml:space="preserve">. </w:t>
      </w:r>
    </w:p>
  </w:footnote>
  <w:footnote w:id="47">
    <w:p w:rsidR="00FA564E" w:rsidRPr="007E2932" w14:paraId="04C4424F" w14:textId="0B9C3183">
      <w:pPr>
        <w:pStyle w:val="FootnoteText"/>
        <w:rPr>
          <w:lang w:val="pt-BR"/>
        </w:rPr>
      </w:pPr>
      <w:r>
        <w:rPr>
          <w:rStyle w:val="FootnoteReference"/>
        </w:rPr>
        <w:footnoteRef/>
      </w:r>
      <w:r w:rsidRPr="007E2932">
        <w:rPr>
          <w:lang w:val="pt-BR"/>
        </w:rPr>
        <w:t xml:space="preserve"> 47 U</w:t>
      </w:r>
      <w:r w:rsidR="00294F70">
        <w:rPr>
          <w:lang w:val="pt-BR"/>
        </w:rPr>
        <w:t>.</w:t>
      </w:r>
      <w:r w:rsidRPr="007E2932">
        <w:rPr>
          <w:lang w:val="pt-BR"/>
        </w:rPr>
        <w:t>S</w:t>
      </w:r>
      <w:r w:rsidR="00294F70">
        <w:rPr>
          <w:lang w:val="pt-BR"/>
        </w:rPr>
        <w:t>.</w:t>
      </w:r>
      <w:r w:rsidRPr="007E2932">
        <w:rPr>
          <w:lang w:val="pt-BR"/>
        </w:rPr>
        <w:t>C</w:t>
      </w:r>
      <w:r w:rsidR="00294F70">
        <w:rPr>
          <w:lang w:val="pt-BR"/>
        </w:rPr>
        <w:t>.</w:t>
      </w:r>
      <w:r w:rsidRPr="007E2932">
        <w:rPr>
          <w:lang w:val="pt-BR"/>
        </w:rPr>
        <w:t xml:space="preserve"> </w:t>
      </w:r>
      <w:r w:rsidRPr="007E2932" w:rsidR="003106F0">
        <w:rPr>
          <w:color w:val="000000" w:themeColor="text1"/>
          <w:lang w:val="pt-BR"/>
        </w:rPr>
        <w:t xml:space="preserve">§ </w:t>
      </w:r>
      <w:r w:rsidRPr="007E2932">
        <w:rPr>
          <w:lang w:val="pt-BR"/>
        </w:rPr>
        <w:t xml:space="preserve">1601(b). </w:t>
      </w:r>
    </w:p>
  </w:footnote>
  <w:footnote w:id="48">
    <w:p w:rsidR="000A633B" w:rsidRPr="007E2932" w:rsidP="00796CA3" w14:paraId="61E16F88" w14:textId="3D7F3B2D">
      <w:pPr>
        <w:pStyle w:val="FootnoteText"/>
        <w:rPr>
          <w:b/>
          <w:i/>
          <w:color w:val="000000" w:themeColor="text1"/>
        </w:rPr>
      </w:pPr>
      <w:r w:rsidRPr="00B84B08">
        <w:rPr>
          <w:rStyle w:val="FootnoteReference"/>
          <w:color w:val="000000" w:themeColor="text1"/>
        </w:rPr>
        <w:footnoteRef/>
      </w:r>
      <w:r w:rsidRPr="007E2932">
        <w:rPr>
          <w:color w:val="000000" w:themeColor="text1"/>
        </w:rPr>
        <w:t xml:space="preserve"> 47 U.S.C. § 503(b).</w:t>
      </w:r>
      <w:r w:rsidRPr="007E2932" w:rsidR="004412B4">
        <w:rPr>
          <w:color w:val="000000" w:themeColor="text1"/>
        </w:rPr>
        <w:t xml:space="preserve"> </w:t>
      </w:r>
    </w:p>
  </w:footnote>
  <w:footnote w:id="49">
    <w:p w:rsidR="002F3CB7" w:rsidRPr="00B84B08" w:rsidP="002F3CB7" w14:paraId="2080AB65" w14:textId="08ED9E18">
      <w:pPr>
        <w:pStyle w:val="FootnoteText"/>
        <w:rPr>
          <w:color w:val="000000" w:themeColor="text1"/>
        </w:rPr>
      </w:pPr>
      <w:r w:rsidRPr="00B84B08">
        <w:rPr>
          <w:rStyle w:val="FootnoteReference"/>
          <w:color w:val="000000" w:themeColor="text1"/>
        </w:rPr>
        <w:footnoteRef/>
      </w:r>
      <w:r w:rsidRPr="00B84B08">
        <w:rPr>
          <w:color w:val="000000" w:themeColor="text1"/>
        </w:rPr>
        <w:t xml:space="preserve"> </w:t>
      </w:r>
      <w:r w:rsidRPr="00173F68" w:rsidR="00BB6183">
        <w:rPr>
          <w:i/>
          <w:color w:val="000000" w:themeColor="text1"/>
        </w:rPr>
        <w:t>See</w:t>
      </w:r>
      <w:r w:rsidRPr="00173F68" w:rsidR="00BB6183">
        <w:rPr>
          <w:color w:val="000000" w:themeColor="text1"/>
        </w:rPr>
        <w:t xml:space="preserve"> </w:t>
      </w:r>
      <w:r w:rsidRPr="00173F68" w:rsidR="00BB6183">
        <w:rPr>
          <w:snapToGrid w:val="0"/>
          <w:color w:val="000000" w:themeColor="text1"/>
        </w:rPr>
        <w:t>47 U.S.C. § 503(b)(2)(D); 47 CFR § 1.80(b)(10) (setting the current inflation adjusted statutory maximum for a violation of 47 U.S.C. § 503 (b)(2)(D) at $188,491). </w:t>
      </w:r>
      <w:bookmarkStart w:id="1" w:name="_Hlk63259283"/>
      <w:r w:rsidRPr="00173F68" w:rsidR="00BB6183">
        <w:rPr>
          <w:snapToGrid w:val="0"/>
          <w:color w:val="000000" w:themeColor="text1"/>
        </w:rPr>
        <w:t xml:space="preserve"> </w:t>
      </w:r>
      <w:bookmarkEnd w:id="1"/>
      <w:r w:rsidRPr="00173F68" w:rsidR="00BB6183">
        <w:rPr>
          <w:i/>
          <w:iCs/>
        </w:rPr>
        <w:t>See Amendment of Section 1.80(b) of the Commission’s Rules</w:t>
      </w:r>
      <w:r w:rsidRPr="00173F68" w:rsidR="00BB6183">
        <w:t xml:space="preserve">, </w:t>
      </w:r>
      <w:r w:rsidRPr="00173F68" w:rsidR="00BB6183">
        <w:rPr>
          <w:i/>
          <w:iCs/>
        </w:rPr>
        <w:t>Adjustment of Civil Monetary Penalties to Reflect Inflation</w:t>
      </w:r>
      <w:r w:rsidRPr="00173F68" w:rsidR="00BB6183">
        <w:t xml:space="preserve">, Order, </w:t>
      </w:r>
      <w:r w:rsidR="00BB6183">
        <w:t xml:space="preserve">40 FCC </w:t>
      </w:r>
      <w:r w:rsidR="00BB6183">
        <w:t>Rcd</w:t>
      </w:r>
      <w:r w:rsidR="00BB6183">
        <w:t xml:space="preserve"> 25</w:t>
      </w:r>
      <w:r w:rsidRPr="00173F68" w:rsidR="00BB6183">
        <w:t xml:space="preserve"> (EB 2025).</w:t>
      </w:r>
    </w:p>
  </w:footnote>
  <w:footnote w:id="50">
    <w:p w:rsidR="002F3CB7" w:rsidRPr="00B84B08" w:rsidP="002F3CB7" w14:paraId="033C0641" w14:textId="77777777">
      <w:pPr>
        <w:pStyle w:val="FootnoteText"/>
        <w:rPr>
          <w:color w:val="000000" w:themeColor="text1"/>
          <w:lang w:val="es-ES"/>
        </w:rPr>
      </w:pPr>
      <w:r w:rsidRPr="00B84B08">
        <w:rPr>
          <w:rStyle w:val="FootnoteReference"/>
          <w:color w:val="000000" w:themeColor="text1"/>
        </w:rPr>
        <w:footnoteRef/>
      </w:r>
      <w:r w:rsidRPr="00B84B08">
        <w:rPr>
          <w:color w:val="000000" w:themeColor="text1"/>
          <w:lang w:val="es-ES"/>
        </w:rPr>
        <w:t xml:space="preserve"> 47 U.S.C. § 503(b)(2)(E).</w:t>
      </w:r>
    </w:p>
  </w:footnote>
  <w:footnote w:id="51">
    <w:p w:rsidR="00EA5433" w:rsidRPr="00B84B08" w:rsidP="00EA5433" w14:paraId="30C8A6CF" w14:textId="3CBCA168">
      <w:pPr>
        <w:pStyle w:val="FootnoteText"/>
        <w:rPr>
          <w:color w:val="000000" w:themeColor="text1"/>
        </w:rPr>
      </w:pPr>
      <w:r w:rsidRPr="00B84B08">
        <w:rPr>
          <w:rStyle w:val="FootnoteReference"/>
          <w:color w:val="000000" w:themeColor="text1"/>
        </w:rPr>
        <w:footnoteRef/>
      </w:r>
      <w:r w:rsidRPr="00B84B08">
        <w:rPr>
          <w:color w:val="000000" w:themeColor="text1"/>
        </w:rPr>
        <w:t xml:space="preserve"> 47 </w:t>
      </w:r>
      <w:r w:rsidRPr="00B84B08" w:rsidR="00C23859">
        <w:rPr>
          <w:color w:val="000000" w:themeColor="text1"/>
        </w:rPr>
        <w:t>CFR</w:t>
      </w:r>
      <w:r w:rsidRPr="00B84B08">
        <w:rPr>
          <w:color w:val="000000" w:themeColor="text1"/>
        </w:rPr>
        <w:t xml:space="preserve"> § 1.80(b)(</w:t>
      </w:r>
      <w:r w:rsidRPr="00B84B08" w:rsidR="00DB3FEC">
        <w:rPr>
          <w:color w:val="000000" w:themeColor="text1"/>
        </w:rPr>
        <w:t>1</w:t>
      </w:r>
      <w:r w:rsidRPr="00B84B08" w:rsidR="007F739E">
        <w:rPr>
          <w:color w:val="000000" w:themeColor="text1"/>
        </w:rPr>
        <w:t>1</w:t>
      </w:r>
      <w:r w:rsidRPr="00B84B08">
        <w:rPr>
          <w:color w:val="000000" w:themeColor="text1"/>
        </w:rPr>
        <w:t xml:space="preserve">), </w:t>
      </w:r>
      <w:r w:rsidR="00502877">
        <w:rPr>
          <w:color w:val="000000" w:themeColor="text1"/>
        </w:rPr>
        <w:t xml:space="preserve">Table 3 and </w:t>
      </w:r>
      <w:r w:rsidRPr="00B84B08">
        <w:rPr>
          <w:color w:val="000000" w:themeColor="text1"/>
        </w:rPr>
        <w:t xml:space="preserve">Note </w:t>
      </w:r>
      <w:r w:rsidRPr="00B84B08" w:rsidR="0098083D">
        <w:rPr>
          <w:color w:val="000000" w:themeColor="text1"/>
        </w:rPr>
        <w:t>2</w:t>
      </w:r>
      <w:r w:rsidRPr="00B84B08">
        <w:rPr>
          <w:color w:val="000000" w:themeColor="text1"/>
        </w:rPr>
        <w:t>.</w:t>
      </w:r>
    </w:p>
  </w:footnote>
  <w:footnote w:id="52">
    <w:p w:rsidR="00EA5433" w:rsidRPr="00700EF0" w:rsidP="008540EE" w14:paraId="1CB419B6" w14:textId="478483E5">
      <w:pPr>
        <w:pStyle w:val="FootnoteText"/>
        <w:rPr>
          <w:i/>
          <w:color w:val="000000" w:themeColor="text1"/>
        </w:rPr>
      </w:pPr>
      <w:r w:rsidRPr="00B84B08">
        <w:rPr>
          <w:rStyle w:val="FootnoteReference"/>
          <w:color w:val="000000" w:themeColor="text1"/>
        </w:rPr>
        <w:footnoteRef/>
      </w:r>
      <w:r w:rsidRPr="00B84B08">
        <w:rPr>
          <w:color w:val="000000" w:themeColor="text1"/>
        </w:rPr>
        <w:t xml:space="preserve"> </w:t>
      </w:r>
      <w:r w:rsidRPr="00700EF0" w:rsidR="009C5653">
        <w:rPr>
          <w:i/>
          <w:color w:val="000000" w:themeColor="text1"/>
        </w:rPr>
        <w:t>Id.</w:t>
      </w:r>
      <w:r w:rsidRPr="00ED71A1" w:rsidR="00ED71A1">
        <w:rPr>
          <w:iCs/>
          <w:color w:val="000000" w:themeColor="text1"/>
        </w:rPr>
        <w:t xml:space="preserve"> § 1.80 (b)(11), Table 3 to Paragraph (b)(11)—Adjustment Criteria for Section 503 Forfeitures</w:t>
      </w:r>
      <w:r w:rsidR="006B4AB1">
        <w:rPr>
          <w:iCs/>
          <w:color w:val="000000" w:themeColor="text1"/>
        </w:rPr>
        <w:t xml:space="preserve">; </w:t>
      </w:r>
      <w:r w:rsidRPr="008540EE" w:rsidR="008540EE">
        <w:rPr>
          <w:i/>
          <w:color w:val="000000" w:themeColor="text1"/>
        </w:rPr>
        <w:t>The Commission’s Forfeiture Policy Statement and Amendment of Section 1.80 of the Rules to Incorporate the Forfeiture Guidelines, Report and Order,</w:t>
      </w:r>
      <w:r w:rsidRPr="00700EF0" w:rsidR="008540EE">
        <w:rPr>
          <w:iCs/>
          <w:color w:val="000000" w:themeColor="text1"/>
        </w:rPr>
        <w:t xml:space="preserve"> 12 FCC </w:t>
      </w:r>
      <w:r w:rsidRPr="00700EF0" w:rsidR="008540EE">
        <w:rPr>
          <w:iCs/>
          <w:color w:val="000000" w:themeColor="text1"/>
        </w:rPr>
        <w:t>Rcd</w:t>
      </w:r>
      <w:r w:rsidRPr="00700EF0" w:rsidR="008540EE">
        <w:rPr>
          <w:iCs/>
          <w:color w:val="000000" w:themeColor="text1"/>
        </w:rPr>
        <w:t xml:space="preserve"> 17087, 17</w:t>
      </w:r>
      <w:r w:rsidR="00700EF0">
        <w:rPr>
          <w:iCs/>
          <w:color w:val="000000" w:themeColor="text1"/>
        </w:rPr>
        <w:t>098</w:t>
      </w:r>
      <w:r w:rsidRPr="00700EF0" w:rsidR="008540EE">
        <w:rPr>
          <w:iCs/>
          <w:color w:val="000000" w:themeColor="text1"/>
        </w:rPr>
        <w:t>, para. 2</w:t>
      </w:r>
      <w:r w:rsidR="00700EF0">
        <w:rPr>
          <w:iCs/>
          <w:color w:val="000000" w:themeColor="text1"/>
        </w:rPr>
        <w:t>2</w:t>
      </w:r>
      <w:r w:rsidRPr="00700EF0" w:rsidR="008540EE">
        <w:rPr>
          <w:iCs/>
          <w:color w:val="000000" w:themeColor="text1"/>
        </w:rPr>
        <w:t xml:space="preserve"> (1997) </w:t>
      </w:r>
      <w:r w:rsidRPr="008540EE" w:rsidR="008540EE">
        <w:rPr>
          <w:i/>
          <w:color w:val="000000" w:themeColor="text1"/>
        </w:rPr>
        <w:t xml:space="preserve">(Forfeiture Policy Statement), </w:t>
      </w:r>
      <w:r w:rsidRPr="00700EF0" w:rsidR="008540EE">
        <w:rPr>
          <w:iCs/>
          <w:color w:val="000000" w:themeColor="text1"/>
        </w:rPr>
        <w:t xml:space="preserve">recons. denied, 15 FCC </w:t>
      </w:r>
      <w:r w:rsidRPr="00700EF0" w:rsidR="008540EE">
        <w:rPr>
          <w:iCs/>
          <w:color w:val="000000" w:themeColor="text1"/>
        </w:rPr>
        <w:t>Rcd</w:t>
      </w:r>
      <w:r w:rsidRPr="00700EF0" w:rsidR="008540EE">
        <w:rPr>
          <w:iCs/>
          <w:color w:val="000000" w:themeColor="text1"/>
        </w:rPr>
        <w:t xml:space="preserve"> 303 (1999)</w:t>
      </w:r>
      <w:r w:rsidRPr="006B4AB1" w:rsidR="006B4AB1">
        <w:rPr>
          <w:iCs/>
          <w:color w:val="000000" w:themeColor="text1"/>
        </w:rPr>
        <w:t xml:space="preserve"> (noting that “[a]</w:t>
      </w:r>
      <w:r w:rsidRPr="006B4AB1" w:rsidR="006B4AB1">
        <w:rPr>
          <w:iCs/>
          <w:color w:val="000000" w:themeColor="text1"/>
        </w:rPr>
        <w:t>lthough</w:t>
      </w:r>
      <w:r w:rsidRPr="006B4AB1" w:rsidR="006B4AB1">
        <w:rPr>
          <w:iCs/>
          <w:color w:val="000000" w:themeColor="text1"/>
        </w:rPr>
        <w:t xml:space="preserve"> we have adopted the base forfeiture amounts as guidelines to provide a measure of predictability to the forfeiture process, we retain our discretion to depart from the guidelines and issue forfeitures on a case-by-case basis, under our general forfeiture authority contained in Section 503 of the Act”)</w:t>
      </w:r>
      <w:r w:rsidR="00700EF0">
        <w:rPr>
          <w:iCs/>
          <w:color w:val="000000" w:themeColor="text1"/>
        </w:rPr>
        <w:t>.</w:t>
      </w:r>
    </w:p>
  </w:footnote>
  <w:footnote w:id="53">
    <w:p w:rsidR="00914F7D" w14:paraId="0FC509C5" w14:textId="582C02DC">
      <w:pPr>
        <w:pStyle w:val="FootnoteText"/>
      </w:pPr>
      <w:r>
        <w:rPr>
          <w:rStyle w:val="FootnoteReference"/>
        </w:rPr>
        <w:footnoteRef/>
      </w:r>
      <w:r>
        <w:t xml:space="preserve"> </w:t>
      </w:r>
      <w:r w:rsidRPr="002B2225" w:rsidR="002B2225">
        <w:t>47 CFR § 1.80 (b)(11), Table 3 to Paragraph (b)(11).</w:t>
      </w:r>
    </w:p>
  </w:footnote>
  <w:footnote w:id="54">
    <w:p w:rsidR="008E5C17" w:rsidRPr="00B84B08" w:rsidP="008E5C17" w14:paraId="4EE8D114" w14:textId="77777777">
      <w:pPr>
        <w:pStyle w:val="FootnoteText"/>
      </w:pPr>
      <w:r w:rsidRPr="00B84B08">
        <w:rPr>
          <w:rStyle w:val="FootnoteReference"/>
        </w:rPr>
        <w:footnoteRef/>
      </w:r>
      <w:r w:rsidRPr="00B84B08">
        <w:t xml:space="preserve"> 47 CFR § 1.80(b)(11), Table 1.</w:t>
      </w:r>
    </w:p>
  </w:footnote>
  <w:footnote w:id="55">
    <w:p w:rsidR="004C17A2" w:rsidRPr="00031BC3" w14:paraId="4FDF7197" w14:textId="63566387">
      <w:pPr>
        <w:pStyle w:val="FootnoteText"/>
      </w:pPr>
      <w:r>
        <w:rPr>
          <w:rStyle w:val="FootnoteReference"/>
        </w:rPr>
        <w:footnoteRef/>
      </w:r>
      <w:r>
        <w:t xml:space="preserve"> </w:t>
      </w:r>
      <w:r w:rsidRPr="000226B6" w:rsidR="00D356B1">
        <w:rPr>
          <w:i/>
        </w:rPr>
        <w:t xml:space="preserve">See </w:t>
      </w:r>
      <w:r w:rsidRPr="000226B6" w:rsidR="00031BC3">
        <w:rPr>
          <w:i/>
        </w:rPr>
        <w:t>Message Communications</w:t>
      </w:r>
      <w:r w:rsidRPr="000226B6" w:rsidR="00031BC3">
        <w:t xml:space="preserve">, Notice of Apparent </w:t>
      </w:r>
      <w:r w:rsidRPr="002C1937" w:rsidR="00FC5B59">
        <w:t>Liability</w:t>
      </w:r>
      <w:r w:rsidRPr="000226B6" w:rsidR="00031BC3">
        <w:t xml:space="preserve"> for Forfeiture, </w:t>
      </w:r>
      <w:r w:rsidRPr="002C1937" w:rsidR="009304AD">
        <w:t xml:space="preserve">29 FCC </w:t>
      </w:r>
      <w:r w:rsidRPr="002C1937" w:rsidR="009304AD">
        <w:t>Rcd</w:t>
      </w:r>
      <w:r w:rsidRPr="002C1937" w:rsidR="009304AD">
        <w:t xml:space="preserve"> 8214, 8217 </w:t>
      </w:r>
      <w:r w:rsidRPr="000226B6" w:rsidR="00031BC3">
        <w:t>para.11</w:t>
      </w:r>
      <w:r w:rsidR="00C43BA3">
        <w:t xml:space="preserve"> (EB 2014)</w:t>
      </w:r>
      <w:r w:rsidRPr="000226B6" w:rsidR="00031BC3">
        <w:t xml:space="preserve"> (citing</w:t>
      </w:r>
      <w:r w:rsidRPr="002C1937" w:rsidR="00031BC3">
        <w:rPr>
          <w:i/>
        </w:rPr>
        <w:t xml:space="preserve"> Google</w:t>
      </w:r>
      <w:r w:rsidRPr="002C1937" w:rsidR="006D1324">
        <w:rPr>
          <w:i/>
        </w:rPr>
        <w:t xml:space="preserve">, Inc., </w:t>
      </w:r>
      <w:r w:rsidRPr="002C1937" w:rsidR="006D1324">
        <w:t xml:space="preserve">Notice of Apparent Liability for Forfeiture, 27 FCC </w:t>
      </w:r>
      <w:r w:rsidRPr="002C1937" w:rsidR="006D1324">
        <w:t>Rcd</w:t>
      </w:r>
      <w:r w:rsidRPr="002C1937" w:rsidR="006D1324">
        <w:t xml:space="preserve"> 4012 (</w:t>
      </w:r>
      <w:r w:rsidR="00650B30">
        <w:t>EB</w:t>
      </w:r>
      <w:r w:rsidRPr="002C1937" w:rsidR="006D1324">
        <w:t xml:space="preserve"> 2012)</w:t>
      </w:r>
      <w:r w:rsidRPr="000226B6" w:rsidR="00031BC3">
        <w:t>)</w:t>
      </w:r>
      <w:r w:rsidR="00E136A6">
        <w:t xml:space="preserve"> (</w:t>
      </w:r>
      <w:r w:rsidRPr="002C1937" w:rsidR="00E136A6">
        <w:rPr>
          <w:i/>
          <w:iCs/>
        </w:rPr>
        <w:t>Message Communications NAL</w:t>
      </w:r>
      <w:r w:rsidR="00E136A6">
        <w:t>)</w:t>
      </w:r>
      <w:r w:rsidRPr="000226B6" w:rsidR="006A4830">
        <w:t>.</w:t>
      </w:r>
      <w:r w:rsidR="006A4830">
        <w:t xml:space="preserve"> </w:t>
      </w:r>
      <w:r w:rsidRPr="002C1937" w:rsidR="006A4830">
        <w:rPr>
          <w:i/>
          <w:iCs/>
        </w:rPr>
        <w:t>See also</w:t>
      </w:r>
      <w:r w:rsidRPr="006A4830" w:rsidR="006A4830">
        <w:t xml:space="preserve"> </w:t>
      </w:r>
      <w:r w:rsidRPr="002C1937" w:rsidR="006A4830">
        <w:rPr>
          <w:i/>
        </w:rPr>
        <w:t>Fox Television Stations, Inc.</w:t>
      </w:r>
      <w:r w:rsidRPr="006A4830" w:rsidR="006A4830">
        <w:t xml:space="preserve">, Notice of Apparent Liability for Forfeiture, 25 FCC </w:t>
      </w:r>
      <w:r w:rsidRPr="006A4830" w:rsidR="006A4830">
        <w:t>Rcd</w:t>
      </w:r>
      <w:r w:rsidRPr="006A4830" w:rsidR="006A4830">
        <w:t xml:space="preserve"> 7074 (</w:t>
      </w:r>
      <w:r w:rsidR="00650B30">
        <w:t>EB</w:t>
      </w:r>
      <w:r w:rsidRPr="006A4830" w:rsidR="006A4830">
        <w:t xml:space="preserve"> 2010)</w:t>
      </w:r>
      <w:r w:rsidR="00E136A6">
        <w:t>.</w:t>
      </w:r>
    </w:p>
  </w:footnote>
  <w:footnote w:id="56">
    <w:p w:rsidR="008E5C17" w:rsidP="008E5C17" w14:paraId="54A9BA31" w14:textId="6836F123">
      <w:pPr>
        <w:pStyle w:val="FootnoteText"/>
      </w:pPr>
      <w:r>
        <w:rPr>
          <w:rStyle w:val="FootnoteReference"/>
        </w:rPr>
        <w:footnoteRef/>
      </w:r>
      <w:r>
        <w:t xml:space="preserve"> </w:t>
      </w:r>
      <w:r w:rsidRPr="00A04231">
        <w:rPr>
          <w:i/>
          <w:iCs/>
        </w:rPr>
        <w:t>Onda Mexicana Radio Group, Inc.</w:t>
      </w:r>
      <w:r w:rsidRPr="00A04231">
        <w:t xml:space="preserve">, Licensee of AM Station WWFL, Clermont, FL, Notice of Apparent Liability for Forfeiture and Order, 29 FCC </w:t>
      </w:r>
      <w:r w:rsidRPr="00A04231">
        <w:t>Rcd</w:t>
      </w:r>
      <w:r w:rsidRPr="00A04231">
        <w:t xml:space="preserve"> 527, 530, para. 8 (EB 2014) (ongoing failure to respond to an NOV can be a continuing violation);</w:t>
      </w:r>
      <w:r w:rsidR="008A27E0">
        <w:t xml:space="preserve"> </w:t>
      </w:r>
      <w:r w:rsidR="008A27E0">
        <w:rPr>
          <w:i/>
          <w:iCs/>
        </w:rPr>
        <w:t>Message Communications</w:t>
      </w:r>
      <w:r w:rsidRPr="00423EAE" w:rsidR="008A27E0">
        <w:t xml:space="preserve">, </w:t>
      </w:r>
      <w:r w:rsidR="00F7176D">
        <w:t xml:space="preserve">29 FCC </w:t>
      </w:r>
      <w:r w:rsidR="00F7176D">
        <w:t>Rcd</w:t>
      </w:r>
      <w:r w:rsidR="00F7176D">
        <w:t xml:space="preserve"> </w:t>
      </w:r>
      <w:r w:rsidR="00C43BA3">
        <w:t xml:space="preserve">at </w:t>
      </w:r>
      <w:r w:rsidR="0090298F">
        <w:t>8217-18, para. 12</w:t>
      </w:r>
      <w:r w:rsidR="00F7176D">
        <w:t xml:space="preserve"> </w:t>
      </w:r>
      <w:r w:rsidR="00AD5E43">
        <w:t>(noting c</w:t>
      </w:r>
      <w:r w:rsidRPr="00AD5E43" w:rsidR="00AD5E43">
        <w:t>ompany</w:t>
      </w:r>
      <w:r w:rsidR="00C74BAB">
        <w:t>’</w:t>
      </w:r>
      <w:r w:rsidRPr="00AD5E43" w:rsidR="00AD5E43">
        <w:t>s willful disregard of its obligation to</w:t>
      </w:r>
      <w:r w:rsidR="00AD5E43">
        <w:t xml:space="preserve"> </w:t>
      </w:r>
      <w:r w:rsidRPr="00AD5E43" w:rsidR="00AD5E43">
        <w:t xml:space="preserve">comply </w:t>
      </w:r>
      <w:r w:rsidR="00AD5E43">
        <w:t xml:space="preserve">with LOI </w:t>
      </w:r>
      <w:r w:rsidRPr="00AD5E43" w:rsidR="00AD5E43">
        <w:t>continue</w:t>
      </w:r>
      <w:r w:rsidR="00AD5E43">
        <w:t>d</w:t>
      </w:r>
      <w:r w:rsidRPr="00AD5E43" w:rsidR="00AD5E43">
        <w:t xml:space="preserve"> unabated</w:t>
      </w:r>
      <w:r w:rsidR="00AD5E43">
        <w:t xml:space="preserve"> and that such</w:t>
      </w:r>
      <w:r w:rsidRPr="00AD5E43" w:rsidR="00AD5E43">
        <w:t xml:space="preserve"> failure to respond to FCC inquiries</w:t>
      </w:r>
      <w:r w:rsidR="00AD5E43">
        <w:t xml:space="preserve"> is</w:t>
      </w:r>
      <w:r w:rsidRPr="00AD5E43" w:rsidR="00AD5E43">
        <w:t xml:space="preserve"> </w:t>
      </w:r>
      <w:r w:rsidR="00AD5E43">
        <w:t>m</w:t>
      </w:r>
      <w:r w:rsidRPr="00AD5E43" w:rsidR="00AD5E43">
        <w:t xml:space="preserve">isconduct </w:t>
      </w:r>
      <w:r w:rsidR="00AD5E43">
        <w:t>that</w:t>
      </w:r>
      <w:r w:rsidRPr="00AD5E43" w:rsidR="00AD5E43">
        <w:t xml:space="preserve"> </w:t>
      </w:r>
      <w:r w:rsidR="00AD5E43">
        <w:t>“</w:t>
      </w:r>
      <w:r w:rsidRPr="00AD5E43" w:rsidR="00AD5E43">
        <w:t>exhibits contempt for the Commission's authority, and threatens to compromise the Commission</w:t>
      </w:r>
      <w:r w:rsidR="00C74BAB">
        <w:t>’</w:t>
      </w:r>
      <w:r w:rsidRPr="00AD5E43" w:rsidR="00AD5E43">
        <w:t>s ability to adequately investigate violations of its rules.”</w:t>
      </w:r>
      <w:r w:rsidR="00AD5E43">
        <w:t>)</w:t>
      </w:r>
      <w:r w:rsidR="00F7176D">
        <w:t>;</w:t>
      </w:r>
      <w:r w:rsidRPr="00A04231">
        <w:t xml:space="preserve"> </w:t>
      </w:r>
      <w:r w:rsidRPr="002220A9">
        <w:rPr>
          <w:i/>
          <w:iCs/>
        </w:rPr>
        <w:t>see also ADMA Telecom, Inc.</w:t>
      </w:r>
      <w:r w:rsidRPr="00A04231">
        <w:t xml:space="preserve">, Forfeiture Order, 26 FCC </w:t>
      </w:r>
      <w:r w:rsidRPr="00A04231">
        <w:t>Rcd</w:t>
      </w:r>
      <w:r w:rsidRPr="00A04231">
        <w:t xml:space="preserve"> 4152, 4155, para. 8 (2011) (construing a carrier</w:t>
      </w:r>
      <w:r w:rsidR="00C74BAB">
        <w:t>’</w:t>
      </w:r>
      <w:r w:rsidRPr="00A04231">
        <w:t xml:space="preserve">s failure to file a required document (a Form 499) with the Commission as a continuing violation until cured); </w:t>
      </w:r>
      <w:r w:rsidRPr="002220A9">
        <w:rPr>
          <w:i/>
          <w:iCs/>
        </w:rPr>
        <w:t>Google Inc.</w:t>
      </w:r>
      <w:r w:rsidRPr="00A04231">
        <w:t xml:space="preserve">, Notice of Apparent Liability for Forfeiture, 27 FCC </w:t>
      </w:r>
      <w:r w:rsidRPr="00A04231">
        <w:t>Rcd</w:t>
      </w:r>
      <w:r w:rsidRPr="00A04231">
        <w:t xml:space="preserve"> 4012, 4033, para. 50 (EB 2012) (Google's failures to provide information in response to LOI were continuing violations that lasted until cured); </w:t>
      </w:r>
      <w:r w:rsidRPr="002220A9">
        <w:rPr>
          <w:i/>
          <w:iCs/>
        </w:rPr>
        <w:t>LDC Telecomm., Inc.</w:t>
      </w:r>
      <w:r w:rsidRPr="00A04231">
        <w:t xml:space="preserve">, Notice of Apparent Liability for Forfeiture and Order, 27 FCC </w:t>
      </w:r>
      <w:r w:rsidRPr="00A04231">
        <w:t>Rcd</w:t>
      </w:r>
      <w:r w:rsidRPr="00A04231">
        <w:t xml:space="preserve"> 300, 302, para. 8 (EB 2012) (characterizing LDC</w:t>
      </w:r>
      <w:r w:rsidR="00C74BAB">
        <w:t>’</w:t>
      </w:r>
      <w:r w:rsidRPr="00A04231">
        <w:t>s failure to respond to the Bureau</w:t>
      </w:r>
      <w:r w:rsidR="00C74BAB">
        <w:t>’</w:t>
      </w:r>
      <w:r w:rsidRPr="00A04231">
        <w:t xml:space="preserve">s LOI as “continuous”); </w:t>
      </w:r>
      <w:r w:rsidRPr="0087506E">
        <w:rPr>
          <w:i/>
          <w:iCs/>
        </w:rPr>
        <w:t>Net One Int'l</w:t>
      </w:r>
      <w:r w:rsidRPr="00A04231">
        <w:t xml:space="preserve">, Notice of Apparent Liability for Forfeiture and Order, 26 FCC </w:t>
      </w:r>
      <w:r w:rsidRPr="00A04231">
        <w:t>Rcd</w:t>
      </w:r>
      <w:r w:rsidRPr="00A04231">
        <w:t xml:space="preserve"> 16493, 16496, para. 9 (EB 2011) (advising Net One that its failure “to respond fully to the LOI within ten days of the date of this NAL ... may constitute an additional, continuing violation”); </w:t>
      </w:r>
      <w:r w:rsidRPr="0087506E">
        <w:rPr>
          <w:i/>
          <w:iCs/>
        </w:rPr>
        <w:t>1st Source Info. Specialists, Inc.</w:t>
      </w:r>
      <w:r w:rsidRPr="00A04231">
        <w:t xml:space="preserve">, Notice of Apparent Liability for Forfeiture, 21 FCC </w:t>
      </w:r>
      <w:r w:rsidRPr="00A04231">
        <w:t>Rcd</w:t>
      </w:r>
      <w:r w:rsidRPr="00A04231">
        <w:t xml:space="preserve"> 8193, 8196-97, para. 13 (2006) (characterizing a data broker's failure to respond fully to a Bureau subpoena and a citation the Bureau issued based on that failure as a continuing violation), </w:t>
      </w:r>
      <w:r w:rsidRPr="007E2932">
        <w:rPr>
          <w:i/>
          <w:iCs/>
        </w:rPr>
        <w:t xml:space="preserve">forfeiture </w:t>
      </w:r>
      <w:r w:rsidRPr="007E2932" w:rsidR="00E93972">
        <w:rPr>
          <w:i/>
          <w:iCs/>
        </w:rPr>
        <w:t>ordered</w:t>
      </w:r>
      <w:r w:rsidRPr="00A04231">
        <w:t xml:space="preserve">, Forfeiture Order, 22 FCC </w:t>
      </w:r>
      <w:r w:rsidRPr="00A04231">
        <w:t>Rcd</w:t>
      </w:r>
      <w:r w:rsidRPr="00A04231">
        <w:t xml:space="preserve"> 431 (2007).</w:t>
      </w:r>
      <w:r>
        <w:t xml:space="preserve"> </w:t>
      </w:r>
    </w:p>
  </w:footnote>
  <w:footnote w:id="57">
    <w:p w:rsidR="00E93972" w:rsidRPr="00451CDD" w14:paraId="6BE73332" w14:textId="59A9D864">
      <w:pPr>
        <w:pStyle w:val="FootnoteText"/>
      </w:pPr>
      <w:r>
        <w:rPr>
          <w:rStyle w:val="FootnoteReference"/>
        </w:rPr>
        <w:footnoteRef/>
      </w:r>
      <w:r>
        <w:t xml:space="preserve"> </w:t>
      </w:r>
      <w:r w:rsidR="00C10BF0">
        <w:rPr>
          <w:i/>
          <w:iCs/>
        </w:rPr>
        <w:t>See</w:t>
      </w:r>
      <w:r w:rsidR="00C10BF0">
        <w:t xml:space="preserve">, </w:t>
      </w:r>
      <w:r w:rsidR="00C10BF0">
        <w:rPr>
          <w:i/>
          <w:iCs/>
        </w:rPr>
        <w:t>e.g.</w:t>
      </w:r>
      <w:r w:rsidR="00C10BF0">
        <w:t xml:space="preserve">, </w:t>
      </w:r>
      <w:r w:rsidR="00451CDD">
        <w:rPr>
          <w:i/>
          <w:iCs/>
        </w:rPr>
        <w:t>Kenai NAL</w:t>
      </w:r>
      <w:r w:rsidR="00451CDD">
        <w:t xml:space="preserve">, 32 FCC </w:t>
      </w:r>
      <w:r w:rsidR="00451CDD">
        <w:t>Rcd</w:t>
      </w:r>
      <w:r w:rsidR="00451CDD">
        <w:t xml:space="preserve"> at </w:t>
      </w:r>
      <w:r w:rsidR="005C1EBD">
        <w:t>2618-19</w:t>
      </w:r>
      <w:r w:rsidR="0068124D">
        <w:t xml:space="preserve"> (</w:t>
      </w:r>
      <w:r w:rsidR="009239E7">
        <w:t>applying an upward adjustment for a continuing violation</w:t>
      </w:r>
      <w:r w:rsidR="00F34782">
        <w:t xml:space="preserve"> following a failure to respond to </w:t>
      </w:r>
      <w:r w:rsidR="00327C32">
        <w:t>communications from the Commission)</w:t>
      </w:r>
      <w:r w:rsidR="006A297F">
        <w:t xml:space="preserve">; </w:t>
      </w:r>
      <w:r w:rsidRPr="006C640A" w:rsidR="006A297F">
        <w:rPr>
          <w:i/>
          <w:iCs/>
        </w:rPr>
        <w:t>see also</w:t>
      </w:r>
      <w:r w:rsidR="006A297F">
        <w:t xml:space="preserve"> </w:t>
      </w:r>
      <w:r w:rsidR="008B2201">
        <w:rPr>
          <w:i/>
          <w:iCs/>
        </w:rPr>
        <w:t xml:space="preserve">Net One International, Net One LLC, </w:t>
      </w:r>
      <w:r w:rsidR="008B2201">
        <w:rPr>
          <w:i/>
          <w:iCs/>
        </w:rPr>
        <w:t>Farrahtel</w:t>
      </w:r>
      <w:r w:rsidR="008B2201">
        <w:rPr>
          <w:i/>
          <w:iCs/>
        </w:rPr>
        <w:t xml:space="preserve"> International, LLC</w:t>
      </w:r>
      <w:r w:rsidR="008B2201">
        <w:t xml:space="preserve">, 26 FCC </w:t>
      </w:r>
      <w:r w:rsidR="008B2201">
        <w:t>Rcd</w:t>
      </w:r>
      <w:r w:rsidR="008B2201">
        <w:t xml:space="preserve"> 16493 (EB 2011) (</w:t>
      </w:r>
      <w:r w:rsidRPr="00F800F5" w:rsidR="008B2201">
        <w:rPr>
          <w:i/>
          <w:iCs/>
        </w:rPr>
        <w:t>Net One NAL</w:t>
      </w:r>
      <w:r w:rsidR="008B2201">
        <w:t xml:space="preserve">), </w:t>
      </w:r>
      <w:r w:rsidR="008B2201">
        <w:rPr>
          <w:i/>
          <w:iCs/>
        </w:rPr>
        <w:t>forf. ordered</w:t>
      </w:r>
      <w:r w:rsidR="008B2201">
        <w:t xml:space="preserve">, Order of Forfeiture, 29 FCC </w:t>
      </w:r>
      <w:r w:rsidR="008B2201">
        <w:t>Rcd</w:t>
      </w:r>
      <w:r w:rsidR="008B2201">
        <w:t xml:space="preserve"> 264 (EB 2014), </w:t>
      </w:r>
      <w:r w:rsidR="008B2201">
        <w:rPr>
          <w:i/>
          <w:iCs/>
        </w:rPr>
        <w:t>recon. denied</w:t>
      </w:r>
      <w:r w:rsidR="008B2201">
        <w:t xml:space="preserve">, Memorandum Opinion and Order, 30 FCC </w:t>
      </w:r>
      <w:r w:rsidR="008B2201">
        <w:t>Rcd</w:t>
      </w:r>
      <w:r w:rsidR="008B2201">
        <w:t xml:space="preserve"> 1021 (EB 2015).</w:t>
      </w:r>
    </w:p>
  </w:footnote>
  <w:footnote w:id="58">
    <w:p w:rsidR="009F6235" w14:paraId="28194C49" w14:textId="6FBEC24B">
      <w:pPr>
        <w:pStyle w:val="FootnoteText"/>
      </w:pPr>
      <w:r>
        <w:rPr>
          <w:rStyle w:val="FootnoteReference"/>
        </w:rPr>
        <w:footnoteRef/>
      </w:r>
      <w:r>
        <w:t xml:space="preserve"> </w:t>
      </w:r>
      <w:r w:rsidRPr="002C1937">
        <w:rPr>
          <w:i/>
        </w:rPr>
        <w:t>Message Communications</w:t>
      </w:r>
      <w:r>
        <w:t xml:space="preserve"> </w:t>
      </w:r>
      <w:r w:rsidRPr="002C1937" w:rsidR="00E136A6">
        <w:rPr>
          <w:i/>
          <w:iCs/>
        </w:rPr>
        <w:t>NAL</w:t>
      </w:r>
      <w:r w:rsidR="00E136A6">
        <w:t xml:space="preserve">, </w:t>
      </w:r>
      <w:r w:rsidRPr="006A52B6" w:rsidR="00B13437">
        <w:t xml:space="preserve">29 FCC </w:t>
      </w:r>
      <w:r w:rsidRPr="00B13437" w:rsidR="00B13437">
        <w:t>Rcd</w:t>
      </w:r>
      <w:r w:rsidRPr="002C1937" w:rsidR="00B13437">
        <w:t xml:space="preserve"> at 8218, </w:t>
      </w:r>
      <w:r w:rsidRPr="00B13437" w:rsidR="00FD3153">
        <w:t xml:space="preserve">para. 12 </w:t>
      </w:r>
      <w:r w:rsidRPr="00B13437" w:rsidR="00070BA6">
        <w:t>(</w:t>
      </w:r>
      <w:r w:rsidRPr="002C1937" w:rsidR="00502A44">
        <w:t>citing</w:t>
      </w:r>
      <w:r w:rsidRPr="00502A44" w:rsidR="00070BA6">
        <w:t xml:space="preserve"> </w:t>
      </w:r>
      <w:r w:rsidRPr="008C5175" w:rsidR="00502A44">
        <w:rPr>
          <w:i/>
          <w:iCs/>
        </w:rPr>
        <w:t xml:space="preserve">Net One </w:t>
      </w:r>
      <w:r w:rsidR="008B2201">
        <w:rPr>
          <w:i/>
          <w:iCs/>
        </w:rPr>
        <w:t xml:space="preserve">NAL </w:t>
      </w:r>
      <w:r w:rsidRPr="00502A44" w:rsidR="00502A44">
        <w:t xml:space="preserve">26 FCC </w:t>
      </w:r>
      <w:r w:rsidRPr="00502A44" w:rsidR="00502A44">
        <w:t>Rcd</w:t>
      </w:r>
      <w:r w:rsidRPr="00502A44" w:rsidR="00502A44">
        <w:t xml:space="preserve"> </w:t>
      </w:r>
      <w:r w:rsidR="00A051FC">
        <w:t xml:space="preserve">at </w:t>
      </w:r>
      <w:r w:rsidRPr="00070BA6" w:rsidR="00070BA6">
        <w:t>16495, para. 7</w:t>
      </w:r>
      <w:r w:rsidR="00070BA6">
        <w:t>)</w:t>
      </w:r>
      <w:r w:rsidR="00E136A6">
        <w:t>.</w:t>
      </w:r>
    </w:p>
  </w:footnote>
  <w:footnote w:id="59">
    <w:p w:rsidR="00894B53" w14:paraId="62742F95" w14:textId="5D808902">
      <w:pPr>
        <w:pStyle w:val="FootnoteText"/>
      </w:pPr>
      <w:r>
        <w:rPr>
          <w:rStyle w:val="FootnoteReference"/>
        </w:rPr>
        <w:footnoteRef/>
      </w:r>
      <w:r>
        <w:t xml:space="preserve"> </w:t>
      </w:r>
      <w:r w:rsidRPr="00894B53">
        <w:t xml:space="preserve">47 CFR § 1.80(b)(11), Table </w:t>
      </w:r>
      <w:r w:rsidR="001F1501">
        <w:t>3</w:t>
      </w:r>
      <w:r w:rsidRPr="00894B53">
        <w:t>.</w:t>
      </w:r>
    </w:p>
  </w:footnote>
  <w:footnote w:id="60">
    <w:p w:rsidR="00DA33BF" w:rsidRPr="00B84B08" w:rsidP="00DA33BF" w14:paraId="029D8455" w14:textId="529F08FF">
      <w:pPr>
        <w:pStyle w:val="FootnoteText"/>
      </w:pPr>
      <w:r w:rsidRPr="00B84B08">
        <w:rPr>
          <w:rStyle w:val="FootnoteReference"/>
        </w:rPr>
        <w:footnoteRef/>
      </w:r>
      <w:r w:rsidRPr="00B84B08">
        <w:t xml:space="preserve"> For questions regarding payment procedures, please contact the Financial Operations Group Help Desk by phone at 1-877-480-3201 (option #</w:t>
      </w:r>
      <w:r w:rsidRPr="00B84B08" w:rsidR="00AF58CD">
        <w:t>6</w:t>
      </w:r>
      <w:r w:rsidRPr="00B84B08">
        <w:t>).</w:t>
      </w:r>
    </w:p>
  </w:footnote>
  <w:footnote w:id="61">
    <w:p w:rsidR="00DA33BF" w:rsidRPr="00B84B08" w:rsidP="00DA33BF" w14:paraId="008B878C" w14:textId="31869275">
      <w:pPr>
        <w:pStyle w:val="FootnoteText"/>
      </w:pPr>
      <w:r w:rsidRPr="00B84B08">
        <w:rPr>
          <w:rStyle w:val="FootnoteReference"/>
        </w:rPr>
        <w:footnoteRef/>
      </w:r>
      <w:r w:rsidRPr="00B84B08">
        <w:t xml:space="preserve"> FCC Form 159 is accessible at </w:t>
      </w:r>
      <w:hyperlink r:id="rId22" w:history="1">
        <w:r w:rsidRPr="00B84B08">
          <w:rPr>
            <w:rStyle w:val="Hyperlink"/>
          </w:rPr>
          <w:t>https://www.fcc.gov/licensing-databases/fees/fcc-remittance-advice-form-159</w:t>
        </w:r>
      </w:hyperlink>
      <w:r w:rsidRPr="00B84B08">
        <w:rPr>
          <w:rStyle w:val="Hyperlink"/>
        </w:rPr>
        <w:t>.</w:t>
      </w:r>
    </w:p>
  </w:footnote>
  <w:footnote w:id="62">
    <w:p w:rsidR="00DA33BF" w:rsidRPr="00B84B08" w:rsidP="00DA33BF" w14:paraId="03DBB79E" w14:textId="4F461564">
      <w:pPr>
        <w:pStyle w:val="FootnoteText"/>
      </w:pPr>
      <w:r w:rsidRPr="00B84B08">
        <w:rPr>
          <w:rStyle w:val="FootnoteReference"/>
        </w:rPr>
        <w:footnoteRef/>
      </w:r>
      <w:r w:rsidRPr="00B84B08">
        <w:t xml:space="preserve"> Information completed using the Commission’s Registration System (CORES) does not require the submission of an FCC Form 159.  CORES is accessible at </w:t>
      </w:r>
      <w:hyperlink r:id="rId23" w:history="1">
        <w:r w:rsidRPr="00B84B08">
          <w:rPr>
            <w:rStyle w:val="Hyperlink"/>
          </w:rPr>
          <w:t>https://apps.fcc.gov/cores/userLogin.do</w:t>
        </w:r>
      </w:hyperlink>
      <w:r w:rsidRPr="00B84B08">
        <w:t>.</w:t>
      </w:r>
    </w:p>
  </w:footnote>
  <w:footnote w:id="63">
    <w:p w:rsidR="00DA33BF" w:rsidRPr="00B84B08" w:rsidP="00DA33BF" w14:paraId="22041769" w14:textId="70499CCF">
      <w:pPr>
        <w:pStyle w:val="FootnoteText"/>
      </w:pPr>
      <w:r w:rsidRPr="00B84B08">
        <w:rPr>
          <w:rStyle w:val="FootnoteReference"/>
        </w:rPr>
        <w:footnoteRef/>
      </w:r>
      <w:r w:rsidRPr="00B84B08">
        <w:t xml:space="preserve"> Instructions for completing the form may be obtained at </w:t>
      </w:r>
      <w:hyperlink r:id="rId24" w:history="1">
        <w:r w:rsidRPr="00B84B08">
          <w:rPr>
            <w:rStyle w:val="Hyperlink"/>
          </w:rPr>
          <w:t>http://www.fcc.gov/Forms/Form159/159.pdf</w:t>
        </w:r>
      </w:hyperlink>
      <w:r w:rsidRPr="00B84B08">
        <w:t xml:space="preserve">. </w:t>
      </w:r>
    </w:p>
  </w:footnote>
  <w:footnote w:id="64">
    <w:p w:rsidR="00BC1F16" w:rsidRPr="00B84B08" w14:paraId="37BC2E5D" w14:textId="77777777">
      <w:pPr>
        <w:pStyle w:val="FootnoteText"/>
      </w:pPr>
      <w:r w:rsidRPr="00B84B08">
        <w:rPr>
          <w:rStyle w:val="FootnoteReference"/>
        </w:rPr>
        <w:footnoteRef/>
      </w:r>
      <w:r w:rsidRPr="00B84B08">
        <w:t xml:space="preserve"> </w:t>
      </w:r>
      <w:r w:rsidRPr="00B84B08">
        <w:rPr>
          <w:i/>
        </w:rPr>
        <w:t>See</w:t>
      </w:r>
      <w:r w:rsidRPr="00B84B08">
        <w:t xml:space="preserve"> 47 </w:t>
      </w:r>
      <w:r w:rsidRPr="00B84B08" w:rsidR="00C23859">
        <w:t>CFR</w:t>
      </w:r>
      <w:r w:rsidRPr="00B84B08">
        <w:t xml:space="preserve"> § 1.1914.</w:t>
      </w:r>
    </w:p>
  </w:footnote>
  <w:footnote w:id="65">
    <w:p w:rsidR="000A633B" w:rsidRPr="00B84B08" w:rsidP="00796CA3" w14:paraId="494B8817" w14:textId="506A7B88">
      <w:pPr>
        <w:pStyle w:val="FootnoteText"/>
        <w:rPr>
          <w:color w:val="000000" w:themeColor="text1"/>
        </w:rPr>
      </w:pPr>
      <w:r w:rsidRPr="00B84B08">
        <w:rPr>
          <w:rStyle w:val="FootnoteReference"/>
          <w:color w:val="000000" w:themeColor="text1"/>
        </w:rPr>
        <w:footnoteRef/>
      </w:r>
      <w:r w:rsidRPr="00B84B08">
        <w:rPr>
          <w:color w:val="000000" w:themeColor="text1"/>
        </w:rPr>
        <w:t xml:space="preserve"> </w:t>
      </w:r>
      <w:r w:rsidRPr="00B84B08" w:rsidR="0047642E">
        <w:rPr>
          <w:i/>
          <w:iCs/>
          <w:color w:val="000000" w:themeColor="text1"/>
        </w:rPr>
        <w:t>Id.</w:t>
      </w:r>
      <w:r w:rsidRPr="00B84B08">
        <w:rPr>
          <w:color w:val="000000" w:themeColor="text1"/>
        </w:rPr>
        <w:t xml:space="preserve"> §§ 1.16, 1.80(</w:t>
      </w:r>
      <w:r w:rsidRPr="00B84B08" w:rsidR="00FF196F">
        <w:rPr>
          <w:color w:val="000000" w:themeColor="text1"/>
        </w:rPr>
        <w:t>g</w:t>
      </w:r>
      <w:r w:rsidRPr="00B84B08">
        <w:rPr>
          <w:color w:val="000000" w:themeColor="text1"/>
        </w:rPr>
        <w:t>)(3).</w:t>
      </w:r>
    </w:p>
  </w:footnote>
  <w:footnote w:id="66">
    <w:p w:rsidR="009A58BC" w:rsidRPr="00B84B08" w14:paraId="71B0C02E" w14:textId="77777777">
      <w:pPr>
        <w:pStyle w:val="FootnoteText"/>
      </w:pPr>
      <w:r w:rsidRPr="00B84B08">
        <w:rPr>
          <w:rStyle w:val="FootnoteReference"/>
        </w:rPr>
        <w:footnoteRef/>
      </w:r>
      <w:r w:rsidRPr="00B84B08">
        <w:t xml:space="preserve"> 47 U.S.C. § 503(b)(2)(E).</w:t>
      </w:r>
    </w:p>
  </w:footnote>
  <w:footnote w:id="67">
    <w:p w:rsidR="009A58BC" w:rsidRPr="00B84B08" w14:paraId="24C99F25" w14:textId="2E1902B4">
      <w:pPr>
        <w:pStyle w:val="FootnoteText"/>
      </w:pPr>
      <w:r w:rsidRPr="00B84B08">
        <w:rPr>
          <w:rStyle w:val="FootnoteReference"/>
        </w:rPr>
        <w:footnoteRef/>
      </w:r>
      <w:r w:rsidRPr="00B84B08">
        <w:t xml:space="preserve"> </w:t>
      </w:r>
      <w:r w:rsidRPr="00B84B08" w:rsidR="001646E7">
        <w:rPr>
          <w:i/>
          <w:iCs/>
        </w:rPr>
        <w:t>See, e.g.</w:t>
      </w:r>
      <w:r w:rsidRPr="00B84B08" w:rsidR="001646E7">
        <w:t>,</w:t>
      </w:r>
      <w:r w:rsidRPr="00B84B08" w:rsidR="001646E7">
        <w:rPr>
          <w:i/>
          <w:iCs/>
        </w:rPr>
        <w:t xml:space="preserve"> Ocean Adrian Hinson, Surry County, North Carolina, </w:t>
      </w:r>
      <w:r w:rsidRPr="00B84B08" w:rsidR="001646E7">
        <w:t xml:space="preserve">Forfeiture Order, 34 FCC </w:t>
      </w:r>
      <w:r w:rsidRPr="00B84B08" w:rsidR="001646E7">
        <w:t>Rcd</w:t>
      </w:r>
      <w:r w:rsidRPr="00B84B08" w:rsidR="001646E7">
        <w:t xml:space="preserve"> 7619, 7621, para. 9 &amp; n.21 (2019); </w:t>
      </w:r>
      <w:r w:rsidRPr="00B84B08" w:rsidR="001646E7">
        <w:rPr>
          <w:i/>
          <w:iCs/>
          <w:snapToGrid w:val="0"/>
        </w:rPr>
        <w:t>Vearl Pennington and Michael Williamson</w:t>
      </w:r>
      <w:r w:rsidRPr="00B84B08" w:rsidR="001646E7">
        <w:rPr>
          <w:snapToGrid w:val="0"/>
        </w:rPr>
        <w:t xml:space="preserve">, Forfeiture Order, 34 FCC </w:t>
      </w:r>
      <w:r w:rsidRPr="00B84B08" w:rsidR="001646E7">
        <w:rPr>
          <w:snapToGrid w:val="0"/>
        </w:rPr>
        <w:t>Rcd</w:t>
      </w:r>
      <w:r w:rsidRPr="00B84B08" w:rsidR="001646E7">
        <w:rPr>
          <w:snapToGrid w:val="0"/>
        </w:rPr>
        <w:t xml:space="preserve"> 770, paras. 18-21 (2019); </w:t>
      </w:r>
      <w:r w:rsidRPr="00B84B08" w:rsidR="001646E7">
        <w:rPr>
          <w:i/>
          <w:iCs/>
          <w:snapToGrid w:val="0"/>
        </w:rPr>
        <w:t xml:space="preserve">Fabrice Polynice, Harold Sido and </w:t>
      </w:r>
      <w:r w:rsidRPr="00B84B08" w:rsidR="001646E7">
        <w:rPr>
          <w:i/>
          <w:iCs/>
          <w:snapToGrid w:val="0"/>
        </w:rPr>
        <w:t>Veronise</w:t>
      </w:r>
      <w:r w:rsidRPr="00B84B08" w:rsidR="001646E7">
        <w:rPr>
          <w:i/>
          <w:iCs/>
          <w:snapToGrid w:val="0"/>
        </w:rPr>
        <w:t xml:space="preserve"> Sido, North Miami, Florida</w:t>
      </w:r>
      <w:r w:rsidRPr="00B84B08" w:rsidR="001646E7">
        <w:rPr>
          <w:snapToGrid w:val="0"/>
        </w:rPr>
        <w:t xml:space="preserve">, Forfeiture Order, 33 FCC </w:t>
      </w:r>
      <w:r w:rsidRPr="00B84B08" w:rsidR="001646E7">
        <w:rPr>
          <w:snapToGrid w:val="0"/>
        </w:rPr>
        <w:t>Rcd</w:t>
      </w:r>
      <w:r w:rsidRPr="00B84B08" w:rsidR="001646E7">
        <w:rPr>
          <w:snapToGrid w:val="0"/>
        </w:rPr>
        <w:t xml:space="preserve"> 6852, 6860-62, paras. 21-25 (2018); </w:t>
      </w:r>
      <w:r w:rsidRPr="00B84B08" w:rsidR="001646E7">
        <w:rPr>
          <w:i/>
          <w:iCs/>
        </w:rPr>
        <w:t>Adrian Abramovich, Marketing Strategy Leaders, Inc., and Marketing Leaders, Inc.</w:t>
      </w:r>
      <w:r w:rsidRPr="00B84B08" w:rsidR="001646E7">
        <w:t xml:space="preserve">, Forfeiture Order, 33 FCC </w:t>
      </w:r>
      <w:r w:rsidRPr="00B84B08" w:rsidR="001646E7">
        <w:t>Rcd</w:t>
      </w:r>
      <w:r w:rsidRPr="00B84B08" w:rsidR="001646E7">
        <w:t xml:space="preserve"> 4663, 4678-79, paras. 44-45 (2018); </w:t>
      </w:r>
      <w:r w:rsidRPr="00B84B08" w:rsidR="001646E7">
        <w:rPr>
          <w:i/>
          <w:iCs/>
        </w:rPr>
        <w:t>Purple Communications, Inc.</w:t>
      </w:r>
      <w:r w:rsidRPr="00B84B08" w:rsidR="001646E7">
        <w:t xml:space="preserve">, Forfeiture Order, 30 FCC </w:t>
      </w:r>
      <w:r w:rsidRPr="00B84B08" w:rsidR="001646E7">
        <w:t>Rcd</w:t>
      </w:r>
      <w:r w:rsidRPr="00B84B08" w:rsidR="001646E7">
        <w:t xml:space="preserve"> 14892, 14903-04, paras. 32-33 (2015); </w:t>
      </w:r>
      <w:r w:rsidRPr="00B84B08" w:rsidR="001646E7">
        <w:rPr>
          <w:i/>
          <w:iCs/>
          <w:snapToGrid w:val="0"/>
        </w:rPr>
        <w:t>TV Max, Inc., et al</w:t>
      </w:r>
      <w:r w:rsidRPr="00B84B08" w:rsidR="001646E7">
        <w:rPr>
          <w:snapToGrid w:val="0"/>
        </w:rPr>
        <w:t xml:space="preserve">., Forfeiture Order, 29 FCC </w:t>
      </w:r>
      <w:r w:rsidRPr="00B84B08" w:rsidR="001646E7">
        <w:rPr>
          <w:snapToGrid w:val="0"/>
        </w:rPr>
        <w:t>Rcd</w:t>
      </w:r>
      <w:r w:rsidRPr="00B84B08" w:rsidR="001646E7">
        <w:rPr>
          <w:snapToGrid w:val="0"/>
        </w:rPr>
        <w:t xml:space="preserve"> 8648, 8661, para. 25 (2014).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633B" w:rsidP="00F60397" w14:paraId="0A3C5367" w14:textId="0C6E7F15">
    <w:pPr>
      <w:tabs>
        <w:tab w:val="center" w:pos="4680"/>
        <w:tab w:val="right" w:pos="9360"/>
      </w:tabs>
      <w:rPr>
        <w:b/>
        <w:spacing w:val="-2"/>
      </w:rPr>
    </w:pPr>
    <w:r w:rsidRPr="00374634">
      <w:rPr>
        <w:b/>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6985"/>
              <wp:wrapNone/>
              <wp:docPr id="2"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rsidRPr="00374634">
      <w:rPr>
        <w:b/>
      </w:rPr>
      <w:tab/>
      <w:t>Federal Communications Commission</w:t>
    </w:r>
    <w:r w:rsidRPr="00374634">
      <w:rPr>
        <w:b/>
      </w:rPr>
      <w:tab/>
    </w:r>
    <w:r w:rsidR="00BC0AC3">
      <w:rPr>
        <w:b/>
        <w:spacing w:val="-2"/>
      </w:rPr>
      <w:t>DA 26</w:t>
    </w:r>
    <w:r w:rsidR="00EC6CB6">
      <w:rPr>
        <w:b/>
        <w:spacing w:val="-2"/>
      </w:rPr>
      <w:t>-701</w:t>
    </w:r>
  </w:p>
  <w:p w:rsidR="00F953CF" w:rsidRPr="00374634" w:rsidP="00F60397" w14:paraId="2EB17D1A" w14:textId="77777777">
    <w:pPr>
      <w:tabs>
        <w:tab w:val="center" w:pos="468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A633B" w:rsidRPr="000A6893" w:rsidP="000A6893" w14:paraId="63D2D02C" w14:textId="193C0889">
    <w:pPr>
      <w:tabs>
        <w:tab w:val="center" w:pos="4680"/>
        <w:tab w:val="right" w:pos="9360"/>
      </w:tabs>
    </w:pPr>
    <w:r w:rsidRPr="000A6893">
      <w:rPr>
        <w:b/>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0" b="26035"/>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weight="0.05pt">
              <w10:wrap anchorx="margin"/>
            </v:rect>
          </w:pict>
        </mc:Fallback>
      </mc:AlternateContent>
    </w:r>
    <w:r w:rsidRPr="000A6893">
      <w:rPr>
        <w:b/>
      </w:rPr>
      <w:tab/>
      <w:t>Federal Communications Commission</w:t>
    </w:r>
    <w:r w:rsidRPr="000A6893">
      <w:rPr>
        <w:b/>
      </w:rPr>
      <w:tab/>
    </w:r>
    <w:r w:rsidR="00BC0AC3">
      <w:rPr>
        <w:b/>
        <w:spacing w:val="-2"/>
      </w:rPr>
      <w:t>DA</w:t>
    </w:r>
    <w:r w:rsidR="00EC6CB6">
      <w:rPr>
        <w:b/>
        <w:spacing w:val="-2"/>
      </w:rPr>
      <w:t xml:space="preserve"> 26-701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71F7252"/>
    <w:multiLevelType w:val="hybridMultilevel"/>
    <w:tmpl w:val="FF5E7594"/>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A8F3125"/>
    <w:multiLevelType w:val="hybridMultilevel"/>
    <w:tmpl w:val="C0983A5A"/>
    <w:lvl w:ilvl="0">
      <w:start w:val="1"/>
      <w:numFmt w:val="upperRoman"/>
      <w:lvlText w:val="%1."/>
      <w:lvlJc w:val="righ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0C537EFA"/>
    <w:multiLevelType w:val="hybridMultilevel"/>
    <w:tmpl w:val="AE545F40"/>
    <w:lvl w:ilvl="0">
      <w:start w:val="1"/>
      <w:numFmt w:val="upperLetter"/>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4">
    <w:nsid w:val="0D510804"/>
    <w:multiLevelType w:val="hybridMultilevel"/>
    <w:tmpl w:val="4D02A5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0F5E3BAF"/>
    <w:multiLevelType w:val="hybridMultilevel"/>
    <w:tmpl w:val="B06A558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6">
    <w:nsid w:val="109A06AF"/>
    <w:multiLevelType w:val="hybridMultilevel"/>
    <w:tmpl w:val="4266B10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7">
    <w:nsid w:val="13EE3CE2"/>
    <w:multiLevelType w:val="hybridMultilevel"/>
    <w:tmpl w:val="C3B0BDA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8">
    <w:nsid w:val="17990123"/>
    <w:multiLevelType w:val="hybridMultilevel"/>
    <w:tmpl w:val="DCF41EFC"/>
    <w:lvl w:ilvl="0">
      <w:start w:val="1"/>
      <w:numFmt w:val="bullet"/>
      <w:lvlText w:val=""/>
      <w:lvlJc w:val="left"/>
      <w:pPr>
        <w:ind w:left="1080" w:hanging="360"/>
      </w:pPr>
      <w:rPr>
        <w:rFonts w:ascii="Symbol" w:hAnsi="Symbol" w:hint="default"/>
        <w:color w:val="auto"/>
        <w:sz w:val="16"/>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9">
    <w:nsid w:val="1C49445A"/>
    <w:multiLevelType w:val="hybridMultilevel"/>
    <w:tmpl w:val="D05A9942"/>
    <w:lvl w:ilvl="0">
      <w:start w:val="1"/>
      <w:numFmt w:val="bullet"/>
      <w:lvlText w:val=""/>
      <w:lvlJc w:val="left"/>
      <w:pPr>
        <w:ind w:left="1020" w:hanging="360"/>
      </w:pPr>
      <w:rPr>
        <w:rFonts w:ascii="Symbol" w:hAnsi="Symbol"/>
      </w:rPr>
    </w:lvl>
    <w:lvl w:ilvl="1">
      <w:start w:val="1"/>
      <w:numFmt w:val="bullet"/>
      <w:lvlText w:val=""/>
      <w:lvlJc w:val="left"/>
      <w:pPr>
        <w:ind w:left="1020" w:hanging="360"/>
      </w:pPr>
      <w:rPr>
        <w:rFonts w:ascii="Symbol" w:hAnsi="Symbol"/>
      </w:rPr>
    </w:lvl>
    <w:lvl w:ilvl="2">
      <w:start w:val="1"/>
      <w:numFmt w:val="bullet"/>
      <w:lvlText w:val=""/>
      <w:lvlJc w:val="left"/>
      <w:pPr>
        <w:ind w:left="1020" w:hanging="360"/>
      </w:pPr>
      <w:rPr>
        <w:rFonts w:ascii="Symbol" w:hAnsi="Symbol"/>
      </w:rPr>
    </w:lvl>
    <w:lvl w:ilvl="3">
      <w:start w:val="1"/>
      <w:numFmt w:val="bullet"/>
      <w:lvlText w:val=""/>
      <w:lvlJc w:val="left"/>
      <w:pPr>
        <w:ind w:left="1020" w:hanging="360"/>
      </w:pPr>
      <w:rPr>
        <w:rFonts w:ascii="Symbol" w:hAnsi="Symbol"/>
      </w:rPr>
    </w:lvl>
    <w:lvl w:ilvl="4">
      <w:start w:val="1"/>
      <w:numFmt w:val="bullet"/>
      <w:lvlText w:val=""/>
      <w:lvlJc w:val="left"/>
      <w:pPr>
        <w:ind w:left="1020" w:hanging="360"/>
      </w:pPr>
      <w:rPr>
        <w:rFonts w:ascii="Symbol" w:hAnsi="Symbol"/>
      </w:rPr>
    </w:lvl>
    <w:lvl w:ilvl="5">
      <w:start w:val="1"/>
      <w:numFmt w:val="bullet"/>
      <w:lvlText w:val=""/>
      <w:lvlJc w:val="left"/>
      <w:pPr>
        <w:ind w:left="1020" w:hanging="360"/>
      </w:pPr>
      <w:rPr>
        <w:rFonts w:ascii="Symbol" w:hAnsi="Symbol"/>
      </w:rPr>
    </w:lvl>
    <w:lvl w:ilvl="6">
      <w:start w:val="1"/>
      <w:numFmt w:val="bullet"/>
      <w:lvlText w:val=""/>
      <w:lvlJc w:val="left"/>
      <w:pPr>
        <w:ind w:left="1020" w:hanging="360"/>
      </w:pPr>
      <w:rPr>
        <w:rFonts w:ascii="Symbol" w:hAnsi="Symbol"/>
      </w:rPr>
    </w:lvl>
    <w:lvl w:ilvl="7">
      <w:start w:val="1"/>
      <w:numFmt w:val="bullet"/>
      <w:lvlText w:val=""/>
      <w:lvlJc w:val="left"/>
      <w:pPr>
        <w:ind w:left="1020" w:hanging="360"/>
      </w:pPr>
      <w:rPr>
        <w:rFonts w:ascii="Symbol" w:hAnsi="Symbol"/>
      </w:rPr>
    </w:lvl>
    <w:lvl w:ilvl="8">
      <w:start w:val="1"/>
      <w:numFmt w:val="bullet"/>
      <w:lvlText w:val=""/>
      <w:lvlJc w:val="left"/>
      <w:pPr>
        <w:ind w:left="1020" w:hanging="360"/>
      </w:pPr>
      <w:rPr>
        <w:rFonts w:ascii="Symbol" w:hAnsi="Symbol"/>
      </w:rPr>
    </w:lvl>
  </w:abstractNum>
  <w:abstractNum w:abstractNumId="10">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11">
    <w:nsid w:val="248246F3"/>
    <w:multiLevelType w:val="singleLevel"/>
    <w:tmpl w:val="B1F45678"/>
    <w:lvl w:ilvl="0">
      <w:start w:val="1"/>
      <w:numFmt w:val="decimal"/>
      <w:lvlText w:val="%1."/>
      <w:lvlJc w:val="left"/>
      <w:pPr>
        <w:tabs>
          <w:tab w:val="num" w:pos="1080"/>
        </w:tabs>
        <w:ind w:left="0" w:firstLine="720"/>
      </w:pPr>
    </w:lvl>
  </w:abstractNum>
  <w:abstractNum w:abstractNumId="12">
    <w:nsid w:val="265F4345"/>
    <w:multiLevelType w:val="hybridMultilevel"/>
    <w:tmpl w:val="04663DF8"/>
    <w:lvl w:ilvl="0">
      <w:start w:val="1"/>
      <w:numFmt w:val="bullet"/>
      <w:lvlText w:val=""/>
      <w:lvlJc w:val="left"/>
      <w:pPr>
        <w:ind w:left="1492" w:hanging="360"/>
      </w:pPr>
      <w:rPr>
        <w:rFonts w:ascii="Symbol" w:hAnsi="Symbol" w:hint="default"/>
      </w:rPr>
    </w:lvl>
    <w:lvl w:ilvl="1" w:tentative="1">
      <w:start w:val="1"/>
      <w:numFmt w:val="bullet"/>
      <w:lvlText w:val="o"/>
      <w:lvlJc w:val="left"/>
      <w:pPr>
        <w:ind w:left="2212" w:hanging="360"/>
      </w:pPr>
      <w:rPr>
        <w:rFonts w:ascii="Courier New" w:hAnsi="Courier New" w:cs="Courier New" w:hint="default"/>
      </w:rPr>
    </w:lvl>
    <w:lvl w:ilvl="2" w:tentative="1">
      <w:start w:val="1"/>
      <w:numFmt w:val="bullet"/>
      <w:lvlText w:val=""/>
      <w:lvlJc w:val="left"/>
      <w:pPr>
        <w:ind w:left="2932" w:hanging="360"/>
      </w:pPr>
      <w:rPr>
        <w:rFonts w:ascii="Wingdings" w:hAnsi="Wingdings" w:hint="default"/>
      </w:rPr>
    </w:lvl>
    <w:lvl w:ilvl="3" w:tentative="1">
      <w:start w:val="1"/>
      <w:numFmt w:val="bullet"/>
      <w:lvlText w:val=""/>
      <w:lvlJc w:val="left"/>
      <w:pPr>
        <w:ind w:left="3652" w:hanging="360"/>
      </w:pPr>
      <w:rPr>
        <w:rFonts w:ascii="Symbol" w:hAnsi="Symbol" w:hint="default"/>
      </w:rPr>
    </w:lvl>
    <w:lvl w:ilvl="4" w:tentative="1">
      <w:start w:val="1"/>
      <w:numFmt w:val="bullet"/>
      <w:lvlText w:val="o"/>
      <w:lvlJc w:val="left"/>
      <w:pPr>
        <w:ind w:left="4372" w:hanging="360"/>
      </w:pPr>
      <w:rPr>
        <w:rFonts w:ascii="Courier New" w:hAnsi="Courier New" w:cs="Courier New" w:hint="default"/>
      </w:rPr>
    </w:lvl>
    <w:lvl w:ilvl="5" w:tentative="1">
      <w:start w:val="1"/>
      <w:numFmt w:val="bullet"/>
      <w:lvlText w:val=""/>
      <w:lvlJc w:val="left"/>
      <w:pPr>
        <w:ind w:left="5092" w:hanging="360"/>
      </w:pPr>
      <w:rPr>
        <w:rFonts w:ascii="Wingdings" w:hAnsi="Wingdings" w:hint="default"/>
      </w:rPr>
    </w:lvl>
    <w:lvl w:ilvl="6" w:tentative="1">
      <w:start w:val="1"/>
      <w:numFmt w:val="bullet"/>
      <w:lvlText w:val=""/>
      <w:lvlJc w:val="left"/>
      <w:pPr>
        <w:ind w:left="5812" w:hanging="360"/>
      </w:pPr>
      <w:rPr>
        <w:rFonts w:ascii="Symbol" w:hAnsi="Symbol" w:hint="default"/>
      </w:rPr>
    </w:lvl>
    <w:lvl w:ilvl="7" w:tentative="1">
      <w:start w:val="1"/>
      <w:numFmt w:val="bullet"/>
      <w:lvlText w:val="o"/>
      <w:lvlJc w:val="left"/>
      <w:pPr>
        <w:ind w:left="6532" w:hanging="360"/>
      </w:pPr>
      <w:rPr>
        <w:rFonts w:ascii="Courier New" w:hAnsi="Courier New" w:cs="Courier New" w:hint="default"/>
      </w:rPr>
    </w:lvl>
    <w:lvl w:ilvl="8" w:tentative="1">
      <w:start w:val="1"/>
      <w:numFmt w:val="bullet"/>
      <w:lvlText w:val=""/>
      <w:lvlJc w:val="left"/>
      <w:pPr>
        <w:ind w:left="7252" w:hanging="360"/>
      </w:pPr>
      <w:rPr>
        <w:rFonts w:ascii="Wingdings" w:hAnsi="Wingdings" w:hint="default"/>
      </w:rPr>
    </w:lvl>
  </w:abstractNum>
  <w:abstractNum w:abstractNumId="1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4">
    <w:nsid w:val="39830DF6"/>
    <w:multiLevelType w:val="hybridMultilevel"/>
    <w:tmpl w:val="787A8296"/>
    <w:lvl w:ilvl="0">
      <w:start w:val="1"/>
      <w:numFmt w:val="upperRoman"/>
      <w:lvlText w:val="%1."/>
      <w:lvlJc w:val="righ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3F544955"/>
    <w:multiLevelType w:val="hybridMultilevel"/>
    <w:tmpl w:val="F3D020A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6">
    <w:nsid w:val="40151976"/>
    <w:multiLevelType w:val="hybridMultilevel"/>
    <w:tmpl w:val="F820805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8">
    <w:nsid w:val="4E9D3297"/>
    <w:multiLevelType w:val="hybridMultilevel"/>
    <w:tmpl w:val="B322C52A"/>
    <w:lvl w:ilvl="0">
      <w:start w:val="1"/>
      <w:numFmt w:val="bullet"/>
      <w:lvlText w:val="-"/>
      <w:lvlJc w:val="left"/>
      <w:pPr>
        <w:ind w:left="720" w:hanging="360"/>
      </w:pPr>
      <w:rPr>
        <w:rFonts w:ascii="Aptos" w:eastAsia="Aptos" w:hAnsi="Aptos"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61182925"/>
    <w:multiLevelType w:val="singleLevel"/>
    <w:tmpl w:val="6CDCAD72"/>
    <w:lvl w:ilvl="0">
      <w:start w:val="1"/>
      <w:numFmt w:val="decimal"/>
      <w:pStyle w:val="ParaNum0"/>
      <w:lvlText w:val="%1."/>
      <w:lvlJc w:val="left"/>
      <w:pPr>
        <w:tabs>
          <w:tab w:val="num" w:pos="1080"/>
        </w:tabs>
        <w:ind w:left="0" w:firstLine="720"/>
      </w:pPr>
      <w:rPr>
        <w:i w:val="0"/>
        <w:iCs/>
        <w:sz w:val="20"/>
        <w:szCs w:val="20"/>
      </w:rPr>
    </w:lvl>
  </w:abstractNum>
  <w:abstractNum w:abstractNumId="20">
    <w:nsid w:val="628E1E95"/>
    <w:multiLevelType w:val="singleLevel"/>
    <w:tmpl w:val="4F1400D0"/>
    <w:lvl w:ilvl="0">
      <w:start w:val="1"/>
      <w:numFmt w:val="decimal"/>
      <w:pStyle w:val="par1"/>
      <w:lvlText w:val="%1."/>
      <w:lvlJc w:val="left"/>
      <w:pPr>
        <w:tabs>
          <w:tab w:val="num" w:pos="1080"/>
        </w:tabs>
        <w:ind w:firstLine="72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color="000000"/>
        <w:vertAlign w:val="baseline"/>
      </w:rPr>
    </w:lvl>
  </w:abstractNum>
  <w:abstractNum w:abstractNumId="21">
    <w:nsid w:val="64A85B72"/>
    <w:multiLevelType w:val="hybridMultilevel"/>
    <w:tmpl w:val="B88EB178"/>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2">
    <w:nsid w:val="681F327E"/>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B0610EC"/>
    <w:multiLevelType w:val="hybridMultilevel"/>
    <w:tmpl w:val="85242C04"/>
    <w:lvl w:ilvl="0">
      <w:start w:val="1"/>
      <w:numFmt w:val="upperLetter"/>
      <w:lvlText w:val="%1."/>
      <w:lvlJc w:val="righ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6D2B48D2"/>
    <w:multiLevelType w:val="singleLevel"/>
    <w:tmpl w:val="462A4EC8"/>
    <w:lvl w:ilvl="0">
      <w:start w:val="1"/>
      <w:numFmt w:val="decimal"/>
      <w:pStyle w:val="Paranum"/>
      <w:lvlText w:val="%1."/>
      <w:lvlJc w:val="left"/>
      <w:pPr>
        <w:tabs>
          <w:tab w:val="num" w:pos="1080"/>
        </w:tabs>
        <w:ind w:firstLine="720"/>
      </w:pPr>
      <w:rPr>
        <w:rFonts w:cs="Times New Roman"/>
        <w:b w:val="0"/>
        <w:color w:val="auto"/>
      </w:rPr>
    </w:lvl>
  </w:abstractNum>
  <w:abstractNum w:abstractNumId="25">
    <w:nsid w:val="71313E32"/>
    <w:multiLevelType w:val="hybridMultilevel"/>
    <w:tmpl w:val="88A8178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6">
    <w:nsid w:val="7AD3346B"/>
    <w:multiLevelType w:val="hybridMultilevel"/>
    <w:tmpl w:val="790A13C0"/>
    <w:lvl w:ilvl="0">
      <w:start w:val="1"/>
      <w:numFmt w:val="decimal"/>
      <w:lvlText w:val="%1."/>
      <w:lvlJc w:val="left"/>
      <w:pPr>
        <w:tabs>
          <w:tab w:val="num" w:pos="720"/>
        </w:tabs>
        <w:ind w:firstLine="720"/>
      </w:pPr>
      <w:rPr>
        <w:rFonts w:ascii="Times New Roman" w:hAnsi="Times New Roman" w:cs="Times New Roman" w:hint="default"/>
        <w:b w:val="0"/>
        <w:i w:val="0"/>
        <w:sz w:val="22"/>
        <w:szCs w:val="22"/>
      </w:rPr>
    </w:lvl>
    <w:lvl w:ilvl="1">
      <w:start w:val="1"/>
      <w:numFmt w:val="lowerLetter"/>
      <w:pStyle w:val="StyleParaNumAfter0pt"/>
      <w:lvlText w:val="(%2)"/>
      <w:lvlJc w:val="left"/>
      <w:pPr>
        <w:tabs>
          <w:tab w:val="num" w:pos="1440"/>
        </w:tabs>
        <w:ind w:left="1440" w:hanging="360"/>
      </w:pPr>
      <w:rPr>
        <w:rFonts w:cs="Times New Roman" w:hint="default"/>
        <w:b w:val="0"/>
        <w:i w:val="0"/>
        <w:sz w:val="22"/>
        <w:szCs w:val="22"/>
      </w:rPr>
    </w:lvl>
    <w:lvl w:ilvl="2">
      <w:start w:val="1"/>
      <w:numFmt w:val="lowerLetter"/>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16cid:durableId="74597579">
    <w:abstractNumId w:val="24"/>
  </w:num>
  <w:num w:numId="2" w16cid:durableId="830409022">
    <w:abstractNumId w:val="20"/>
  </w:num>
  <w:num w:numId="3" w16cid:durableId="1906648890">
    <w:abstractNumId w:val="19"/>
  </w:num>
  <w:num w:numId="4" w16cid:durableId="1384790074">
    <w:abstractNumId w:val="26"/>
  </w:num>
  <w:num w:numId="5" w16cid:durableId="733508621">
    <w:abstractNumId w:val="13"/>
  </w:num>
  <w:num w:numId="6" w16cid:durableId="2083486572">
    <w:abstractNumId w:val="8"/>
  </w:num>
  <w:num w:numId="7" w16cid:durableId="855772531">
    <w:abstractNumId w:val="3"/>
  </w:num>
  <w:num w:numId="8" w16cid:durableId="373964444">
    <w:abstractNumId w:val="12"/>
  </w:num>
  <w:num w:numId="9" w16cid:durableId="518930882">
    <w:abstractNumId w:val="5"/>
  </w:num>
  <w:num w:numId="10" w16cid:durableId="1021318618">
    <w:abstractNumId w:val="15"/>
  </w:num>
  <w:num w:numId="11" w16cid:durableId="226304277">
    <w:abstractNumId w:val="6"/>
  </w:num>
  <w:num w:numId="12" w16cid:durableId="1997757598">
    <w:abstractNumId w:val="2"/>
  </w:num>
  <w:num w:numId="13" w16cid:durableId="1398435291">
    <w:abstractNumId w:val="4"/>
  </w:num>
  <w:num w:numId="14" w16cid:durableId="795486084">
    <w:abstractNumId w:val="14"/>
  </w:num>
  <w:num w:numId="15" w16cid:durableId="1575162015">
    <w:abstractNumId w:val="23"/>
  </w:num>
  <w:num w:numId="16" w16cid:durableId="174616869">
    <w:abstractNumId w:val="22"/>
  </w:num>
  <w:num w:numId="17" w16cid:durableId="970403649">
    <w:abstractNumId w:val="0"/>
  </w:num>
  <w:num w:numId="18" w16cid:durableId="513761456">
    <w:abstractNumId w:val="21"/>
  </w:num>
  <w:num w:numId="19" w16cid:durableId="589891326">
    <w:abstractNumId w:val="7"/>
  </w:num>
  <w:num w:numId="20" w16cid:durableId="1115637192">
    <w:abstractNumId w:val="13"/>
  </w:num>
  <w:num w:numId="21" w16cid:durableId="1305816230">
    <w:abstractNumId w:val="13"/>
  </w:num>
  <w:num w:numId="22" w16cid:durableId="1283463819">
    <w:abstractNumId w:val="10"/>
  </w:num>
  <w:num w:numId="23" w16cid:durableId="2019305506">
    <w:abstractNumId w:val="17"/>
  </w:num>
  <w:num w:numId="24" w16cid:durableId="1839686181">
    <w:abstractNumId w:val="11"/>
  </w:num>
  <w:num w:numId="25" w16cid:durableId="2134253646">
    <w:abstractNumId w:val="1"/>
  </w:num>
  <w:num w:numId="26" w16cid:durableId="1079524360">
    <w:abstractNumId w:val="9"/>
  </w:num>
  <w:num w:numId="27" w16cid:durableId="1297486532">
    <w:abstractNumId w:val="18"/>
  </w:num>
  <w:num w:numId="28" w16cid:durableId="200360861">
    <w:abstractNumId w:val="25"/>
  </w:num>
  <w:num w:numId="29" w16cid:durableId="792676443">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proofState w:spelling="clean"/>
  <w:attachedTemplate r:id="rId1"/>
  <w:stylePaneFormatFilter w:val="3F04" w:allStyles="0" w:alternateStyleNames="0" w:clearFormatting="1" w:customStyles="0" w:directFormattingOnNumbering="1" w:directFormattingOnParagraphs="1" w:directFormattingOnRuns="1" w:directFormattingOnTables="1" w:headingStyles="0" w:latentStyles="1"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numRestart w:val="eachSect"/>
    <w:footnote w:id="0"/>
    <w:footnote w:id="1"/>
    <w:footnote w:id="2"/>
  </w:footnotePr>
  <w:endnotePr>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F81"/>
    <w:rsid w:val="00000C6C"/>
    <w:rsid w:val="00000D69"/>
    <w:rsid w:val="000011FF"/>
    <w:rsid w:val="000019B2"/>
    <w:rsid w:val="00001C0A"/>
    <w:rsid w:val="00001F91"/>
    <w:rsid w:val="000021A3"/>
    <w:rsid w:val="000023F5"/>
    <w:rsid w:val="000027A2"/>
    <w:rsid w:val="00002B1F"/>
    <w:rsid w:val="00002DF5"/>
    <w:rsid w:val="00002E46"/>
    <w:rsid w:val="000039E8"/>
    <w:rsid w:val="00003ADD"/>
    <w:rsid w:val="0000447A"/>
    <w:rsid w:val="000049C9"/>
    <w:rsid w:val="00004D23"/>
    <w:rsid w:val="0000500C"/>
    <w:rsid w:val="0000518F"/>
    <w:rsid w:val="000051E4"/>
    <w:rsid w:val="00005227"/>
    <w:rsid w:val="00006096"/>
    <w:rsid w:val="0000642F"/>
    <w:rsid w:val="000065D3"/>
    <w:rsid w:val="0000682F"/>
    <w:rsid w:val="00006839"/>
    <w:rsid w:val="00006AD7"/>
    <w:rsid w:val="00006AF2"/>
    <w:rsid w:val="00006B8F"/>
    <w:rsid w:val="00006CD9"/>
    <w:rsid w:val="00007109"/>
    <w:rsid w:val="00007124"/>
    <w:rsid w:val="0000715C"/>
    <w:rsid w:val="000073C9"/>
    <w:rsid w:val="00007453"/>
    <w:rsid w:val="0001067E"/>
    <w:rsid w:val="000108E3"/>
    <w:rsid w:val="00010D9B"/>
    <w:rsid w:val="00010EC1"/>
    <w:rsid w:val="0001123A"/>
    <w:rsid w:val="000115C6"/>
    <w:rsid w:val="0001184C"/>
    <w:rsid w:val="0001194E"/>
    <w:rsid w:val="00011F68"/>
    <w:rsid w:val="00011FC8"/>
    <w:rsid w:val="00012592"/>
    <w:rsid w:val="0001259D"/>
    <w:rsid w:val="000127A0"/>
    <w:rsid w:val="00012C22"/>
    <w:rsid w:val="00012DEF"/>
    <w:rsid w:val="00013069"/>
    <w:rsid w:val="000136FB"/>
    <w:rsid w:val="00013845"/>
    <w:rsid w:val="00013C1F"/>
    <w:rsid w:val="00013E92"/>
    <w:rsid w:val="00015D7C"/>
    <w:rsid w:val="000161AF"/>
    <w:rsid w:val="00016218"/>
    <w:rsid w:val="000162A4"/>
    <w:rsid w:val="00016A8B"/>
    <w:rsid w:val="00016B88"/>
    <w:rsid w:val="00016BFB"/>
    <w:rsid w:val="00016D73"/>
    <w:rsid w:val="000173F8"/>
    <w:rsid w:val="0001758D"/>
    <w:rsid w:val="00017A4A"/>
    <w:rsid w:val="00017DE2"/>
    <w:rsid w:val="0002016D"/>
    <w:rsid w:val="000202DF"/>
    <w:rsid w:val="00020435"/>
    <w:rsid w:val="00020571"/>
    <w:rsid w:val="000207ED"/>
    <w:rsid w:val="00020BF8"/>
    <w:rsid w:val="00021214"/>
    <w:rsid w:val="00021451"/>
    <w:rsid w:val="00021476"/>
    <w:rsid w:val="000216B7"/>
    <w:rsid w:val="00021C97"/>
    <w:rsid w:val="00021DBF"/>
    <w:rsid w:val="000221BE"/>
    <w:rsid w:val="000225A3"/>
    <w:rsid w:val="000226B6"/>
    <w:rsid w:val="00022B43"/>
    <w:rsid w:val="00022BCB"/>
    <w:rsid w:val="00022D1E"/>
    <w:rsid w:val="000234B9"/>
    <w:rsid w:val="000235DE"/>
    <w:rsid w:val="000237AF"/>
    <w:rsid w:val="00023BA5"/>
    <w:rsid w:val="00023E4B"/>
    <w:rsid w:val="00023E5C"/>
    <w:rsid w:val="00023ED2"/>
    <w:rsid w:val="00024160"/>
    <w:rsid w:val="0002416D"/>
    <w:rsid w:val="000249D6"/>
    <w:rsid w:val="00024D51"/>
    <w:rsid w:val="00025972"/>
    <w:rsid w:val="000259F9"/>
    <w:rsid w:val="00025C6B"/>
    <w:rsid w:val="00025FC8"/>
    <w:rsid w:val="000260C2"/>
    <w:rsid w:val="00026305"/>
    <w:rsid w:val="00026821"/>
    <w:rsid w:val="00026831"/>
    <w:rsid w:val="00026CBA"/>
    <w:rsid w:val="00026F3F"/>
    <w:rsid w:val="00027171"/>
    <w:rsid w:val="00027742"/>
    <w:rsid w:val="00027C04"/>
    <w:rsid w:val="00027DAE"/>
    <w:rsid w:val="00027FE9"/>
    <w:rsid w:val="00030DCA"/>
    <w:rsid w:val="00030EF2"/>
    <w:rsid w:val="00031191"/>
    <w:rsid w:val="00031385"/>
    <w:rsid w:val="00031A40"/>
    <w:rsid w:val="00031B25"/>
    <w:rsid w:val="00031BC3"/>
    <w:rsid w:val="00031C74"/>
    <w:rsid w:val="000327EC"/>
    <w:rsid w:val="00032AAD"/>
    <w:rsid w:val="000337CC"/>
    <w:rsid w:val="00033948"/>
    <w:rsid w:val="000339DD"/>
    <w:rsid w:val="00033A50"/>
    <w:rsid w:val="00033A7A"/>
    <w:rsid w:val="00033CB0"/>
    <w:rsid w:val="000346C8"/>
    <w:rsid w:val="00034782"/>
    <w:rsid w:val="00034D31"/>
    <w:rsid w:val="00034E78"/>
    <w:rsid w:val="00034F4F"/>
    <w:rsid w:val="000350D9"/>
    <w:rsid w:val="000351C6"/>
    <w:rsid w:val="000356D8"/>
    <w:rsid w:val="000356F5"/>
    <w:rsid w:val="00035B08"/>
    <w:rsid w:val="00035CFC"/>
    <w:rsid w:val="00035D67"/>
    <w:rsid w:val="00035DD7"/>
    <w:rsid w:val="00035FC2"/>
    <w:rsid w:val="00036451"/>
    <w:rsid w:val="00036577"/>
    <w:rsid w:val="00036685"/>
    <w:rsid w:val="00036A92"/>
    <w:rsid w:val="00036DD8"/>
    <w:rsid w:val="0003727F"/>
    <w:rsid w:val="00037719"/>
    <w:rsid w:val="00037D62"/>
    <w:rsid w:val="0004003C"/>
    <w:rsid w:val="000401D2"/>
    <w:rsid w:val="0004036B"/>
    <w:rsid w:val="00040372"/>
    <w:rsid w:val="000403E7"/>
    <w:rsid w:val="000406F4"/>
    <w:rsid w:val="00040A14"/>
    <w:rsid w:val="00040C91"/>
    <w:rsid w:val="00040D5D"/>
    <w:rsid w:val="000412F0"/>
    <w:rsid w:val="000413FE"/>
    <w:rsid w:val="00041435"/>
    <w:rsid w:val="0004197B"/>
    <w:rsid w:val="0004206A"/>
    <w:rsid w:val="00042585"/>
    <w:rsid w:val="000425BD"/>
    <w:rsid w:val="0004263F"/>
    <w:rsid w:val="000428D9"/>
    <w:rsid w:val="00042B17"/>
    <w:rsid w:val="00042E37"/>
    <w:rsid w:val="00042E52"/>
    <w:rsid w:val="00042E75"/>
    <w:rsid w:val="000430C1"/>
    <w:rsid w:val="0004388A"/>
    <w:rsid w:val="00043BB1"/>
    <w:rsid w:val="00043C5E"/>
    <w:rsid w:val="00043EE2"/>
    <w:rsid w:val="00044319"/>
    <w:rsid w:val="000444DD"/>
    <w:rsid w:val="0004459B"/>
    <w:rsid w:val="00044608"/>
    <w:rsid w:val="000446C6"/>
    <w:rsid w:val="00044B94"/>
    <w:rsid w:val="00044F65"/>
    <w:rsid w:val="000450B4"/>
    <w:rsid w:val="000451A2"/>
    <w:rsid w:val="000454A4"/>
    <w:rsid w:val="00045710"/>
    <w:rsid w:val="000457E5"/>
    <w:rsid w:val="00045A25"/>
    <w:rsid w:val="00045A44"/>
    <w:rsid w:val="000461EB"/>
    <w:rsid w:val="00046602"/>
    <w:rsid w:val="00046751"/>
    <w:rsid w:val="00046847"/>
    <w:rsid w:val="00046BFA"/>
    <w:rsid w:val="0004728B"/>
    <w:rsid w:val="00047464"/>
    <w:rsid w:val="000475FE"/>
    <w:rsid w:val="000476C1"/>
    <w:rsid w:val="00047815"/>
    <w:rsid w:val="00047950"/>
    <w:rsid w:val="00047C22"/>
    <w:rsid w:val="00050432"/>
    <w:rsid w:val="0005070A"/>
    <w:rsid w:val="000508D2"/>
    <w:rsid w:val="000509D4"/>
    <w:rsid w:val="00050AE9"/>
    <w:rsid w:val="00050E12"/>
    <w:rsid w:val="00051585"/>
    <w:rsid w:val="00051A8B"/>
    <w:rsid w:val="00051CEB"/>
    <w:rsid w:val="00051FC4"/>
    <w:rsid w:val="000522D6"/>
    <w:rsid w:val="000536FD"/>
    <w:rsid w:val="00053AEF"/>
    <w:rsid w:val="00053C91"/>
    <w:rsid w:val="00054164"/>
    <w:rsid w:val="000545D0"/>
    <w:rsid w:val="00054699"/>
    <w:rsid w:val="00054B44"/>
    <w:rsid w:val="0005514C"/>
    <w:rsid w:val="000552DB"/>
    <w:rsid w:val="000553F7"/>
    <w:rsid w:val="00055C9F"/>
    <w:rsid w:val="00055D11"/>
    <w:rsid w:val="00055F26"/>
    <w:rsid w:val="00056037"/>
    <w:rsid w:val="000568B9"/>
    <w:rsid w:val="00056960"/>
    <w:rsid w:val="000570C3"/>
    <w:rsid w:val="000575FA"/>
    <w:rsid w:val="00057625"/>
    <w:rsid w:val="0005789A"/>
    <w:rsid w:val="0005798E"/>
    <w:rsid w:val="0006070F"/>
    <w:rsid w:val="00060784"/>
    <w:rsid w:val="00060818"/>
    <w:rsid w:val="00060960"/>
    <w:rsid w:val="00060BD6"/>
    <w:rsid w:val="00060F49"/>
    <w:rsid w:val="000613A8"/>
    <w:rsid w:val="00061629"/>
    <w:rsid w:val="00061700"/>
    <w:rsid w:val="00061FB9"/>
    <w:rsid w:val="00062359"/>
    <w:rsid w:val="00062510"/>
    <w:rsid w:val="00062558"/>
    <w:rsid w:val="00062C72"/>
    <w:rsid w:val="0006340A"/>
    <w:rsid w:val="000634F2"/>
    <w:rsid w:val="000635BB"/>
    <w:rsid w:val="00063BCC"/>
    <w:rsid w:val="00063C9C"/>
    <w:rsid w:val="000645F3"/>
    <w:rsid w:val="000647DB"/>
    <w:rsid w:val="00064A20"/>
    <w:rsid w:val="00064C65"/>
    <w:rsid w:val="00064E40"/>
    <w:rsid w:val="00064FBD"/>
    <w:rsid w:val="0006516A"/>
    <w:rsid w:val="0006521B"/>
    <w:rsid w:val="00065422"/>
    <w:rsid w:val="0006596F"/>
    <w:rsid w:val="000659BC"/>
    <w:rsid w:val="00065BAB"/>
    <w:rsid w:val="000660AA"/>
    <w:rsid w:val="0006630A"/>
    <w:rsid w:val="00066502"/>
    <w:rsid w:val="000671FF"/>
    <w:rsid w:val="00067460"/>
    <w:rsid w:val="00067DA4"/>
    <w:rsid w:val="00070308"/>
    <w:rsid w:val="00070BA3"/>
    <w:rsid w:val="00070BA6"/>
    <w:rsid w:val="00070C56"/>
    <w:rsid w:val="00070F32"/>
    <w:rsid w:val="0007102F"/>
    <w:rsid w:val="00071382"/>
    <w:rsid w:val="000715C9"/>
    <w:rsid w:val="00071776"/>
    <w:rsid w:val="00071797"/>
    <w:rsid w:val="00072496"/>
    <w:rsid w:val="000724C2"/>
    <w:rsid w:val="000725AC"/>
    <w:rsid w:val="00072610"/>
    <w:rsid w:val="00072A28"/>
    <w:rsid w:val="00072AE2"/>
    <w:rsid w:val="00072BCC"/>
    <w:rsid w:val="00072FEF"/>
    <w:rsid w:val="00073AA3"/>
    <w:rsid w:val="00073CF5"/>
    <w:rsid w:val="00073DF5"/>
    <w:rsid w:val="00073EB8"/>
    <w:rsid w:val="000740A6"/>
    <w:rsid w:val="000749D4"/>
    <w:rsid w:val="00074A4C"/>
    <w:rsid w:val="000753FD"/>
    <w:rsid w:val="0007550D"/>
    <w:rsid w:val="000755AD"/>
    <w:rsid w:val="0007708D"/>
    <w:rsid w:val="000770B1"/>
    <w:rsid w:val="00077222"/>
    <w:rsid w:val="0007728C"/>
    <w:rsid w:val="000772D1"/>
    <w:rsid w:val="000778E2"/>
    <w:rsid w:val="000779C8"/>
    <w:rsid w:val="00077CB9"/>
    <w:rsid w:val="00077E2F"/>
    <w:rsid w:val="0008031A"/>
    <w:rsid w:val="0008070D"/>
    <w:rsid w:val="00080DFC"/>
    <w:rsid w:val="00081083"/>
    <w:rsid w:val="00081241"/>
    <w:rsid w:val="000812CE"/>
    <w:rsid w:val="00081378"/>
    <w:rsid w:val="0008167A"/>
    <w:rsid w:val="00081717"/>
    <w:rsid w:val="00081850"/>
    <w:rsid w:val="0008198A"/>
    <w:rsid w:val="00081F93"/>
    <w:rsid w:val="00081FE3"/>
    <w:rsid w:val="00082326"/>
    <w:rsid w:val="0008294A"/>
    <w:rsid w:val="00082B7C"/>
    <w:rsid w:val="00082C1C"/>
    <w:rsid w:val="00082DB5"/>
    <w:rsid w:val="00083381"/>
    <w:rsid w:val="00083739"/>
    <w:rsid w:val="00083906"/>
    <w:rsid w:val="00083972"/>
    <w:rsid w:val="00083CF9"/>
    <w:rsid w:val="00084618"/>
    <w:rsid w:val="00084696"/>
    <w:rsid w:val="00084746"/>
    <w:rsid w:val="0008477E"/>
    <w:rsid w:val="00084876"/>
    <w:rsid w:val="00084F62"/>
    <w:rsid w:val="000853E8"/>
    <w:rsid w:val="0008565D"/>
    <w:rsid w:val="0008588E"/>
    <w:rsid w:val="0008593B"/>
    <w:rsid w:val="00085D6D"/>
    <w:rsid w:val="0008669F"/>
    <w:rsid w:val="00086C04"/>
    <w:rsid w:val="00086F53"/>
    <w:rsid w:val="000872D0"/>
    <w:rsid w:val="000873FD"/>
    <w:rsid w:val="0008793B"/>
    <w:rsid w:val="00087C25"/>
    <w:rsid w:val="00090217"/>
    <w:rsid w:val="0009041D"/>
    <w:rsid w:val="000907C9"/>
    <w:rsid w:val="000908A7"/>
    <w:rsid w:val="00091111"/>
    <w:rsid w:val="000914A2"/>
    <w:rsid w:val="000915EA"/>
    <w:rsid w:val="000918EA"/>
    <w:rsid w:val="00091D2B"/>
    <w:rsid w:val="00092088"/>
    <w:rsid w:val="000921A8"/>
    <w:rsid w:val="00092493"/>
    <w:rsid w:val="00092571"/>
    <w:rsid w:val="00092A66"/>
    <w:rsid w:val="00092BAB"/>
    <w:rsid w:val="00092BF2"/>
    <w:rsid w:val="000930EB"/>
    <w:rsid w:val="0009369B"/>
    <w:rsid w:val="000937D5"/>
    <w:rsid w:val="00093CC9"/>
    <w:rsid w:val="00093E10"/>
    <w:rsid w:val="000940D3"/>
    <w:rsid w:val="00094A3E"/>
    <w:rsid w:val="00094CAF"/>
    <w:rsid w:val="00094E80"/>
    <w:rsid w:val="0009511E"/>
    <w:rsid w:val="00095505"/>
    <w:rsid w:val="0009641F"/>
    <w:rsid w:val="00096584"/>
    <w:rsid w:val="00096730"/>
    <w:rsid w:val="00096A7A"/>
    <w:rsid w:val="00096C28"/>
    <w:rsid w:val="00096E97"/>
    <w:rsid w:val="00096F24"/>
    <w:rsid w:val="000973EC"/>
    <w:rsid w:val="000975ED"/>
    <w:rsid w:val="000977D8"/>
    <w:rsid w:val="00097B0F"/>
    <w:rsid w:val="00097D5A"/>
    <w:rsid w:val="00097E37"/>
    <w:rsid w:val="000A01E7"/>
    <w:rsid w:val="000A029C"/>
    <w:rsid w:val="000A02F1"/>
    <w:rsid w:val="000A0708"/>
    <w:rsid w:val="000A1105"/>
    <w:rsid w:val="000A1145"/>
    <w:rsid w:val="000A1455"/>
    <w:rsid w:val="000A1463"/>
    <w:rsid w:val="000A1F27"/>
    <w:rsid w:val="000A1F2A"/>
    <w:rsid w:val="000A20A9"/>
    <w:rsid w:val="000A2104"/>
    <w:rsid w:val="000A28F1"/>
    <w:rsid w:val="000A2BB0"/>
    <w:rsid w:val="000A2C13"/>
    <w:rsid w:val="000A3027"/>
    <w:rsid w:val="000A3101"/>
    <w:rsid w:val="000A313C"/>
    <w:rsid w:val="000A35ED"/>
    <w:rsid w:val="000A3AC9"/>
    <w:rsid w:val="000A3C13"/>
    <w:rsid w:val="000A3EF6"/>
    <w:rsid w:val="000A4855"/>
    <w:rsid w:val="000A4A31"/>
    <w:rsid w:val="000A4B2B"/>
    <w:rsid w:val="000A4C62"/>
    <w:rsid w:val="000A4EBA"/>
    <w:rsid w:val="000A4F87"/>
    <w:rsid w:val="000A5380"/>
    <w:rsid w:val="000A542D"/>
    <w:rsid w:val="000A57F0"/>
    <w:rsid w:val="000A58A6"/>
    <w:rsid w:val="000A599A"/>
    <w:rsid w:val="000A5A93"/>
    <w:rsid w:val="000A5E05"/>
    <w:rsid w:val="000A6239"/>
    <w:rsid w:val="000A633B"/>
    <w:rsid w:val="000A63F4"/>
    <w:rsid w:val="000A656C"/>
    <w:rsid w:val="000A65A9"/>
    <w:rsid w:val="000A66BB"/>
    <w:rsid w:val="000A6893"/>
    <w:rsid w:val="000A6BEA"/>
    <w:rsid w:val="000A70FD"/>
    <w:rsid w:val="000A7163"/>
    <w:rsid w:val="000A71CD"/>
    <w:rsid w:val="000A72EB"/>
    <w:rsid w:val="000A78F3"/>
    <w:rsid w:val="000A7FB2"/>
    <w:rsid w:val="000B0488"/>
    <w:rsid w:val="000B084E"/>
    <w:rsid w:val="000B0E6E"/>
    <w:rsid w:val="000B124F"/>
    <w:rsid w:val="000B1730"/>
    <w:rsid w:val="000B19B3"/>
    <w:rsid w:val="000B2019"/>
    <w:rsid w:val="000B27B4"/>
    <w:rsid w:val="000B2A39"/>
    <w:rsid w:val="000B2D4E"/>
    <w:rsid w:val="000B30B7"/>
    <w:rsid w:val="000B341F"/>
    <w:rsid w:val="000B3744"/>
    <w:rsid w:val="000B3916"/>
    <w:rsid w:val="000B3A65"/>
    <w:rsid w:val="000B3B07"/>
    <w:rsid w:val="000B3B3E"/>
    <w:rsid w:val="000B3E45"/>
    <w:rsid w:val="000B40D4"/>
    <w:rsid w:val="000B43FA"/>
    <w:rsid w:val="000B4603"/>
    <w:rsid w:val="000B4673"/>
    <w:rsid w:val="000B47EB"/>
    <w:rsid w:val="000B4BE7"/>
    <w:rsid w:val="000B4C4A"/>
    <w:rsid w:val="000B5333"/>
    <w:rsid w:val="000B56E7"/>
    <w:rsid w:val="000B595A"/>
    <w:rsid w:val="000B5AAE"/>
    <w:rsid w:val="000B5BAE"/>
    <w:rsid w:val="000B5EFD"/>
    <w:rsid w:val="000B5F67"/>
    <w:rsid w:val="000B5FAA"/>
    <w:rsid w:val="000B61EE"/>
    <w:rsid w:val="000B6223"/>
    <w:rsid w:val="000B6308"/>
    <w:rsid w:val="000B6340"/>
    <w:rsid w:val="000B6354"/>
    <w:rsid w:val="000B6501"/>
    <w:rsid w:val="000B65A4"/>
    <w:rsid w:val="000B73BF"/>
    <w:rsid w:val="000B7469"/>
    <w:rsid w:val="000B74EE"/>
    <w:rsid w:val="000B79F1"/>
    <w:rsid w:val="000B7A77"/>
    <w:rsid w:val="000B7E51"/>
    <w:rsid w:val="000C0352"/>
    <w:rsid w:val="000C03A5"/>
    <w:rsid w:val="000C04B3"/>
    <w:rsid w:val="000C07AF"/>
    <w:rsid w:val="000C0A79"/>
    <w:rsid w:val="000C0D24"/>
    <w:rsid w:val="000C0D28"/>
    <w:rsid w:val="000C115D"/>
    <w:rsid w:val="000C13D4"/>
    <w:rsid w:val="000C14AE"/>
    <w:rsid w:val="000C1E25"/>
    <w:rsid w:val="000C284E"/>
    <w:rsid w:val="000C2B8A"/>
    <w:rsid w:val="000C34D2"/>
    <w:rsid w:val="000C3520"/>
    <w:rsid w:val="000C3887"/>
    <w:rsid w:val="000C39B0"/>
    <w:rsid w:val="000C3B3E"/>
    <w:rsid w:val="000C43BC"/>
    <w:rsid w:val="000C4A11"/>
    <w:rsid w:val="000C4F4A"/>
    <w:rsid w:val="000C5681"/>
    <w:rsid w:val="000C58DC"/>
    <w:rsid w:val="000C5FAA"/>
    <w:rsid w:val="000C6198"/>
    <w:rsid w:val="000C6466"/>
    <w:rsid w:val="000C677E"/>
    <w:rsid w:val="000C6B46"/>
    <w:rsid w:val="000C6E17"/>
    <w:rsid w:val="000C6E40"/>
    <w:rsid w:val="000C7395"/>
    <w:rsid w:val="000C7BEA"/>
    <w:rsid w:val="000D0780"/>
    <w:rsid w:val="000D0A9C"/>
    <w:rsid w:val="000D0E22"/>
    <w:rsid w:val="000D126A"/>
    <w:rsid w:val="000D157F"/>
    <w:rsid w:val="000D15E5"/>
    <w:rsid w:val="000D2057"/>
    <w:rsid w:val="000D2128"/>
    <w:rsid w:val="000D255C"/>
    <w:rsid w:val="000D29A8"/>
    <w:rsid w:val="000D2BA5"/>
    <w:rsid w:val="000D3743"/>
    <w:rsid w:val="000D3B80"/>
    <w:rsid w:val="000D3BEE"/>
    <w:rsid w:val="000D3BF6"/>
    <w:rsid w:val="000D4F69"/>
    <w:rsid w:val="000D504B"/>
    <w:rsid w:val="000D5531"/>
    <w:rsid w:val="000D5ABA"/>
    <w:rsid w:val="000D5B72"/>
    <w:rsid w:val="000D5CEF"/>
    <w:rsid w:val="000D5EAD"/>
    <w:rsid w:val="000D6165"/>
    <w:rsid w:val="000D679A"/>
    <w:rsid w:val="000D6B2E"/>
    <w:rsid w:val="000D6D99"/>
    <w:rsid w:val="000D6FBA"/>
    <w:rsid w:val="000D73B0"/>
    <w:rsid w:val="000D79DC"/>
    <w:rsid w:val="000E0168"/>
    <w:rsid w:val="000E0325"/>
    <w:rsid w:val="000E09F9"/>
    <w:rsid w:val="000E0BD7"/>
    <w:rsid w:val="000E0DF8"/>
    <w:rsid w:val="000E0F2F"/>
    <w:rsid w:val="000E19FF"/>
    <w:rsid w:val="000E1AD1"/>
    <w:rsid w:val="000E1C33"/>
    <w:rsid w:val="000E1FF7"/>
    <w:rsid w:val="000E26F9"/>
    <w:rsid w:val="000E3267"/>
    <w:rsid w:val="000E3992"/>
    <w:rsid w:val="000E3C4B"/>
    <w:rsid w:val="000E3D8E"/>
    <w:rsid w:val="000E4426"/>
    <w:rsid w:val="000E45B9"/>
    <w:rsid w:val="000E47CA"/>
    <w:rsid w:val="000E4F4D"/>
    <w:rsid w:val="000E543C"/>
    <w:rsid w:val="000E586F"/>
    <w:rsid w:val="000E5BB1"/>
    <w:rsid w:val="000E6286"/>
    <w:rsid w:val="000E68A1"/>
    <w:rsid w:val="000E7095"/>
    <w:rsid w:val="000E71A8"/>
    <w:rsid w:val="000E7B0F"/>
    <w:rsid w:val="000E7B2F"/>
    <w:rsid w:val="000E7BDD"/>
    <w:rsid w:val="000E7D89"/>
    <w:rsid w:val="000F0051"/>
    <w:rsid w:val="000F02DA"/>
    <w:rsid w:val="000F04BC"/>
    <w:rsid w:val="000F0A26"/>
    <w:rsid w:val="000F1034"/>
    <w:rsid w:val="000F12E2"/>
    <w:rsid w:val="000F1523"/>
    <w:rsid w:val="000F1DAD"/>
    <w:rsid w:val="000F1FEB"/>
    <w:rsid w:val="000F20F0"/>
    <w:rsid w:val="000F22A2"/>
    <w:rsid w:val="000F232F"/>
    <w:rsid w:val="000F2E91"/>
    <w:rsid w:val="000F2EFE"/>
    <w:rsid w:val="000F3155"/>
    <w:rsid w:val="000F349B"/>
    <w:rsid w:val="000F376A"/>
    <w:rsid w:val="000F3AA4"/>
    <w:rsid w:val="000F3ABA"/>
    <w:rsid w:val="000F41D6"/>
    <w:rsid w:val="000F438B"/>
    <w:rsid w:val="000F4C26"/>
    <w:rsid w:val="000F5112"/>
    <w:rsid w:val="000F5134"/>
    <w:rsid w:val="000F535D"/>
    <w:rsid w:val="000F55F0"/>
    <w:rsid w:val="000F5761"/>
    <w:rsid w:val="000F5808"/>
    <w:rsid w:val="000F5A18"/>
    <w:rsid w:val="000F5E5E"/>
    <w:rsid w:val="000F62EB"/>
    <w:rsid w:val="000F68C1"/>
    <w:rsid w:val="000F6B08"/>
    <w:rsid w:val="000F6DA2"/>
    <w:rsid w:val="000F7062"/>
    <w:rsid w:val="000F7572"/>
    <w:rsid w:val="000F7930"/>
    <w:rsid w:val="000F7A50"/>
    <w:rsid w:val="000F7AC9"/>
    <w:rsid w:val="001002A6"/>
    <w:rsid w:val="0010060B"/>
    <w:rsid w:val="00100980"/>
    <w:rsid w:val="00100A3A"/>
    <w:rsid w:val="00100D20"/>
    <w:rsid w:val="00100D31"/>
    <w:rsid w:val="00101857"/>
    <w:rsid w:val="0010199C"/>
    <w:rsid w:val="0010214F"/>
    <w:rsid w:val="00102F25"/>
    <w:rsid w:val="0010367F"/>
    <w:rsid w:val="0010395D"/>
    <w:rsid w:val="00103AF6"/>
    <w:rsid w:val="00103B60"/>
    <w:rsid w:val="00104298"/>
    <w:rsid w:val="00104705"/>
    <w:rsid w:val="00105175"/>
    <w:rsid w:val="0010528D"/>
    <w:rsid w:val="001054D7"/>
    <w:rsid w:val="00105508"/>
    <w:rsid w:val="001056BA"/>
    <w:rsid w:val="00105E51"/>
    <w:rsid w:val="00106308"/>
    <w:rsid w:val="001064A9"/>
    <w:rsid w:val="00106610"/>
    <w:rsid w:val="00106632"/>
    <w:rsid w:val="00106B70"/>
    <w:rsid w:val="00106C96"/>
    <w:rsid w:val="00107405"/>
    <w:rsid w:val="00110261"/>
    <w:rsid w:val="001102AC"/>
    <w:rsid w:val="00110451"/>
    <w:rsid w:val="001108A6"/>
    <w:rsid w:val="001108AE"/>
    <w:rsid w:val="001109FE"/>
    <w:rsid w:val="00111277"/>
    <w:rsid w:val="00111690"/>
    <w:rsid w:val="001116FA"/>
    <w:rsid w:val="00111A21"/>
    <w:rsid w:val="00111D66"/>
    <w:rsid w:val="00112191"/>
    <w:rsid w:val="00112B4A"/>
    <w:rsid w:val="00112C4D"/>
    <w:rsid w:val="00112EF9"/>
    <w:rsid w:val="00112F1E"/>
    <w:rsid w:val="00112F6A"/>
    <w:rsid w:val="00113011"/>
    <w:rsid w:val="0011358A"/>
    <w:rsid w:val="00113784"/>
    <w:rsid w:val="0011379F"/>
    <w:rsid w:val="00113809"/>
    <w:rsid w:val="00113BC4"/>
    <w:rsid w:val="00114000"/>
    <w:rsid w:val="001143B5"/>
    <w:rsid w:val="00114849"/>
    <w:rsid w:val="00114A95"/>
    <w:rsid w:val="00114D67"/>
    <w:rsid w:val="0011507F"/>
    <w:rsid w:val="001155A5"/>
    <w:rsid w:val="00116635"/>
    <w:rsid w:val="00116CA3"/>
    <w:rsid w:val="00116FE5"/>
    <w:rsid w:val="0011718C"/>
    <w:rsid w:val="00117455"/>
    <w:rsid w:val="001177CD"/>
    <w:rsid w:val="00117978"/>
    <w:rsid w:val="00117A61"/>
    <w:rsid w:val="00117C34"/>
    <w:rsid w:val="00120971"/>
    <w:rsid w:val="00121046"/>
    <w:rsid w:val="001210FA"/>
    <w:rsid w:val="00121D93"/>
    <w:rsid w:val="00121DFD"/>
    <w:rsid w:val="001221A2"/>
    <w:rsid w:val="00122209"/>
    <w:rsid w:val="0012279D"/>
    <w:rsid w:val="00122A8F"/>
    <w:rsid w:val="00122B8F"/>
    <w:rsid w:val="00122BF4"/>
    <w:rsid w:val="00122EC6"/>
    <w:rsid w:val="00123271"/>
    <w:rsid w:val="0012353C"/>
    <w:rsid w:val="00123B70"/>
    <w:rsid w:val="00123DD8"/>
    <w:rsid w:val="00124152"/>
    <w:rsid w:val="00124BBE"/>
    <w:rsid w:val="001254E0"/>
    <w:rsid w:val="00125A68"/>
    <w:rsid w:val="00125A79"/>
    <w:rsid w:val="00125ABA"/>
    <w:rsid w:val="00125C79"/>
    <w:rsid w:val="00125E79"/>
    <w:rsid w:val="001261AD"/>
    <w:rsid w:val="001261C9"/>
    <w:rsid w:val="00126D45"/>
    <w:rsid w:val="00126D4F"/>
    <w:rsid w:val="00127101"/>
    <w:rsid w:val="00127359"/>
    <w:rsid w:val="001277CD"/>
    <w:rsid w:val="00127813"/>
    <w:rsid w:val="0013048F"/>
    <w:rsid w:val="00131003"/>
    <w:rsid w:val="00131303"/>
    <w:rsid w:val="0013191F"/>
    <w:rsid w:val="00131A4B"/>
    <w:rsid w:val="00131E5C"/>
    <w:rsid w:val="00131EC4"/>
    <w:rsid w:val="001321D8"/>
    <w:rsid w:val="0013283B"/>
    <w:rsid w:val="00132E7C"/>
    <w:rsid w:val="00132F36"/>
    <w:rsid w:val="00133418"/>
    <w:rsid w:val="001336C6"/>
    <w:rsid w:val="00133C89"/>
    <w:rsid w:val="00134188"/>
    <w:rsid w:val="0013431F"/>
    <w:rsid w:val="0013442B"/>
    <w:rsid w:val="001344A0"/>
    <w:rsid w:val="001345FB"/>
    <w:rsid w:val="00134D1A"/>
    <w:rsid w:val="00134F6A"/>
    <w:rsid w:val="001350C9"/>
    <w:rsid w:val="001353CD"/>
    <w:rsid w:val="001355A1"/>
    <w:rsid w:val="00135B19"/>
    <w:rsid w:val="00135CE9"/>
    <w:rsid w:val="001364C9"/>
    <w:rsid w:val="00136881"/>
    <w:rsid w:val="00136B1B"/>
    <w:rsid w:val="00136DEE"/>
    <w:rsid w:val="00136F91"/>
    <w:rsid w:val="001374F2"/>
    <w:rsid w:val="001374F8"/>
    <w:rsid w:val="00137611"/>
    <w:rsid w:val="001376B3"/>
    <w:rsid w:val="00137BCF"/>
    <w:rsid w:val="00137D40"/>
    <w:rsid w:val="00137F02"/>
    <w:rsid w:val="00140000"/>
    <w:rsid w:val="001404D9"/>
    <w:rsid w:val="00140540"/>
    <w:rsid w:val="001406B2"/>
    <w:rsid w:val="001409DF"/>
    <w:rsid w:val="00140D58"/>
    <w:rsid w:val="00141084"/>
    <w:rsid w:val="001411F1"/>
    <w:rsid w:val="001413A3"/>
    <w:rsid w:val="001414C7"/>
    <w:rsid w:val="001415C1"/>
    <w:rsid w:val="00141788"/>
    <w:rsid w:val="00142012"/>
    <w:rsid w:val="001422A3"/>
    <w:rsid w:val="0014252A"/>
    <w:rsid w:val="00142812"/>
    <w:rsid w:val="00142CF9"/>
    <w:rsid w:val="00143102"/>
    <w:rsid w:val="00143274"/>
    <w:rsid w:val="001435D9"/>
    <w:rsid w:val="00143621"/>
    <w:rsid w:val="00143DA7"/>
    <w:rsid w:val="00143E50"/>
    <w:rsid w:val="00143FC6"/>
    <w:rsid w:val="00144357"/>
    <w:rsid w:val="00144813"/>
    <w:rsid w:val="00144AE9"/>
    <w:rsid w:val="00145068"/>
    <w:rsid w:val="001454F6"/>
    <w:rsid w:val="00145735"/>
    <w:rsid w:val="001457C8"/>
    <w:rsid w:val="001467FB"/>
    <w:rsid w:val="0014680D"/>
    <w:rsid w:val="00146CAF"/>
    <w:rsid w:val="00146CD7"/>
    <w:rsid w:val="001470F1"/>
    <w:rsid w:val="00147C02"/>
    <w:rsid w:val="00147EF5"/>
    <w:rsid w:val="00150024"/>
    <w:rsid w:val="001501BA"/>
    <w:rsid w:val="0015064B"/>
    <w:rsid w:val="00150A4C"/>
    <w:rsid w:val="00150ABC"/>
    <w:rsid w:val="00150B6C"/>
    <w:rsid w:val="0015136A"/>
    <w:rsid w:val="0015154D"/>
    <w:rsid w:val="0015164A"/>
    <w:rsid w:val="00151806"/>
    <w:rsid w:val="00151958"/>
    <w:rsid w:val="00152CFA"/>
    <w:rsid w:val="00153541"/>
    <w:rsid w:val="00153822"/>
    <w:rsid w:val="00153C0C"/>
    <w:rsid w:val="00153C6F"/>
    <w:rsid w:val="00153C8D"/>
    <w:rsid w:val="00153E64"/>
    <w:rsid w:val="00154C73"/>
    <w:rsid w:val="00154D62"/>
    <w:rsid w:val="001553D1"/>
    <w:rsid w:val="001559D8"/>
    <w:rsid w:val="00155A32"/>
    <w:rsid w:val="00155C57"/>
    <w:rsid w:val="00155D7C"/>
    <w:rsid w:val="00155DA0"/>
    <w:rsid w:val="00155EE2"/>
    <w:rsid w:val="00156010"/>
    <w:rsid w:val="00156388"/>
    <w:rsid w:val="001564D8"/>
    <w:rsid w:val="0015764A"/>
    <w:rsid w:val="001576AA"/>
    <w:rsid w:val="001579AF"/>
    <w:rsid w:val="001602AA"/>
    <w:rsid w:val="0016055A"/>
    <w:rsid w:val="00160666"/>
    <w:rsid w:val="001614C2"/>
    <w:rsid w:val="0016151B"/>
    <w:rsid w:val="001615D2"/>
    <w:rsid w:val="001616A6"/>
    <w:rsid w:val="00161B0F"/>
    <w:rsid w:val="00161B26"/>
    <w:rsid w:val="00161DF6"/>
    <w:rsid w:val="00162060"/>
    <w:rsid w:val="00162330"/>
    <w:rsid w:val="001624A9"/>
    <w:rsid w:val="0016291F"/>
    <w:rsid w:val="00162CC6"/>
    <w:rsid w:val="00162D23"/>
    <w:rsid w:val="001633F1"/>
    <w:rsid w:val="0016347B"/>
    <w:rsid w:val="00163A7A"/>
    <w:rsid w:val="001642D0"/>
    <w:rsid w:val="001643B3"/>
    <w:rsid w:val="001644C4"/>
    <w:rsid w:val="0016462D"/>
    <w:rsid w:val="001646E7"/>
    <w:rsid w:val="001646F0"/>
    <w:rsid w:val="00164781"/>
    <w:rsid w:val="00164B6D"/>
    <w:rsid w:val="00164F17"/>
    <w:rsid w:val="00165218"/>
    <w:rsid w:val="00165327"/>
    <w:rsid w:val="001653F7"/>
    <w:rsid w:val="0016547C"/>
    <w:rsid w:val="001657DF"/>
    <w:rsid w:val="00165983"/>
    <w:rsid w:val="00165DF0"/>
    <w:rsid w:val="0016696C"/>
    <w:rsid w:val="00166D1D"/>
    <w:rsid w:val="0016708E"/>
    <w:rsid w:val="001672F9"/>
    <w:rsid w:val="00167E40"/>
    <w:rsid w:val="001702FA"/>
    <w:rsid w:val="001704F7"/>
    <w:rsid w:val="00170858"/>
    <w:rsid w:val="0017093C"/>
    <w:rsid w:val="00170F6D"/>
    <w:rsid w:val="00170F7D"/>
    <w:rsid w:val="001710EA"/>
    <w:rsid w:val="00171195"/>
    <w:rsid w:val="001718E0"/>
    <w:rsid w:val="00171F21"/>
    <w:rsid w:val="00172372"/>
    <w:rsid w:val="0017263F"/>
    <w:rsid w:val="001726D5"/>
    <w:rsid w:val="0017276C"/>
    <w:rsid w:val="00172797"/>
    <w:rsid w:val="00172896"/>
    <w:rsid w:val="00172D82"/>
    <w:rsid w:val="001732B2"/>
    <w:rsid w:val="001732CF"/>
    <w:rsid w:val="001733EE"/>
    <w:rsid w:val="001733F3"/>
    <w:rsid w:val="00173617"/>
    <w:rsid w:val="0017370C"/>
    <w:rsid w:val="001737DD"/>
    <w:rsid w:val="00173941"/>
    <w:rsid w:val="00173C52"/>
    <w:rsid w:val="00173C73"/>
    <w:rsid w:val="00173E09"/>
    <w:rsid w:val="00173F68"/>
    <w:rsid w:val="00174480"/>
    <w:rsid w:val="001744A9"/>
    <w:rsid w:val="0017461D"/>
    <w:rsid w:val="001746DD"/>
    <w:rsid w:val="00174993"/>
    <w:rsid w:val="00174FED"/>
    <w:rsid w:val="001751B8"/>
    <w:rsid w:val="00175520"/>
    <w:rsid w:val="0017609B"/>
    <w:rsid w:val="00176341"/>
    <w:rsid w:val="001765F1"/>
    <w:rsid w:val="00176B07"/>
    <w:rsid w:val="00176B11"/>
    <w:rsid w:val="00176C48"/>
    <w:rsid w:val="00176E5E"/>
    <w:rsid w:val="00176F6B"/>
    <w:rsid w:val="001771A2"/>
    <w:rsid w:val="0017722B"/>
    <w:rsid w:val="0017783F"/>
    <w:rsid w:val="001778DD"/>
    <w:rsid w:val="00177C96"/>
    <w:rsid w:val="00177FB6"/>
    <w:rsid w:val="001801BB"/>
    <w:rsid w:val="0018074E"/>
    <w:rsid w:val="00180A3C"/>
    <w:rsid w:val="00180ABF"/>
    <w:rsid w:val="00180FE4"/>
    <w:rsid w:val="001812B8"/>
    <w:rsid w:val="0018144B"/>
    <w:rsid w:val="0018174E"/>
    <w:rsid w:val="0018195E"/>
    <w:rsid w:val="00181DE2"/>
    <w:rsid w:val="00182136"/>
    <w:rsid w:val="001823DA"/>
    <w:rsid w:val="00182663"/>
    <w:rsid w:val="00182E53"/>
    <w:rsid w:val="0018323D"/>
    <w:rsid w:val="00183272"/>
    <w:rsid w:val="001832DE"/>
    <w:rsid w:val="00183459"/>
    <w:rsid w:val="00183B3F"/>
    <w:rsid w:val="00184252"/>
    <w:rsid w:val="001843C5"/>
    <w:rsid w:val="001846B2"/>
    <w:rsid w:val="00184A79"/>
    <w:rsid w:val="00184DB3"/>
    <w:rsid w:val="0018576F"/>
    <w:rsid w:val="00185C64"/>
    <w:rsid w:val="00186025"/>
    <w:rsid w:val="001864F8"/>
    <w:rsid w:val="0018690E"/>
    <w:rsid w:val="00186AF6"/>
    <w:rsid w:val="00186C5C"/>
    <w:rsid w:val="00186DC8"/>
    <w:rsid w:val="00186FA2"/>
    <w:rsid w:val="0018718B"/>
    <w:rsid w:val="0018724D"/>
    <w:rsid w:val="00187444"/>
    <w:rsid w:val="001874E9"/>
    <w:rsid w:val="001877F0"/>
    <w:rsid w:val="001879DC"/>
    <w:rsid w:val="00187A66"/>
    <w:rsid w:val="00187E57"/>
    <w:rsid w:val="00187EF8"/>
    <w:rsid w:val="0019061F"/>
    <w:rsid w:val="001909CF"/>
    <w:rsid w:val="00190D67"/>
    <w:rsid w:val="00190DD2"/>
    <w:rsid w:val="001911E8"/>
    <w:rsid w:val="001918C2"/>
    <w:rsid w:val="00191B24"/>
    <w:rsid w:val="00191C32"/>
    <w:rsid w:val="00191F0F"/>
    <w:rsid w:val="001922CE"/>
    <w:rsid w:val="001926FF"/>
    <w:rsid w:val="00192970"/>
    <w:rsid w:val="00192BA6"/>
    <w:rsid w:val="00192D83"/>
    <w:rsid w:val="00192EEF"/>
    <w:rsid w:val="00193406"/>
    <w:rsid w:val="0019341F"/>
    <w:rsid w:val="001934B6"/>
    <w:rsid w:val="00193A78"/>
    <w:rsid w:val="00193A9D"/>
    <w:rsid w:val="00193E59"/>
    <w:rsid w:val="00193FCE"/>
    <w:rsid w:val="00194246"/>
    <w:rsid w:val="00194247"/>
    <w:rsid w:val="00194523"/>
    <w:rsid w:val="0019506B"/>
    <w:rsid w:val="0019595A"/>
    <w:rsid w:val="00196363"/>
    <w:rsid w:val="001966C7"/>
    <w:rsid w:val="001967CC"/>
    <w:rsid w:val="00196DC9"/>
    <w:rsid w:val="00196EC8"/>
    <w:rsid w:val="00197233"/>
    <w:rsid w:val="001977A9"/>
    <w:rsid w:val="00197D75"/>
    <w:rsid w:val="001A00CE"/>
    <w:rsid w:val="001A04AB"/>
    <w:rsid w:val="001A0C62"/>
    <w:rsid w:val="001A0D60"/>
    <w:rsid w:val="001A10F5"/>
    <w:rsid w:val="001A12EC"/>
    <w:rsid w:val="001A1898"/>
    <w:rsid w:val="001A19A4"/>
    <w:rsid w:val="001A1BEB"/>
    <w:rsid w:val="001A1D3D"/>
    <w:rsid w:val="001A2243"/>
    <w:rsid w:val="001A2451"/>
    <w:rsid w:val="001A259E"/>
    <w:rsid w:val="001A264F"/>
    <w:rsid w:val="001A2D82"/>
    <w:rsid w:val="001A31AC"/>
    <w:rsid w:val="001A3210"/>
    <w:rsid w:val="001A38BD"/>
    <w:rsid w:val="001A41C3"/>
    <w:rsid w:val="001A41D9"/>
    <w:rsid w:val="001A46C8"/>
    <w:rsid w:val="001A4D44"/>
    <w:rsid w:val="001A5065"/>
    <w:rsid w:val="001A50FB"/>
    <w:rsid w:val="001A5248"/>
    <w:rsid w:val="001A59D2"/>
    <w:rsid w:val="001A6120"/>
    <w:rsid w:val="001A6583"/>
    <w:rsid w:val="001A69A6"/>
    <w:rsid w:val="001A7294"/>
    <w:rsid w:val="001A73D7"/>
    <w:rsid w:val="001A74F3"/>
    <w:rsid w:val="001A752F"/>
    <w:rsid w:val="001A7859"/>
    <w:rsid w:val="001A7AE7"/>
    <w:rsid w:val="001A7EDD"/>
    <w:rsid w:val="001B034C"/>
    <w:rsid w:val="001B0C82"/>
    <w:rsid w:val="001B0E06"/>
    <w:rsid w:val="001B0E21"/>
    <w:rsid w:val="001B0F1F"/>
    <w:rsid w:val="001B0FCE"/>
    <w:rsid w:val="001B11FD"/>
    <w:rsid w:val="001B1453"/>
    <w:rsid w:val="001B1B11"/>
    <w:rsid w:val="001B1F2B"/>
    <w:rsid w:val="001B20EB"/>
    <w:rsid w:val="001B215B"/>
    <w:rsid w:val="001B219F"/>
    <w:rsid w:val="001B23FB"/>
    <w:rsid w:val="001B24EF"/>
    <w:rsid w:val="001B28F9"/>
    <w:rsid w:val="001B35C7"/>
    <w:rsid w:val="001B36B1"/>
    <w:rsid w:val="001B37A5"/>
    <w:rsid w:val="001B3827"/>
    <w:rsid w:val="001B38DA"/>
    <w:rsid w:val="001B393E"/>
    <w:rsid w:val="001B3966"/>
    <w:rsid w:val="001B448E"/>
    <w:rsid w:val="001B483E"/>
    <w:rsid w:val="001B4B8A"/>
    <w:rsid w:val="001B52A3"/>
    <w:rsid w:val="001B5AB2"/>
    <w:rsid w:val="001B5F3E"/>
    <w:rsid w:val="001B5F59"/>
    <w:rsid w:val="001B620C"/>
    <w:rsid w:val="001B62B9"/>
    <w:rsid w:val="001B6CEC"/>
    <w:rsid w:val="001B6F70"/>
    <w:rsid w:val="001B7163"/>
    <w:rsid w:val="001B746B"/>
    <w:rsid w:val="001B7688"/>
    <w:rsid w:val="001B7A93"/>
    <w:rsid w:val="001C00C5"/>
    <w:rsid w:val="001C046A"/>
    <w:rsid w:val="001C0A92"/>
    <w:rsid w:val="001C10B0"/>
    <w:rsid w:val="001C12A4"/>
    <w:rsid w:val="001C16BF"/>
    <w:rsid w:val="001C1B8D"/>
    <w:rsid w:val="001C24C4"/>
    <w:rsid w:val="001C290C"/>
    <w:rsid w:val="001C2EFF"/>
    <w:rsid w:val="001C3391"/>
    <w:rsid w:val="001C3BA5"/>
    <w:rsid w:val="001C3F92"/>
    <w:rsid w:val="001C4956"/>
    <w:rsid w:val="001C4AE2"/>
    <w:rsid w:val="001C4DD1"/>
    <w:rsid w:val="001C4E2A"/>
    <w:rsid w:val="001C536E"/>
    <w:rsid w:val="001C567D"/>
    <w:rsid w:val="001C5935"/>
    <w:rsid w:val="001C5B53"/>
    <w:rsid w:val="001C5B9A"/>
    <w:rsid w:val="001C5DBB"/>
    <w:rsid w:val="001C659E"/>
    <w:rsid w:val="001C6FD2"/>
    <w:rsid w:val="001C71AC"/>
    <w:rsid w:val="001C7377"/>
    <w:rsid w:val="001C7ACB"/>
    <w:rsid w:val="001C7E3F"/>
    <w:rsid w:val="001D066B"/>
    <w:rsid w:val="001D104B"/>
    <w:rsid w:val="001D1061"/>
    <w:rsid w:val="001D1635"/>
    <w:rsid w:val="001D16BD"/>
    <w:rsid w:val="001D17D9"/>
    <w:rsid w:val="001D1BD2"/>
    <w:rsid w:val="001D1D69"/>
    <w:rsid w:val="001D1E65"/>
    <w:rsid w:val="001D1E92"/>
    <w:rsid w:val="001D2095"/>
    <w:rsid w:val="001D20BA"/>
    <w:rsid w:val="001D21C7"/>
    <w:rsid w:val="001D24F8"/>
    <w:rsid w:val="001D2551"/>
    <w:rsid w:val="001D2973"/>
    <w:rsid w:val="001D29BC"/>
    <w:rsid w:val="001D2BBA"/>
    <w:rsid w:val="001D3164"/>
    <w:rsid w:val="001D3446"/>
    <w:rsid w:val="001D38AA"/>
    <w:rsid w:val="001D3A7C"/>
    <w:rsid w:val="001D3B89"/>
    <w:rsid w:val="001D3D92"/>
    <w:rsid w:val="001D3E2D"/>
    <w:rsid w:val="001D4070"/>
    <w:rsid w:val="001D432B"/>
    <w:rsid w:val="001D43E1"/>
    <w:rsid w:val="001D443C"/>
    <w:rsid w:val="001D488D"/>
    <w:rsid w:val="001D4BED"/>
    <w:rsid w:val="001D4FA6"/>
    <w:rsid w:val="001D501C"/>
    <w:rsid w:val="001D5024"/>
    <w:rsid w:val="001D5191"/>
    <w:rsid w:val="001D51CE"/>
    <w:rsid w:val="001D5356"/>
    <w:rsid w:val="001D5A5E"/>
    <w:rsid w:val="001D5E5A"/>
    <w:rsid w:val="001D6963"/>
    <w:rsid w:val="001D75C0"/>
    <w:rsid w:val="001D7903"/>
    <w:rsid w:val="001D7A13"/>
    <w:rsid w:val="001D7CF5"/>
    <w:rsid w:val="001E02B2"/>
    <w:rsid w:val="001E0AD2"/>
    <w:rsid w:val="001E0EFB"/>
    <w:rsid w:val="001E118C"/>
    <w:rsid w:val="001E1A91"/>
    <w:rsid w:val="001E218B"/>
    <w:rsid w:val="001E25FA"/>
    <w:rsid w:val="001E2937"/>
    <w:rsid w:val="001E2E8A"/>
    <w:rsid w:val="001E2FB5"/>
    <w:rsid w:val="001E31F8"/>
    <w:rsid w:val="001E371F"/>
    <w:rsid w:val="001E3C95"/>
    <w:rsid w:val="001E415F"/>
    <w:rsid w:val="001E43BC"/>
    <w:rsid w:val="001E44A1"/>
    <w:rsid w:val="001E4A3A"/>
    <w:rsid w:val="001E4FEC"/>
    <w:rsid w:val="001E5C37"/>
    <w:rsid w:val="001E5FDE"/>
    <w:rsid w:val="001E621A"/>
    <w:rsid w:val="001E644F"/>
    <w:rsid w:val="001E6E60"/>
    <w:rsid w:val="001E7268"/>
    <w:rsid w:val="001E7A9D"/>
    <w:rsid w:val="001E7B48"/>
    <w:rsid w:val="001E7B8B"/>
    <w:rsid w:val="001E7E69"/>
    <w:rsid w:val="001E7F88"/>
    <w:rsid w:val="001F0274"/>
    <w:rsid w:val="001F0AB3"/>
    <w:rsid w:val="001F0F03"/>
    <w:rsid w:val="001F0F8D"/>
    <w:rsid w:val="001F1143"/>
    <w:rsid w:val="001F1501"/>
    <w:rsid w:val="001F16AE"/>
    <w:rsid w:val="001F1B76"/>
    <w:rsid w:val="001F1C48"/>
    <w:rsid w:val="001F1E56"/>
    <w:rsid w:val="001F21CC"/>
    <w:rsid w:val="001F24A3"/>
    <w:rsid w:val="001F25DE"/>
    <w:rsid w:val="001F2619"/>
    <w:rsid w:val="001F281E"/>
    <w:rsid w:val="001F2B64"/>
    <w:rsid w:val="001F31A0"/>
    <w:rsid w:val="001F370A"/>
    <w:rsid w:val="001F39AA"/>
    <w:rsid w:val="001F3B01"/>
    <w:rsid w:val="001F3C21"/>
    <w:rsid w:val="001F3D09"/>
    <w:rsid w:val="001F3EFC"/>
    <w:rsid w:val="001F437F"/>
    <w:rsid w:val="001F46F9"/>
    <w:rsid w:val="001F4B40"/>
    <w:rsid w:val="001F4FEC"/>
    <w:rsid w:val="001F5A77"/>
    <w:rsid w:val="001F5B30"/>
    <w:rsid w:val="001F5DFF"/>
    <w:rsid w:val="001F5F96"/>
    <w:rsid w:val="001F654B"/>
    <w:rsid w:val="001F6575"/>
    <w:rsid w:val="001F6FDD"/>
    <w:rsid w:val="001F7528"/>
    <w:rsid w:val="001F7539"/>
    <w:rsid w:val="001F7840"/>
    <w:rsid w:val="001F7A78"/>
    <w:rsid w:val="0020014C"/>
    <w:rsid w:val="0020045B"/>
    <w:rsid w:val="0020073A"/>
    <w:rsid w:val="002009CD"/>
    <w:rsid w:val="00200C16"/>
    <w:rsid w:val="00200CDE"/>
    <w:rsid w:val="00200F9B"/>
    <w:rsid w:val="00201306"/>
    <w:rsid w:val="0020155A"/>
    <w:rsid w:val="0020185A"/>
    <w:rsid w:val="00201C03"/>
    <w:rsid w:val="002026D6"/>
    <w:rsid w:val="002026F2"/>
    <w:rsid w:val="00202CDE"/>
    <w:rsid w:val="00202FBD"/>
    <w:rsid w:val="002036AA"/>
    <w:rsid w:val="00203915"/>
    <w:rsid w:val="00203992"/>
    <w:rsid w:val="00204307"/>
    <w:rsid w:val="00204489"/>
    <w:rsid w:val="002044D7"/>
    <w:rsid w:val="00204AA0"/>
    <w:rsid w:val="00204BBD"/>
    <w:rsid w:val="00204BDA"/>
    <w:rsid w:val="002051C3"/>
    <w:rsid w:val="002052A8"/>
    <w:rsid w:val="0020572D"/>
    <w:rsid w:val="00206367"/>
    <w:rsid w:val="00206736"/>
    <w:rsid w:val="00206F57"/>
    <w:rsid w:val="002071BB"/>
    <w:rsid w:val="0020739B"/>
    <w:rsid w:val="002074DD"/>
    <w:rsid w:val="00207E2D"/>
    <w:rsid w:val="00207FF3"/>
    <w:rsid w:val="00210084"/>
    <w:rsid w:val="002102FB"/>
    <w:rsid w:val="002103CC"/>
    <w:rsid w:val="002107D9"/>
    <w:rsid w:val="00210A72"/>
    <w:rsid w:val="00210E25"/>
    <w:rsid w:val="002112B7"/>
    <w:rsid w:val="002113E9"/>
    <w:rsid w:val="002119D0"/>
    <w:rsid w:val="00211A06"/>
    <w:rsid w:val="00211B41"/>
    <w:rsid w:val="00211B95"/>
    <w:rsid w:val="002123CE"/>
    <w:rsid w:val="002128E6"/>
    <w:rsid w:val="00212C8F"/>
    <w:rsid w:val="0021314C"/>
    <w:rsid w:val="00213182"/>
    <w:rsid w:val="002132F7"/>
    <w:rsid w:val="002141AA"/>
    <w:rsid w:val="0021431B"/>
    <w:rsid w:val="00214354"/>
    <w:rsid w:val="00214365"/>
    <w:rsid w:val="002147CD"/>
    <w:rsid w:val="00214C51"/>
    <w:rsid w:val="00215486"/>
    <w:rsid w:val="0021596F"/>
    <w:rsid w:val="00215996"/>
    <w:rsid w:val="00215CB9"/>
    <w:rsid w:val="00215F06"/>
    <w:rsid w:val="0021601B"/>
    <w:rsid w:val="00216205"/>
    <w:rsid w:val="002166DD"/>
    <w:rsid w:val="0021687E"/>
    <w:rsid w:val="002168B3"/>
    <w:rsid w:val="002168C0"/>
    <w:rsid w:val="00217E7D"/>
    <w:rsid w:val="00217F30"/>
    <w:rsid w:val="002202FF"/>
    <w:rsid w:val="00220366"/>
    <w:rsid w:val="0022174E"/>
    <w:rsid w:val="00221CEF"/>
    <w:rsid w:val="00221DE3"/>
    <w:rsid w:val="00221E94"/>
    <w:rsid w:val="00221EE5"/>
    <w:rsid w:val="002220A9"/>
    <w:rsid w:val="00222966"/>
    <w:rsid w:val="002234F9"/>
    <w:rsid w:val="002237BE"/>
    <w:rsid w:val="0022442C"/>
    <w:rsid w:val="00224907"/>
    <w:rsid w:val="0022499A"/>
    <w:rsid w:val="0022520D"/>
    <w:rsid w:val="002253AF"/>
    <w:rsid w:val="00225872"/>
    <w:rsid w:val="00225BAA"/>
    <w:rsid w:val="00225CFD"/>
    <w:rsid w:val="00226235"/>
    <w:rsid w:val="00226DB0"/>
    <w:rsid w:val="00226E8C"/>
    <w:rsid w:val="00226F5F"/>
    <w:rsid w:val="002273B7"/>
    <w:rsid w:val="00227435"/>
    <w:rsid w:val="002277DA"/>
    <w:rsid w:val="00227D92"/>
    <w:rsid w:val="002302F1"/>
    <w:rsid w:val="002305FE"/>
    <w:rsid w:val="00230AD3"/>
    <w:rsid w:val="00230C50"/>
    <w:rsid w:val="00230C78"/>
    <w:rsid w:val="00231BF9"/>
    <w:rsid w:val="00232003"/>
    <w:rsid w:val="002322ED"/>
    <w:rsid w:val="00232AAF"/>
    <w:rsid w:val="00232D56"/>
    <w:rsid w:val="0023346D"/>
    <w:rsid w:val="0023370A"/>
    <w:rsid w:val="00233A9D"/>
    <w:rsid w:val="00233D59"/>
    <w:rsid w:val="00233D93"/>
    <w:rsid w:val="002341D1"/>
    <w:rsid w:val="002341EF"/>
    <w:rsid w:val="00234390"/>
    <w:rsid w:val="002346BC"/>
    <w:rsid w:val="00234958"/>
    <w:rsid w:val="00234EFF"/>
    <w:rsid w:val="0023510F"/>
    <w:rsid w:val="0023559E"/>
    <w:rsid w:val="00235643"/>
    <w:rsid w:val="00235937"/>
    <w:rsid w:val="00235A23"/>
    <w:rsid w:val="00235DEB"/>
    <w:rsid w:val="0023608B"/>
    <w:rsid w:val="00236093"/>
    <w:rsid w:val="00236C61"/>
    <w:rsid w:val="00236F30"/>
    <w:rsid w:val="002371D8"/>
    <w:rsid w:val="002371E6"/>
    <w:rsid w:val="00237E00"/>
    <w:rsid w:val="002403C9"/>
    <w:rsid w:val="0024075B"/>
    <w:rsid w:val="00240B33"/>
    <w:rsid w:val="00240B77"/>
    <w:rsid w:val="00240E26"/>
    <w:rsid w:val="00240EDF"/>
    <w:rsid w:val="00240F47"/>
    <w:rsid w:val="00240FED"/>
    <w:rsid w:val="002411F2"/>
    <w:rsid w:val="002416E9"/>
    <w:rsid w:val="00241E7F"/>
    <w:rsid w:val="00242981"/>
    <w:rsid w:val="00242A20"/>
    <w:rsid w:val="00242D20"/>
    <w:rsid w:val="00242FE3"/>
    <w:rsid w:val="00242FE6"/>
    <w:rsid w:val="002431CE"/>
    <w:rsid w:val="0024366E"/>
    <w:rsid w:val="00244AF1"/>
    <w:rsid w:val="00244F6C"/>
    <w:rsid w:val="00245225"/>
    <w:rsid w:val="002458F0"/>
    <w:rsid w:val="00245998"/>
    <w:rsid w:val="00245A73"/>
    <w:rsid w:val="00245DE9"/>
    <w:rsid w:val="00245FE7"/>
    <w:rsid w:val="00246DD3"/>
    <w:rsid w:val="00246EEE"/>
    <w:rsid w:val="002474DB"/>
    <w:rsid w:val="00247640"/>
    <w:rsid w:val="00247671"/>
    <w:rsid w:val="002478AC"/>
    <w:rsid w:val="00247A3B"/>
    <w:rsid w:val="00247A78"/>
    <w:rsid w:val="00247B19"/>
    <w:rsid w:val="00247B22"/>
    <w:rsid w:val="00247C0C"/>
    <w:rsid w:val="00247F4E"/>
    <w:rsid w:val="00250319"/>
    <w:rsid w:val="002504D9"/>
    <w:rsid w:val="00250596"/>
    <w:rsid w:val="00250969"/>
    <w:rsid w:val="00250B9D"/>
    <w:rsid w:val="00250F9A"/>
    <w:rsid w:val="002513B7"/>
    <w:rsid w:val="0025159C"/>
    <w:rsid w:val="0025179A"/>
    <w:rsid w:val="00251858"/>
    <w:rsid w:val="00251A48"/>
    <w:rsid w:val="00251F6C"/>
    <w:rsid w:val="00252E1A"/>
    <w:rsid w:val="00252E78"/>
    <w:rsid w:val="00253B6C"/>
    <w:rsid w:val="00253BA0"/>
    <w:rsid w:val="00253BA7"/>
    <w:rsid w:val="00254133"/>
    <w:rsid w:val="002544EC"/>
    <w:rsid w:val="0025494C"/>
    <w:rsid w:val="00254C02"/>
    <w:rsid w:val="00254C7F"/>
    <w:rsid w:val="002555FA"/>
    <w:rsid w:val="002558EE"/>
    <w:rsid w:val="00255A78"/>
    <w:rsid w:val="00255C84"/>
    <w:rsid w:val="00255D5D"/>
    <w:rsid w:val="00255F9B"/>
    <w:rsid w:val="002560D2"/>
    <w:rsid w:val="00256455"/>
    <w:rsid w:val="0025646B"/>
    <w:rsid w:val="00256ABD"/>
    <w:rsid w:val="00256B87"/>
    <w:rsid w:val="00256B96"/>
    <w:rsid w:val="00256BE8"/>
    <w:rsid w:val="002570F9"/>
    <w:rsid w:val="0025762A"/>
    <w:rsid w:val="00257691"/>
    <w:rsid w:val="00257695"/>
    <w:rsid w:val="0025771E"/>
    <w:rsid w:val="00257861"/>
    <w:rsid w:val="002578BB"/>
    <w:rsid w:val="002578F8"/>
    <w:rsid w:val="0025794B"/>
    <w:rsid w:val="00257B82"/>
    <w:rsid w:val="00257E97"/>
    <w:rsid w:val="00260B23"/>
    <w:rsid w:val="00260BE8"/>
    <w:rsid w:val="002616CD"/>
    <w:rsid w:val="002617F1"/>
    <w:rsid w:val="00261867"/>
    <w:rsid w:val="00261A2F"/>
    <w:rsid w:val="00261C59"/>
    <w:rsid w:val="00261F9B"/>
    <w:rsid w:val="002622BF"/>
    <w:rsid w:val="002626F2"/>
    <w:rsid w:val="0026291C"/>
    <w:rsid w:val="0026292F"/>
    <w:rsid w:val="0026297E"/>
    <w:rsid w:val="00262ACB"/>
    <w:rsid w:val="00262BE5"/>
    <w:rsid w:val="00262E64"/>
    <w:rsid w:val="00262F97"/>
    <w:rsid w:val="00263617"/>
    <w:rsid w:val="00263794"/>
    <w:rsid w:val="002639F4"/>
    <w:rsid w:val="002640CF"/>
    <w:rsid w:val="00264929"/>
    <w:rsid w:val="00264AFE"/>
    <w:rsid w:val="00264C08"/>
    <w:rsid w:val="00265033"/>
    <w:rsid w:val="00265117"/>
    <w:rsid w:val="00265726"/>
    <w:rsid w:val="00265FF9"/>
    <w:rsid w:val="00266186"/>
    <w:rsid w:val="002661B9"/>
    <w:rsid w:val="002661C4"/>
    <w:rsid w:val="00266511"/>
    <w:rsid w:val="002665D8"/>
    <w:rsid w:val="002667F7"/>
    <w:rsid w:val="00266AB1"/>
    <w:rsid w:val="00266D49"/>
    <w:rsid w:val="00267005"/>
    <w:rsid w:val="00267340"/>
    <w:rsid w:val="002675DB"/>
    <w:rsid w:val="00267A0B"/>
    <w:rsid w:val="002701ED"/>
    <w:rsid w:val="0027028C"/>
    <w:rsid w:val="0027074A"/>
    <w:rsid w:val="00270796"/>
    <w:rsid w:val="00271B5F"/>
    <w:rsid w:val="00271CED"/>
    <w:rsid w:val="00271E9B"/>
    <w:rsid w:val="00272266"/>
    <w:rsid w:val="00272721"/>
    <w:rsid w:val="0027276F"/>
    <w:rsid w:val="002729C1"/>
    <w:rsid w:val="00272B18"/>
    <w:rsid w:val="00272CA7"/>
    <w:rsid w:val="00272D45"/>
    <w:rsid w:val="0027444B"/>
    <w:rsid w:val="0027459C"/>
    <w:rsid w:val="0027502E"/>
    <w:rsid w:val="002754BC"/>
    <w:rsid w:val="00275CAB"/>
    <w:rsid w:val="002765BD"/>
    <w:rsid w:val="0027693A"/>
    <w:rsid w:val="002769F6"/>
    <w:rsid w:val="00276A9F"/>
    <w:rsid w:val="00276DA4"/>
    <w:rsid w:val="002772E2"/>
    <w:rsid w:val="00277813"/>
    <w:rsid w:val="002779D7"/>
    <w:rsid w:val="00277A4F"/>
    <w:rsid w:val="00277A67"/>
    <w:rsid w:val="00277C4F"/>
    <w:rsid w:val="00277D4B"/>
    <w:rsid w:val="00280288"/>
    <w:rsid w:val="002802A0"/>
    <w:rsid w:val="002807DB"/>
    <w:rsid w:val="002811CB"/>
    <w:rsid w:val="00281259"/>
    <w:rsid w:val="00281344"/>
    <w:rsid w:val="00281F43"/>
    <w:rsid w:val="00282571"/>
    <w:rsid w:val="00282EB3"/>
    <w:rsid w:val="00283212"/>
    <w:rsid w:val="0028328E"/>
    <w:rsid w:val="00283386"/>
    <w:rsid w:val="00283682"/>
    <w:rsid w:val="00283B00"/>
    <w:rsid w:val="00283D6B"/>
    <w:rsid w:val="002843DF"/>
    <w:rsid w:val="002845B1"/>
    <w:rsid w:val="002847ED"/>
    <w:rsid w:val="002849B2"/>
    <w:rsid w:val="00285323"/>
    <w:rsid w:val="002853CD"/>
    <w:rsid w:val="002855CC"/>
    <w:rsid w:val="00285BAA"/>
    <w:rsid w:val="00285E3D"/>
    <w:rsid w:val="00286303"/>
    <w:rsid w:val="002868C5"/>
    <w:rsid w:val="00287178"/>
    <w:rsid w:val="002871EB"/>
    <w:rsid w:val="002879B4"/>
    <w:rsid w:val="00290745"/>
    <w:rsid w:val="0029108A"/>
    <w:rsid w:val="002911F1"/>
    <w:rsid w:val="0029153A"/>
    <w:rsid w:val="002919B4"/>
    <w:rsid w:val="00291FEE"/>
    <w:rsid w:val="002920B1"/>
    <w:rsid w:val="00292309"/>
    <w:rsid w:val="0029239D"/>
    <w:rsid w:val="00292909"/>
    <w:rsid w:val="00292D04"/>
    <w:rsid w:val="00292E7C"/>
    <w:rsid w:val="002930EB"/>
    <w:rsid w:val="00293139"/>
    <w:rsid w:val="00294349"/>
    <w:rsid w:val="002943AE"/>
    <w:rsid w:val="00294472"/>
    <w:rsid w:val="00294AAB"/>
    <w:rsid w:val="00294D54"/>
    <w:rsid w:val="00294DA0"/>
    <w:rsid w:val="00294F70"/>
    <w:rsid w:val="002950FC"/>
    <w:rsid w:val="00295894"/>
    <w:rsid w:val="00295CD7"/>
    <w:rsid w:val="00295DC2"/>
    <w:rsid w:val="00295E45"/>
    <w:rsid w:val="00295F79"/>
    <w:rsid w:val="00296421"/>
    <w:rsid w:val="0029647E"/>
    <w:rsid w:val="002964C6"/>
    <w:rsid w:val="00296573"/>
    <w:rsid w:val="00296660"/>
    <w:rsid w:val="002968B4"/>
    <w:rsid w:val="002972B5"/>
    <w:rsid w:val="0029779F"/>
    <w:rsid w:val="00297E39"/>
    <w:rsid w:val="002A047A"/>
    <w:rsid w:val="002A098A"/>
    <w:rsid w:val="002A0DE5"/>
    <w:rsid w:val="002A170F"/>
    <w:rsid w:val="002A1AD2"/>
    <w:rsid w:val="002A2006"/>
    <w:rsid w:val="002A2B13"/>
    <w:rsid w:val="002A2B55"/>
    <w:rsid w:val="002A2C14"/>
    <w:rsid w:val="002A2C85"/>
    <w:rsid w:val="002A2CD9"/>
    <w:rsid w:val="002A2E61"/>
    <w:rsid w:val="002A340B"/>
    <w:rsid w:val="002A3487"/>
    <w:rsid w:val="002A348B"/>
    <w:rsid w:val="002A3819"/>
    <w:rsid w:val="002A39E6"/>
    <w:rsid w:val="002A3A51"/>
    <w:rsid w:val="002A3BB4"/>
    <w:rsid w:val="002A3CC7"/>
    <w:rsid w:val="002A3ED4"/>
    <w:rsid w:val="002A4432"/>
    <w:rsid w:val="002A473C"/>
    <w:rsid w:val="002A486C"/>
    <w:rsid w:val="002A5D9B"/>
    <w:rsid w:val="002A60C2"/>
    <w:rsid w:val="002A63EC"/>
    <w:rsid w:val="002A6CE8"/>
    <w:rsid w:val="002A72E2"/>
    <w:rsid w:val="002A73EE"/>
    <w:rsid w:val="002A757C"/>
    <w:rsid w:val="002A77B3"/>
    <w:rsid w:val="002A7D6F"/>
    <w:rsid w:val="002A7D73"/>
    <w:rsid w:val="002A7EC5"/>
    <w:rsid w:val="002B0935"/>
    <w:rsid w:val="002B0C5A"/>
    <w:rsid w:val="002B0D11"/>
    <w:rsid w:val="002B1030"/>
    <w:rsid w:val="002B10D1"/>
    <w:rsid w:val="002B1319"/>
    <w:rsid w:val="002B13A2"/>
    <w:rsid w:val="002B17DD"/>
    <w:rsid w:val="002B189B"/>
    <w:rsid w:val="002B2045"/>
    <w:rsid w:val="002B2225"/>
    <w:rsid w:val="002B2868"/>
    <w:rsid w:val="002B359C"/>
    <w:rsid w:val="002B3B4C"/>
    <w:rsid w:val="002B3D57"/>
    <w:rsid w:val="002B40EC"/>
    <w:rsid w:val="002B45FE"/>
    <w:rsid w:val="002B4B1A"/>
    <w:rsid w:val="002B5DC6"/>
    <w:rsid w:val="002B5F30"/>
    <w:rsid w:val="002B62B4"/>
    <w:rsid w:val="002B64B0"/>
    <w:rsid w:val="002B651B"/>
    <w:rsid w:val="002B6EDA"/>
    <w:rsid w:val="002B7018"/>
    <w:rsid w:val="002B777E"/>
    <w:rsid w:val="002C02A3"/>
    <w:rsid w:val="002C06AA"/>
    <w:rsid w:val="002C0E9D"/>
    <w:rsid w:val="002C137F"/>
    <w:rsid w:val="002C1937"/>
    <w:rsid w:val="002C1AE7"/>
    <w:rsid w:val="002C1EB0"/>
    <w:rsid w:val="002C2185"/>
    <w:rsid w:val="002C267C"/>
    <w:rsid w:val="002C2BE6"/>
    <w:rsid w:val="002C3000"/>
    <w:rsid w:val="002C312D"/>
    <w:rsid w:val="002C332A"/>
    <w:rsid w:val="002C36AD"/>
    <w:rsid w:val="002C3A39"/>
    <w:rsid w:val="002C3CAE"/>
    <w:rsid w:val="002C3E16"/>
    <w:rsid w:val="002C3EDE"/>
    <w:rsid w:val="002C4732"/>
    <w:rsid w:val="002C4796"/>
    <w:rsid w:val="002C4EFC"/>
    <w:rsid w:val="002C52BE"/>
    <w:rsid w:val="002C52E2"/>
    <w:rsid w:val="002C5315"/>
    <w:rsid w:val="002C5404"/>
    <w:rsid w:val="002C579B"/>
    <w:rsid w:val="002C5913"/>
    <w:rsid w:val="002C5F2A"/>
    <w:rsid w:val="002C60B8"/>
    <w:rsid w:val="002C6414"/>
    <w:rsid w:val="002C67D4"/>
    <w:rsid w:val="002C6966"/>
    <w:rsid w:val="002C69D6"/>
    <w:rsid w:val="002C6C30"/>
    <w:rsid w:val="002C6E69"/>
    <w:rsid w:val="002C705D"/>
    <w:rsid w:val="002C71B4"/>
    <w:rsid w:val="002C77C1"/>
    <w:rsid w:val="002D0203"/>
    <w:rsid w:val="002D09F7"/>
    <w:rsid w:val="002D0A52"/>
    <w:rsid w:val="002D135F"/>
    <w:rsid w:val="002D1C6F"/>
    <w:rsid w:val="002D2574"/>
    <w:rsid w:val="002D2629"/>
    <w:rsid w:val="002D26B4"/>
    <w:rsid w:val="002D27F9"/>
    <w:rsid w:val="002D2A7E"/>
    <w:rsid w:val="002D2B1A"/>
    <w:rsid w:val="002D3007"/>
    <w:rsid w:val="002D32CE"/>
    <w:rsid w:val="002D39B7"/>
    <w:rsid w:val="002D3A92"/>
    <w:rsid w:val="002D4133"/>
    <w:rsid w:val="002D48CF"/>
    <w:rsid w:val="002D5265"/>
    <w:rsid w:val="002D558C"/>
    <w:rsid w:val="002D5E34"/>
    <w:rsid w:val="002D5E84"/>
    <w:rsid w:val="002D5EC2"/>
    <w:rsid w:val="002D5EC8"/>
    <w:rsid w:val="002D5ED6"/>
    <w:rsid w:val="002D62CC"/>
    <w:rsid w:val="002D65E9"/>
    <w:rsid w:val="002D67E1"/>
    <w:rsid w:val="002D680B"/>
    <w:rsid w:val="002D69C6"/>
    <w:rsid w:val="002D6C44"/>
    <w:rsid w:val="002D7B7A"/>
    <w:rsid w:val="002D7C64"/>
    <w:rsid w:val="002D7D0E"/>
    <w:rsid w:val="002D7EAF"/>
    <w:rsid w:val="002E021F"/>
    <w:rsid w:val="002E09CA"/>
    <w:rsid w:val="002E1259"/>
    <w:rsid w:val="002E1356"/>
    <w:rsid w:val="002E1762"/>
    <w:rsid w:val="002E1B88"/>
    <w:rsid w:val="002E1B8F"/>
    <w:rsid w:val="002E274C"/>
    <w:rsid w:val="002E2D1F"/>
    <w:rsid w:val="002E3452"/>
    <w:rsid w:val="002E364F"/>
    <w:rsid w:val="002E36DF"/>
    <w:rsid w:val="002E3EDA"/>
    <w:rsid w:val="002E4092"/>
    <w:rsid w:val="002E4103"/>
    <w:rsid w:val="002E4894"/>
    <w:rsid w:val="002E4D77"/>
    <w:rsid w:val="002E4EFA"/>
    <w:rsid w:val="002E4FE9"/>
    <w:rsid w:val="002E5566"/>
    <w:rsid w:val="002E583E"/>
    <w:rsid w:val="002E62C4"/>
    <w:rsid w:val="002E63BC"/>
    <w:rsid w:val="002E64AC"/>
    <w:rsid w:val="002E65F3"/>
    <w:rsid w:val="002E69E7"/>
    <w:rsid w:val="002E6C5F"/>
    <w:rsid w:val="002E6CCD"/>
    <w:rsid w:val="002E6E1B"/>
    <w:rsid w:val="002E7505"/>
    <w:rsid w:val="002E79A6"/>
    <w:rsid w:val="002F01DD"/>
    <w:rsid w:val="002F081C"/>
    <w:rsid w:val="002F11A5"/>
    <w:rsid w:val="002F122A"/>
    <w:rsid w:val="002F13A8"/>
    <w:rsid w:val="002F1933"/>
    <w:rsid w:val="002F1B12"/>
    <w:rsid w:val="002F1BAF"/>
    <w:rsid w:val="002F1C6E"/>
    <w:rsid w:val="002F268F"/>
    <w:rsid w:val="002F3000"/>
    <w:rsid w:val="002F31EA"/>
    <w:rsid w:val="002F3335"/>
    <w:rsid w:val="002F35A5"/>
    <w:rsid w:val="002F39FC"/>
    <w:rsid w:val="002F3C27"/>
    <w:rsid w:val="002F3CB7"/>
    <w:rsid w:val="002F3D13"/>
    <w:rsid w:val="002F586E"/>
    <w:rsid w:val="002F5C0D"/>
    <w:rsid w:val="002F5D96"/>
    <w:rsid w:val="002F6046"/>
    <w:rsid w:val="002F6117"/>
    <w:rsid w:val="002F61BD"/>
    <w:rsid w:val="002F6407"/>
    <w:rsid w:val="002F6448"/>
    <w:rsid w:val="002F6589"/>
    <w:rsid w:val="002F660E"/>
    <w:rsid w:val="002F67B5"/>
    <w:rsid w:val="002F6D1A"/>
    <w:rsid w:val="002F703E"/>
    <w:rsid w:val="002F7382"/>
    <w:rsid w:val="002F7532"/>
    <w:rsid w:val="002F761C"/>
    <w:rsid w:val="002F768A"/>
    <w:rsid w:val="002F774A"/>
    <w:rsid w:val="002F7930"/>
    <w:rsid w:val="002F7979"/>
    <w:rsid w:val="002F7DDB"/>
    <w:rsid w:val="002F7F02"/>
    <w:rsid w:val="00300344"/>
    <w:rsid w:val="00300433"/>
    <w:rsid w:val="003004F2"/>
    <w:rsid w:val="003004F8"/>
    <w:rsid w:val="003008B9"/>
    <w:rsid w:val="0030096C"/>
    <w:rsid w:val="00300C89"/>
    <w:rsid w:val="00300CDA"/>
    <w:rsid w:val="0030217B"/>
    <w:rsid w:val="00302680"/>
    <w:rsid w:val="00302CE9"/>
    <w:rsid w:val="00302DDB"/>
    <w:rsid w:val="00302FC9"/>
    <w:rsid w:val="00303096"/>
    <w:rsid w:val="003038CD"/>
    <w:rsid w:val="00303971"/>
    <w:rsid w:val="003039B6"/>
    <w:rsid w:val="00304BB1"/>
    <w:rsid w:val="00304C38"/>
    <w:rsid w:val="003050FB"/>
    <w:rsid w:val="003059A8"/>
    <w:rsid w:val="00305A88"/>
    <w:rsid w:val="00305B1F"/>
    <w:rsid w:val="00305C5A"/>
    <w:rsid w:val="00305D45"/>
    <w:rsid w:val="00306108"/>
    <w:rsid w:val="00306472"/>
    <w:rsid w:val="00306A8F"/>
    <w:rsid w:val="00306D54"/>
    <w:rsid w:val="00307100"/>
    <w:rsid w:val="00307261"/>
    <w:rsid w:val="003076B2"/>
    <w:rsid w:val="00307832"/>
    <w:rsid w:val="003079A4"/>
    <w:rsid w:val="00310276"/>
    <w:rsid w:val="003104C5"/>
    <w:rsid w:val="0031060D"/>
    <w:rsid w:val="003106F0"/>
    <w:rsid w:val="00310A1C"/>
    <w:rsid w:val="00310DD3"/>
    <w:rsid w:val="00310F6F"/>
    <w:rsid w:val="00310FC6"/>
    <w:rsid w:val="00311373"/>
    <w:rsid w:val="003117D7"/>
    <w:rsid w:val="003118CE"/>
    <w:rsid w:val="003119AC"/>
    <w:rsid w:val="00311C60"/>
    <w:rsid w:val="003122CA"/>
    <w:rsid w:val="003122E1"/>
    <w:rsid w:val="003123A6"/>
    <w:rsid w:val="003125F5"/>
    <w:rsid w:val="00312E7F"/>
    <w:rsid w:val="00313368"/>
    <w:rsid w:val="00313430"/>
    <w:rsid w:val="003135C0"/>
    <w:rsid w:val="003136AF"/>
    <w:rsid w:val="00313B19"/>
    <w:rsid w:val="00313E65"/>
    <w:rsid w:val="00313F5A"/>
    <w:rsid w:val="00313F5E"/>
    <w:rsid w:val="003142D5"/>
    <w:rsid w:val="0031443E"/>
    <w:rsid w:val="003148F2"/>
    <w:rsid w:val="0031497B"/>
    <w:rsid w:val="00314E2C"/>
    <w:rsid w:val="00315150"/>
    <w:rsid w:val="00315784"/>
    <w:rsid w:val="003158D5"/>
    <w:rsid w:val="00315CEF"/>
    <w:rsid w:val="00316548"/>
    <w:rsid w:val="003166ED"/>
    <w:rsid w:val="003168B1"/>
    <w:rsid w:val="00316FD8"/>
    <w:rsid w:val="0031719C"/>
    <w:rsid w:val="00317389"/>
    <w:rsid w:val="00317732"/>
    <w:rsid w:val="0031776D"/>
    <w:rsid w:val="003179D7"/>
    <w:rsid w:val="00317C20"/>
    <w:rsid w:val="003201AC"/>
    <w:rsid w:val="00321398"/>
    <w:rsid w:val="003218D8"/>
    <w:rsid w:val="00321923"/>
    <w:rsid w:val="00321E66"/>
    <w:rsid w:val="00322220"/>
    <w:rsid w:val="00322349"/>
    <w:rsid w:val="00322752"/>
    <w:rsid w:val="00322B6C"/>
    <w:rsid w:val="00322B93"/>
    <w:rsid w:val="00323220"/>
    <w:rsid w:val="00323B53"/>
    <w:rsid w:val="00323B91"/>
    <w:rsid w:val="00324125"/>
    <w:rsid w:val="00324656"/>
    <w:rsid w:val="003246CA"/>
    <w:rsid w:val="0032470E"/>
    <w:rsid w:val="00324B21"/>
    <w:rsid w:val="00324DB4"/>
    <w:rsid w:val="00324E16"/>
    <w:rsid w:val="00325044"/>
    <w:rsid w:val="0032528E"/>
    <w:rsid w:val="00325E8E"/>
    <w:rsid w:val="0032674D"/>
    <w:rsid w:val="003268F5"/>
    <w:rsid w:val="00326A32"/>
    <w:rsid w:val="00326BDF"/>
    <w:rsid w:val="00326D27"/>
    <w:rsid w:val="0032742D"/>
    <w:rsid w:val="00327871"/>
    <w:rsid w:val="00327C32"/>
    <w:rsid w:val="00330044"/>
    <w:rsid w:val="00330049"/>
    <w:rsid w:val="0033064F"/>
    <w:rsid w:val="0033068F"/>
    <w:rsid w:val="00330752"/>
    <w:rsid w:val="00330AFE"/>
    <w:rsid w:val="00330F18"/>
    <w:rsid w:val="0033110D"/>
    <w:rsid w:val="003313D1"/>
    <w:rsid w:val="00331E8D"/>
    <w:rsid w:val="00331ECB"/>
    <w:rsid w:val="003324A6"/>
    <w:rsid w:val="00332556"/>
    <w:rsid w:val="00332B43"/>
    <w:rsid w:val="00332D0C"/>
    <w:rsid w:val="0033327D"/>
    <w:rsid w:val="00333547"/>
    <w:rsid w:val="003335B5"/>
    <w:rsid w:val="003338F9"/>
    <w:rsid w:val="00333C7A"/>
    <w:rsid w:val="00333CD3"/>
    <w:rsid w:val="003341E5"/>
    <w:rsid w:val="00334338"/>
    <w:rsid w:val="00334450"/>
    <w:rsid w:val="0033451F"/>
    <w:rsid w:val="003347D9"/>
    <w:rsid w:val="00334897"/>
    <w:rsid w:val="00334B6A"/>
    <w:rsid w:val="0033548B"/>
    <w:rsid w:val="003356E4"/>
    <w:rsid w:val="00335B43"/>
    <w:rsid w:val="00335F3B"/>
    <w:rsid w:val="00336168"/>
    <w:rsid w:val="0033657D"/>
    <w:rsid w:val="003369FE"/>
    <w:rsid w:val="00336D19"/>
    <w:rsid w:val="00336E8F"/>
    <w:rsid w:val="00336EA2"/>
    <w:rsid w:val="00336F38"/>
    <w:rsid w:val="003378A2"/>
    <w:rsid w:val="003378EA"/>
    <w:rsid w:val="00337BA7"/>
    <w:rsid w:val="00337EC9"/>
    <w:rsid w:val="0034089B"/>
    <w:rsid w:val="003410F5"/>
    <w:rsid w:val="003413E7"/>
    <w:rsid w:val="003414FE"/>
    <w:rsid w:val="00341632"/>
    <w:rsid w:val="0034165C"/>
    <w:rsid w:val="00341F54"/>
    <w:rsid w:val="00342C05"/>
    <w:rsid w:val="00342E56"/>
    <w:rsid w:val="003431AD"/>
    <w:rsid w:val="0034326C"/>
    <w:rsid w:val="00343720"/>
    <w:rsid w:val="00343CF0"/>
    <w:rsid w:val="00344191"/>
    <w:rsid w:val="003442A5"/>
    <w:rsid w:val="00344885"/>
    <w:rsid w:val="00344A55"/>
    <w:rsid w:val="00344AFC"/>
    <w:rsid w:val="00344CCE"/>
    <w:rsid w:val="00344DDE"/>
    <w:rsid w:val="0034543E"/>
    <w:rsid w:val="003455A5"/>
    <w:rsid w:val="00345636"/>
    <w:rsid w:val="00345B92"/>
    <w:rsid w:val="00345D3B"/>
    <w:rsid w:val="00345F22"/>
    <w:rsid w:val="00346344"/>
    <w:rsid w:val="00346781"/>
    <w:rsid w:val="00346973"/>
    <w:rsid w:val="00346B68"/>
    <w:rsid w:val="00346BF9"/>
    <w:rsid w:val="00346CEB"/>
    <w:rsid w:val="00346FC5"/>
    <w:rsid w:val="0034725C"/>
    <w:rsid w:val="00347624"/>
    <w:rsid w:val="00347867"/>
    <w:rsid w:val="003478AB"/>
    <w:rsid w:val="003479EB"/>
    <w:rsid w:val="00347B5E"/>
    <w:rsid w:val="00350275"/>
    <w:rsid w:val="0035062B"/>
    <w:rsid w:val="0035091A"/>
    <w:rsid w:val="00350E1C"/>
    <w:rsid w:val="0035107A"/>
    <w:rsid w:val="003513C6"/>
    <w:rsid w:val="00351997"/>
    <w:rsid w:val="003529EF"/>
    <w:rsid w:val="00352AAA"/>
    <w:rsid w:val="00353226"/>
    <w:rsid w:val="0035338D"/>
    <w:rsid w:val="003536D5"/>
    <w:rsid w:val="003540AA"/>
    <w:rsid w:val="003540E3"/>
    <w:rsid w:val="00354330"/>
    <w:rsid w:val="00354A4D"/>
    <w:rsid w:val="00354ADE"/>
    <w:rsid w:val="00354C42"/>
    <w:rsid w:val="00354F96"/>
    <w:rsid w:val="00354FD5"/>
    <w:rsid w:val="00354FFA"/>
    <w:rsid w:val="00355011"/>
    <w:rsid w:val="003554E3"/>
    <w:rsid w:val="00355707"/>
    <w:rsid w:val="00355858"/>
    <w:rsid w:val="0035608C"/>
    <w:rsid w:val="00356678"/>
    <w:rsid w:val="00356A9B"/>
    <w:rsid w:val="00356B54"/>
    <w:rsid w:val="00356DD5"/>
    <w:rsid w:val="00356E08"/>
    <w:rsid w:val="00357132"/>
    <w:rsid w:val="003575B0"/>
    <w:rsid w:val="00357F36"/>
    <w:rsid w:val="0036021D"/>
    <w:rsid w:val="003608BC"/>
    <w:rsid w:val="00360C89"/>
    <w:rsid w:val="00360EE6"/>
    <w:rsid w:val="00360F7C"/>
    <w:rsid w:val="003611A9"/>
    <w:rsid w:val="00361374"/>
    <w:rsid w:val="003614A8"/>
    <w:rsid w:val="00361753"/>
    <w:rsid w:val="0036184C"/>
    <w:rsid w:val="00361B3E"/>
    <w:rsid w:val="00361F79"/>
    <w:rsid w:val="0036200D"/>
    <w:rsid w:val="0036266A"/>
    <w:rsid w:val="0036271B"/>
    <w:rsid w:val="00362E8E"/>
    <w:rsid w:val="003638E4"/>
    <w:rsid w:val="00363B3C"/>
    <w:rsid w:val="00363C2A"/>
    <w:rsid w:val="003644DE"/>
    <w:rsid w:val="003644FE"/>
    <w:rsid w:val="00364696"/>
    <w:rsid w:val="00364E03"/>
    <w:rsid w:val="00365120"/>
    <w:rsid w:val="00365439"/>
    <w:rsid w:val="00365457"/>
    <w:rsid w:val="0036550B"/>
    <w:rsid w:val="00366A16"/>
    <w:rsid w:val="00366E6A"/>
    <w:rsid w:val="00367797"/>
    <w:rsid w:val="00367D15"/>
    <w:rsid w:val="00367EB2"/>
    <w:rsid w:val="00370575"/>
    <w:rsid w:val="00370D4D"/>
    <w:rsid w:val="00370EDB"/>
    <w:rsid w:val="003716F5"/>
    <w:rsid w:val="00372426"/>
    <w:rsid w:val="0037259E"/>
    <w:rsid w:val="0037301A"/>
    <w:rsid w:val="003732BB"/>
    <w:rsid w:val="003737FD"/>
    <w:rsid w:val="00373CFA"/>
    <w:rsid w:val="00373E08"/>
    <w:rsid w:val="00374399"/>
    <w:rsid w:val="00374526"/>
    <w:rsid w:val="00374634"/>
    <w:rsid w:val="00374835"/>
    <w:rsid w:val="00374841"/>
    <w:rsid w:val="00374855"/>
    <w:rsid w:val="00374C09"/>
    <w:rsid w:val="003751D1"/>
    <w:rsid w:val="00375908"/>
    <w:rsid w:val="00375EA1"/>
    <w:rsid w:val="0037606E"/>
    <w:rsid w:val="00376A77"/>
    <w:rsid w:val="0037759D"/>
    <w:rsid w:val="00377C1D"/>
    <w:rsid w:val="00377EEA"/>
    <w:rsid w:val="00377F00"/>
    <w:rsid w:val="00380AE9"/>
    <w:rsid w:val="00380B03"/>
    <w:rsid w:val="003813FE"/>
    <w:rsid w:val="003814CE"/>
    <w:rsid w:val="00381549"/>
    <w:rsid w:val="00381FC3"/>
    <w:rsid w:val="00381FD9"/>
    <w:rsid w:val="00382215"/>
    <w:rsid w:val="003822F3"/>
    <w:rsid w:val="00382A18"/>
    <w:rsid w:val="0038376A"/>
    <w:rsid w:val="00383F85"/>
    <w:rsid w:val="0038411A"/>
    <w:rsid w:val="00384283"/>
    <w:rsid w:val="0038471B"/>
    <w:rsid w:val="00384B8B"/>
    <w:rsid w:val="00384E60"/>
    <w:rsid w:val="00385328"/>
    <w:rsid w:val="003869B4"/>
    <w:rsid w:val="00386C5A"/>
    <w:rsid w:val="00386DB3"/>
    <w:rsid w:val="00386DDD"/>
    <w:rsid w:val="00387179"/>
    <w:rsid w:val="00387771"/>
    <w:rsid w:val="003879DE"/>
    <w:rsid w:val="00387B30"/>
    <w:rsid w:val="00387B6A"/>
    <w:rsid w:val="00387D42"/>
    <w:rsid w:val="00390031"/>
    <w:rsid w:val="00390587"/>
    <w:rsid w:val="003905F3"/>
    <w:rsid w:val="00390829"/>
    <w:rsid w:val="00390A32"/>
    <w:rsid w:val="00390D24"/>
    <w:rsid w:val="00390DEE"/>
    <w:rsid w:val="00391074"/>
    <w:rsid w:val="0039144F"/>
    <w:rsid w:val="0039173B"/>
    <w:rsid w:val="0039176D"/>
    <w:rsid w:val="00391A64"/>
    <w:rsid w:val="00391CEB"/>
    <w:rsid w:val="00392306"/>
    <w:rsid w:val="00392442"/>
    <w:rsid w:val="003928DB"/>
    <w:rsid w:val="00392B98"/>
    <w:rsid w:val="00392F39"/>
    <w:rsid w:val="00392F5B"/>
    <w:rsid w:val="0039355A"/>
    <w:rsid w:val="00394303"/>
    <w:rsid w:val="00394407"/>
    <w:rsid w:val="0039444A"/>
    <w:rsid w:val="00394651"/>
    <w:rsid w:val="00394C3C"/>
    <w:rsid w:val="0039518A"/>
    <w:rsid w:val="0039553F"/>
    <w:rsid w:val="00395A5D"/>
    <w:rsid w:val="00395E9D"/>
    <w:rsid w:val="003967ED"/>
    <w:rsid w:val="00396999"/>
    <w:rsid w:val="00396E91"/>
    <w:rsid w:val="00397020"/>
    <w:rsid w:val="003971E8"/>
    <w:rsid w:val="003975A7"/>
    <w:rsid w:val="00397D3F"/>
    <w:rsid w:val="00397DB6"/>
    <w:rsid w:val="00397DBF"/>
    <w:rsid w:val="00397E05"/>
    <w:rsid w:val="00397F51"/>
    <w:rsid w:val="00397FE2"/>
    <w:rsid w:val="003A01A5"/>
    <w:rsid w:val="003A07CC"/>
    <w:rsid w:val="003A0CD7"/>
    <w:rsid w:val="003A0D64"/>
    <w:rsid w:val="003A1093"/>
    <w:rsid w:val="003A1210"/>
    <w:rsid w:val="003A12E1"/>
    <w:rsid w:val="003A139B"/>
    <w:rsid w:val="003A19BA"/>
    <w:rsid w:val="003A1EF1"/>
    <w:rsid w:val="003A208B"/>
    <w:rsid w:val="003A23AA"/>
    <w:rsid w:val="003A294B"/>
    <w:rsid w:val="003A2A7F"/>
    <w:rsid w:val="003A3161"/>
    <w:rsid w:val="003A3162"/>
    <w:rsid w:val="003A3354"/>
    <w:rsid w:val="003A3B45"/>
    <w:rsid w:val="003A3C10"/>
    <w:rsid w:val="003A3D42"/>
    <w:rsid w:val="003A47C0"/>
    <w:rsid w:val="003A48F4"/>
    <w:rsid w:val="003A4A21"/>
    <w:rsid w:val="003A4C1C"/>
    <w:rsid w:val="003A4F05"/>
    <w:rsid w:val="003A502F"/>
    <w:rsid w:val="003A5762"/>
    <w:rsid w:val="003A5C1B"/>
    <w:rsid w:val="003A6482"/>
    <w:rsid w:val="003A64BF"/>
    <w:rsid w:val="003A676A"/>
    <w:rsid w:val="003A735D"/>
    <w:rsid w:val="003A7628"/>
    <w:rsid w:val="003A7E07"/>
    <w:rsid w:val="003A7ED3"/>
    <w:rsid w:val="003B02D0"/>
    <w:rsid w:val="003B032A"/>
    <w:rsid w:val="003B0867"/>
    <w:rsid w:val="003B0D51"/>
    <w:rsid w:val="003B12FE"/>
    <w:rsid w:val="003B1739"/>
    <w:rsid w:val="003B174F"/>
    <w:rsid w:val="003B1761"/>
    <w:rsid w:val="003B1A70"/>
    <w:rsid w:val="003B1D30"/>
    <w:rsid w:val="003B20C6"/>
    <w:rsid w:val="003B251B"/>
    <w:rsid w:val="003B25DE"/>
    <w:rsid w:val="003B2B0A"/>
    <w:rsid w:val="003B2BB6"/>
    <w:rsid w:val="003B2CB9"/>
    <w:rsid w:val="003B30EF"/>
    <w:rsid w:val="003B3457"/>
    <w:rsid w:val="003B3B36"/>
    <w:rsid w:val="003B3B51"/>
    <w:rsid w:val="003B3BDB"/>
    <w:rsid w:val="003B3D90"/>
    <w:rsid w:val="003B40FE"/>
    <w:rsid w:val="003B4144"/>
    <w:rsid w:val="003B4C47"/>
    <w:rsid w:val="003B4CD0"/>
    <w:rsid w:val="003B515D"/>
    <w:rsid w:val="003B53B2"/>
    <w:rsid w:val="003B53C5"/>
    <w:rsid w:val="003B5704"/>
    <w:rsid w:val="003B5A0D"/>
    <w:rsid w:val="003B5C29"/>
    <w:rsid w:val="003B5D3D"/>
    <w:rsid w:val="003B5FFB"/>
    <w:rsid w:val="003B60A5"/>
    <w:rsid w:val="003B6133"/>
    <w:rsid w:val="003B67C1"/>
    <w:rsid w:val="003B6A46"/>
    <w:rsid w:val="003B6FBA"/>
    <w:rsid w:val="003B70E5"/>
    <w:rsid w:val="003B755A"/>
    <w:rsid w:val="003B7699"/>
    <w:rsid w:val="003B7B5A"/>
    <w:rsid w:val="003B7EF0"/>
    <w:rsid w:val="003C0187"/>
    <w:rsid w:val="003C0ACF"/>
    <w:rsid w:val="003C0F18"/>
    <w:rsid w:val="003C12D1"/>
    <w:rsid w:val="003C12F7"/>
    <w:rsid w:val="003C1758"/>
    <w:rsid w:val="003C1B96"/>
    <w:rsid w:val="003C1C00"/>
    <w:rsid w:val="003C21A5"/>
    <w:rsid w:val="003C21A9"/>
    <w:rsid w:val="003C2403"/>
    <w:rsid w:val="003C26A1"/>
    <w:rsid w:val="003C2AC4"/>
    <w:rsid w:val="003C302E"/>
    <w:rsid w:val="003C32C9"/>
    <w:rsid w:val="003C3431"/>
    <w:rsid w:val="003C392B"/>
    <w:rsid w:val="003C3AD4"/>
    <w:rsid w:val="003C3CCF"/>
    <w:rsid w:val="003C41A0"/>
    <w:rsid w:val="003C4373"/>
    <w:rsid w:val="003C443B"/>
    <w:rsid w:val="003C463D"/>
    <w:rsid w:val="003C466E"/>
    <w:rsid w:val="003C469C"/>
    <w:rsid w:val="003C477A"/>
    <w:rsid w:val="003C47C3"/>
    <w:rsid w:val="003C4A20"/>
    <w:rsid w:val="003C505F"/>
    <w:rsid w:val="003C5220"/>
    <w:rsid w:val="003C5824"/>
    <w:rsid w:val="003C5FF3"/>
    <w:rsid w:val="003C63F1"/>
    <w:rsid w:val="003C6485"/>
    <w:rsid w:val="003C65D9"/>
    <w:rsid w:val="003C66BA"/>
    <w:rsid w:val="003C6CFC"/>
    <w:rsid w:val="003C73A5"/>
    <w:rsid w:val="003C73DE"/>
    <w:rsid w:val="003C7C64"/>
    <w:rsid w:val="003C7EC0"/>
    <w:rsid w:val="003D02D5"/>
    <w:rsid w:val="003D04A0"/>
    <w:rsid w:val="003D04B1"/>
    <w:rsid w:val="003D05BE"/>
    <w:rsid w:val="003D06E7"/>
    <w:rsid w:val="003D098A"/>
    <w:rsid w:val="003D0E11"/>
    <w:rsid w:val="003D0EB2"/>
    <w:rsid w:val="003D142C"/>
    <w:rsid w:val="003D1A18"/>
    <w:rsid w:val="003D3109"/>
    <w:rsid w:val="003D3136"/>
    <w:rsid w:val="003D3389"/>
    <w:rsid w:val="003D34BE"/>
    <w:rsid w:val="003D3528"/>
    <w:rsid w:val="003D3963"/>
    <w:rsid w:val="003D3B55"/>
    <w:rsid w:val="003D41FF"/>
    <w:rsid w:val="003D4256"/>
    <w:rsid w:val="003D427E"/>
    <w:rsid w:val="003D4355"/>
    <w:rsid w:val="003D43FB"/>
    <w:rsid w:val="003D4404"/>
    <w:rsid w:val="003D4425"/>
    <w:rsid w:val="003D4540"/>
    <w:rsid w:val="003D45F6"/>
    <w:rsid w:val="003D47BD"/>
    <w:rsid w:val="003D4AD7"/>
    <w:rsid w:val="003D4CE2"/>
    <w:rsid w:val="003D562E"/>
    <w:rsid w:val="003D5710"/>
    <w:rsid w:val="003D58BC"/>
    <w:rsid w:val="003D5AEA"/>
    <w:rsid w:val="003D5ED2"/>
    <w:rsid w:val="003D5F41"/>
    <w:rsid w:val="003D61E9"/>
    <w:rsid w:val="003D6276"/>
    <w:rsid w:val="003D62E6"/>
    <w:rsid w:val="003D66C7"/>
    <w:rsid w:val="003D685D"/>
    <w:rsid w:val="003D69E3"/>
    <w:rsid w:val="003D6AF2"/>
    <w:rsid w:val="003D7382"/>
    <w:rsid w:val="003D754E"/>
    <w:rsid w:val="003D7839"/>
    <w:rsid w:val="003D7C16"/>
    <w:rsid w:val="003E017F"/>
    <w:rsid w:val="003E0523"/>
    <w:rsid w:val="003E0AE0"/>
    <w:rsid w:val="003E0D1D"/>
    <w:rsid w:val="003E12B5"/>
    <w:rsid w:val="003E130E"/>
    <w:rsid w:val="003E15C1"/>
    <w:rsid w:val="003E17EE"/>
    <w:rsid w:val="003E1A10"/>
    <w:rsid w:val="003E1BBF"/>
    <w:rsid w:val="003E1BE8"/>
    <w:rsid w:val="003E1C79"/>
    <w:rsid w:val="003E1E72"/>
    <w:rsid w:val="003E24EA"/>
    <w:rsid w:val="003E2519"/>
    <w:rsid w:val="003E2802"/>
    <w:rsid w:val="003E2A34"/>
    <w:rsid w:val="003E30E8"/>
    <w:rsid w:val="003E3742"/>
    <w:rsid w:val="003E38EA"/>
    <w:rsid w:val="003E3D17"/>
    <w:rsid w:val="003E4D92"/>
    <w:rsid w:val="003E5052"/>
    <w:rsid w:val="003E534F"/>
    <w:rsid w:val="003E53B4"/>
    <w:rsid w:val="003E550F"/>
    <w:rsid w:val="003E55C8"/>
    <w:rsid w:val="003E5F26"/>
    <w:rsid w:val="003E6415"/>
    <w:rsid w:val="003E6775"/>
    <w:rsid w:val="003E6D13"/>
    <w:rsid w:val="003E78BF"/>
    <w:rsid w:val="003E79BD"/>
    <w:rsid w:val="003E7C10"/>
    <w:rsid w:val="003E7E75"/>
    <w:rsid w:val="003F027B"/>
    <w:rsid w:val="003F02CC"/>
    <w:rsid w:val="003F098B"/>
    <w:rsid w:val="003F13AC"/>
    <w:rsid w:val="003F1646"/>
    <w:rsid w:val="003F172A"/>
    <w:rsid w:val="003F24A8"/>
    <w:rsid w:val="003F25F3"/>
    <w:rsid w:val="003F2994"/>
    <w:rsid w:val="003F2B5A"/>
    <w:rsid w:val="003F2DBF"/>
    <w:rsid w:val="003F2E86"/>
    <w:rsid w:val="003F2F97"/>
    <w:rsid w:val="003F342B"/>
    <w:rsid w:val="003F3EE3"/>
    <w:rsid w:val="003F41FF"/>
    <w:rsid w:val="003F52D4"/>
    <w:rsid w:val="003F541B"/>
    <w:rsid w:val="003F5AAB"/>
    <w:rsid w:val="003F6000"/>
    <w:rsid w:val="003F63BB"/>
    <w:rsid w:val="003F63C9"/>
    <w:rsid w:val="003F66C8"/>
    <w:rsid w:val="003F6D7E"/>
    <w:rsid w:val="003F6FE5"/>
    <w:rsid w:val="003F788C"/>
    <w:rsid w:val="003F7954"/>
    <w:rsid w:val="003F7C63"/>
    <w:rsid w:val="004005EB"/>
    <w:rsid w:val="00400BD1"/>
    <w:rsid w:val="00400D10"/>
    <w:rsid w:val="00400DD9"/>
    <w:rsid w:val="00401319"/>
    <w:rsid w:val="0040138C"/>
    <w:rsid w:val="00401498"/>
    <w:rsid w:val="0040188B"/>
    <w:rsid w:val="0040200E"/>
    <w:rsid w:val="0040201A"/>
    <w:rsid w:val="004034B8"/>
    <w:rsid w:val="00403644"/>
    <w:rsid w:val="004038F9"/>
    <w:rsid w:val="004039C7"/>
    <w:rsid w:val="00403DC2"/>
    <w:rsid w:val="00404239"/>
    <w:rsid w:val="004043FA"/>
    <w:rsid w:val="00404690"/>
    <w:rsid w:val="004046C6"/>
    <w:rsid w:val="004047CC"/>
    <w:rsid w:val="004047DB"/>
    <w:rsid w:val="00404EE7"/>
    <w:rsid w:val="004051AC"/>
    <w:rsid w:val="004053E5"/>
    <w:rsid w:val="004054D5"/>
    <w:rsid w:val="00405688"/>
    <w:rsid w:val="004057A8"/>
    <w:rsid w:val="00405E17"/>
    <w:rsid w:val="00405F59"/>
    <w:rsid w:val="0040649F"/>
    <w:rsid w:val="004066C4"/>
    <w:rsid w:val="00406F03"/>
    <w:rsid w:val="0040746D"/>
    <w:rsid w:val="004079D3"/>
    <w:rsid w:val="00407B5B"/>
    <w:rsid w:val="004102A9"/>
    <w:rsid w:val="0041055A"/>
    <w:rsid w:val="00410D00"/>
    <w:rsid w:val="0041169A"/>
    <w:rsid w:val="0041173D"/>
    <w:rsid w:val="004122AE"/>
    <w:rsid w:val="0041264B"/>
    <w:rsid w:val="004128E7"/>
    <w:rsid w:val="00412D77"/>
    <w:rsid w:val="00412EDF"/>
    <w:rsid w:val="00413410"/>
    <w:rsid w:val="004134DF"/>
    <w:rsid w:val="00413752"/>
    <w:rsid w:val="004137CD"/>
    <w:rsid w:val="00413B28"/>
    <w:rsid w:val="00413C1E"/>
    <w:rsid w:val="00413C25"/>
    <w:rsid w:val="00413E11"/>
    <w:rsid w:val="00414878"/>
    <w:rsid w:val="00414CAD"/>
    <w:rsid w:val="00414D5C"/>
    <w:rsid w:val="00414EDA"/>
    <w:rsid w:val="00415029"/>
    <w:rsid w:val="0041530A"/>
    <w:rsid w:val="004155A3"/>
    <w:rsid w:val="004155CD"/>
    <w:rsid w:val="0041591B"/>
    <w:rsid w:val="00415C14"/>
    <w:rsid w:val="0041608C"/>
    <w:rsid w:val="0041677F"/>
    <w:rsid w:val="0041680E"/>
    <w:rsid w:val="0041683D"/>
    <w:rsid w:val="00416A65"/>
    <w:rsid w:val="00417116"/>
    <w:rsid w:val="004172C6"/>
    <w:rsid w:val="004202EB"/>
    <w:rsid w:val="004207EA"/>
    <w:rsid w:val="004207F9"/>
    <w:rsid w:val="00420D49"/>
    <w:rsid w:val="0042100F"/>
    <w:rsid w:val="00421113"/>
    <w:rsid w:val="00421596"/>
    <w:rsid w:val="004215AC"/>
    <w:rsid w:val="00421A68"/>
    <w:rsid w:val="00421EAF"/>
    <w:rsid w:val="00421ECE"/>
    <w:rsid w:val="004223B8"/>
    <w:rsid w:val="004228B8"/>
    <w:rsid w:val="00422B4E"/>
    <w:rsid w:val="00422D6A"/>
    <w:rsid w:val="0042362B"/>
    <w:rsid w:val="00423766"/>
    <w:rsid w:val="00423C82"/>
    <w:rsid w:val="00423EAE"/>
    <w:rsid w:val="00424027"/>
    <w:rsid w:val="004244EF"/>
    <w:rsid w:val="00424550"/>
    <w:rsid w:val="00424852"/>
    <w:rsid w:val="00424AF6"/>
    <w:rsid w:val="00424B7A"/>
    <w:rsid w:val="00424B89"/>
    <w:rsid w:val="00424D63"/>
    <w:rsid w:val="00424DE6"/>
    <w:rsid w:val="00424FD5"/>
    <w:rsid w:val="0042500E"/>
    <w:rsid w:val="00425037"/>
    <w:rsid w:val="00425055"/>
    <w:rsid w:val="004250F4"/>
    <w:rsid w:val="0042528F"/>
    <w:rsid w:val="004254E4"/>
    <w:rsid w:val="00425CFE"/>
    <w:rsid w:val="00426299"/>
    <w:rsid w:val="00426593"/>
    <w:rsid w:val="00426A3F"/>
    <w:rsid w:val="00426BC7"/>
    <w:rsid w:val="00426E53"/>
    <w:rsid w:val="00426E9B"/>
    <w:rsid w:val="00427158"/>
    <w:rsid w:val="00427B10"/>
    <w:rsid w:val="00427C5F"/>
    <w:rsid w:val="00430135"/>
    <w:rsid w:val="00430198"/>
    <w:rsid w:val="00430402"/>
    <w:rsid w:val="00430B7E"/>
    <w:rsid w:val="00430B99"/>
    <w:rsid w:val="00430DE3"/>
    <w:rsid w:val="00430EFF"/>
    <w:rsid w:val="00430FF7"/>
    <w:rsid w:val="00431364"/>
    <w:rsid w:val="004317C9"/>
    <w:rsid w:val="00431ED6"/>
    <w:rsid w:val="004320D6"/>
    <w:rsid w:val="004328D6"/>
    <w:rsid w:val="004328E0"/>
    <w:rsid w:val="00432AAD"/>
    <w:rsid w:val="00432D72"/>
    <w:rsid w:val="00432E35"/>
    <w:rsid w:val="00433850"/>
    <w:rsid w:val="004339B1"/>
    <w:rsid w:val="0043417E"/>
    <w:rsid w:val="0043465D"/>
    <w:rsid w:val="00434914"/>
    <w:rsid w:val="00434BC4"/>
    <w:rsid w:val="00434FAD"/>
    <w:rsid w:val="004351AD"/>
    <w:rsid w:val="004354B2"/>
    <w:rsid w:val="0043586B"/>
    <w:rsid w:val="004359A4"/>
    <w:rsid w:val="004359EA"/>
    <w:rsid w:val="00435E19"/>
    <w:rsid w:val="00435FED"/>
    <w:rsid w:val="0043748B"/>
    <w:rsid w:val="00437494"/>
    <w:rsid w:val="00437A6A"/>
    <w:rsid w:val="00437D5A"/>
    <w:rsid w:val="00440228"/>
    <w:rsid w:val="00440294"/>
    <w:rsid w:val="0044099C"/>
    <w:rsid w:val="00440A22"/>
    <w:rsid w:val="00440BF4"/>
    <w:rsid w:val="00440FE4"/>
    <w:rsid w:val="004412B4"/>
    <w:rsid w:val="004413BD"/>
    <w:rsid w:val="004413D7"/>
    <w:rsid w:val="00441BDF"/>
    <w:rsid w:val="00441D28"/>
    <w:rsid w:val="00441E0F"/>
    <w:rsid w:val="004420D8"/>
    <w:rsid w:val="004428AB"/>
    <w:rsid w:val="00442A83"/>
    <w:rsid w:val="00443441"/>
    <w:rsid w:val="0044354C"/>
    <w:rsid w:val="00443772"/>
    <w:rsid w:val="00443B9E"/>
    <w:rsid w:val="00443BD9"/>
    <w:rsid w:val="00443D57"/>
    <w:rsid w:val="0044441B"/>
    <w:rsid w:val="0044472C"/>
    <w:rsid w:val="00444CE1"/>
    <w:rsid w:val="00444E1D"/>
    <w:rsid w:val="00445065"/>
    <w:rsid w:val="004453EA"/>
    <w:rsid w:val="0044579A"/>
    <w:rsid w:val="004460CF"/>
    <w:rsid w:val="004461C1"/>
    <w:rsid w:val="0044645C"/>
    <w:rsid w:val="00446D40"/>
    <w:rsid w:val="004472F5"/>
    <w:rsid w:val="004477D6"/>
    <w:rsid w:val="0044783D"/>
    <w:rsid w:val="00447D3B"/>
    <w:rsid w:val="00450552"/>
    <w:rsid w:val="0045100D"/>
    <w:rsid w:val="0045121F"/>
    <w:rsid w:val="0045161A"/>
    <w:rsid w:val="00451724"/>
    <w:rsid w:val="00451BB9"/>
    <w:rsid w:val="00451C2B"/>
    <w:rsid w:val="00451CDD"/>
    <w:rsid w:val="0045239D"/>
    <w:rsid w:val="004525E0"/>
    <w:rsid w:val="00452E33"/>
    <w:rsid w:val="004538DE"/>
    <w:rsid w:val="0045398D"/>
    <w:rsid w:val="00453C5F"/>
    <w:rsid w:val="004540F5"/>
    <w:rsid w:val="00454477"/>
    <w:rsid w:val="00454880"/>
    <w:rsid w:val="0045492D"/>
    <w:rsid w:val="0045543C"/>
    <w:rsid w:val="00455D45"/>
    <w:rsid w:val="00456918"/>
    <w:rsid w:val="00456A75"/>
    <w:rsid w:val="00456F90"/>
    <w:rsid w:val="00457285"/>
    <w:rsid w:val="004574DA"/>
    <w:rsid w:val="00457528"/>
    <w:rsid w:val="00457733"/>
    <w:rsid w:val="004605C1"/>
    <w:rsid w:val="00460AAC"/>
    <w:rsid w:val="00460EC0"/>
    <w:rsid w:val="00461365"/>
    <w:rsid w:val="00461394"/>
    <w:rsid w:val="00461432"/>
    <w:rsid w:val="00461E16"/>
    <w:rsid w:val="00462433"/>
    <w:rsid w:val="00462579"/>
    <w:rsid w:val="00462844"/>
    <w:rsid w:val="004628A9"/>
    <w:rsid w:val="0046348E"/>
    <w:rsid w:val="00464E22"/>
    <w:rsid w:val="00465F56"/>
    <w:rsid w:val="004664DF"/>
    <w:rsid w:val="004672EA"/>
    <w:rsid w:val="004679AA"/>
    <w:rsid w:val="004679B3"/>
    <w:rsid w:val="00467B30"/>
    <w:rsid w:val="00467BAE"/>
    <w:rsid w:val="00470195"/>
    <w:rsid w:val="004702DB"/>
    <w:rsid w:val="00470F15"/>
    <w:rsid w:val="00470F52"/>
    <w:rsid w:val="004710E7"/>
    <w:rsid w:val="00471223"/>
    <w:rsid w:val="0047148E"/>
    <w:rsid w:val="004716A4"/>
    <w:rsid w:val="00471944"/>
    <w:rsid w:val="00471DDA"/>
    <w:rsid w:val="0047233B"/>
    <w:rsid w:val="0047287E"/>
    <w:rsid w:val="00472C55"/>
    <w:rsid w:val="00472CC4"/>
    <w:rsid w:val="00472DD9"/>
    <w:rsid w:val="00472EFB"/>
    <w:rsid w:val="004733FD"/>
    <w:rsid w:val="00473532"/>
    <w:rsid w:val="0047487B"/>
    <w:rsid w:val="00474D14"/>
    <w:rsid w:val="00474D7A"/>
    <w:rsid w:val="004753AE"/>
    <w:rsid w:val="004754D0"/>
    <w:rsid w:val="00475713"/>
    <w:rsid w:val="00475B78"/>
    <w:rsid w:val="0047642E"/>
    <w:rsid w:val="0047712D"/>
    <w:rsid w:val="00477299"/>
    <w:rsid w:val="0048047D"/>
    <w:rsid w:val="00480C02"/>
    <w:rsid w:val="00480C9A"/>
    <w:rsid w:val="00480ECF"/>
    <w:rsid w:val="0048189A"/>
    <w:rsid w:val="00481A4F"/>
    <w:rsid w:val="00481C1E"/>
    <w:rsid w:val="004825C1"/>
    <w:rsid w:val="00482A4B"/>
    <w:rsid w:val="004830AB"/>
    <w:rsid w:val="00483137"/>
    <w:rsid w:val="00483251"/>
    <w:rsid w:val="004835FA"/>
    <w:rsid w:val="00483889"/>
    <w:rsid w:val="00483CAC"/>
    <w:rsid w:val="00483E0D"/>
    <w:rsid w:val="00484434"/>
    <w:rsid w:val="0048483C"/>
    <w:rsid w:val="00484B73"/>
    <w:rsid w:val="00484CA4"/>
    <w:rsid w:val="0048538B"/>
    <w:rsid w:val="004856E2"/>
    <w:rsid w:val="00485B10"/>
    <w:rsid w:val="0048610E"/>
    <w:rsid w:val="00486302"/>
    <w:rsid w:val="004863AC"/>
    <w:rsid w:val="00486585"/>
    <w:rsid w:val="00486D24"/>
    <w:rsid w:val="00486E16"/>
    <w:rsid w:val="00487087"/>
    <w:rsid w:val="0048740A"/>
    <w:rsid w:val="0048793F"/>
    <w:rsid w:val="00487C51"/>
    <w:rsid w:val="00487CDC"/>
    <w:rsid w:val="00487E96"/>
    <w:rsid w:val="00490353"/>
    <w:rsid w:val="00490B64"/>
    <w:rsid w:val="00491064"/>
    <w:rsid w:val="004914B7"/>
    <w:rsid w:val="0049150D"/>
    <w:rsid w:val="004917E4"/>
    <w:rsid w:val="0049198F"/>
    <w:rsid w:val="00491AA5"/>
    <w:rsid w:val="00491E52"/>
    <w:rsid w:val="00492483"/>
    <w:rsid w:val="004924C3"/>
    <w:rsid w:val="00492903"/>
    <w:rsid w:val="00493081"/>
    <w:rsid w:val="0049339C"/>
    <w:rsid w:val="00493A53"/>
    <w:rsid w:val="00494391"/>
    <w:rsid w:val="004944F6"/>
    <w:rsid w:val="00494551"/>
    <w:rsid w:val="004948DC"/>
    <w:rsid w:val="00494904"/>
    <w:rsid w:val="004953DA"/>
    <w:rsid w:val="00495825"/>
    <w:rsid w:val="00495EF1"/>
    <w:rsid w:val="004960F3"/>
    <w:rsid w:val="00496B29"/>
    <w:rsid w:val="00496C73"/>
    <w:rsid w:val="00496D01"/>
    <w:rsid w:val="00496D7D"/>
    <w:rsid w:val="00496FA0"/>
    <w:rsid w:val="0049736B"/>
    <w:rsid w:val="004973E2"/>
    <w:rsid w:val="00497BCB"/>
    <w:rsid w:val="00497C84"/>
    <w:rsid w:val="004A0D65"/>
    <w:rsid w:val="004A1084"/>
    <w:rsid w:val="004A153F"/>
    <w:rsid w:val="004A17A5"/>
    <w:rsid w:val="004A1BA2"/>
    <w:rsid w:val="004A1C8A"/>
    <w:rsid w:val="004A2300"/>
    <w:rsid w:val="004A26B9"/>
    <w:rsid w:val="004A2B59"/>
    <w:rsid w:val="004A31B9"/>
    <w:rsid w:val="004A31FC"/>
    <w:rsid w:val="004A3737"/>
    <w:rsid w:val="004A3A70"/>
    <w:rsid w:val="004A3CD4"/>
    <w:rsid w:val="004A4035"/>
    <w:rsid w:val="004A42DF"/>
    <w:rsid w:val="004A4391"/>
    <w:rsid w:val="004A4B18"/>
    <w:rsid w:val="004A4B52"/>
    <w:rsid w:val="004A4F4F"/>
    <w:rsid w:val="004A51AF"/>
    <w:rsid w:val="004A559C"/>
    <w:rsid w:val="004A6A13"/>
    <w:rsid w:val="004A6B15"/>
    <w:rsid w:val="004A6BAC"/>
    <w:rsid w:val="004A744B"/>
    <w:rsid w:val="004A756C"/>
    <w:rsid w:val="004A7FA4"/>
    <w:rsid w:val="004B01EB"/>
    <w:rsid w:val="004B0498"/>
    <w:rsid w:val="004B05B4"/>
    <w:rsid w:val="004B073A"/>
    <w:rsid w:val="004B0789"/>
    <w:rsid w:val="004B0D2B"/>
    <w:rsid w:val="004B0E57"/>
    <w:rsid w:val="004B10C9"/>
    <w:rsid w:val="004B110F"/>
    <w:rsid w:val="004B1130"/>
    <w:rsid w:val="004B18CE"/>
    <w:rsid w:val="004B18F8"/>
    <w:rsid w:val="004B1EF9"/>
    <w:rsid w:val="004B1F32"/>
    <w:rsid w:val="004B205C"/>
    <w:rsid w:val="004B299C"/>
    <w:rsid w:val="004B2E3C"/>
    <w:rsid w:val="004B336D"/>
    <w:rsid w:val="004B3A0C"/>
    <w:rsid w:val="004B3B51"/>
    <w:rsid w:val="004B3DE7"/>
    <w:rsid w:val="004B3F5D"/>
    <w:rsid w:val="004B4020"/>
    <w:rsid w:val="004B4262"/>
    <w:rsid w:val="004B482E"/>
    <w:rsid w:val="004B4FFA"/>
    <w:rsid w:val="004B5076"/>
    <w:rsid w:val="004B5722"/>
    <w:rsid w:val="004B5A79"/>
    <w:rsid w:val="004B5B72"/>
    <w:rsid w:val="004B6030"/>
    <w:rsid w:val="004B62E8"/>
    <w:rsid w:val="004B6985"/>
    <w:rsid w:val="004B6CE3"/>
    <w:rsid w:val="004B6E9D"/>
    <w:rsid w:val="004B70E6"/>
    <w:rsid w:val="004B7431"/>
    <w:rsid w:val="004B7A67"/>
    <w:rsid w:val="004B7B4C"/>
    <w:rsid w:val="004B7D34"/>
    <w:rsid w:val="004B7E16"/>
    <w:rsid w:val="004C0040"/>
    <w:rsid w:val="004C04B0"/>
    <w:rsid w:val="004C0C05"/>
    <w:rsid w:val="004C0F5F"/>
    <w:rsid w:val="004C1059"/>
    <w:rsid w:val="004C1368"/>
    <w:rsid w:val="004C1393"/>
    <w:rsid w:val="004C13A7"/>
    <w:rsid w:val="004C17A2"/>
    <w:rsid w:val="004C1D55"/>
    <w:rsid w:val="004C2272"/>
    <w:rsid w:val="004C23A0"/>
    <w:rsid w:val="004C292D"/>
    <w:rsid w:val="004C2CDE"/>
    <w:rsid w:val="004C305F"/>
    <w:rsid w:val="004C34A2"/>
    <w:rsid w:val="004C373F"/>
    <w:rsid w:val="004C388B"/>
    <w:rsid w:val="004C3AF3"/>
    <w:rsid w:val="004C3E70"/>
    <w:rsid w:val="004C4187"/>
    <w:rsid w:val="004C43A8"/>
    <w:rsid w:val="004C4543"/>
    <w:rsid w:val="004C4677"/>
    <w:rsid w:val="004C557E"/>
    <w:rsid w:val="004C58D0"/>
    <w:rsid w:val="004C5A53"/>
    <w:rsid w:val="004C5D2B"/>
    <w:rsid w:val="004C5DD5"/>
    <w:rsid w:val="004C5E1B"/>
    <w:rsid w:val="004C708B"/>
    <w:rsid w:val="004C7239"/>
    <w:rsid w:val="004C7475"/>
    <w:rsid w:val="004C7877"/>
    <w:rsid w:val="004C79FD"/>
    <w:rsid w:val="004C7FC0"/>
    <w:rsid w:val="004D0161"/>
    <w:rsid w:val="004D0D30"/>
    <w:rsid w:val="004D0D33"/>
    <w:rsid w:val="004D1077"/>
    <w:rsid w:val="004D1096"/>
    <w:rsid w:val="004D1412"/>
    <w:rsid w:val="004D18BE"/>
    <w:rsid w:val="004D298D"/>
    <w:rsid w:val="004D29FD"/>
    <w:rsid w:val="004D2B02"/>
    <w:rsid w:val="004D31A1"/>
    <w:rsid w:val="004D33DE"/>
    <w:rsid w:val="004D3975"/>
    <w:rsid w:val="004D39F3"/>
    <w:rsid w:val="004D44C7"/>
    <w:rsid w:val="004D49A1"/>
    <w:rsid w:val="004D56C0"/>
    <w:rsid w:val="004D57FF"/>
    <w:rsid w:val="004D59CB"/>
    <w:rsid w:val="004D6341"/>
    <w:rsid w:val="004D674C"/>
    <w:rsid w:val="004D67D3"/>
    <w:rsid w:val="004D6898"/>
    <w:rsid w:val="004D6ACB"/>
    <w:rsid w:val="004D6B3A"/>
    <w:rsid w:val="004D75AA"/>
    <w:rsid w:val="004D7C66"/>
    <w:rsid w:val="004E002C"/>
    <w:rsid w:val="004E019C"/>
    <w:rsid w:val="004E09A2"/>
    <w:rsid w:val="004E0A0D"/>
    <w:rsid w:val="004E0DC3"/>
    <w:rsid w:val="004E14CF"/>
    <w:rsid w:val="004E1BC8"/>
    <w:rsid w:val="004E20EC"/>
    <w:rsid w:val="004E2368"/>
    <w:rsid w:val="004E254B"/>
    <w:rsid w:val="004E2788"/>
    <w:rsid w:val="004E2B2C"/>
    <w:rsid w:val="004E2BA6"/>
    <w:rsid w:val="004E2CD1"/>
    <w:rsid w:val="004E3215"/>
    <w:rsid w:val="004E3244"/>
    <w:rsid w:val="004E351F"/>
    <w:rsid w:val="004E35BD"/>
    <w:rsid w:val="004E3653"/>
    <w:rsid w:val="004E42E2"/>
    <w:rsid w:val="004E46E2"/>
    <w:rsid w:val="004E4C5B"/>
    <w:rsid w:val="004E4E07"/>
    <w:rsid w:val="004E4E47"/>
    <w:rsid w:val="004E5204"/>
    <w:rsid w:val="004E5279"/>
    <w:rsid w:val="004E52F7"/>
    <w:rsid w:val="004E53E0"/>
    <w:rsid w:val="004E5A97"/>
    <w:rsid w:val="004E6544"/>
    <w:rsid w:val="004E67AC"/>
    <w:rsid w:val="004E6D7A"/>
    <w:rsid w:val="004E6F9E"/>
    <w:rsid w:val="004E78B9"/>
    <w:rsid w:val="004F0238"/>
    <w:rsid w:val="004F02E0"/>
    <w:rsid w:val="004F04FC"/>
    <w:rsid w:val="004F0915"/>
    <w:rsid w:val="004F0F55"/>
    <w:rsid w:val="004F0F9F"/>
    <w:rsid w:val="004F1062"/>
    <w:rsid w:val="004F1179"/>
    <w:rsid w:val="004F1264"/>
    <w:rsid w:val="004F1768"/>
    <w:rsid w:val="004F1C0C"/>
    <w:rsid w:val="004F1E51"/>
    <w:rsid w:val="004F204F"/>
    <w:rsid w:val="004F2BF6"/>
    <w:rsid w:val="004F2CBA"/>
    <w:rsid w:val="004F2ECD"/>
    <w:rsid w:val="004F3251"/>
    <w:rsid w:val="004F35D5"/>
    <w:rsid w:val="004F393F"/>
    <w:rsid w:val="004F398E"/>
    <w:rsid w:val="004F3B93"/>
    <w:rsid w:val="004F3E70"/>
    <w:rsid w:val="004F41B2"/>
    <w:rsid w:val="004F4CEA"/>
    <w:rsid w:val="004F5693"/>
    <w:rsid w:val="004F577C"/>
    <w:rsid w:val="004F5A94"/>
    <w:rsid w:val="004F62E8"/>
    <w:rsid w:val="004F654D"/>
    <w:rsid w:val="004F6A7D"/>
    <w:rsid w:val="004F6B80"/>
    <w:rsid w:val="004F6CBE"/>
    <w:rsid w:val="004F70C8"/>
    <w:rsid w:val="004F71EA"/>
    <w:rsid w:val="004F7549"/>
    <w:rsid w:val="004F75D5"/>
    <w:rsid w:val="004F7991"/>
    <w:rsid w:val="004F7CAE"/>
    <w:rsid w:val="005000CA"/>
    <w:rsid w:val="00500E68"/>
    <w:rsid w:val="00500EA4"/>
    <w:rsid w:val="00500F04"/>
    <w:rsid w:val="0050102E"/>
    <w:rsid w:val="0050164B"/>
    <w:rsid w:val="0050166C"/>
    <w:rsid w:val="00501A0E"/>
    <w:rsid w:val="00501C55"/>
    <w:rsid w:val="005024A9"/>
    <w:rsid w:val="005024E1"/>
    <w:rsid w:val="005025F2"/>
    <w:rsid w:val="00502877"/>
    <w:rsid w:val="005029B7"/>
    <w:rsid w:val="00502A44"/>
    <w:rsid w:val="00502F55"/>
    <w:rsid w:val="005032A5"/>
    <w:rsid w:val="00503367"/>
    <w:rsid w:val="0050362E"/>
    <w:rsid w:val="005038A5"/>
    <w:rsid w:val="00503DCB"/>
    <w:rsid w:val="00504785"/>
    <w:rsid w:val="0050509B"/>
    <w:rsid w:val="005056AC"/>
    <w:rsid w:val="00505994"/>
    <w:rsid w:val="0050680E"/>
    <w:rsid w:val="00506887"/>
    <w:rsid w:val="00506906"/>
    <w:rsid w:val="00506E94"/>
    <w:rsid w:val="00506FED"/>
    <w:rsid w:val="005070C1"/>
    <w:rsid w:val="005073B7"/>
    <w:rsid w:val="00507654"/>
    <w:rsid w:val="005077CD"/>
    <w:rsid w:val="0050785E"/>
    <w:rsid w:val="005079B6"/>
    <w:rsid w:val="00507A7D"/>
    <w:rsid w:val="00510462"/>
    <w:rsid w:val="00510DD7"/>
    <w:rsid w:val="00510FFD"/>
    <w:rsid w:val="005112DF"/>
    <w:rsid w:val="0051149F"/>
    <w:rsid w:val="005114C0"/>
    <w:rsid w:val="005119BA"/>
    <w:rsid w:val="00511DAB"/>
    <w:rsid w:val="0051255C"/>
    <w:rsid w:val="005126EA"/>
    <w:rsid w:val="0051273E"/>
    <w:rsid w:val="00512937"/>
    <w:rsid w:val="00512B38"/>
    <w:rsid w:val="00512ECE"/>
    <w:rsid w:val="00512FF8"/>
    <w:rsid w:val="0051347C"/>
    <w:rsid w:val="0051375F"/>
    <w:rsid w:val="00513B27"/>
    <w:rsid w:val="00513B7E"/>
    <w:rsid w:val="00513E4D"/>
    <w:rsid w:val="005141A9"/>
    <w:rsid w:val="005142AD"/>
    <w:rsid w:val="0051456D"/>
    <w:rsid w:val="0051490D"/>
    <w:rsid w:val="00514910"/>
    <w:rsid w:val="00514A1B"/>
    <w:rsid w:val="00514A5B"/>
    <w:rsid w:val="00514B32"/>
    <w:rsid w:val="005150FF"/>
    <w:rsid w:val="0051522A"/>
    <w:rsid w:val="005155B5"/>
    <w:rsid w:val="0051568A"/>
    <w:rsid w:val="0051596C"/>
    <w:rsid w:val="00515BD1"/>
    <w:rsid w:val="00515D57"/>
    <w:rsid w:val="00516086"/>
    <w:rsid w:val="005160B3"/>
    <w:rsid w:val="0051631C"/>
    <w:rsid w:val="00516800"/>
    <w:rsid w:val="00516825"/>
    <w:rsid w:val="00516B19"/>
    <w:rsid w:val="0051734C"/>
    <w:rsid w:val="005175DF"/>
    <w:rsid w:val="00517CD1"/>
    <w:rsid w:val="00517E4E"/>
    <w:rsid w:val="0052100D"/>
    <w:rsid w:val="00521311"/>
    <w:rsid w:val="00521F53"/>
    <w:rsid w:val="0052262B"/>
    <w:rsid w:val="0052272D"/>
    <w:rsid w:val="005228EC"/>
    <w:rsid w:val="00522E0F"/>
    <w:rsid w:val="00522ECB"/>
    <w:rsid w:val="0052367C"/>
    <w:rsid w:val="00523699"/>
    <w:rsid w:val="00523831"/>
    <w:rsid w:val="005238D4"/>
    <w:rsid w:val="00523B79"/>
    <w:rsid w:val="005240F0"/>
    <w:rsid w:val="00525353"/>
    <w:rsid w:val="005253C5"/>
    <w:rsid w:val="005259AA"/>
    <w:rsid w:val="005260D3"/>
    <w:rsid w:val="00526347"/>
    <w:rsid w:val="0052683D"/>
    <w:rsid w:val="00526934"/>
    <w:rsid w:val="00526A67"/>
    <w:rsid w:val="00526CDC"/>
    <w:rsid w:val="005273F1"/>
    <w:rsid w:val="0052790D"/>
    <w:rsid w:val="00527C92"/>
    <w:rsid w:val="00527DF5"/>
    <w:rsid w:val="00527E94"/>
    <w:rsid w:val="00527ED3"/>
    <w:rsid w:val="0053034A"/>
    <w:rsid w:val="00530423"/>
    <w:rsid w:val="005307CD"/>
    <w:rsid w:val="00530811"/>
    <w:rsid w:val="005310F1"/>
    <w:rsid w:val="0053117B"/>
    <w:rsid w:val="00531222"/>
    <w:rsid w:val="00531267"/>
    <w:rsid w:val="00531A0C"/>
    <w:rsid w:val="005322DB"/>
    <w:rsid w:val="005322EB"/>
    <w:rsid w:val="005325ED"/>
    <w:rsid w:val="00532A3F"/>
    <w:rsid w:val="00532C8B"/>
    <w:rsid w:val="00532ED1"/>
    <w:rsid w:val="00532F35"/>
    <w:rsid w:val="005336CC"/>
    <w:rsid w:val="005339B8"/>
    <w:rsid w:val="00533B27"/>
    <w:rsid w:val="00534357"/>
    <w:rsid w:val="005343A9"/>
    <w:rsid w:val="0053463E"/>
    <w:rsid w:val="005346AB"/>
    <w:rsid w:val="00534786"/>
    <w:rsid w:val="00534965"/>
    <w:rsid w:val="005352B8"/>
    <w:rsid w:val="00535965"/>
    <w:rsid w:val="00535B1F"/>
    <w:rsid w:val="00535B59"/>
    <w:rsid w:val="00535B60"/>
    <w:rsid w:val="00535F83"/>
    <w:rsid w:val="0053650E"/>
    <w:rsid w:val="00536550"/>
    <w:rsid w:val="00536971"/>
    <w:rsid w:val="005369B2"/>
    <w:rsid w:val="00536C31"/>
    <w:rsid w:val="00537303"/>
    <w:rsid w:val="00537593"/>
    <w:rsid w:val="0053761D"/>
    <w:rsid w:val="005378EF"/>
    <w:rsid w:val="00537BCC"/>
    <w:rsid w:val="00537DB1"/>
    <w:rsid w:val="0054001D"/>
    <w:rsid w:val="00540FCB"/>
    <w:rsid w:val="0054103D"/>
    <w:rsid w:val="0054132F"/>
    <w:rsid w:val="005413C8"/>
    <w:rsid w:val="005416AD"/>
    <w:rsid w:val="00541EA8"/>
    <w:rsid w:val="00541EEA"/>
    <w:rsid w:val="005433D3"/>
    <w:rsid w:val="00543560"/>
    <w:rsid w:val="005439BC"/>
    <w:rsid w:val="00543E4C"/>
    <w:rsid w:val="0054407F"/>
    <w:rsid w:val="00544082"/>
    <w:rsid w:val="005440A4"/>
    <w:rsid w:val="005447E4"/>
    <w:rsid w:val="00544B2F"/>
    <w:rsid w:val="00544E9A"/>
    <w:rsid w:val="005455F4"/>
    <w:rsid w:val="005457BB"/>
    <w:rsid w:val="00545CA7"/>
    <w:rsid w:val="00545EEB"/>
    <w:rsid w:val="00546168"/>
    <w:rsid w:val="00546378"/>
    <w:rsid w:val="005468DC"/>
    <w:rsid w:val="00546EE1"/>
    <w:rsid w:val="00546EE9"/>
    <w:rsid w:val="0054711F"/>
    <w:rsid w:val="00547715"/>
    <w:rsid w:val="00547987"/>
    <w:rsid w:val="00547A22"/>
    <w:rsid w:val="00547B45"/>
    <w:rsid w:val="00547CE4"/>
    <w:rsid w:val="0055074D"/>
    <w:rsid w:val="005508B2"/>
    <w:rsid w:val="005508DB"/>
    <w:rsid w:val="005508DD"/>
    <w:rsid w:val="00550C04"/>
    <w:rsid w:val="00550CE1"/>
    <w:rsid w:val="00550E5D"/>
    <w:rsid w:val="005511B6"/>
    <w:rsid w:val="005513E9"/>
    <w:rsid w:val="00551A77"/>
    <w:rsid w:val="00551BFD"/>
    <w:rsid w:val="00551CB5"/>
    <w:rsid w:val="00551D5F"/>
    <w:rsid w:val="005523B0"/>
    <w:rsid w:val="0055242F"/>
    <w:rsid w:val="005528D0"/>
    <w:rsid w:val="00552963"/>
    <w:rsid w:val="00552B0D"/>
    <w:rsid w:val="00552FBA"/>
    <w:rsid w:val="00553262"/>
    <w:rsid w:val="00553339"/>
    <w:rsid w:val="00553495"/>
    <w:rsid w:val="00553A68"/>
    <w:rsid w:val="005543FA"/>
    <w:rsid w:val="0055459B"/>
    <w:rsid w:val="00554736"/>
    <w:rsid w:val="00554AC5"/>
    <w:rsid w:val="00554DEA"/>
    <w:rsid w:val="00555629"/>
    <w:rsid w:val="00555B70"/>
    <w:rsid w:val="00555BCF"/>
    <w:rsid w:val="00555FAF"/>
    <w:rsid w:val="005563C7"/>
    <w:rsid w:val="00556621"/>
    <w:rsid w:val="00556A2C"/>
    <w:rsid w:val="00556E17"/>
    <w:rsid w:val="005572E3"/>
    <w:rsid w:val="005575E2"/>
    <w:rsid w:val="005576FC"/>
    <w:rsid w:val="00557FCF"/>
    <w:rsid w:val="00560C2E"/>
    <w:rsid w:val="00560E8B"/>
    <w:rsid w:val="0056107C"/>
    <w:rsid w:val="00561313"/>
    <w:rsid w:val="00561F00"/>
    <w:rsid w:val="0056233F"/>
    <w:rsid w:val="005625CF"/>
    <w:rsid w:val="005626FC"/>
    <w:rsid w:val="00562D07"/>
    <w:rsid w:val="00562F97"/>
    <w:rsid w:val="00563077"/>
    <w:rsid w:val="00563095"/>
    <w:rsid w:val="0056323D"/>
    <w:rsid w:val="00563515"/>
    <w:rsid w:val="005637DE"/>
    <w:rsid w:val="005639CC"/>
    <w:rsid w:val="005641DE"/>
    <w:rsid w:val="0056454B"/>
    <w:rsid w:val="00564650"/>
    <w:rsid w:val="00564B50"/>
    <w:rsid w:val="00564D4B"/>
    <w:rsid w:val="00564FD9"/>
    <w:rsid w:val="00565148"/>
    <w:rsid w:val="0056517A"/>
    <w:rsid w:val="00565487"/>
    <w:rsid w:val="00565E44"/>
    <w:rsid w:val="00566824"/>
    <w:rsid w:val="00566C77"/>
    <w:rsid w:val="00566DA0"/>
    <w:rsid w:val="00566DF5"/>
    <w:rsid w:val="00567367"/>
    <w:rsid w:val="0056740C"/>
    <w:rsid w:val="005676AD"/>
    <w:rsid w:val="005676EB"/>
    <w:rsid w:val="00567807"/>
    <w:rsid w:val="00567D61"/>
    <w:rsid w:val="0057007F"/>
    <w:rsid w:val="005705C0"/>
    <w:rsid w:val="00570AD8"/>
    <w:rsid w:val="00570CDA"/>
    <w:rsid w:val="0057126A"/>
    <w:rsid w:val="005713B5"/>
    <w:rsid w:val="005719CD"/>
    <w:rsid w:val="00571C58"/>
    <w:rsid w:val="005724C3"/>
    <w:rsid w:val="00572D8B"/>
    <w:rsid w:val="005734AB"/>
    <w:rsid w:val="00573578"/>
    <w:rsid w:val="00573B2E"/>
    <w:rsid w:val="00573D5E"/>
    <w:rsid w:val="00574018"/>
    <w:rsid w:val="0057436E"/>
    <w:rsid w:val="005749FA"/>
    <w:rsid w:val="00575313"/>
    <w:rsid w:val="00576234"/>
    <w:rsid w:val="005762C7"/>
    <w:rsid w:val="005764D6"/>
    <w:rsid w:val="0057678C"/>
    <w:rsid w:val="00576DE2"/>
    <w:rsid w:val="0057714E"/>
    <w:rsid w:val="00577295"/>
    <w:rsid w:val="0057772C"/>
    <w:rsid w:val="005779C9"/>
    <w:rsid w:val="00577EB0"/>
    <w:rsid w:val="00580070"/>
    <w:rsid w:val="005800F1"/>
    <w:rsid w:val="00580736"/>
    <w:rsid w:val="00580748"/>
    <w:rsid w:val="00580F40"/>
    <w:rsid w:val="00581575"/>
    <w:rsid w:val="005816FB"/>
    <w:rsid w:val="005818EC"/>
    <w:rsid w:val="00581D24"/>
    <w:rsid w:val="00581EC3"/>
    <w:rsid w:val="00581F18"/>
    <w:rsid w:val="00582A94"/>
    <w:rsid w:val="00582ED8"/>
    <w:rsid w:val="00583213"/>
    <w:rsid w:val="00583524"/>
    <w:rsid w:val="00584397"/>
    <w:rsid w:val="00584805"/>
    <w:rsid w:val="00584941"/>
    <w:rsid w:val="005855E9"/>
    <w:rsid w:val="00585C69"/>
    <w:rsid w:val="00585DC5"/>
    <w:rsid w:val="005860E6"/>
    <w:rsid w:val="0058674D"/>
    <w:rsid w:val="00586F83"/>
    <w:rsid w:val="00587353"/>
    <w:rsid w:val="005876DF"/>
    <w:rsid w:val="0058776D"/>
    <w:rsid w:val="0058782D"/>
    <w:rsid w:val="00587A25"/>
    <w:rsid w:val="00587FE4"/>
    <w:rsid w:val="00590221"/>
    <w:rsid w:val="0059024D"/>
    <w:rsid w:val="00590E31"/>
    <w:rsid w:val="00591135"/>
    <w:rsid w:val="00591155"/>
    <w:rsid w:val="005919A7"/>
    <w:rsid w:val="005922F2"/>
    <w:rsid w:val="005924D2"/>
    <w:rsid w:val="005924E5"/>
    <w:rsid w:val="00592FEC"/>
    <w:rsid w:val="00593870"/>
    <w:rsid w:val="005939BA"/>
    <w:rsid w:val="00593A21"/>
    <w:rsid w:val="00593AF2"/>
    <w:rsid w:val="00593C2B"/>
    <w:rsid w:val="0059433D"/>
    <w:rsid w:val="00594467"/>
    <w:rsid w:val="0059454A"/>
    <w:rsid w:val="00594990"/>
    <w:rsid w:val="0059507F"/>
    <w:rsid w:val="00595702"/>
    <w:rsid w:val="00595DC2"/>
    <w:rsid w:val="00596580"/>
    <w:rsid w:val="00596B3B"/>
    <w:rsid w:val="005971DC"/>
    <w:rsid w:val="00597DB5"/>
    <w:rsid w:val="00597FF0"/>
    <w:rsid w:val="005A0260"/>
    <w:rsid w:val="005A027A"/>
    <w:rsid w:val="005A0596"/>
    <w:rsid w:val="005A078C"/>
    <w:rsid w:val="005A0B32"/>
    <w:rsid w:val="005A0FA5"/>
    <w:rsid w:val="005A177E"/>
    <w:rsid w:val="005A27B1"/>
    <w:rsid w:val="005A2B8B"/>
    <w:rsid w:val="005A2D07"/>
    <w:rsid w:val="005A302F"/>
    <w:rsid w:val="005A3373"/>
    <w:rsid w:val="005A341D"/>
    <w:rsid w:val="005A3A91"/>
    <w:rsid w:val="005A4CD2"/>
    <w:rsid w:val="005A5A6D"/>
    <w:rsid w:val="005A5B88"/>
    <w:rsid w:val="005A622A"/>
    <w:rsid w:val="005A65C5"/>
    <w:rsid w:val="005A757A"/>
    <w:rsid w:val="005A7842"/>
    <w:rsid w:val="005A788A"/>
    <w:rsid w:val="005A78A9"/>
    <w:rsid w:val="005A7E20"/>
    <w:rsid w:val="005B0002"/>
    <w:rsid w:val="005B019C"/>
    <w:rsid w:val="005B01A5"/>
    <w:rsid w:val="005B1067"/>
    <w:rsid w:val="005B14D0"/>
    <w:rsid w:val="005B1525"/>
    <w:rsid w:val="005B2C88"/>
    <w:rsid w:val="005B3421"/>
    <w:rsid w:val="005B35F4"/>
    <w:rsid w:val="005B4759"/>
    <w:rsid w:val="005B4E69"/>
    <w:rsid w:val="005B51FC"/>
    <w:rsid w:val="005B56F7"/>
    <w:rsid w:val="005B5A43"/>
    <w:rsid w:val="005B5FCC"/>
    <w:rsid w:val="005B67E7"/>
    <w:rsid w:val="005B6853"/>
    <w:rsid w:val="005B6895"/>
    <w:rsid w:val="005B6A07"/>
    <w:rsid w:val="005B6B0A"/>
    <w:rsid w:val="005B700B"/>
    <w:rsid w:val="005B70C6"/>
    <w:rsid w:val="005B7236"/>
    <w:rsid w:val="005B7237"/>
    <w:rsid w:val="005B72E0"/>
    <w:rsid w:val="005B73F0"/>
    <w:rsid w:val="005B75B7"/>
    <w:rsid w:val="005B783E"/>
    <w:rsid w:val="005B7E92"/>
    <w:rsid w:val="005B7EFD"/>
    <w:rsid w:val="005C00ED"/>
    <w:rsid w:val="005C01A5"/>
    <w:rsid w:val="005C0408"/>
    <w:rsid w:val="005C0604"/>
    <w:rsid w:val="005C0844"/>
    <w:rsid w:val="005C0B03"/>
    <w:rsid w:val="005C11B5"/>
    <w:rsid w:val="005C1BFE"/>
    <w:rsid w:val="005C1EBD"/>
    <w:rsid w:val="005C20BB"/>
    <w:rsid w:val="005C2341"/>
    <w:rsid w:val="005C2B23"/>
    <w:rsid w:val="005C2C94"/>
    <w:rsid w:val="005C2DC6"/>
    <w:rsid w:val="005C314E"/>
    <w:rsid w:val="005C382F"/>
    <w:rsid w:val="005C399F"/>
    <w:rsid w:val="005C3E21"/>
    <w:rsid w:val="005C3F43"/>
    <w:rsid w:val="005C4732"/>
    <w:rsid w:val="005C48B7"/>
    <w:rsid w:val="005C4A32"/>
    <w:rsid w:val="005C5516"/>
    <w:rsid w:val="005C56D3"/>
    <w:rsid w:val="005C5933"/>
    <w:rsid w:val="005C5A28"/>
    <w:rsid w:val="005C6118"/>
    <w:rsid w:val="005C633C"/>
    <w:rsid w:val="005C6BC1"/>
    <w:rsid w:val="005C6C79"/>
    <w:rsid w:val="005C6CB8"/>
    <w:rsid w:val="005C77E4"/>
    <w:rsid w:val="005C788D"/>
    <w:rsid w:val="005C78FE"/>
    <w:rsid w:val="005C7C34"/>
    <w:rsid w:val="005C7C4F"/>
    <w:rsid w:val="005D118E"/>
    <w:rsid w:val="005D12F4"/>
    <w:rsid w:val="005D149D"/>
    <w:rsid w:val="005D1A68"/>
    <w:rsid w:val="005D1EE0"/>
    <w:rsid w:val="005D217C"/>
    <w:rsid w:val="005D21B1"/>
    <w:rsid w:val="005D24A1"/>
    <w:rsid w:val="005D25D0"/>
    <w:rsid w:val="005D2848"/>
    <w:rsid w:val="005D2AC6"/>
    <w:rsid w:val="005D304D"/>
    <w:rsid w:val="005D3134"/>
    <w:rsid w:val="005D31A3"/>
    <w:rsid w:val="005D3612"/>
    <w:rsid w:val="005D3877"/>
    <w:rsid w:val="005D3AD3"/>
    <w:rsid w:val="005D3EE5"/>
    <w:rsid w:val="005D4692"/>
    <w:rsid w:val="005D4AB1"/>
    <w:rsid w:val="005D4ACF"/>
    <w:rsid w:val="005D4B18"/>
    <w:rsid w:val="005D4C1C"/>
    <w:rsid w:val="005D587C"/>
    <w:rsid w:val="005D58C3"/>
    <w:rsid w:val="005D5A46"/>
    <w:rsid w:val="005D5AA1"/>
    <w:rsid w:val="005D5C7D"/>
    <w:rsid w:val="005D64C5"/>
    <w:rsid w:val="005D67C3"/>
    <w:rsid w:val="005D67FA"/>
    <w:rsid w:val="005D693E"/>
    <w:rsid w:val="005D69BF"/>
    <w:rsid w:val="005D6D07"/>
    <w:rsid w:val="005D6D4C"/>
    <w:rsid w:val="005D7594"/>
    <w:rsid w:val="005E0053"/>
    <w:rsid w:val="005E01D1"/>
    <w:rsid w:val="005E0339"/>
    <w:rsid w:val="005E06F9"/>
    <w:rsid w:val="005E0827"/>
    <w:rsid w:val="005E0F15"/>
    <w:rsid w:val="005E16C1"/>
    <w:rsid w:val="005E16F7"/>
    <w:rsid w:val="005E1749"/>
    <w:rsid w:val="005E1950"/>
    <w:rsid w:val="005E1A27"/>
    <w:rsid w:val="005E1C34"/>
    <w:rsid w:val="005E1CC3"/>
    <w:rsid w:val="005E1D2B"/>
    <w:rsid w:val="005E1DEF"/>
    <w:rsid w:val="005E29BD"/>
    <w:rsid w:val="005E2D4F"/>
    <w:rsid w:val="005E311C"/>
    <w:rsid w:val="005E339B"/>
    <w:rsid w:val="005E343C"/>
    <w:rsid w:val="005E35FA"/>
    <w:rsid w:val="005E365E"/>
    <w:rsid w:val="005E39CD"/>
    <w:rsid w:val="005E3FE0"/>
    <w:rsid w:val="005E4947"/>
    <w:rsid w:val="005E4DE9"/>
    <w:rsid w:val="005E507B"/>
    <w:rsid w:val="005E50F2"/>
    <w:rsid w:val="005E523A"/>
    <w:rsid w:val="005E537F"/>
    <w:rsid w:val="005E5545"/>
    <w:rsid w:val="005E560D"/>
    <w:rsid w:val="005E5F3A"/>
    <w:rsid w:val="005E660D"/>
    <w:rsid w:val="005E6739"/>
    <w:rsid w:val="005E6A7B"/>
    <w:rsid w:val="005E6BA0"/>
    <w:rsid w:val="005E6BCC"/>
    <w:rsid w:val="005E6DC9"/>
    <w:rsid w:val="005E7294"/>
    <w:rsid w:val="005E767C"/>
    <w:rsid w:val="005E779E"/>
    <w:rsid w:val="005E7BBC"/>
    <w:rsid w:val="005F058B"/>
    <w:rsid w:val="005F0833"/>
    <w:rsid w:val="005F09EB"/>
    <w:rsid w:val="005F0AD6"/>
    <w:rsid w:val="005F0F3A"/>
    <w:rsid w:val="005F1060"/>
    <w:rsid w:val="005F1429"/>
    <w:rsid w:val="005F177D"/>
    <w:rsid w:val="005F1C29"/>
    <w:rsid w:val="005F1CDB"/>
    <w:rsid w:val="005F1E90"/>
    <w:rsid w:val="005F1EE2"/>
    <w:rsid w:val="005F21BB"/>
    <w:rsid w:val="005F2391"/>
    <w:rsid w:val="005F24D4"/>
    <w:rsid w:val="005F263C"/>
    <w:rsid w:val="005F26BF"/>
    <w:rsid w:val="005F29BF"/>
    <w:rsid w:val="005F2E41"/>
    <w:rsid w:val="005F2E8C"/>
    <w:rsid w:val="005F32CC"/>
    <w:rsid w:val="005F3F2D"/>
    <w:rsid w:val="005F4069"/>
    <w:rsid w:val="005F42F5"/>
    <w:rsid w:val="005F4CEB"/>
    <w:rsid w:val="005F4E17"/>
    <w:rsid w:val="005F596A"/>
    <w:rsid w:val="005F5E2C"/>
    <w:rsid w:val="005F5E36"/>
    <w:rsid w:val="005F5F66"/>
    <w:rsid w:val="005F6498"/>
    <w:rsid w:val="005F64B9"/>
    <w:rsid w:val="005F680E"/>
    <w:rsid w:val="005F69C5"/>
    <w:rsid w:val="005F69CB"/>
    <w:rsid w:val="005F6F5D"/>
    <w:rsid w:val="005F6F71"/>
    <w:rsid w:val="005F7236"/>
    <w:rsid w:val="005F7562"/>
    <w:rsid w:val="005F78B5"/>
    <w:rsid w:val="005F7CB8"/>
    <w:rsid w:val="00600463"/>
    <w:rsid w:val="0060051F"/>
    <w:rsid w:val="006009BE"/>
    <w:rsid w:val="006017DF"/>
    <w:rsid w:val="00601C05"/>
    <w:rsid w:val="00601EEE"/>
    <w:rsid w:val="006028F8"/>
    <w:rsid w:val="0060294B"/>
    <w:rsid w:val="00602A48"/>
    <w:rsid w:val="00602AE5"/>
    <w:rsid w:val="00602BA1"/>
    <w:rsid w:val="00602C85"/>
    <w:rsid w:val="00603226"/>
    <w:rsid w:val="006032D0"/>
    <w:rsid w:val="006033C3"/>
    <w:rsid w:val="00603565"/>
    <w:rsid w:val="00603935"/>
    <w:rsid w:val="00603C67"/>
    <w:rsid w:val="006040C9"/>
    <w:rsid w:val="00604176"/>
    <w:rsid w:val="00604384"/>
    <w:rsid w:val="006044BF"/>
    <w:rsid w:val="0060454B"/>
    <w:rsid w:val="00604DBA"/>
    <w:rsid w:val="00605356"/>
    <w:rsid w:val="0060547E"/>
    <w:rsid w:val="00605611"/>
    <w:rsid w:val="0060569D"/>
    <w:rsid w:val="0060594F"/>
    <w:rsid w:val="006062F9"/>
    <w:rsid w:val="006065B6"/>
    <w:rsid w:val="00606643"/>
    <w:rsid w:val="00606CF2"/>
    <w:rsid w:val="0060764B"/>
    <w:rsid w:val="00607AC0"/>
    <w:rsid w:val="00607D1A"/>
    <w:rsid w:val="00607DDC"/>
    <w:rsid w:val="00610261"/>
    <w:rsid w:val="006104B1"/>
    <w:rsid w:val="0061063D"/>
    <w:rsid w:val="006106EA"/>
    <w:rsid w:val="00610ED2"/>
    <w:rsid w:val="00610FDD"/>
    <w:rsid w:val="00611092"/>
    <w:rsid w:val="006117CF"/>
    <w:rsid w:val="00611A72"/>
    <w:rsid w:val="00611B38"/>
    <w:rsid w:val="00611CB4"/>
    <w:rsid w:val="00611F1D"/>
    <w:rsid w:val="00612011"/>
    <w:rsid w:val="00612277"/>
    <w:rsid w:val="00612393"/>
    <w:rsid w:val="006126F9"/>
    <w:rsid w:val="00612BE2"/>
    <w:rsid w:val="00612CCA"/>
    <w:rsid w:val="00612D2C"/>
    <w:rsid w:val="006133A9"/>
    <w:rsid w:val="0061379A"/>
    <w:rsid w:val="00613B70"/>
    <w:rsid w:val="006141B1"/>
    <w:rsid w:val="006143D3"/>
    <w:rsid w:val="00614501"/>
    <w:rsid w:val="00614502"/>
    <w:rsid w:val="0061467D"/>
    <w:rsid w:val="006147A8"/>
    <w:rsid w:val="00614AF6"/>
    <w:rsid w:val="00614B53"/>
    <w:rsid w:val="0061512E"/>
    <w:rsid w:val="00615197"/>
    <w:rsid w:val="00615365"/>
    <w:rsid w:val="006159C4"/>
    <w:rsid w:val="00615A94"/>
    <w:rsid w:val="00615B8B"/>
    <w:rsid w:val="0061629C"/>
    <w:rsid w:val="00616460"/>
    <w:rsid w:val="00616B9F"/>
    <w:rsid w:val="00616FDA"/>
    <w:rsid w:val="00617496"/>
    <w:rsid w:val="00617508"/>
    <w:rsid w:val="006179D7"/>
    <w:rsid w:val="00617BCB"/>
    <w:rsid w:val="00617CE3"/>
    <w:rsid w:val="00617EA0"/>
    <w:rsid w:val="00617F6F"/>
    <w:rsid w:val="00620005"/>
    <w:rsid w:val="0062011A"/>
    <w:rsid w:val="00620190"/>
    <w:rsid w:val="006205D4"/>
    <w:rsid w:val="00620645"/>
    <w:rsid w:val="00620AAE"/>
    <w:rsid w:val="00620AEE"/>
    <w:rsid w:val="006210AC"/>
    <w:rsid w:val="00621551"/>
    <w:rsid w:val="00621997"/>
    <w:rsid w:val="00621E8C"/>
    <w:rsid w:val="00621FDF"/>
    <w:rsid w:val="00622185"/>
    <w:rsid w:val="006223B5"/>
    <w:rsid w:val="00622417"/>
    <w:rsid w:val="006226D2"/>
    <w:rsid w:val="00623321"/>
    <w:rsid w:val="0062340F"/>
    <w:rsid w:val="00623494"/>
    <w:rsid w:val="00623532"/>
    <w:rsid w:val="006235D9"/>
    <w:rsid w:val="0062376B"/>
    <w:rsid w:val="00623AC8"/>
    <w:rsid w:val="00623D18"/>
    <w:rsid w:val="00623FB8"/>
    <w:rsid w:val="006246F5"/>
    <w:rsid w:val="006250C3"/>
    <w:rsid w:val="00625198"/>
    <w:rsid w:val="006255D5"/>
    <w:rsid w:val="006257A7"/>
    <w:rsid w:val="006259EE"/>
    <w:rsid w:val="00625BBE"/>
    <w:rsid w:val="00625CB9"/>
    <w:rsid w:val="00626A41"/>
    <w:rsid w:val="00627507"/>
    <w:rsid w:val="00627E1D"/>
    <w:rsid w:val="006300A4"/>
    <w:rsid w:val="00630129"/>
    <w:rsid w:val="00630259"/>
    <w:rsid w:val="00630C96"/>
    <w:rsid w:val="006313C9"/>
    <w:rsid w:val="00631817"/>
    <w:rsid w:val="00631A1F"/>
    <w:rsid w:val="00631DCE"/>
    <w:rsid w:val="00631E2D"/>
    <w:rsid w:val="0063211C"/>
    <w:rsid w:val="006323D3"/>
    <w:rsid w:val="00632424"/>
    <w:rsid w:val="00632E89"/>
    <w:rsid w:val="00633089"/>
    <w:rsid w:val="006332BD"/>
    <w:rsid w:val="0063369E"/>
    <w:rsid w:val="00633C7C"/>
    <w:rsid w:val="00633D04"/>
    <w:rsid w:val="00633D83"/>
    <w:rsid w:val="00634560"/>
    <w:rsid w:val="00634DA6"/>
    <w:rsid w:val="00635101"/>
    <w:rsid w:val="00635652"/>
    <w:rsid w:val="0063577B"/>
    <w:rsid w:val="00635928"/>
    <w:rsid w:val="0063653D"/>
    <w:rsid w:val="00636B19"/>
    <w:rsid w:val="00636CC3"/>
    <w:rsid w:val="0063737F"/>
    <w:rsid w:val="006373DE"/>
    <w:rsid w:val="006375CA"/>
    <w:rsid w:val="00637674"/>
    <w:rsid w:val="00637FE1"/>
    <w:rsid w:val="006400FC"/>
    <w:rsid w:val="00640386"/>
    <w:rsid w:val="006409AD"/>
    <w:rsid w:val="00640A34"/>
    <w:rsid w:val="0064117A"/>
    <w:rsid w:val="00641445"/>
    <w:rsid w:val="00641473"/>
    <w:rsid w:val="00641561"/>
    <w:rsid w:val="00641648"/>
    <w:rsid w:val="00641753"/>
    <w:rsid w:val="0064177C"/>
    <w:rsid w:val="006418FA"/>
    <w:rsid w:val="0064199A"/>
    <w:rsid w:val="00641DE6"/>
    <w:rsid w:val="0064240E"/>
    <w:rsid w:val="006428D2"/>
    <w:rsid w:val="00642CBC"/>
    <w:rsid w:val="006431FB"/>
    <w:rsid w:val="006433C6"/>
    <w:rsid w:val="006434C9"/>
    <w:rsid w:val="006436DE"/>
    <w:rsid w:val="00643AE3"/>
    <w:rsid w:val="0064456E"/>
    <w:rsid w:val="00644DCE"/>
    <w:rsid w:val="00645418"/>
    <w:rsid w:val="00645710"/>
    <w:rsid w:val="00645BFF"/>
    <w:rsid w:val="00645DE7"/>
    <w:rsid w:val="006465D7"/>
    <w:rsid w:val="0064664E"/>
    <w:rsid w:val="00646690"/>
    <w:rsid w:val="006466C9"/>
    <w:rsid w:val="0064676C"/>
    <w:rsid w:val="006468AB"/>
    <w:rsid w:val="00646BEF"/>
    <w:rsid w:val="00646D87"/>
    <w:rsid w:val="00647046"/>
    <w:rsid w:val="00647453"/>
    <w:rsid w:val="0064768F"/>
    <w:rsid w:val="00647718"/>
    <w:rsid w:val="00647E1D"/>
    <w:rsid w:val="00647E8E"/>
    <w:rsid w:val="00647EAF"/>
    <w:rsid w:val="00647F55"/>
    <w:rsid w:val="00647FD5"/>
    <w:rsid w:val="00647FEC"/>
    <w:rsid w:val="00650257"/>
    <w:rsid w:val="0065027C"/>
    <w:rsid w:val="006507C0"/>
    <w:rsid w:val="00650B30"/>
    <w:rsid w:val="00650EAF"/>
    <w:rsid w:val="00650EB7"/>
    <w:rsid w:val="00650FD4"/>
    <w:rsid w:val="00651363"/>
    <w:rsid w:val="006513F1"/>
    <w:rsid w:val="006514D3"/>
    <w:rsid w:val="0065168E"/>
    <w:rsid w:val="00651783"/>
    <w:rsid w:val="006517F9"/>
    <w:rsid w:val="006520BC"/>
    <w:rsid w:val="00652251"/>
    <w:rsid w:val="0065280A"/>
    <w:rsid w:val="00652847"/>
    <w:rsid w:val="00652F84"/>
    <w:rsid w:val="00652F99"/>
    <w:rsid w:val="0065326E"/>
    <w:rsid w:val="00653875"/>
    <w:rsid w:val="00653D1E"/>
    <w:rsid w:val="00653D24"/>
    <w:rsid w:val="00654125"/>
    <w:rsid w:val="0065426B"/>
    <w:rsid w:val="006543DA"/>
    <w:rsid w:val="006546DA"/>
    <w:rsid w:val="00654770"/>
    <w:rsid w:val="00654788"/>
    <w:rsid w:val="00654B91"/>
    <w:rsid w:val="0065526B"/>
    <w:rsid w:val="00655493"/>
    <w:rsid w:val="00655F95"/>
    <w:rsid w:val="006561F4"/>
    <w:rsid w:val="0065679E"/>
    <w:rsid w:val="00656ACB"/>
    <w:rsid w:val="006571A3"/>
    <w:rsid w:val="0065737E"/>
    <w:rsid w:val="0066005E"/>
    <w:rsid w:val="00660350"/>
    <w:rsid w:val="00660A0F"/>
    <w:rsid w:val="00660A15"/>
    <w:rsid w:val="00660ADE"/>
    <w:rsid w:val="00660C5B"/>
    <w:rsid w:val="0066135A"/>
    <w:rsid w:val="006614C9"/>
    <w:rsid w:val="006617C6"/>
    <w:rsid w:val="00661832"/>
    <w:rsid w:val="00661A25"/>
    <w:rsid w:val="00661EE5"/>
    <w:rsid w:val="00661FCC"/>
    <w:rsid w:val="00662115"/>
    <w:rsid w:val="00662272"/>
    <w:rsid w:val="00662346"/>
    <w:rsid w:val="006623FB"/>
    <w:rsid w:val="00662738"/>
    <w:rsid w:val="00662976"/>
    <w:rsid w:val="0066297B"/>
    <w:rsid w:val="006629B6"/>
    <w:rsid w:val="00662B1B"/>
    <w:rsid w:val="00662EEB"/>
    <w:rsid w:val="006630D0"/>
    <w:rsid w:val="00663277"/>
    <w:rsid w:val="00663394"/>
    <w:rsid w:val="00663F8A"/>
    <w:rsid w:val="006649CD"/>
    <w:rsid w:val="00664C33"/>
    <w:rsid w:val="00665383"/>
    <w:rsid w:val="00665399"/>
    <w:rsid w:val="00665594"/>
    <w:rsid w:val="006658D7"/>
    <w:rsid w:val="00665C21"/>
    <w:rsid w:val="00665FEA"/>
    <w:rsid w:val="0066611D"/>
    <w:rsid w:val="0066642B"/>
    <w:rsid w:val="0066664B"/>
    <w:rsid w:val="00666B0A"/>
    <w:rsid w:val="00666CF4"/>
    <w:rsid w:val="006670F2"/>
    <w:rsid w:val="0066746E"/>
    <w:rsid w:val="00667516"/>
    <w:rsid w:val="006678FD"/>
    <w:rsid w:val="00667AD5"/>
    <w:rsid w:val="00670035"/>
    <w:rsid w:val="00670099"/>
    <w:rsid w:val="0067016D"/>
    <w:rsid w:val="00671011"/>
    <w:rsid w:val="0067177B"/>
    <w:rsid w:val="006719D1"/>
    <w:rsid w:val="00671E37"/>
    <w:rsid w:val="00672008"/>
    <w:rsid w:val="00672C04"/>
    <w:rsid w:val="006732BC"/>
    <w:rsid w:val="006733F8"/>
    <w:rsid w:val="00673449"/>
    <w:rsid w:val="00673554"/>
    <w:rsid w:val="00673592"/>
    <w:rsid w:val="00673AE0"/>
    <w:rsid w:val="00674056"/>
    <w:rsid w:val="00674729"/>
    <w:rsid w:val="006748BB"/>
    <w:rsid w:val="00674A93"/>
    <w:rsid w:val="00674B99"/>
    <w:rsid w:val="0067513F"/>
    <w:rsid w:val="00675777"/>
    <w:rsid w:val="0067578D"/>
    <w:rsid w:val="00675A91"/>
    <w:rsid w:val="00675CD4"/>
    <w:rsid w:val="006765F1"/>
    <w:rsid w:val="00676886"/>
    <w:rsid w:val="00676B60"/>
    <w:rsid w:val="00676B7F"/>
    <w:rsid w:val="006770CB"/>
    <w:rsid w:val="00677544"/>
    <w:rsid w:val="006775DA"/>
    <w:rsid w:val="00677876"/>
    <w:rsid w:val="00677CF6"/>
    <w:rsid w:val="006800DC"/>
    <w:rsid w:val="0068020A"/>
    <w:rsid w:val="006803FC"/>
    <w:rsid w:val="006806FB"/>
    <w:rsid w:val="006809EB"/>
    <w:rsid w:val="00680EAB"/>
    <w:rsid w:val="0068124D"/>
    <w:rsid w:val="0068137B"/>
    <w:rsid w:val="006817D8"/>
    <w:rsid w:val="00681AAB"/>
    <w:rsid w:val="00682732"/>
    <w:rsid w:val="0068278F"/>
    <w:rsid w:val="00682FDB"/>
    <w:rsid w:val="00683010"/>
    <w:rsid w:val="00683810"/>
    <w:rsid w:val="00683820"/>
    <w:rsid w:val="00683AD5"/>
    <w:rsid w:val="00683B39"/>
    <w:rsid w:val="00683F10"/>
    <w:rsid w:val="006842CA"/>
    <w:rsid w:val="006846AD"/>
    <w:rsid w:val="00684DD5"/>
    <w:rsid w:val="0068536C"/>
    <w:rsid w:val="00685892"/>
    <w:rsid w:val="00685E4D"/>
    <w:rsid w:val="0068679E"/>
    <w:rsid w:val="006871F6"/>
    <w:rsid w:val="00687285"/>
    <w:rsid w:val="006876E1"/>
    <w:rsid w:val="00687876"/>
    <w:rsid w:val="00687A4B"/>
    <w:rsid w:val="00687C8F"/>
    <w:rsid w:val="00687E51"/>
    <w:rsid w:val="00690134"/>
    <w:rsid w:val="00690343"/>
    <w:rsid w:val="006903C3"/>
    <w:rsid w:val="006907AD"/>
    <w:rsid w:val="006907C6"/>
    <w:rsid w:val="00690CEF"/>
    <w:rsid w:val="006910FB"/>
    <w:rsid w:val="006914EB"/>
    <w:rsid w:val="0069163D"/>
    <w:rsid w:val="00691C61"/>
    <w:rsid w:val="00691D73"/>
    <w:rsid w:val="00691F4C"/>
    <w:rsid w:val="006920E9"/>
    <w:rsid w:val="00692348"/>
    <w:rsid w:val="00692662"/>
    <w:rsid w:val="0069337D"/>
    <w:rsid w:val="006936BC"/>
    <w:rsid w:val="006948EC"/>
    <w:rsid w:val="00694BBF"/>
    <w:rsid w:val="00694D06"/>
    <w:rsid w:val="00695198"/>
    <w:rsid w:val="0069561D"/>
    <w:rsid w:val="00695671"/>
    <w:rsid w:val="00695973"/>
    <w:rsid w:val="0069611F"/>
    <w:rsid w:val="006968B8"/>
    <w:rsid w:val="00696C99"/>
    <w:rsid w:val="00696DF1"/>
    <w:rsid w:val="0069712B"/>
    <w:rsid w:val="0069794A"/>
    <w:rsid w:val="006A0110"/>
    <w:rsid w:val="006A03E9"/>
    <w:rsid w:val="006A08D9"/>
    <w:rsid w:val="006A0F73"/>
    <w:rsid w:val="006A14CC"/>
    <w:rsid w:val="006A15A1"/>
    <w:rsid w:val="006A1716"/>
    <w:rsid w:val="006A1849"/>
    <w:rsid w:val="006A2191"/>
    <w:rsid w:val="006A25F2"/>
    <w:rsid w:val="006A297F"/>
    <w:rsid w:val="006A2C27"/>
    <w:rsid w:val="006A3113"/>
    <w:rsid w:val="006A3742"/>
    <w:rsid w:val="006A3AD8"/>
    <w:rsid w:val="006A3C9C"/>
    <w:rsid w:val="006A3DCB"/>
    <w:rsid w:val="006A417A"/>
    <w:rsid w:val="006A4449"/>
    <w:rsid w:val="006A4830"/>
    <w:rsid w:val="006A495F"/>
    <w:rsid w:val="006A4E3E"/>
    <w:rsid w:val="006A4F86"/>
    <w:rsid w:val="006A5232"/>
    <w:rsid w:val="006A52B6"/>
    <w:rsid w:val="006A5529"/>
    <w:rsid w:val="006A5947"/>
    <w:rsid w:val="006A5C10"/>
    <w:rsid w:val="006A5F14"/>
    <w:rsid w:val="006A65BF"/>
    <w:rsid w:val="006A6E05"/>
    <w:rsid w:val="006A7A13"/>
    <w:rsid w:val="006A7BE3"/>
    <w:rsid w:val="006A7C9C"/>
    <w:rsid w:val="006B00CA"/>
    <w:rsid w:val="006B037D"/>
    <w:rsid w:val="006B0A6F"/>
    <w:rsid w:val="006B0ABC"/>
    <w:rsid w:val="006B0BD8"/>
    <w:rsid w:val="006B0F7A"/>
    <w:rsid w:val="006B134E"/>
    <w:rsid w:val="006B1583"/>
    <w:rsid w:val="006B160C"/>
    <w:rsid w:val="006B19CE"/>
    <w:rsid w:val="006B1B8F"/>
    <w:rsid w:val="006B1D49"/>
    <w:rsid w:val="006B2DE8"/>
    <w:rsid w:val="006B2F99"/>
    <w:rsid w:val="006B2FC7"/>
    <w:rsid w:val="006B3043"/>
    <w:rsid w:val="006B312F"/>
    <w:rsid w:val="006B351E"/>
    <w:rsid w:val="006B35F3"/>
    <w:rsid w:val="006B3A2D"/>
    <w:rsid w:val="006B3B51"/>
    <w:rsid w:val="006B3BA8"/>
    <w:rsid w:val="006B3C68"/>
    <w:rsid w:val="006B3D6E"/>
    <w:rsid w:val="006B40FB"/>
    <w:rsid w:val="006B420E"/>
    <w:rsid w:val="006B48E7"/>
    <w:rsid w:val="006B48FF"/>
    <w:rsid w:val="006B4A0E"/>
    <w:rsid w:val="006B4AB1"/>
    <w:rsid w:val="006B5219"/>
    <w:rsid w:val="006B5679"/>
    <w:rsid w:val="006B5691"/>
    <w:rsid w:val="006B5BB2"/>
    <w:rsid w:val="006B5C13"/>
    <w:rsid w:val="006B5DBC"/>
    <w:rsid w:val="006B6013"/>
    <w:rsid w:val="006B6426"/>
    <w:rsid w:val="006B7D01"/>
    <w:rsid w:val="006B7EFE"/>
    <w:rsid w:val="006C01B7"/>
    <w:rsid w:val="006C043F"/>
    <w:rsid w:val="006C04EF"/>
    <w:rsid w:val="006C0E55"/>
    <w:rsid w:val="006C0E58"/>
    <w:rsid w:val="006C127E"/>
    <w:rsid w:val="006C16A3"/>
    <w:rsid w:val="006C2C68"/>
    <w:rsid w:val="006C2DDD"/>
    <w:rsid w:val="006C2FC9"/>
    <w:rsid w:val="006C3038"/>
    <w:rsid w:val="006C3208"/>
    <w:rsid w:val="006C3529"/>
    <w:rsid w:val="006C36BA"/>
    <w:rsid w:val="006C3941"/>
    <w:rsid w:val="006C3F1D"/>
    <w:rsid w:val="006C4715"/>
    <w:rsid w:val="006C4876"/>
    <w:rsid w:val="006C4937"/>
    <w:rsid w:val="006C49DA"/>
    <w:rsid w:val="006C4D48"/>
    <w:rsid w:val="006C51F5"/>
    <w:rsid w:val="006C585D"/>
    <w:rsid w:val="006C5A39"/>
    <w:rsid w:val="006C5B42"/>
    <w:rsid w:val="006C5BB9"/>
    <w:rsid w:val="006C6101"/>
    <w:rsid w:val="006C63B2"/>
    <w:rsid w:val="006C640A"/>
    <w:rsid w:val="006C665F"/>
    <w:rsid w:val="006C7968"/>
    <w:rsid w:val="006C7B9E"/>
    <w:rsid w:val="006C7CEB"/>
    <w:rsid w:val="006D01D9"/>
    <w:rsid w:val="006D031B"/>
    <w:rsid w:val="006D0BD6"/>
    <w:rsid w:val="006D0DDF"/>
    <w:rsid w:val="006D0F1F"/>
    <w:rsid w:val="006D104C"/>
    <w:rsid w:val="006D12AC"/>
    <w:rsid w:val="006D1324"/>
    <w:rsid w:val="006D22BF"/>
    <w:rsid w:val="006D26DD"/>
    <w:rsid w:val="006D3103"/>
    <w:rsid w:val="006D3434"/>
    <w:rsid w:val="006D3716"/>
    <w:rsid w:val="006D4975"/>
    <w:rsid w:val="006D4AB1"/>
    <w:rsid w:val="006D5232"/>
    <w:rsid w:val="006D525E"/>
    <w:rsid w:val="006D54AE"/>
    <w:rsid w:val="006D55B6"/>
    <w:rsid w:val="006D5685"/>
    <w:rsid w:val="006D5C83"/>
    <w:rsid w:val="006D5D0F"/>
    <w:rsid w:val="006D5DC0"/>
    <w:rsid w:val="006D5E1B"/>
    <w:rsid w:val="006D66F1"/>
    <w:rsid w:val="006D6D96"/>
    <w:rsid w:val="006D6DF6"/>
    <w:rsid w:val="006D6F6D"/>
    <w:rsid w:val="006D6FF0"/>
    <w:rsid w:val="006D71F5"/>
    <w:rsid w:val="006E0010"/>
    <w:rsid w:val="006E0244"/>
    <w:rsid w:val="006E04AB"/>
    <w:rsid w:val="006E0F57"/>
    <w:rsid w:val="006E1011"/>
    <w:rsid w:val="006E1659"/>
    <w:rsid w:val="006E1A52"/>
    <w:rsid w:val="006E1B0D"/>
    <w:rsid w:val="006E22DC"/>
    <w:rsid w:val="006E2A87"/>
    <w:rsid w:val="006E2C3E"/>
    <w:rsid w:val="006E2DCB"/>
    <w:rsid w:val="006E2E30"/>
    <w:rsid w:val="006E3060"/>
    <w:rsid w:val="006E33A1"/>
    <w:rsid w:val="006E3BCA"/>
    <w:rsid w:val="006E3F0C"/>
    <w:rsid w:val="006E3F36"/>
    <w:rsid w:val="006E3F89"/>
    <w:rsid w:val="006E4067"/>
    <w:rsid w:val="006E45AC"/>
    <w:rsid w:val="006E4788"/>
    <w:rsid w:val="006E4C4F"/>
    <w:rsid w:val="006E4C66"/>
    <w:rsid w:val="006E4D54"/>
    <w:rsid w:val="006E4F4A"/>
    <w:rsid w:val="006E53DE"/>
    <w:rsid w:val="006E56CC"/>
    <w:rsid w:val="006E595B"/>
    <w:rsid w:val="006E5BF9"/>
    <w:rsid w:val="006E5DAF"/>
    <w:rsid w:val="006E5E59"/>
    <w:rsid w:val="006E60D9"/>
    <w:rsid w:val="006E6A9D"/>
    <w:rsid w:val="006E6C6A"/>
    <w:rsid w:val="006E6CD2"/>
    <w:rsid w:val="006E6F13"/>
    <w:rsid w:val="006E6F17"/>
    <w:rsid w:val="006E775E"/>
    <w:rsid w:val="006E7C5F"/>
    <w:rsid w:val="006E7E31"/>
    <w:rsid w:val="006F0037"/>
    <w:rsid w:val="006F01E7"/>
    <w:rsid w:val="006F068E"/>
    <w:rsid w:val="006F07E1"/>
    <w:rsid w:val="006F0B6B"/>
    <w:rsid w:val="006F0D35"/>
    <w:rsid w:val="006F0EC2"/>
    <w:rsid w:val="006F101F"/>
    <w:rsid w:val="006F15D8"/>
    <w:rsid w:val="006F176E"/>
    <w:rsid w:val="006F1A19"/>
    <w:rsid w:val="006F1B3B"/>
    <w:rsid w:val="006F1F05"/>
    <w:rsid w:val="006F1F94"/>
    <w:rsid w:val="006F23DA"/>
    <w:rsid w:val="006F2674"/>
    <w:rsid w:val="006F291E"/>
    <w:rsid w:val="006F303E"/>
    <w:rsid w:val="006F3527"/>
    <w:rsid w:val="006F3912"/>
    <w:rsid w:val="006F3B3A"/>
    <w:rsid w:val="006F3C1C"/>
    <w:rsid w:val="006F3DA5"/>
    <w:rsid w:val="006F44FE"/>
    <w:rsid w:val="006F468E"/>
    <w:rsid w:val="006F4EB6"/>
    <w:rsid w:val="006F5073"/>
    <w:rsid w:val="006F521E"/>
    <w:rsid w:val="006F5370"/>
    <w:rsid w:val="006F5529"/>
    <w:rsid w:val="006F59FE"/>
    <w:rsid w:val="006F5B75"/>
    <w:rsid w:val="006F5D51"/>
    <w:rsid w:val="006F5D84"/>
    <w:rsid w:val="006F5F9A"/>
    <w:rsid w:val="006F602F"/>
    <w:rsid w:val="006F6903"/>
    <w:rsid w:val="006F6CF0"/>
    <w:rsid w:val="006F7CC1"/>
    <w:rsid w:val="006F7CFB"/>
    <w:rsid w:val="006F7E5A"/>
    <w:rsid w:val="006F7E68"/>
    <w:rsid w:val="007002C4"/>
    <w:rsid w:val="0070072B"/>
    <w:rsid w:val="00700AC3"/>
    <w:rsid w:val="00700D1E"/>
    <w:rsid w:val="00700EF0"/>
    <w:rsid w:val="0070143F"/>
    <w:rsid w:val="00701493"/>
    <w:rsid w:val="0070175B"/>
    <w:rsid w:val="007018AA"/>
    <w:rsid w:val="007019FD"/>
    <w:rsid w:val="0070207B"/>
    <w:rsid w:val="00702265"/>
    <w:rsid w:val="007022BD"/>
    <w:rsid w:val="0070240C"/>
    <w:rsid w:val="007026BC"/>
    <w:rsid w:val="00702801"/>
    <w:rsid w:val="00702FEB"/>
    <w:rsid w:val="00703350"/>
    <w:rsid w:val="00703540"/>
    <w:rsid w:val="0070391A"/>
    <w:rsid w:val="00703D63"/>
    <w:rsid w:val="00703EFC"/>
    <w:rsid w:val="00703FAC"/>
    <w:rsid w:val="00704082"/>
    <w:rsid w:val="00704F8A"/>
    <w:rsid w:val="00704F91"/>
    <w:rsid w:val="00704FB8"/>
    <w:rsid w:val="00705182"/>
    <w:rsid w:val="007052AE"/>
    <w:rsid w:val="007053CD"/>
    <w:rsid w:val="00705CB9"/>
    <w:rsid w:val="00706255"/>
    <w:rsid w:val="007064C1"/>
    <w:rsid w:val="007067C7"/>
    <w:rsid w:val="00706CC3"/>
    <w:rsid w:val="00706CCD"/>
    <w:rsid w:val="00706DA4"/>
    <w:rsid w:val="0070767F"/>
    <w:rsid w:val="00710324"/>
    <w:rsid w:val="007103D2"/>
    <w:rsid w:val="00710580"/>
    <w:rsid w:val="00710741"/>
    <w:rsid w:val="00710A8B"/>
    <w:rsid w:val="00711699"/>
    <w:rsid w:val="007117AA"/>
    <w:rsid w:val="00711E8A"/>
    <w:rsid w:val="007120E4"/>
    <w:rsid w:val="00712768"/>
    <w:rsid w:val="00712B4F"/>
    <w:rsid w:val="00712D60"/>
    <w:rsid w:val="00712EEE"/>
    <w:rsid w:val="00712F1D"/>
    <w:rsid w:val="00712F49"/>
    <w:rsid w:val="00713013"/>
    <w:rsid w:val="00713688"/>
    <w:rsid w:val="00713D88"/>
    <w:rsid w:val="0071425C"/>
    <w:rsid w:val="007144B3"/>
    <w:rsid w:val="00714607"/>
    <w:rsid w:val="00714612"/>
    <w:rsid w:val="00714C5A"/>
    <w:rsid w:val="00714D3A"/>
    <w:rsid w:val="00714DF7"/>
    <w:rsid w:val="00714E4B"/>
    <w:rsid w:val="00715323"/>
    <w:rsid w:val="007153E7"/>
    <w:rsid w:val="007155DD"/>
    <w:rsid w:val="00715C56"/>
    <w:rsid w:val="00715E18"/>
    <w:rsid w:val="0071619B"/>
    <w:rsid w:val="00716360"/>
    <w:rsid w:val="0071636A"/>
    <w:rsid w:val="0071637D"/>
    <w:rsid w:val="0071660F"/>
    <w:rsid w:val="007166B4"/>
    <w:rsid w:val="00716767"/>
    <w:rsid w:val="00716DC3"/>
    <w:rsid w:val="00716E5F"/>
    <w:rsid w:val="00716E95"/>
    <w:rsid w:val="00717083"/>
    <w:rsid w:val="007175FE"/>
    <w:rsid w:val="007177FD"/>
    <w:rsid w:val="00717D03"/>
    <w:rsid w:val="00717DDC"/>
    <w:rsid w:val="00717EB2"/>
    <w:rsid w:val="00717EBE"/>
    <w:rsid w:val="00720057"/>
    <w:rsid w:val="00720491"/>
    <w:rsid w:val="00720558"/>
    <w:rsid w:val="00720AC5"/>
    <w:rsid w:val="00720B24"/>
    <w:rsid w:val="00720C37"/>
    <w:rsid w:val="00720F34"/>
    <w:rsid w:val="007213D0"/>
    <w:rsid w:val="007213FD"/>
    <w:rsid w:val="00721753"/>
    <w:rsid w:val="00721878"/>
    <w:rsid w:val="00721F5D"/>
    <w:rsid w:val="00722503"/>
    <w:rsid w:val="00722D19"/>
    <w:rsid w:val="00723241"/>
    <w:rsid w:val="00723314"/>
    <w:rsid w:val="007236A4"/>
    <w:rsid w:val="0072378B"/>
    <w:rsid w:val="00723F01"/>
    <w:rsid w:val="0072404A"/>
    <w:rsid w:val="007242E0"/>
    <w:rsid w:val="0072440C"/>
    <w:rsid w:val="00724437"/>
    <w:rsid w:val="00724575"/>
    <w:rsid w:val="00724C3A"/>
    <w:rsid w:val="00724CC4"/>
    <w:rsid w:val="00724F24"/>
    <w:rsid w:val="0072517F"/>
    <w:rsid w:val="00725D1B"/>
    <w:rsid w:val="0072613E"/>
    <w:rsid w:val="007267AA"/>
    <w:rsid w:val="00726994"/>
    <w:rsid w:val="00726DDF"/>
    <w:rsid w:val="00726FD8"/>
    <w:rsid w:val="00727469"/>
    <w:rsid w:val="007275A6"/>
    <w:rsid w:val="00727BFB"/>
    <w:rsid w:val="0073017A"/>
    <w:rsid w:val="0073075A"/>
    <w:rsid w:val="00730D80"/>
    <w:rsid w:val="00730E59"/>
    <w:rsid w:val="00730EC8"/>
    <w:rsid w:val="0073106A"/>
    <w:rsid w:val="00732367"/>
    <w:rsid w:val="007325BC"/>
    <w:rsid w:val="007327A5"/>
    <w:rsid w:val="00733322"/>
    <w:rsid w:val="00733403"/>
    <w:rsid w:val="007339A4"/>
    <w:rsid w:val="00734446"/>
    <w:rsid w:val="00734478"/>
    <w:rsid w:val="007347BD"/>
    <w:rsid w:val="00734BE3"/>
    <w:rsid w:val="00734D1A"/>
    <w:rsid w:val="007358CE"/>
    <w:rsid w:val="00735D1C"/>
    <w:rsid w:val="007360E2"/>
    <w:rsid w:val="007361D4"/>
    <w:rsid w:val="00736802"/>
    <w:rsid w:val="00736AFD"/>
    <w:rsid w:val="00736B23"/>
    <w:rsid w:val="00736D33"/>
    <w:rsid w:val="00737896"/>
    <w:rsid w:val="00737965"/>
    <w:rsid w:val="00737B49"/>
    <w:rsid w:val="00737B90"/>
    <w:rsid w:val="00737BF5"/>
    <w:rsid w:val="00740310"/>
    <w:rsid w:val="00740729"/>
    <w:rsid w:val="00740761"/>
    <w:rsid w:val="00740F5B"/>
    <w:rsid w:val="007419EA"/>
    <w:rsid w:val="007424F7"/>
    <w:rsid w:val="00742779"/>
    <w:rsid w:val="00742809"/>
    <w:rsid w:val="00742889"/>
    <w:rsid w:val="00742F38"/>
    <w:rsid w:val="00742F6C"/>
    <w:rsid w:val="007435D1"/>
    <w:rsid w:val="00743713"/>
    <w:rsid w:val="00743E3D"/>
    <w:rsid w:val="00743E94"/>
    <w:rsid w:val="00743F5C"/>
    <w:rsid w:val="0074413A"/>
    <w:rsid w:val="0074424A"/>
    <w:rsid w:val="00744574"/>
    <w:rsid w:val="007445C1"/>
    <w:rsid w:val="00744EE4"/>
    <w:rsid w:val="007452AD"/>
    <w:rsid w:val="0074545F"/>
    <w:rsid w:val="00745B0F"/>
    <w:rsid w:val="00745CB9"/>
    <w:rsid w:val="00745F42"/>
    <w:rsid w:val="0074659A"/>
    <w:rsid w:val="00746CBD"/>
    <w:rsid w:val="007471DA"/>
    <w:rsid w:val="007475A9"/>
    <w:rsid w:val="00747A88"/>
    <w:rsid w:val="00747CB1"/>
    <w:rsid w:val="00747D0A"/>
    <w:rsid w:val="00747E24"/>
    <w:rsid w:val="00747FFC"/>
    <w:rsid w:val="007504F2"/>
    <w:rsid w:val="0075141B"/>
    <w:rsid w:val="007514C6"/>
    <w:rsid w:val="00752067"/>
    <w:rsid w:val="00752092"/>
    <w:rsid w:val="0075246F"/>
    <w:rsid w:val="0075283E"/>
    <w:rsid w:val="00752873"/>
    <w:rsid w:val="0075292F"/>
    <w:rsid w:val="00752E03"/>
    <w:rsid w:val="0075306C"/>
    <w:rsid w:val="007534DB"/>
    <w:rsid w:val="00753647"/>
    <w:rsid w:val="007539D9"/>
    <w:rsid w:val="00753E21"/>
    <w:rsid w:val="00753FC0"/>
    <w:rsid w:val="0075419F"/>
    <w:rsid w:val="007541CD"/>
    <w:rsid w:val="0075422A"/>
    <w:rsid w:val="00754513"/>
    <w:rsid w:val="00754739"/>
    <w:rsid w:val="00754956"/>
    <w:rsid w:val="00755873"/>
    <w:rsid w:val="00755CF4"/>
    <w:rsid w:val="00755FE2"/>
    <w:rsid w:val="0075609E"/>
    <w:rsid w:val="007561CD"/>
    <w:rsid w:val="00756732"/>
    <w:rsid w:val="0075688C"/>
    <w:rsid w:val="00756B63"/>
    <w:rsid w:val="00756C68"/>
    <w:rsid w:val="007600F8"/>
    <w:rsid w:val="00760453"/>
    <w:rsid w:val="0076056F"/>
    <w:rsid w:val="00760ABA"/>
    <w:rsid w:val="007614DC"/>
    <w:rsid w:val="0076157A"/>
    <w:rsid w:val="00761CBE"/>
    <w:rsid w:val="00761DB7"/>
    <w:rsid w:val="00761EDD"/>
    <w:rsid w:val="007621E9"/>
    <w:rsid w:val="00762436"/>
    <w:rsid w:val="007628A6"/>
    <w:rsid w:val="007629CD"/>
    <w:rsid w:val="00762CEC"/>
    <w:rsid w:val="00763181"/>
    <w:rsid w:val="00763398"/>
    <w:rsid w:val="00763584"/>
    <w:rsid w:val="00763871"/>
    <w:rsid w:val="00763DF6"/>
    <w:rsid w:val="00763E4A"/>
    <w:rsid w:val="00764D7C"/>
    <w:rsid w:val="00764E23"/>
    <w:rsid w:val="00765168"/>
    <w:rsid w:val="00765361"/>
    <w:rsid w:val="00765431"/>
    <w:rsid w:val="00765435"/>
    <w:rsid w:val="00765D8A"/>
    <w:rsid w:val="00765F28"/>
    <w:rsid w:val="007660FE"/>
    <w:rsid w:val="0076650C"/>
    <w:rsid w:val="00766BB1"/>
    <w:rsid w:val="00766D2A"/>
    <w:rsid w:val="00766D6C"/>
    <w:rsid w:val="0076798B"/>
    <w:rsid w:val="00767D0B"/>
    <w:rsid w:val="00770599"/>
    <w:rsid w:val="00770706"/>
    <w:rsid w:val="0077078C"/>
    <w:rsid w:val="00770E1F"/>
    <w:rsid w:val="00770E4E"/>
    <w:rsid w:val="00770EBA"/>
    <w:rsid w:val="00771039"/>
    <w:rsid w:val="007710B4"/>
    <w:rsid w:val="00771361"/>
    <w:rsid w:val="00771655"/>
    <w:rsid w:val="007716C0"/>
    <w:rsid w:val="00771D26"/>
    <w:rsid w:val="00771F87"/>
    <w:rsid w:val="00772D99"/>
    <w:rsid w:val="00772E30"/>
    <w:rsid w:val="00773273"/>
    <w:rsid w:val="0077365B"/>
    <w:rsid w:val="00773D26"/>
    <w:rsid w:val="007743C4"/>
    <w:rsid w:val="00774401"/>
    <w:rsid w:val="00774693"/>
    <w:rsid w:val="00774B3F"/>
    <w:rsid w:val="00774F5A"/>
    <w:rsid w:val="007753CA"/>
    <w:rsid w:val="007754B3"/>
    <w:rsid w:val="007755D2"/>
    <w:rsid w:val="007755EB"/>
    <w:rsid w:val="00775D56"/>
    <w:rsid w:val="007760B0"/>
    <w:rsid w:val="007763DA"/>
    <w:rsid w:val="00776404"/>
    <w:rsid w:val="007764E8"/>
    <w:rsid w:val="007768B1"/>
    <w:rsid w:val="00776C14"/>
    <w:rsid w:val="007773ED"/>
    <w:rsid w:val="00777F82"/>
    <w:rsid w:val="007804EA"/>
    <w:rsid w:val="0078096D"/>
    <w:rsid w:val="0078158E"/>
    <w:rsid w:val="0078196A"/>
    <w:rsid w:val="00781BA7"/>
    <w:rsid w:val="00781F07"/>
    <w:rsid w:val="00781FF4"/>
    <w:rsid w:val="007822D0"/>
    <w:rsid w:val="0078264D"/>
    <w:rsid w:val="00782757"/>
    <w:rsid w:val="007827D4"/>
    <w:rsid w:val="00782975"/>
    <w:rsid w:val="007829C2"/>
    <w:rsid w:val="00782E8A"/>
    <w:rsid w:val="00783461"/>
    <w:rsid w:val="00783511"/>
    <w:rsid w:val="00783842"/>
    <w:rsid w:val="00783F9D"/>
    <w:rsid w:val="0078435A"/>
    <w:rsid w:val="0078442D"/>
    <w:rsid w:val="0078496A"/>
    <w:rsid w:val="007852DC"/>
    <w:rsid w:val="00785376"/>
    <w:rsid w:val="0078539B"/>
    <w:rsid w:val="007856C6"/>
    <w:rsid w:val="00785754"/>
    <w:rsid w:val="00785828"/>
    <w:rsid w:val="007858CB"/>
    <w:rsid w:val="00785A09"/>
    <w:rsid w:val="00785F13"/>
    <w:rsid w:val="00785FF6"/>
    <w:rsid w:val="007861D9"/>
    <w:rsid w:val="007864EE"/>
    <w:rsid w:val="007866E7"/>
    <w:rsid w:val="00786B26"/>
    <w:rsid w:val="00786FF9"/>
    <w:rsid w:val="00787146"/>
    <w:rsid w:val="00787620"/>
    <w:rsid w:val="0078786B"/>
    <w:rsid w:val="00787B13"/>
    <w:rsid w:val="00787C68"/>
    <w:rsid w:val="00787DE1"/>
    <w:rsid w:val="00787E39"/>
    <w:rsid w:val="00787F04"/>
    <w:rsid w:val="00790340"/>
    <w:rsid w:val="0079050C"/>
    <w:rsid w:val="00790620"/>
    <w:rsid w:val="00790C1F"/>
    <w:rsid w:val="00790EB2"/>
    <w:rsid w:val="007910ED"/>
    <w:rsid w:val="007913BA"/>
    <w:rsid w:val="007913DC"/>
    <w:rsid w:val="007916EA"/>
    <w:rsid w:val="00791B0A"/>
    <w:rsid w:val="00791BAE"/>
    <w:rsid w:val="00791C0C"/>
    <w:rsid w:val="007928D2"/>
    <w:rsid w:val="00792D1C"/>
    <w:rsid w:val="00792D91"/>
    <w:rsid w:val="007930A4"/>
    <w:rsid w:val="00793F0F"/>
    <w:rsid w:val="00794FC8"/>
    <w:rsid w:val="007951E6"/>
    <w:rsid w:val="00795726"/>
    <w:rsid w:val="007957F8"/>
    <w:rsid w:val="0079580C"/>
    <w:rsid w:val="00795B29"/>
    <w:rsid w:val="00795E61"/>
    <w:rsid w:val="00796048"/>
    <w:rsid w:val="00796C34"/>
    <w:rsid w:val="00796CA3"/>
    <w:rsid w:val="00797311"/>
    <w:rsid w:val="007975E3"/>
    <w:rsid w:val="0079799D"/>
    <w:rsid w:val="00797CB0"/>
    <w:rsid w:val="00797E9D"/>
    <w:rsid w:val="00797F2E"/>
    <w:rsid w:val="007A06FA"/>
    <w:rsid w:val="007A0888"/>
    <w:rsid w:val="007A08D6"/>
    <w:rsid w:val="007A0F42"/>
    <w:rsid w:val="007A18A8"/>
    <w:rsid w:val="007A19C3"/>
    <w:rsid w:val="007A1A33"/>
    <w:rsid w:val="007A1A8E"/>
    <w:rsid w:val="007A1AD8"/>
    <w:rsid w:val="007A1EEC"/>
    <w:rsid w:val="007A2636"/>
    <w:rsid w:val="007A297D"/>
    <w:rsid w:val="007A2A27"/>
    <w:rsid w:val="007A3195"/>
    <w:rsid w:val="007A3320"/>
    <w:rsid w:val="007A35DD"/>
    <w:rsid w:val="007A3E03"/>
    <w:rsid w:val="007A3F52"/>
    <w:rsid w:val="007A47AF"/>
    <w:rsid w:val="007A49DA"/>
    <w:rsid w:val="007A4C4E"/>
    <w:rsid w:val="007A4F9B"/>
    <w:rsid w:val="007A4FDD"/>
    <w:rsid w:val="007A542B"/>
    <w:rsid w:val="007A54EF"/>
    <w:rsid w:val="007A563A"/>
    <w:rsid w:val="007A568C"/>
    <w:rsid w:val="007A5934"/>
    <w:rsid w:val="007A5A51"/>
    <w:rsid w:val="007A5B78"/>
    <w:rsid w:val="007A5DD2"/>
    <w:rsid w:val="007A612A"/>
    <w:rsid w:val="007A63A6"/>
    <w:rsid w:val="007A6B2F"/>
    <w:rsid w:val="007A6BB5"/>
    <w:rsid w:val="007A6E5B"/>
    <w:rsid w:val="007A6FBC"/>
    <w:rsid w:val="007A7200"/>
    <w:rsid w:val="007A7A66"/>
    <w:rsid w:val="007A7EB6"/>
    <w:rsid w:val="007B0300"/>
    <w:rsid w:val="007B03F5"/>
    <w:rsid w:val="007B054B"/>
    <w:rsid w:val="007B0D75"/>
    <w:rsid w:val="007B11EF"/>
    <w:rsid w:val="007B1C51"/>
    <w:rsid w:val="007B2055"/>
    <w:rsid w:val="007B20EE"/>
    <w:rsid w:val="007B2A3B"/>
    <w:rsid w:val="007B3424"/>
    <w:rsid w:val="007B346B"/>
    <w:rsid w:val="007B3B86"/>
    <w:rsid w:val="007B3EEB"/>
    <w:rsid w:val="007B42AA"/>
    <w:rsid w:val="007B461F"/>
    <w:rsid w:val="007B4AC3"/>
    <w:rsid w:val="007B4BA7"/>
    <w:rsid w:val="007B4C07"/>
    <w:rsid w:val="007B4D2E"/>
    <w:rsid w:val="007B5213"/>
    <w:rsid w:val="007B5431"/>
    <w:rsid w:val="007B5955"/>
    <w:rsid w:val="007B5C7B"/>
    <w:rsid w:val="007B636C"/>
    <w:rsid w:val="007B6553"/>
    <w:rsid w:val="007B6588"/>
    <w:rsid w:val="007B6C90"/>
    <w:rsid w:val="007B7572"/>
    <w:rsid w:val="007B78AC"/>
    <w:rsid w:val="007B7A0B"/>
    <w:rsid w:val="007C03C5"/>
    <w:rsid w:val="007C04AF"/>
    <w:rsid w:val="007C04F4"/>
    <w:rsid w:val="007C06A7"/>
    <w:rsid w:val="007C0BBA"/>
    <w:rsid w:val="007C0CA0"/>
    <w:rsid w:val="007C1528"/>
    <w:rsid w:val="007C19B0"/>
    <w:rsid w:val="007C1B0C"/>
    <w:rsid w:val="007C1F90"/>
    <w:rsid w:val="007C1F9C"/>
    <w:rsid w:val="007C2059"/>
    <w:rsid w:val="007C2C03"/>
    <w:rsid w:val="007C2F15"/>
    <w:rsid w:val="007C332F"/>
    <w:rsid w:val="007C36E7"/>
    <w:rsid w:val="007C3A62"/>
    <w:rsid w:val="007C3A92"/>
    <w:rsid w:val="007C3B4C"/>
    <w:rsid w:val="007C437A"/>
    <w:rsid w:val="007C446B"/>
    <w:rsid w:val="007C4891"/>
    <w:rsid w:val="007C4B05"/>
    <w:rsid w:val="007C4F72"/>
    <w:rsid w:val="007C4FAB"/>
    <w:rsid w:val="007C5141"/>
    <w:rsid w:val="007C5AC4"/>
    <w:rsid w:val="007C5C92"/>
    <w:rsid w:val="007C5DED"/>
    <w:rsid w:val="007C6387"/>
    <w:rsid w:val="007C64F2"/>
    <w:rsid w:val="007C6842"/>
    <w:rsid w:val="007C6A67"/>
    <w:rsid w:val="007C70A9"/>
    <w:rsid w:val="007C75D0"/>
    <w:rsid w:val="007C7D74"/>
    <w:rsid w:val="007D0411"/>
    <w:rsid w:val="007D1022"/>
    <w:rsid w:val="007D10CF"/>
    <w:rsid w:val="007D13D1"/>
    <w:rsid w:val="007D1BC6"/>
    <w:rsid w:val="007D2BE5"/>
    <w:rsid w:val="007D2D21"/>
    <w:rsid w:val="007D422F"/>
    <w:rsid w:val="007D44F5"/>
    <w:rsid w:val="007D4606"/>
    <w:rsid w:val="007D47F1"/>
    <w:rsid w:val="007D48EE"/>
    <w:rsid w:val="007D4A00"/>
    <w:rsid w:val="007D4A9A"/>
    <w:rsid w:val="007D4BB3"/>
    <w:rsid w:val="007D4CC3"/>
    <w:rsid w:val="007D4FD4"/>
    <w:rsid w:val="007D55F4"/>
    <w:rsid w:val="007D57C9"/>
    <w:rsid w:val="007D580A"/>
    <w:rsid w:val="007D5EF4"/>
    <w:rsid w:val="007D66A4"/>
    <w:rsid w:val="007D66B3"/>
    <w:rsid w:val="007D6924"/>
    <w:rsid w:val="007D7384"/>
    <w:rsid w:val="007D7850"/>
    <w:rsid w:val="007D78E2"/>
    <w:rsid w:val="007D7A9A"/>
    <w:rsid w:val="007D7AAA"/>
    <w:rsid w:val="007E09F0"/>
    <w:rsid w:val="007E0C39"/>
    <w:rsid w:val="007E0DA2"/>
    <w:rsid w:val="007E1251"/>
    <w:rsid w:val="007E19EA"/>
    <w:rsid w:val="007E1A8B"/>
    <w:rsid w:val="007E2722"/>
    <w:rsid w:val="007E2932"/>
    <w:rsid w:val="007E2A2A"/>
    <w:rsid w:val="007E3450"/>
    <w:rsid w:val="007E36B1"/>
    <w:rsid w:val="007E39F8"/>
    <w:rsid w:val="007E3AEC"/>
    <w:rsid w:val="007E4064"/>
    <w:rsid w:val="007E466B"/>
    <w:rsid w:val="007E4869"/>
    <w:rsid w:val="007E490A"/>
    <w:rsid w:val="007E4C4D"/>
    <w:rsid w:val="007E4E04"/>
    <w:rsid w:val="007E513C"/>
    <w:rsid w:val="007E558B"/>
    <w:rsid w:val="007E55B6"/>
    <w:rsid w:val="007E5903"/>
    <w:rsid w:val="007E5D26"/>
    <w:rsid w:val="007E5FF9"/>
    <w:rsid w:val="007E62D6"/>
    <w:rsid w:val="007E63CA"/>
    <w:rsid w:val="007E6793"/>
    <w:rsid w:val="007E6949"/>
    <w:rsid w:val="007E6D31"/>
    <w:rsid w:val="007E77EE"/>
    <w:rsid w:val="007E7A2B"/>
    <w:rsid w:val="007E7FE3"/>
    <w:rsid w:val="007F0346"/>
    <w:rsid w:val="007F048A"/>
    <w:rsid w:val="007F0674"/>
    <w:rsid w:val="007F0C3E"/>
    <w:rsid w:val="007F0E76"/>
    <w:rsid w:val="007F13D7"/>
    <w:rsid w:val="007F15DB"/>
    <w:rsid w:val="007F1655"/>
    <w:rsid w:val="007F17B2"/>
    <w:rsid w:val="007F1868"/>
    <w:rsid w:val="007F187C"/>
    <w:rsid w:val="007F1988"/>
    <w:rsid w:val="007F2C74"/>
    <w:rsid w:val="007F3552"/>
    <w:rsid w:val="007F3715"/>
    <w:rsid w:val="007F414D"/>
    <w:rsid w:val="007F4B3F"/>
    <w:rsid w:val="007F4EB0"/>
    <w:rsid w:val="007F4F8B"/>
    <w:rsid w:val="007F593B"/>
    <w:rsid w:val="007F59B1"/>
    <w:rsid w:val="007F5A65"/>
    <w:rsid w:val="007F5B5D"/>
    <w:rsid w:val="007F5C6E"/>
    <w:rsid w:val="007F5DC2"/>
    <w:rsid w:val="007F6631"/>
    <w:rsid w:val="007F683C"/>
    <w:rsid w:val="007F734C"/>
    <w:rsid w:val="007F739E"/>
    <w:rsid w:val="007F7439"/>
    <w:rsid w:val="007F7459"/>
    <w:rsid w:val="007F753B"/>
    <w:rsid w:val="007F7B2B"/>
    <w:rsid w:val="007F7C34"/>
    <w:rsid w:val="007F7D64"/>
    <w:rsid w:val="007F7F9A"/>
    <w:rsid w:val="0080020D"/>
    <w:rsid w:val="0080023B"/>
    <w:rsid w:val="00800663"/>
    <w:rsid w:val="00801315"/>
    <w:rsid w:val="00801492"/>
    <w:rsid w:val="00801939"/>
    <w:rsid w:val="00801B07"/>
    <w:rsid w:val="00801B7E"/>
    <w:rsid w:val="00801E3A"/>
    <w:rsid w:val="00802088"/>
    <w:rsid w:val="00802223"/>
    <w:rsid w:val="0080241C"/>
    <w:rsid w:val="008029AC"/>
    <w:rsid w:val="00802D55"/>
    <w:rsid w:val="00803120"/>
    <w:rsid w:val="00803614"/>
    <w:rsid w:val="00803697"/>
    <w:rsid w:val="00803969"/>
    <w:rsid w:val="0080406A"/>
    <w:rsid w:val="00804845"/>
    <w:rsid w:val="00805648"/>
    <w:rsid w:val="00805B8F"/>
    <w:rsid w:val="00805E7B"/>
    <w:rsid w:val="00805F7D"/>
    <w:rsid w:val="0080637A"/>
    <w:rsid w:val="0080690E"/>
    <w:rsid w:val="0080737C"/>
    <w:rsid w:val="00807D1A"/>
    <w:rsid w:val="00807FA9"/>
    <w:rsid w:val="00807FED"/>
    <w:rsid w:val="008102CA"/>
    <w:rsid w:val="00810C22"/>
    <w:rsid w:val="00810C44"/>
    <w:rsid w:val="008115FE"/>
    <w:rsid w:val="0081204D"/>
    <w:rsid w:val="008121F3"/>
    <w:rsid w:val="0081222B"/>
    <w:rsid w:val="00812667"/>
    <w:rsid w:val="008126F6"/>
    <w:rsid w:val="0081276E"/>
    <w:rsid w:val="008127D1"/>
    <w:rsid w:val="008128DF"/>
    <w:rsid w:val="00812AAB"/>
    <w:rsid w:val="00814847"/>
    <w:rsid w:val="00814895"/>
    <w:rsid w:val="008149CC"/>
    <w:rsid w:val="00815023"/>
    <w:rsid w:val="00815174"/>
    <w:rsid w:val="008151D5"/>
    <w:rsid w:val="00815415"/>
    <w:rsid w:val="008157F9"/>
    <w:rsid w:val="00815A97"/>
    <w:rsid w:val="00816071"/>
    <w:rsid w:val="00816584"/>
    <w:rsid w:val="00816725"/>
    <w:rsid w:val="00816A26"/>
    <w:rsid w:val="00816C09"/>
    <w:rsid w:val="00816DA5"/>
    <w:rsid w:val="00816E25"/>
    <w:rsid w:val="00816FAF"/>
    <w:rsid w:val="008172E6"/>
    <w:rsid w:val="008179EF"/>
    <w:rsid w:val="00817AD6"/>
    <w:rsid w:val="00817D00"/>
    <w:rsid w:val="00817D81"/>
    <w:rsid w:val="00817DA8"/>
    <w:rsid w:val="0082086F"/>
    <w:rsid w:val="008208EC"/>
    <w:rsid w:val="00820B84"/>
    <w:rsid w:val="00820EDF"/>
    <w:rsid w:val="0082129F"/>
    <w:rsid w:val="00821D51"/>
    <w:rsid w:val="00821E15"/>
    <w:rsid w:val="00822574"/>
    <w:rsid w:val="00822AC2"/>
    <w:rsid w:val="00823278"/>
    <w:rsid w:val="008233CD"/>
    <w:rsid w:val="00823877"/>
    <w:rsid w:val="00824027"/>
    <w:rsid w:val="00824196"/>
    <w:rsid w:val="00824410"/>
    <w:rsid w:val="008244F1"/>
    <w:rsid w:val="008244F8"/>
    <w:rsid w:val="00824686"/>
    <w:rsid w:val="0082478F"/>
    <w:rsid w:val="00824B4D"/>
    <w:rsid w:val="00824C93"/>
    <w:rsid w:val="00824DF1"/>
    <w:rsid w:val="00824EC6"/>
    <w:rsid w:val="0082576C"/>
    <w:rsid w:val="008257FF"/>
    <w:rsid w:val="008258EE"/>
    <w:rsid w:val="00825CBE"/>
    <w:rsid w:val="00825D98"/>
    <w:rsid w:val="00826258"/>
    <w:rsid w:val="00826423"/>
    <w:rsid w:val="0082669E"/>
    <w:rsid w:val="00826838"/>
    <w:rsid w:val="0082720F"/>
    <w:rsid w:val="00827226"/>
    <w:rsid w:val="008278CC"/>
    <w:rsid w:val="0083066D"/>
    <w:rsid w:val="00830738"/>
    <w:rsid w:val="00830755"/>
    <w:rsid w:val="00830BB8"/>
    <w:rsid w:val="00830FFB"/>
    <w:rsid w:val="00831555"/>
    <w:rsid w:val="008319F0"/>
    <w:rsid w:val="00831F7F"/>
    <w:rsid w:val="00831FDE"/>
    <w:rsid w:val="00832363"/>
    <w:rsid w:val="00832400"/>
    <w:rsid w:val="00832940"/>
    <w:rsid w:val="00832C0B"/>
    <w:rsid w:val="00833596"/>
    <w:rsid w:val="00833A9A"/>
    <w:rsid w:val="00833E5C"/>
    <w:rsid w:val="00833F74"/>
    <w:rsid w:val="00834483"/>
    <w:rsid w:val="00834531"/>
    <w:rsid w:val="00834579"/>
    <w:rsid w:val="008347CD"/>
    <w:rsid w:val="00834C02"/>
    <w:rsid w:val="00834D3A"/>
    <w:rsid w:val="00834F30"/>
    <w:rsid w:val="00834F54"/>
    <w:rsid w:val="00836099"/>
    <w:rsid w:val="00836180"/>
    <w:rsid w:val="008361BE"/>
    <w:rsid w:val="008364A0"/>
    <w:rsid w:val="0083689A"/>
    <w:rsid w:val="0083720E"/>
    <w:rsid w:val="0083733F"/>
    <w:rsid w:val="008376D8"/>
    <w:rsid w:val="00837A08"/>
    <w:rsid w:val="008405B7"/>
    <w:rsid w:val="0084136B"/>
    <w:rsid w:val="00841719"/>
    <w:rsid w:val="008418BB"/>
    <w:rsid w:val="00841AC1"/>
    <w:rsid w:val="00841B1D"/>
    <w:rsid w:val="00841C33"/>
    <w:rsid w:val="00841E5E"/>
    <w:rsid w:val="00841FF0"/>
    <w:rsid w:val="0084200F"/>
    <w:rsid w:val="008422AD"/>
    <w:rsid w:val="008433D9"/>
    <w:rsid w:val="00843703"/>
    <w:rsid w:val="00843C15"/>
    <w:rsid w:val="00843DD5"/>
    <w:rsid w:val="008441B5"/>
    <w:rsid w:val="0084468E"/>
    <w:rsid w:val="00844F7E"/>
    <w:rsid w:val="00844FBA"/>
    <w:rsid w:val="0084509A"/>
    <w:rsid w:val="00845370"/>
    <w:rsid w:val="00845BF0"/>
    <w:rsid w:val="00845C7E"/>
    <w:rsid w:val="00845CA2"/>
    <w:rsid w:val="008460F4"/>
    <w:rsid w:val="00846283"/>
    <w:rsid w:val="0084641D"/>
    <w:rsid w:val="00846CC8"/>
    <w:rsid w:val="00847513"/>
    <w:rsid w:val="0084768E"/>
    <w:rsid w:val="0084787D"/>
    <w:rsid w:val="008478C4"/>
    <w:rsid w:val="00847FB4"/>
    <w:rsid w:val="00850140"/>
    <w:rsid w:val="0085092B"/>
    <w:rsid w:val="00850C85"/>
    <w:rsid w:val="00850CAF"/>
    <w:rsid w:val="00850D2C"/>
    <w:rsid w:val="00850D6B"/>
    <w:rsid w:val="0085200F"/>
    <w:rsid w:val="00852066"/>
    <w:rsid w:val="00852467"/>
    <w:rsid w:val="00852BEB"/>
    <w:rsid w:val="00853488"/>
    <w:rsid w:val="008537D7"/>
    <w:rsid w:val="00853BF9"/>
    <w:rsid w:val="00853D41"/>
    <w:rsid w:val="00853F99"/>
    <w:rsid w:val="008540EE"/>
    <w:rsid w:val="00854112"/>
    <w:rsid w:val="0085429E"/>
    <w:rsid w:val="0085439D"/>
    <w:rsid w:val="00854440"/>
    <w:rsid w:val="008545D1"/>
    <w:rsid w:val="008550B7"/>
    <w:rsid w:val="0085512F"/>
    <w:rsid w:val="0085534E"/>
    <w:rsid w:val="0085554E"/>
    <w:rsid w:val="00855836"/>
    <w:rsid w:val="0085593E"/>
    <w:rsid w:val="00855F22"/>
    <w:rsid w:val="0085619F"/>
    <w:rsid w:val="00856344"/>
    <w:rsid w:val="008564A0"/>
    <w:rsid w:val="00856A68"/>
    <w:rsid w:val="00856CF2"/>
    <w:rsid w:val="00856D02"/>
    <w:rsid w:val="00856D53"/>
    <w:rsid w:val="00856DCF"/>
    <w:rsid w:val="00856EA7"/>
    <w:rsid w:val="00856EBE"/>
    <w:rsid w:val="00856EDD"/>
    <w:rsid w:val="00856F8D"/>
    <w:rsid w:val="00857716"/>
    <w:rsid w:val="008577C9"/>
    <w:rsid w:val="00857D67"/>
    <w:rsid w:val="00860197"/>
    <w:rsid w:val="0086020C"/>
    <w:rsid w:val="00860519"/>
    <w:rsid w:val="00860EE9"/>
    <w:rsid w:val="00861597"/>
    <w:rsid w:val="00862286"/>
    <w:rsid w:val="00862430"/>
    <w:rsid w:val="00862439"/>
    <w:rsid w:val="008629F9"/>
    <w:rsid w:val="00862A32"/>
    <w:rsid w:val="00862B0D"/>
    <w:rsid w:val="0086335B"/>
    <w:rsid w:val="00863418"/>
    <w:rsid w:val="0086348A"/>
    <w:rsid w:val="00863610"/>
    <w:rsid w:val="00863BA1"/>
    <w:rsid w:val="00863D1B"/>
    <w:rsid w:val="008640E1"/>
    <w:rsid w:val="008642F9"/>
    <w:rsid w:val="00864A78"/>
    <w:rsid w:val="00864B1D"/>
    <w:rsid w:val="00864CB3"/>
    <w:rsid w:val="00864DB4"/>
    <w:rsid w:val="00864F1C"/>
    <w:rsid w:val="00864F38"/>
    <w:rsid w:val="00864F97"/>
    <w:rsid w:val="008668A7"/>
    <w:rsid w:val="00866C55"/>
    <w:rsid w:val="00866E03"/>
    <w:rsid w:val="00866E48"/>
    <w:rsid w:val="00866F96"/>
    <w:rsid w:val="00867096"/>
    <w:rsid w:val="0086769E"/>
    <w:rsid w:val="00867A81"/>
    <w:rsid w:val="00867F52"/>
    <w:rsid w:val="008701BB"/>
    <w:rsid w:val="008701CE"/>
    <w:rsid w:val="00870414"/>
    <w:rsid w:val="00870A3A"/>
    <w:rsid w:val="00870F2B"/>
    <w:rsid w:val="008711D1"/>
    <w:rsid w:val="0087143C"/>
    <w:rsid w:val="00871566"/>
    <w:rsid w:val="008715E2"/>
    <w:rsid w:val="00871730"/>
    <w:rsid w:val="008719C5"/>
    <w:rsid w:val="00871CF7"/>
    <w:rsid w:val="00871E76"/>
    <w:rsid w:val="00872507"/>
    <w:rsid w:val="008728B9"/>
    <w:rsid w:val="00872CCB"/>
    <w:rsid w:val="00872EE7"/>
    <w:rsid w:val="00873062"/>
    <w:rsid w:val="00873688"/>
    <w:rsid w:val="00873A28"/>
    <w:rsid w:val="00873DA3"/>
    <w:rsid w:val="00873DE7"/>
    <w:rsid w:val="008740DC"/>
    <w:rsid w:val="00874165"/>
    <w:rsid w:val="008741C0"/>
    <w:rsid w:val="008742D3"/>
    <w:rsid w:val="008743C3"/>
    <w:rsid w:val="0087452E"/>
    <w:rsid w:val="008746DD"/>
    <w:rsid w:val="008749EC"/>
    <w:rsid w:val="00874C4F"/>
    <w:rsid w:val="0087506E"/>
    <w:rsid w:val="0087531D"/>
    <w:rsid w:val="00875ED2"/>
    <w:rsid w:val="0087612C"/>
    <w:rsid w:val="00876919"/>
    <w:rsid w:val="00876C7B"/>
    <w:rsid w:val="00877187"/>
    <w:rsid w:val="0087718F"/>
    <w:rsid w:val="008776A9"/>
    <w:rsid w:val="00877756"/>
    <w:rsid w:val="00877B83"/>
    <w:rsid w:val="00877D6E"/>
    <w:rsid w:val="0088029F"/>
    <w:rsid w:val="0088035A"/>
    <w:rsid w:val="00880408"/>
    <w:rsid w:val="00880444"/>
    <w:rsid w:val="008807C3"/>
    <w:rsid w:val="0088088D"/>
    <w:rsid w:val="00881392"/>
    <w:rsid w:val="008814EB"/>
    <w:rsid w:val="008816C3"/>
    <w:rsid w:val="008817F2"/>
    <w:rsid w:val="00881CA1"/>
    <w:rsid w:val="00881D01"/>
    <w:rsid w:val="00881EE6"/>
    <w:rsid w:val="008820C5"/>
    <w:rsid w:val="00882299"/>
    <w:rsid w:val="0088250E"/>
    <w:rsid w:val="00882957"/>
    <w:rsid w:val="0088299F"/>
    <w:rsid w:val="00882C90"/>
    <w:rsid w:val="00882DC2"/>
    <w:rsid w:val="00882F22"/>
    <w:rsid w:val="00883023"/>
    <w:rsid w:val="00883C73"/>
    <w:rsid w:val="008840A0"/>
    <w:rsid w:val="0088451B"/>
    <w:rsid w:val="00884A29"/>
    <w:rsid w:val="00884BC8"/>
    <w:rsid w:val="00884DED"/>
    <w:rsid w:val="00885078"/>
    <w:rsid w:val="008852A5"/>
    <w:rsid w:val="008852DA"/>
    <w:rsid w:val="00885BA4"/>
    <w:rsid w:val="00885D68"/>
    <w:rsid w:val="00886D89"/>
    <w:rsid w:val="00886E39"/>
    <w:rsid w:val="00886EBC"/>
    <w:rsid w:val="00886F0B"/>
    <w:rsid w:val="008872D5"/>
    <w:rsid w:val="0088771B"/>
    <w:rsid w:val="00890008"/>
    <w:rsid w:val="008901EB"/>
    <w:rsid w:val="008905F2"/>
    <w:rsid w:val="00890AE8"/>
    <w:rsid w:val="00890B98"/>
    <w:rsid w:val="00890D69"/>
    <w:rsid w:val="00890D99"/>
    <w:rsid w:val="00890E7B"/>
    <w:rsid w:val="00890EE4"/>
    <w:rsid w:val="0089111C"/>
    <w:rsid w:val="00891176"/>
    <w:rsid w:val="00891808"/>
    <w:rsid w:val="008921FE"/>
    <w:rsid w:val="0089292E"/>
    <w:rsid w:val="00892DFF"/>
    <w:rsid w:val="008938D6"/>
    <w:rsid w:val="008939B2"/>
    <w:rsid w:val="00893ABC"/>
    <w:rsid w:val="00893C1C"/>
    <w:rsid w:val="00893DFF"/>
    <w:rsid w:val="00893E0D"/>
    <w:rsid w:val="00894020"/>
    <w:rsid w:val="00894B53"/>
    <w:rsid w:val="00894B8B"/>
    <w:rsid w:val="00894CB1"/>
    <w:rsid w:val="00896373"/>
    <w:rsid w:val="0089652A"/>
    <w:rsid w:val="008971C2"/>
    <w:rsid w:val="0089767B"/>
    <w:rsid w:val="0089785A"/>
    <w:rsid w:val="00897AF7"/>
    <w:rsid w:val="00897CAF"/>
    <w:rsid w:val="00897F0E"/>
    <w:rsid w:val="008A0341"/>
    <w:rsid w:val="008A090F"/>
    <w:rsid w:val="008A0B14"/>
    <w:rsid w:val="008A0F7A"/>
    <w:rsid w:val="008A1057"/>
    <w:rsid w:val="008A12B6"/>
    <w:rsid w:val="008A1560"/>
    <w:rsid w:val="008A1B7F"/>
    <w:rsid w:val="008A1C17"/>
    <w:rsid w:val="008A1CCF"/>
    <w:rsid w:val="008A1FEF"/>
    <w:rsid w:val="008A20D0"/>
    <w:rsid w:val="008A222C"/>
    <w:rsid w:val="008A27C0"/>
    <w:rsid w:val="008A27E0"/>
    <w:rsid w:val="008A28E2"/>
    <w:rsid w:val="008A2DCA"/>
    <w:rsid w:val="008A2FC3"/>
    <w:rsid w:val="008A36F4"/>
    <w:rsid w:val="008A3AA7"/>
    <w:rsid w:val="008A4054"/>
    <w:rsid w:val="008A40F3"/>
    <w:rsid w:val="008A49D2"/>
    <w:rsid w:val="008A4E89"/>
    <w:rsid w:val="008A4F0A"/>
    <w:rsid w:val="008A5431"/>
    <w:rsid w:val="008A57EC"/>
    <w:rsid w:val="008A5C2B"/>
    <w:rsid w:val="008A609D"/>
    <w:rsid w:val="008A64E9"/>
    <w:rsid w:val="008A6806"/>
    <w:rsid w:val="008A68C4"/>
    <w:rsid w:val="008A6C43"/>
    <w:rsid w:val="008A7A87"/>
    <w:rsid w:val="008A7DA9"/>
    <w:rsid w:val="008A7F41"/>
    <w:rsid w:val="008B0302"/>
    <w:rsid w:val="008B04B3"/>
    <w:rsid w:val="008B0676"/>
    <w:rsid w:val="008B0B2E"/>
    <w:rsid w:val="008B0CB8"/>
    <w:rsid w:val="008B2201"/>
    <w:rsid w:val="008B2D07"/>
    <w:rsid w:val="008B3046"/>
    <w:rsid w:val="008B3157"/>
    <w:rsid w:val="008B36F0"/>
    <w:rsid w:val="008B4130"/>
    <w:rsid w:val="008B43F1"/>
    <w:rsid w:val="008B46BB"/>
    <w:rsid w:val="008B4B26"/>
    <w:rsid w:val="008B4B62"/>
    <w:rsid w:val="008B4BAC"/>
    <w:rsid w:val="008B4D77"/>
    <w:rsid w:val="008B4EC5"/>
    <w:rsid w:val="008B5B3F"/>
    <w:rsid w:val="008B5E18"/>
    <w:rsid w:val="008B6126"/>
    <w:rsid w:val="008B6754"/>
    <w:rsid w:val="008B678E"/>
    <w:rsid w:val="008B6878"/>
    <w:rsid w:val="008B69A6"/>
    <w:rsid w:val="008B6B40"/>
    <w:rsid w:val="008B6ED9"/>
    <w:rsid w:val="008B7877"/>
    <w:rsid w:val="008B7CE4"/>
    <w:rsid w:val="008B7CF1"/>
    <w:rsid w:val="008B7D8C"/>
    <w:rsid w:val="008B7E5F"/>
    <w:rsid w:val="008C0037"/>
    <w:rsid w:val="008C0163"/>
    <w:rsid w:val="008C037D"/>
    <w:rsid w:val="008C0495"/>
    <w:rsid w:val="008C0524"/>
    <w:rsid w:val="008C10CC"/>
    <w:rsid w:val="008C11DC"/>
    <w:rsid w:val="008C1366"/>
    <w:rsid w:val="008C1461"/>
    <w:rsid w:val="008C150D"/>
    <w:rsid w:val="008C18FD"/>
    <w:rsid w:val="008C1A56"/>
    <w:rsid w:val="008C2094"/>
    <w:rsid w:val="008C213D"/>
    <w:rsid w:val="008C233E"/>
    <w:rsid w:val="008C24FE"/>
    <w:rsid w:val="008C26B6"/>
    <w:rsid w:val="008C26F2"/>
    <w:rsid w:val="008C2B8B"/>
    <w:rsid w:val="008C2CA9"/>
    <w:rsid w:val="008C3204"/>
    <w:rsid w:val="008C39A9"/>
    <w:rsid w:val="008C3B79"/>
    <w:rsid w:val="008C3DA7"/>
    <w:rsid w:val="008C4436"/>
    <w:rsid w:val="008C469E"/>
    <w:rsid w:val="008C470C"/>
    <w:rsid w:val="008C4B19"/>
    <w:rsid w:val="008C5161"/>
    <w:rsid w:val="008C5175"/>
    <w:rsid w:val="008C5584"/>
    <w:rsid w:val="008C56F1"/>
    <w:rsid w:val="008C57F2"/>
    <w:rsid w:val="008C5C58"/>
    <w:rsid w:val="008C6680"/>
    <w:rsid w:val="008C67E1"/>
    <w:rsid w:val="008C6930"/>
    <w:rsid w:val="008C6C6E"/>
    <w:rsid w:val="008C6F87"/>
    <w:rsid w:val="008C7328"/>
    <w:rsid w:val="008C7786"/>
    <w:rsid w:val="008C78E9"/>
    <w:rsid w:val="008C7CCC"/>
    <w:rsid w:val="008C7EF1"/>
    <w:rsid w:val="008C7FFB"/>
    <w:rsid w:val="008D002D"/>
    <w:rsid w:val="008D0434"/>
    <w:rsid w:val="008D0DA2"/>
    <w:rsid w:val="008D1C76"/>
    <w:rsid w:val="008D1D4B"/>
    <w:rsid w:val="008D21F1"/>
    <w:rsid w:val="008D342F"/>
    <w:rsid w:val="008D364F"/>
    <w:rsid w:val="008D3B76"/>
    <w:rsid w:val="008D3CD4"/>
    <w:rsid w:val="008D4094"/>
    <w:rsid w:val="008D4952"/>
    <w:rsid w:val="008D4E99"/>
    <w:rsid w:val="008D5265"/>
    <w:rsid w:val="008D560B"/>
    <w:rsid w:val="008D57B3"/>
    <w:rsid w:val="008D58EE"/>
    <w:rsid w:val="008D5CB0"/>
    <w:rsid w:val="008D5ED3"/>
    <w:rsid w:val="008D603F"/>
    <w:rsid w:val="008D6092"/>
    <w:rsid w:val="008D619D"/>
    <w:rsid w:val="008D646A"/>
    <w:rsid w:val="008D6C1C"/>
    <w:rsid w:val="008D6DB1"/>
    <w:rsid w:val="008D6E00"/>
    <w:rsid w:val="008D6EDB"/>
    <w:rsid w:val="008D7060"/>
    <w:rsid w:val="008D7D9A"/>
    <w:rsid w:val="008E038A"/>
    <w:rsid w:val="008E0441"/>
    <w:rsid w:val="008E0EB4"/>
    <w:rsid w:val="008E0EF0"/>
    <w:rsid w:val="008E1880"/>
    <w:rsid w:val="008E1954"/>
    <w:rsid w:val="008E198B"/>
    <w:rsid w:val="008E1B4F"/>
    <w:rsid w:val="008E23AD"/>
    <w:rsid w:val="008E2556"/>
    <w:rsid w:val="008E2775"/>
    <w:rsid w:val="008E27C8"/>
    <w:rsid w:val="008E3802"/>
    <w:rsid w:val="008E3EB4"/>
    <w:rsid w:val="008E4057"/>
    <w:rsid w:val="008E45DD"/>
    <w:rsid w:val="008E467B"/>
    <w:rsid w:val="008E46CF"/>
    <w:rsid w:val="008E47BA"/>
    <w:rsid w:val="008E4EAF"/>
    <w:rsid w:val="008E50AB"/>
    <w:rsid w:val="008E51DF"/>
    <w:rsid w:val="008E56D7"/>
    <w:rsid w:val="008E5B3A"/>
    <w:rsid w:val="008E5C17"/>
    <w:rsid w:val="008E5E76"/>
    <w:rsid w:val="008E63FB"/>
    <w:rsid w:val="008E6B3C"/>
    <w:rsid w:val="008E72B6"/>
    <w:rsid w:val="008E737F"/>
    <w:rsid w:val="008E7466"/>
    <w:rsid w:val="008E7804"/>
    <w:rsid w:val="008E7835"/>
    <w:rsid w:val="008E7BE8"/>
    <w:rsid w:val="008E7D24"/>
    <w:rsid w:val="008F001D"/>
    <w:rsid w:val="008F020B"/>
    <w:rsid w:val="008F02F3"/>
    <w:rsid w:val="008F09ED"/>
    <w:rsid w:val="008F0A57"/>
    <w:rsid w:val="008F0E65"/>
    <w:rsid w:val="008F106B"/>
    <w:rsid w:val="008F1AD2"/>
    <w:rsid w:val="008F1E58"/>
    <w:rsid w:val="008F1ED7"/>
    <w:rsid w:val="008F1F22"/>
    <w:rsid w:val="008F21CC"/>
    <w:rsid w:val="008F223E"/>
    <w:rsid w:val="008F22CF"/>
    <w:rsid w:val="008F2308"/>
    <w:rsid w:val="008F23EC"/>
    <w:rsid w:val="008F2A11"/>
    <w:rsid w:val="008F2C6D"/>
    <w:rsid w:val="008F34CD"/>
    <w:rsid w:val="008F3562"/>
    <w:rsid w:val="008F4015"/>
    <w:rsid w:val="008F4096"/>
    <w:rsid w:val="008F45F6"/>
    <w:rsid w:val="008F4776"/>
    <w:rsid w:val="008F4C2C"/>
    <w:rsid w:val="008F5231"/>
    <w:rsid w:val="008F5C7B"/>
    <w:rsid w:val="008F5DE3"/>
    <w:rsid w:val="008F5F09"/>
    <w:rsid w:val="008F66AD"/>
    <w:rsid w:val="008F6B03"/>
    <w:rsid w:val="008F6B27"/>
    <w:rsid w:val="008F6B5B"/>
    <w:rsid w:val="008F719E"/>
    <w:rsid w:val="00900065"/>
    <w:rsid w:val="0090021A"/>
    <w:rsid w:val="00900276"/>
    <w:rsid w:val="0090042E"/>
    <w:rsid w:val="00900593"/>
    <w:rsid w:val="0090066D"/>
    <w:rsid w:val="00900FB9"/>
    <w:rsid w:val="00901083"/>
    <w:rsid w:val="00901F79"/>
    <w:rsid w:val="00902050"/>
    <w:rsid w:val="00902284"/>
    <w:rsid w:val="009022C1"/>
    <w:rsid w:val="00902495"/>
    <w:rsid w:val="0090288C"/>
    <w:rsid w:val="0090298F"/>
    <w:rsid w:val="00902ADB"/>
    <w:rsid w:val="00902B1A"/>
    <w:rsid w:val="00903A9D"/>
    <w:rsid w:val="00903D2A"/>
    <w:rsid w:val="00903EA7"/>
    <w:rsid w:val="009042EB"/>
    <w:rsid w:val="00904324"/>
    <w:rsid w:val="00904968"/>
    <w:rsid w:val="00904AF5"/>
    <w:rsid w:val="00904B17"/>
    <w:rsid w:val="00904B54"/>
    <w:rsid w:val="00904C7A"/>
    <w:rsid w:val="00904E01"/>
    <w:rsid w:val="00904F5B"/>
    <w:rsid w:val="0090519E"/>
    <w:rsid w:val="009053AE"/>
    <w:rsid w:val="009058A0"/>
    <w:rsid w:val="00905A6D"/>
    <w:rsid w:val="00905AE2"/>
    <w:rsid w:val="0090607C"/>
    <w:rsid w:val="00906296"/>
    <w:rsid w:val="00906341"/>
    <w:rsid w:val="00906700"/>
    <w:rsid w:val="00906BE7"/>
    <w:rsid w:val="00906C82"/>
    <w:rsid w:val="00906E33"/>
    <w:rsid w:val="0090717C"/>
    <w:rsid w:val="009073FE"/>
    <w:rsid w:val="00907A2E"/>
    <w:rsid w:val="00907B0D"/>
    <w:rsid w:val="00907BC3"/>
    <w:rsid w:val="00907D9E"/>
    <w:rsid w:val="009108DB"/>
    <w:rsid w:val="00910C77"/>
    <w:rsid w:val="00911365"/>
    <w:rsid w:val="00911E82"/>
    <w:rsid w:val="009122B0"/>
    <w:rsid w:val="009122C7"/>
    <w:rsid w:val="0091231A"/>
    <w:rsid w:val="0091285C"/>
    <w:rsid w:val="00913271"/>
    <w:rsid w:val="00913444"/>
    <w:rsid w:val="009135C2"/>
    <w:rsid w:val="00913A4D"/>
    <w:rsid w:val="00913BB5"/>
    <w:rsid w:val="00913F28"/>
    <w:rsid w:val="0091416F"/>
    <w:rsid w:val="009142FD"/>
    <w:rsid w:val="00914469"/>
    <w:rsid w:val="00914E19"/>
    <w:rsid w:val="00914F7D"/>
    <w:rsid w:val="00914FB8"/>
    <w:rsid w:val="00915801"/>
    <w:rsid w:val="00915A18"/>
    <w:rsid w:val="00915A29"/>
    <w:rsid w:val="00915E7A"/>
    <w:rsid w:val="00915FD1"/>
    <w:rsid w:val="00916810"/>
    <w:rsid w:val="00916B3C"/>
    <w:rsid w:val="009173C3"/>
    <w:rsid w:val="00917D5F"/>
    <w:rsid w:val="009203E9"/>
    <w:rsid w:val="00920675"/>
    <w:rsid w:val="0092151B"/>
    <w:rsid w:val="009219DF"/>
    <w:rsid w:val="00921F64"/>
    <w:rsid w:val="00922280"/>
    <w:rsid w:val="00922AD3"/>
    <w:rsid w:val="00922DC6"/>
    <w:rsid w:val="00922E12"/>
    <w:rsid w:val="00922F53"/>
    <w:rsid w:val="0092324A"/>
    <w:rsid w:val="00923747"/>
    <w:rsid w:val="009239E7"/>
    <w:rsid w:val="00923C59"/>
    <w:rsid w:val="009241F6"/>
    <w:rsid w:val="00924492"/>
    <w:rsid w:val="009245A9"/>
    <w:rsid w:val="00924A2D"/>
    <w:rsid w:val="00924E9D"/>
    <w:rsid w:val="009250D6"/>
    <w:rsid w:val="009252EE"/>
    <w:rsid w:val="00925354"/>
    <w:rsid w:val="0092569F"/>
    <w:rsid w:val="00925FB0"/>
    <w:rsid w:val="009263EC"/>
    <w:rsid w:val="009265D1"/>
    <w:rsid w:val="0092679C"/>
    <w:rsid w:val="0092700A"/>
    <w:rsid w:val="00927509"/>
    <w:rsid w:val="009304AD"/>
    <w:rsid w:val="00930956"/>
    <w:rsid w:val="009326E5"/>
    <w:rsid w:val="009329E9"/>
    <w:rsid w:val="00932E85"/>
    <w:rsid w:val="00932E86"/>
    <w:rsid w:val="0093307C"/>
    <w:rsid w:val="009330D4"/>
    <w:rsid w:val="009331B1"/>
    <w:rsid w:val="009338C5"/>
    <w:rsid w:val="00933CCA"/>
    <w:rsid w:val="00934084"/>
    <w:rsid w:val="009346A7"/>
    <w:rsid w:val="009346EF"/>
    <w:rsid w:val="00934A65"/>
    <w:rsid w:val="00934C31"/>
    <w:rsid w:val="00934CAA"/>
    <w:rsid w:val="00935218"/>
    <w:rsid w:val="00935236"/>
    <w:rsid w:val="009354CA"/>
    <w:rsid w:val="00935F41"/>
    <w:rsid w:val="0093611D"/>
    <w:rsid w:val="0093686A"/>
    <w:rsid w:val="0093690C"/>
    <w:rsid w:val="00936A60"/>
    <w:rsid w:val="00936C66"/>
    <w:rsid w:val="009370C6"/>
    <w:rsid w:val="00937118"/>
    <w:rsid w:val="00937895"/>
    <w:rsid w:val="00937AFC"/>
    <w:rsid w:val="00937BA7"/>
    <w:rsid w:val="00937F08"/>
    <w:rsid w:val="00940456"/>
    <w:rsid w:val="00940809"/>
    <w:rsid w:val="00940BAF"/>
    <w:rsid w:val="00941051"/>
    <w:rsid w:val="0094111B"/>
    <w:rsid w:val="00941825"/>
    <w:rsid w:val="00941E73"/>
    <w:rsid w:val="00942047"/>
    <w:rsid w:val="009420A6"/>
    <w:rsid w:val="009420B0"/>
    <w:rsid w:val="00942493"/>
    <w:rsid w:val="009427BD"/>
    <w:rsid w:val="00942851"/>
    <w:rsid w:val="0094331C"/>
    <w:rsid w:val="00943B80"/>
    <w:rsid w:val="00943ED8"/>
    <w:rsid w:val="00943EE5"/>
    <w:rsid w:val="0094403C"/>
    <w:rsid w:val="00944073"/>
    <w:rsid w:val="00944074"/>
    <w:rsid w:val="00945DA2"/>
    <w:rsid w:val="00945EAE"/>
    <w:rsid w:val="00945F4D"/>
    <w:rsid w:val="009462A8"/>
    <w:rsid w:val="0094633A"/>
    <w:rsid w:val="009466B6"/>
    <w:rsid w:val="0094681D"/>
    <w:rsid w:val="00946841"/>
    <w:rsid w:val="00946EC0"/>
    <w:rsid w:val="00947164"/>
    <w:rsid w:val="00947184"/>
    <w:rsid w:val="009476ED"/>
    <w:rsid w:val="00947813"/>
    <w:rsid w:val="00947C11"/>
    <w:rsid w:val="00950220"/>
    <w:rsid w:val="00950379"/>
    <w:rsid w:val="009503B0"/>
    <w:rsid w:val="0095055B"/>
    <w:rsid w:val="00951DE8"/>
    <w:rsid w:val="00952454"/>
    <w:rsid w:val="00952713"/>
    <w:rsid w:val="00952840"/>
    <w:rsid w:val="00952F0C"/>
    <w:rsid w:val="009531B4"/>
    <w:rsid w:val="00953743"/>
    <w:rsid w:val="0095393F"/>
    <w:rsid w:val="009543BA"/>
    <w:rsid w:val="009548B0"/>
    <w:rsid w:val="00954A2E"/>
    <w:rsid w:val="00954CC4"/>
    <w:rsid w:val="00954FA7"/>
    <w:rsid w:val="00955046"/>
    <w:rsid w:val="00955264"/>
    <w:rsid w:val="00955C60"/>
    <w:rsid w:val="0095625E"/>
    <w:rsid w:val="00956595"/>
    <w:rsid w:val="00956C99"/>
    <w:rsid w:val="00956E91"/>
    <w:rsid w:val="00957809"/>
    <w:rsid w:val="00960283"/>
    <w:rsid w:val="00960C4C"/>
    <w:rsid w:val="00962622"/>
    <w:rsid w:val="00962B07"/>
    <w:rsid w:val="0096351B"/>
    <w:rsid w:val="0096355B"/>
    <w:rsid w:val="009640C3"/>
    <w:rsid w:val="009640FF"/>
    <w:rsid w:val="009645E5"/>
    <w:rsid w:val="00964E3D"/>
    <w:rsid w:val="00964EB6"/>
    <w:rsid w:val="00965007"/>
    <w:rsid w:val="00965395"/>
    <w:rsid w:val="009654BB"/>
    <w:rsid w:val="009656E8"/>
    <w:rsid w:val="009658DB"/>
    <w:rsid w:val="00965D7D"/>
    <w:rsid w:val="0096605B"/>
    <w:rsid w:val="0096645A"/>
    <w:rsid w:val="00966AC1"/>
    <w:rsid w:val="00966B7C"/>
    <w:rsid w:val="00966BA9"/>
    <w:rsid w:val="00966E86"/>
    <w:rsid w:val="0096714A"/>
    <w:rsid w:val="0096798B"/>
    <w:rsid w:val="009679BA"/>
    <w:rsid w:val="00967B86"/>
    <w:rsid w:val="009700D5"/>
    <w:rsid w:val="00970386"/>
    <w:rsid w:val="00970E37"/>
    <w:rsid w:val="009713B5"/>
    <w:rsid w:val="00971470"/>
    <w:rsid w:val="0097153B"/>
    <w:rsid w:val="009719AB"/>
    <w:rsid w:val="00971E39"/>
    <w:rsid w:val="00971EAF"/>
    <w:rsid w:val="0097266B"/>
    <w:rsid w:val="009726B0"/>
    <w:rsid w:val="00972799"/>
    <w:rsid w:val="00972805"/>
    <w:rsid w:val="009731E7"/>
    <w:rsid w:val="009732EC"/>
    <w:rsid w:val="0097362B"/>
    <w:rsid w:val="009736AA"/>
    <w:rsid w:val="009736F8"/>
    <w:rsid w:val="00973831"/>
    <w:rsid w:val="00973983"/>
    <w:rsid w:val="00973C0F"/>
    <w:rsid w:val="00973EC8"/>
    <w:rsid w:val="0097426B"/>
    <w:rsid w:val="00974BB3"/>
    <w:rsid w:val="00974CF9"/>
    <w:rsid w:val="009752A0"/>
    <w:rsid w:val="0097557B"/>
    <w:rsid w:val="00975A85"/>
    <w:rsid w:val="009764C7"/>
    <w:rsid w:val="0097654D"/>
    <w:rsid w:val="0097675F"/>
    <w:rsid w:val="0097688B"/>
    <w:rsid w:val="00976AE0"/>
    <w:rsid w:val="0097709A"/>
    <w:rsid w:val="00977648"/>
    <w:rsid w:val="009776AB"/>
    <w:rsid w:val="00977D3B"/>
    <w:rsid w:val="009801E7"/>
    <w:rsid w:val="0098034E"/>
    <w:rsid w:val="0098068E"/>
    <w:rsid w:val="0098083D"/>
    <w:rsid w:val="00980990"/>
    <w:rsid w:val="00980DC0"/>
    <w:rsid w:val="00980FB1"/>
    <w:rsid w:val="00981228"/>
    <w:rsid w:val="00981243"/>
    <w:rsid w:val="009813BD"/>
    <w:rsid w:val="009813EA"/>
    <w:rsid w:val="00981B70"/>
    <w:rsid w:val="00981B96"/>
    <w:rsid w:val="00981EA8"/>
    <w:rsid w:val="00981F23"/>
    <w:rsid w:val="00981FB1"/>
    <w:rsid w:val="00981FBF"/>
    <w:rsid w:val="0098205B"/>
    <w:rsid w:val="0098230F"/>
    <w:rsid w:val="0098240A"/>
    <w:rsid w:val="00982B03"/>
    <w:rsid w:val="00982B32"/>
    <w:rsid w:val="00982C5A"/>
    <w:rsid w:val="009830F7"/>
    <w:rsid w:val="00983197"/>
    <w:rsid w:val="00983726"/>
    <w:rsid w:val="0098380A"/>
    <w:rsid w:val="009838BE"/>
    <w:rsid w:val="00983A6A"/>
    <w:rsid w:val="009842D6"/>
    <w:rsid w:val="009844DF"/>
    <w:rsid w:val="00984595"/>
    <w:rsid w:val="00984BFC"/>
    <w:rsid w:val="00984CAF"/>
    <w:rsid w:val="0098534C"/>
    <w:rsid w:val="00985A80"/>
    <w:rsid w:val="00985B9A"/>
    <w:rsid w:val="00985E81"/>
    <w:rsid w:val="009867CF"/>
    <w:rsid w:val="009868FD"/>
    <w:rsid w:val="009872F5"/>
    <w:rsid w:val="0098744C"/>
    <w:rsid w:val="00987459"/>
    <w:rsid w:val="0098780F"/>
    <w:rsid w:val="00987969"/>
    <w:rsid w:val="00987AC7"/>
    <w:rsid w:val="00987AE0"/>
    <w:rsid w:val="00987AE3"/>
    <w:rsid w:val="00987B03"/>
    <w:rsid w:val="00987BDA"/>
    <w:rsid w:val="00987C33"/>
    <w:rsid w:val="00990600"/>
    <w:rsid w:val="00990701"/>
    <w:rsid w:val="0099095C"/>
    <w:rsid w:val="00990B34"/>
    <w:rsid w:val="00990D8D"/>
    <w:rsid w:val="00990F66"/>
    <w:rsid w:val="0099122C"/>
    <w:rsid w:val="00991553"/>
    <w:rsid w:val="00991593"/>
    <w:rsid w:val="00991F62"/>
    <w:rsid w:val="00991F95"/>
    <w:rsid w:val="009921DB"/>
    <w:rsid w:val="009926A0"/>
    <w:rsid w:val="009926F0"/>
    <w:rsid w:val="009929C2"/>
    <w:rsid w:val="00992F8A"/>
    <w:rsid w:val="00993110"/>
    <w:rsid w:val="00993116"/>
    <w:rsid w:val="00993624"/>
    <w:rsid w:val="0099417E"/>
    <w:rsid w:val="009941F5"/>
    <w:rsid w:val="0099474B"/>
    <w:rsid w:val="00994DF7"/>
    <w:rsid w:val="0099520D"/>
    <w:rsid w:val="009959C2"/>
    <w:rsid w:val="00995CFE"/>
    <w:rsid w:val="00995FC8"/>
    <w:rsid w:val="00995FE1"/>
    <w:rsid w:val="009963D3"/>
    <w:rsid w:val="009964C4"/>
    <w:rsid w:val="00997095"/>
    <w:rsid w:val="009972D9"/>
    <w:rsid w:val="00997518"/>
    <w:rsid w:val="009975B9"/>
    <w:rsid w:val="00997C65"/>
    <w:rsid w:val="009A023D"/>
    <w:rsid w:val="009A03DB"/>
    <w:rsid w:val="009A1E45"/>
    <w:rsid w:val="009A1F9B"/>
    <w:rsid w:val="009A208C"/>
    <w:rsid w:val="009A2438"/>
    <w:rsid w:val="009A2D17"/>
    <w:rsid w:val="009A2DFE"/>
    <w:rsid w:val="009A2F81"/>
    <w:rsid w:val="009A32FA"/>
    <w:rsid w:val="009A330A"/>
    <w:rsid w:val="009A33E9"/>
    <w:rsid w:val="009A35A7"/>
    <w:rsid w:val="009A388C"/>
    <w:rsid w:val="009A3EF4"/>
    <w:rsid w:val="009A4018"/>
    <w:rsid w:val="009A41CC"/>
    <w:rsid w:val="009A42FE"/>
    <w:rsid w:val="009A4449"/>
    <w:rsid w:val="009A4C05"/>
    <w:rsid w:val="009A50E3"/>
    <w:rsid w:val="009A58BC"/>
    <w:rsid w:val="009A5907"/>
    <w:rsid w:val="009A59BB"/>
    <w:rsid w:val="009A5CC5"/>
    <w:rsid w:val="009A5DF0"/>
    <w:rsid w:val="009A6991"/>
    <w:rsid w:val="009A7094"/>
    <w:rsid w:val="009A781F"/>
    <w:rsid w:val="009A7886"/>
    <w:rsid w:val="009A7A28"/>
    <w:rsid w:val="009A7F65"/>
    <w:rsid w:val="009A7FB4"/>
    <w:rsid w:val="009B07D5"/>
    <w:rsid w:val="009B0B97"/>
    <w:rsid w:val="009B18C6"/>
    <w:rsid w:val="009B1BF6"/>
    <w:rsid w:val="009B1FA1"/>
    <w:rsid w:val="009B2390"/>
    <w:rsid w:val="009B26ED"/>
    <w:rsid w:val="009B29A9"/>
    <w:rsid w:val="009B2C70"/>
    <w:rsid w:val="009B2DBF"/>
    <w:rsid w:val="009B3159"/>
    <w:rsid w:val="009B344B"/>
    <w:rsid w:val="009B3676"/>
    <w:rsid w:val="009B3D31"/>
    <w:rsid w:val="009B3D54"/>
    <w:rsid w:val="009B416B"/>
    <w:rsid w:val="009B44F5"/>
    <w:rsid w:val="009B4A37"/>
    <w:rsid w:val="009B4DC8"/>
    <w:rsid w:val="009B51FC"/>
    <w:rsid w:val="009B52AE"/>
    <w:rsid w:val="009B53BC"/>
    <w:rsid w:val="009B5631"/>
    <w:rsid w:val="009B5CAD"/>
    <w:rsid w:val="009B5E77"/>
    <w:rsid w:val="009B5F08"/>
    <w:rsid w:val="009B5FB3"/>
    <w:rsid w:val="009B6732"/>
    <w:rsid w:val="009B6B4A"/>
    <w:rsid w:val="009B6C41"/>
    <w:rsid w:val="009B6CB7"/>
    <w:rsid w:val="009B744A"/>
    <w:rsid w:val="009B77EA"/>
    <w:rsid w:val="009B7995"/>
    <w:rsid w:val="009B7A45"/>
    <w:rsid w:val="009B7DCE"/>
    <w:rsid w:val="009B7F78"/>
    <w:rsid w:val="009C0108"/>
    <w:rsid w:val="009C031C"/>
    <w:rsid w:val="009C0985"/>
    <w:rsid w:val="009C0B26"/>
    <w:rsid w:val="009C118D"/>
    <w:rsid w:val="009C12E1"/>
    <w:rsid w:val="009C1512"/>
    <w:rsid w:val="009C18F0"/>
    <w:rsid w:val="009C19AB"/>
    <w:rsid w:val="009C1A87"/>
    <w:rsid w:val="009C1DDC"/>
    <w:rsid w:val="009C1DDD"/>
    <w:rsid w:val="009C22C3"/>
    <w:rsid w:val="009C26EC"/>
    <w:rsid w:val="009C274A"/>
    <w:rsid w:val="009C276F"/>
    <w:rsid w:val="009C27DC"/>
    <w:rsid w:val="009C284C"/>
    <w:rsid w:val="009C34E2"/>
    <w:rsid w:val="009C37E4"/>
    <w:rsid w:val="009C3FC3"/>
    <w:rsid w:val="009C42E1"/>
    <w:rsid w:val="009C452B"/>
    <w:rsid w:val="009C45CD"/>
    <w:rsid w:val="009C46E7"/>
    <w:rsid w:val="009C478D"/>
    <w:rsid w:val="009C4EAC"/>
    <w:rsid w:val="009C50C9"/>
    <w:rsid w:val="009C5507"/>
    <w:rsid w:val="009C5653"/>
    <w:rsid w:val="009C591D"/>
    <w:rsid w:val="009C5A42"/>
    <w:rsid w:val="009C5A65"/>
    <w:rsid w:val="009C6007"/>
    <w:rsid w:val="009C60B9"/>
    <w:rsid w:val="009C60EB"/>
    <w:rsid w:val="009C66D6"/>
    <w:rsid w:val="009C6810"/>
    <w:rsid w:val="009C6A7E"/>
    <w:rsid w:val="009C6E2A"/>
    <w:rsid w:val="009C73CF"/>
    <w:rsid w:val="009C79A0"/>
    <w:rsid w:val="009C7D39"/>
    <w:rsid w:val="009D0164"/>
    <w:rsid w:val="009D02A8"/>
    <w:rsid w:val="009D05F2"/>
    <w:rsid w:val="009D0748"/>
    <w:rsid w:val="009D1055"/>
    <w:rsid w:val="009D12F3"/>
    <w:rsid w:val="009D1534"/>
    <w:rsid w:val="009D179C"/>
    <w:rsid w:val="009D1847"/>
    <w:rsid w:val="009D2437"/>
    <w:rsid w:val="009D24DC"/>
    <w:rsid w:val="009D265E"/>
    <w:rsid w:val="009D276A"/>
    <w:rsid w:val="009D2ACC"/>
    <w:rsid w:val="009D31BA"/>
    <w:rsid w:val="009D340A"/>
    <w:rsid w:val="009D3ADE"/>
    <w:rsid w:val="009D3B7D"/>
    <w:rsid w:val="009D4691"/>
    <w:rsid w:val="009D4766"/>
    <w:rsid w:val="009D4ABF"/>
    <w:rsid w:val="009D4D92"/>
    <w:rsid w:val="009D5226"/>
    <w:rsid w:val="009D57BC"/>
    <w:rsid w:val="009D587C"/>
    <w:rsid w:val="009D59B0"/>
    <w:rsid w:val="009D64B0"/>
    <w:rsid w:val="009D64F2"/>
    <w:rsid w:val="009D69BC"/>
    <w:rsid w:val="009D701C"/>
    <w:rsid w:val="009D7AE8"/>
    <w:rsid w:val="009D7C9B"/>
    <w:rsid w:val="009E000E"/>
    <w:rsid w:val="009E01F2"/>
    <w:rsid w:val="009E02E4"/>
    <w:rsid w:val="009E036B"/>
    <w:rsid w:val="009E0515"/>
    <w:rsid w:val="009E05DF"/>
    <w:rsid w:val="009E06CB"/>
    <w:rsid w:val="009E08F3"/>
    <w:rsid w:val="009E0958"/>
    <w:rsid w:val="009E0BAC"/>
    <w:rsid w:val="009E0EE5"/>
    <w:rsid w:val="009E1566"/>
    <w:rsid w:val="009E17F0"/>
    <w:rsid w:val="009E1FC6"/>
    <w:rsid w:val="009E2052"/>
    <w:rsid w:val="009E2091"/>
    <w:rsid w:val="009E2136"/>
    <w:rsid w:val="009E2262"/>
    <w:rsid w:val="009E2D93"/>
    <w:rsid w:val="009E2EDB"/>
    <w:rsid w:val="009E360F"/>
    <w:rsid w:val="009E3B64"/>
    <w:rsid w:val="009E3CA8"/>
    <w:rsid w:val="009E4072"/>
    <w:rsid w:val="009E4578"/>
    <w:rsid w:val="009E4AF6"/>
    <w:rsid w:val="009E4B44"/>
    <w:rsid w:val="009E4E4A"/>
    <w:rsid w:val="009E5672"/>
    <w:rsid w:val="009E5CE6"/>
    <w:rsid w:val="009E64A3"/>
    <w:rsid w:val="009E6ED9"/>
    <w:rsid w:val="009E73DC"/>
    <w:rsid w:val="009E76DF"/>
    <w:rsid w:val="009E7779"/>
    <w:rsid w:val="009F02AA"/>
    <w:rsid w:val="009F0AAB"/>
    <w:rsid w:val="009F0FC0"/>
    <w:rsid w:val="009F11C8"/>
    <w:rsid w:val="009F1237"/>
    <w:rsid w:val="009F18FB"/>
    <w:rsid w:val="009F1A5C"/>
    <w:rsid w:val="009F1B15"/>
    <w:rsid w:val="009F277D"/>
    <w:rsid w:val="009F2D55"/>
    <w:rsid w:val="009F2F9A"/>
    <w:rsid w:val="009F2FDA"/>
    <w:rsid w:val="009F38C4"/>
    <w:rsid w:val="009F3A65"/>
    <w:rsid w:val="009F3C88"/>
    <w:rsid w:val="009F40DF"/>
    <w:rsid w:val="009F40FA"/>
    <w:rsid w:val="009F528C"/>
    <w:rsid w:val="009F5957"/>
    <w:rsid w:val="009F5BF7"/>
    <w:rsid w:val="009F5D1C"/>
    <w:rsid w:val="009F60A0"/>
    <w:rsid w:val="009F6141"/>
    <w:rsid w:val="009F6235"/>
    <w:rsid w:val="009F639C"/>
    <w:rsid w:val="009F7493"/>
    <w:rsid w:val="009F7868"/>
    <w:rsid w:val="009F7928"/>
    <w:rsid w:val="009F7B14"/>
    <w:rsid w:val="009F7B1A"/>
    <w:rsid w:val="009F7C33"/>
    <w:rsid w:val="009F7C67"/>
    <w:rsid w:val="00A001BE"/>
    <w:rsid w:val="00A006C6"/>
    <w:rsid w:val="00A006D7"/>
    <w:rsid w:val="00A0096E"/>
    <w:rsid w:val="00A00C33"/>
    <w:rsid w:val="00A0109C"/>
    <w:rsid w:val="00A01B34"/>
    <w:rsid w:val="00A026C9"/>
    <w:rsid w:val="00A02A35"/>
    <w:rsid w:val="00A02B3C"/>
    <w:rsid w:val="00A031CA"/>
    <w:rsid w:val="00A0350D"/>
    <w:rsid w:val="00A035A8"/>
    <w:rsid w:val="00A03676"/>
    <w:rsid w:val="00A03A16"/>
    <w:rsid w:val="00A03B0D"/>
    <w:rsid w:val="00A04231"/>
    <w:rsid w:val="00A042E7"/>
    <w:rsid w:val="00A04381"/>
    <w:rsid w:val="00A0440F"/>
    <w:rsid w:val="00A046DB"/>
    <w:rsid w:val="00A04E2D"/>
    <w:rsid w:val="00A050DF"/>
    <w:rsid w:val="00A051FC"/>
    <w:rsid w:val="00A0521C"/>
    <w:rsid w:val="00A05610"/>
    <w:rsid w:val="00A05725"/>
    <w:rsid w:val="00A0573A"/>
    <w:rsid w:val="00A05909"/>
    <w:rsid w:val="00A059E2"/>
    <w:rsid w:val="00A05B9C"/>
    <w:rsid w:val="00A05C8D"/>
    <w:rsid w:val="00A05D33"/>
    <w:rsid w:val="00A0619F"/>
    <w:rsid w:val="00A06249"/>
    <w:rsid w:val="00A06771"/>
    <w:rsid w:val="00A06848"/>
    <w:rsid w:val="00A0699B"/>
    <w:rsid w:val="00A079FE"/>
    <w:rsid w:val="00A07CEA"/>
    <w:rsid w:val="00A102CC"/>
    <w:rsid w:val="00A103E3"/>
    <w:rsid w:val="00A10437"/>
    <w:rsid w:val="00A10868"/>
    <w:rsid w:val="00A10D79"/>
    <w:rsid w:val="00A11768"/>
    <w:rsid w:val="00A119C5"/>
    <w:rsid w:val="00A11B2D"/>
    <w:rsid w:val="00A11E7E"/>
    <w:rsid w:val="00A12292"/>
    <w:rsid w:val="00A122D9"/>
    <w:rsid w:val="00A1251A"/>
    <w:rsid w:val="00A12A59"/>
    <w:rsid w:val="00A12F17"/>
    <w:rsid w:val="00A13043"/>
    <w:rsid w:val="00A1309C"/>
    <w:rsid w:val="00A131E0"/>
    <w:rsid w:val="00A132D3"/>
    <w:rsid w:val="00A13321"/>
    <w:rsid w:val="00A1370D"/>
    <w:rsid w:val="00A13743"/>
    <w:rsid w:val="00A13906"/>
    <w:rsid w:val="00A13C44"/>
    <w:rsid w:val="00A13E9D"/>
    <w:rsid w:val="00A13F85"/>
    <w:rsid w:val="00A14113"/>
    <w:rsid w:val="00A14137"/>
    <w:rsid w:val="00A148AE"/>
    <w:rsid w:val="00A14C49"/>
    <w:rsid w:val="00A14C6B"/>
    <w:rsid w:val="00A14EE4"/>
    <w:rsid w:val="00A14FE9"/>
    <w:rsid w:val="00A15298"/>
    <w:rsid w:val="00A154DF"/>
    <w:rsid w:val="00A157DF"/>
    <w:rsid w:val="00A15B42"/>
    <w:rsid w:val="00A15BB3"/>
    <w:rsid w:val="00A15D67"/>
    <w:rsid w:val="00A15F24"/>
    <w:rsid w:val="00A16365"/>
    <w:rsid w:val="00A16451"/>
    <w:rsid w:val="00A16711"/>
    <w:rsid w:val="00A16D23"/>
    <w:rsid w:val="00A16D7C"/>
    <w:rsid w:val="00A16FD9"/>
    <w:rsid w:val="00A17823"/>
    <w:rsid w:val="00A17EC9"/>
    <w:rsid w:val="00A20501"/>
    <w:rsid w:val="00A208F8"/>
    <w:rsid w:val="00A20A5E"/>
    <w:rsid w:val="00A20F3F"/>
    <w:rsid w:val="00A214E3"/>
    <w:rsid w:val="00A216AF"/>
    <w:rsid w:val="00A217CE"/>
    <w:rsid w:val="00A21BAF"/>
    <w:rsid w:val="00A229A1"/>
    <w:rsid w:val="00A22CDD"/>
    <w:rsid w:val="00A22EC7"/>
    <w:rsid w:val="00A231BE"/>
    <w:rsid w:val="00A23A2B"/>
    <w:rsid w:val="00A23A65"/>
    <w:rsid w:val="00A23ACC"/>
    <w:rsid w:val="00A23C95"/>
    <w:rsid w:val="00A24288"/>
    <w:rsid w:val="00A248D1"/>
    <w:rsid w:val="00A24B1D"/>
    <w:rsid w:val="00A24EEE"/>
    <w:rsid w:val="00A24FB6"/>
    <w:rsid w:val="00A25415"/>
    <w:rsid w:val="00A2546D"/>
    <w:rsid w:val="00A25477"/>
    <w:rsid w:val="00A25571"/>
    <w:rsid w:val="00A259E7"/>
    <w:rsid w:val="00A25BB7"/>
    <w:rsid w:val="00A2631B"/>
    <w:rsid w:val="00A26A20"/>
    <w:rsid w:val="00A26B13"/>
    <w:rsid w:val="00A26C79"/>
    <w:rsid w:val="00A27828"/>
    <w:rsid w:val="00A27AA0"/>
    <w:rsid w:val="00A27D6A"/>
    <w:rsid w:val="00A27E45"/>
    <w:rsid w:val="00A27E6C"/>
    <w:rsid w:val="00A27EFA"/>
    <w:rsid w:val="00A30236"/>
    <w:rsid w:val="00A30559"/>
    <w:rsid w:val="00A305B4"/>
    <w:rsid w:val="00A30622"/>
    <w:rsid w:val="00A30AEC"/>
    <w:rsid w:val="00A30B91"/>
    <w:rsid w:val="00A30D2B"/>
    <w:rsid w:val="00A31120"/>
    <w:rsid w:val="00A314A0"/>
    <w:rsid w:val="00A3150D"/>
    <w:rsid w:val="00A31616"/>
    <w:rsid w:val="00A31745"/>
    <w:rsid w:val="00A317C9"/>
    <w:rsid w:val="00A3192E"/>
    <w:rsid w:val="00A31B76"/>
    <w:rsid w:val="00A32573"/>
    <w:rsid w:val="00A32806"/>
    <w:rsid w:val="00A32A26"/>
    <w:rsid w:val="00A32B7E"/>
    <w:rsid w:val="00A3364B"/>
    <w:rsid w:val="00A33CEF"/>
    <w:rsid w:val="00A33E79"/>
    <w:rsid w:val="00A3410B"/>
    <w:rsid w:val="00A341C8"/>
    <w:rsid w:val="00A343EE"/>
    <w:rsid w:val="00A34D63"/>
    <w:rsid w:val="00A34DD3"/>
    <w:rsid w:val="00A34F68"/>
    <w:rsid w:val="00A3523C"/>
    <w:rsid w:val="00A353C7"/>
    <w:rsid w:val="00A3581B"/>
    <w:rsid w:val="00A359A4"/>
    <w:rsid w:val="00A35EBA"/>
    <w:rsid w:val="00A35ED5"/>
    <w:rsid w:val="00A3616C"/>
    <w:rsid w:val="00A362AD"/>
    <w:rsid w:val="00A3668C"/>
    <w:rsid w:val="00A3692B"/>
    <w:rsid w:val="00A37677"/>
    <w:rsid w:val="00A3775B"/>
    <w:rsid w:val="00A37CAC"/>
    <w:rsid w:val="00A40998"/>
    <w:rsid w:val="00A40AED"/>
    <w:rsid w:val="00A4110C"/>
    <w:rsid w:val="00A4231A"/>
    <w:rsid w:val="00A4237B"/>
    <w:rsid w:val="00A4274D"/>
    <w:rsid w:val="00A42F52"/>
    <w:rsid w:val="00A435AA"/>
    <w:rsid w:val="00A435C0"/>
    <w:rsid w:val="00A43A09"/>
    <w:rsid w:val="00A43CF3"/>
    <w:rsid w:val="00A43F93"/>
    <w:rsid w:val="00A449F6"/>
    <w:rsid w:val="00A44D55"/>
    <w:rsid w:val="00A44D7C"/>
    <w:rsid w:val="00A44E89"/>
    <w:rsid w:val="00A4553B"/>
    <w:rsid w:val="00A4580E"/>
    <w:rsid w:val="00A45827"/>
    <w:rsid w:val="00A45BC3"/>
    <w:rsid w:val="00A45D5D"/>
    <w:rsid w:val="00A4615F"/>
    <w:rsid w:val="00A46411"/>
    <w:rsid w:val="00A4649B"/>
    <w:rsid w:val="00A4659C"/>
    <w:rsid w:val="00A465F5"/>
    <w:rsid w:val="00A46E99"/>
    <w:rsid w:val="00A46ED9"/>
    <w:rsid w:val="00A471FE"/>
    <w:rsid w:val="00A47996"/>
    <w:rsid w:val="00A47D8D"/>
    <w:rsid w:val="00A47FB4"/>
    <w:rsid w:val="00A501DF"/>
    <w:rsid w:val="00A505AE"/>
    <w:rsid w:val="00A50630"/>
    <w:rsid w:val="00A5097E"/>
    <w:rsid w:val="00A50B9C"/>
    <w:rsid w:val="00A50B9F"/>
    <w:rsid w:val="00A50C1B"/>
    <w:rsid w:val="00A51B79"/>
    <w:rsid w:val="00A536C2"/>
    <w:rsid w:val="00A53880"/>
    <w:rsid w:val="00A53B52"/>
    <w:rsid w:val="00A545C3"/>
    <w:rsid w:val="00A54C07"/>
    <w:rsid w:val="00A54E69"/>
    <w:rsid w:val="00A54F50"/>
    <w:rsid w:val="00A54F76"/>
    <w:rsid w:val="00A551E6"/>
    <w:rsid w:val="00A553A8"/>
    <w:rsid w:val="00A553FE"/>
    <w:rsid w:val="00A55565"/>
    <w:rsid w:val="00A55B84"/>
    <w:rsid w:val="00A55EA7"/>
    <w:rsid w:val="00A55FE6"/>
    <w:rsid w:val="00A561E4"/>
    <w:rsid w:val="00A562A0"/>
    <w:rsid w:val="00A5654F"/>
    <w:rsid w:val="00A56690"/>
    <w:rsid w:val="00A569CE"/>
    <w:rsid w:val="00A56C23"/>
    <w:rsid w:val="00A56CFE"/>
    <w:rsid w:val="00A56DC6"/>
    <w:rsid w:val="00A57439"/>
    <w:rsid w:val="00A57D74"/>
    <w:rsid w:val="00A57E5A"/>
    <w:rsid w:val="00A60045"/>
    <w:rsid w:val="00A60117"/>
    <w:rsid w:val="00A602D6"/>
    <w:rsid w:val="00A60369"/>
    <w:rsid w:val="00A6041C"/>
    <w:rsid w:val="00A60471"/>
    <w:rsid w:val="00A604AD"/>
    <w:rsid w:val="00A60802"/>
    <w:rsid w:val="00A60980"/>
    <w:rsid w:val="00A60B23"/>
    <w:rsid w:val="00A60BC8"/>
    <w:rsid w:val="00A60D20"/>
    <w:rsid w:val="00A6175C"/>
    <w:rsid w:val="00A619B7"/>
    <w:rsid w:val="00A61AE2"/>
    <w:rsid w:val="00A61C61"/>
    <w:rsid w:val="00A61FA1"/>
    <w:rsid w:val="00A61FE7"/>
    <w:rsid w:val="00A61FF3"/>
    <w:rsid w:val="00A623FF"/>
    <w:rsid w:val="00A625BA"/>
    <w:rsid w:val="00A62DF2"/>
    <w:rsid w:val="00A636C4"/>
    <w:rsid w:val="00A637BA"/>
    <w:rsid w:val="00A63997"/>
    <w:rsid w:val="00A64975"/>
    <w:rsid w:val="00A6509D"/>
    <w:rsid w:val="00A650C2"/>
    <w:rsid w:val="00A66422"/>
    <w:rsid w:val="00A665B6"/>
    <w:rsid w:val="00A6677B"/>
    <w:rsid w:val="00A66798"/>
    <w:rsid w:val="00A668DD"/>
    <w:rsid w:val="00A66AF4"/>
    <w:rsid w:val="00A66F7F"/>
    <w:rsid w:val="00A672E2"/>
    <w:rsid w:val="00A6740F"/>
    <w:rsid w:val="00A67A19"/>
    <w:rsid w:val="00A67BB5"/>
    <w:rsid w:val="00A67EB7"/>
    <w:rsid w:val="00A67F8B"/>
    <w:rsid w:val="00A70DDC"/>
    <w:rsid w:val="00A70FE5"/>
    <w:rsid w:val="00A7127E"/>
    <w:rsid w:val="00A7137F"/>
    <w:rsid w:val="00A715F7"/>
    <w:rsid w:val="00A71784"/>
    <w:rsid w:val="00A7202B"/>
    <w:rsid w:val="00A72091"/>
    <w:rsid w:val="00A7214B"/>
    <w:rsid w:val="00A723D9"/>
    <w:rsid w:val="00A72528"/>
    <w:rsid w:val="00A7284E"/>
    <w:rsid w:val="00A73224"/>
    <w:rsid w:val="00A732EA"/>
    <w:rsid w:val="00A736C9"/>
    <w:rsid w:val="00A73B82"/>
    <w:rsid w:val="00A743EE"/>
    <w:rsid w:val="00A74C7C"/>
    <w:rsid w:val="00A751D1"/>
    <w:rsid w:val="00A75348"/>
    <w:rsid w:val="00A753E3"/>
    <w:rsid w:val="00A75550"/>
    <w:rsid w:val="00A756B4"/>
    <w:rsid w:val="00A75CEE"/>
    <w:rsid w:val="00A75FC5"/>
    <w:rsid w:val="00A7610E"/>
    <w:rsid w:val="00A7627C"/>
    <w:rsid w:val="00A7646D"/>
    <w:rsid w:val="00A76B03"/>
    <w:rsid w:val="00A76F73"/>
    <w:rsid w:val="00A76F7D"/>
    <w:rsid w:val="00A7745C"/>
    <w:rsid w:val="00A775DB"/>
    <w:rsid w:val="00A77695"/>
    <w:rsid w:val="00A77779"/>
    <w:rsid w:val="00A777C8"/>
    <w:rsid w:val="00A77A48"/>
    <w:rsid w:val="00A77B8E"/>
    <w:rsid w:val="00A77DFE"/>
    <w:rsid w:val="00A77E45"/>
    <w:rsid w:val="00A77F8F"/>
    <w:rsid w:val="00A80311"/>
    <w:rsid w:val="00A805AF"/>
    <w:rsid w:val="00A807AA"/>
    <w:rsid w:val="00A80B36"/>
    <w:rsid w:val="00A81631"/>
    <w:rsid w:val="00A81921"/>
    <w:rsid w:val="00A82B86"/>
    <w:rsid w:val="00A82BFE"/>
    <w:rsid w:val="00A82EF9"/>
    <w:rsid w:val="00A82FA1"/>
    <w:rsid w:val="00A83144"/>
    <w:rsid w:val="00A831C4"/>
    <w:rsid w:val="00A83696"/>
    <w:rsid w:val="00A836C9"/>
    <w:rsid w:val="00A841AB"/>
    <w:rsid w:val="00A847E5"/>
    <w:rsid w:val="00A850E1"/>
    <w:rsid w:val="00A8562B"/>
    <w:rsid w:val="00A857AB"/>
    <w:rsid w:val="00A858C8"/>
    <w:rsid w:val="00A85C60"/>
    <w:rsid w:val="00A85E6C"/>
    <w:rsid w:val="00A85E88"/>
    <w:rsid w:val="00A86C16"/>
    <w:rsid w:val="00A86D76"/>
    <w:rsid w:val="00A86E21"/>
    <w:rsid w:val="00A86E9B"/>
    <w:rsid w:val="00A87489"/>
    <w:rsid w:val="00A8776E"/>
    <w:rsid w:val="00A8789C"/>
    <w:rsid w:val="00A87A2A"/>
    <w:rsid w:val="00A87AC2"/>
    <w:rsid w:val="00A87B40"/>
    <w:rsid w:val="00A87C02"/>
    <w:rsid w:val="00A87EE9"/>
    <w:rsid w:val="00A91658"/>
    <w:rsid w:val="00A91939"/>
    <w:rsid w:val="00A919F6"/>
    <w:rsid w:val="00A91BAF"/>
    <w:rsid w:val="00A91C51"/>
    <w:rsid w:val="00A91E37"/>
    <w:rsid w:val="00A91E78"/>
    <w:rsid w:val="00A9221E"/>
    <w:rsid w:val="00A92504"/>
    <w:rsid w:val="00A92803"/>
    <w:rsid w:val="00A92D38"/>
    <w:rsid w:val="00A92F2B"/>
    <w:rsid w:val="00A92F80"/>
    <w:rsid w:val="00A936A0"/>
    <w:rsid w:val="00A93730"/>
    <w:rsid w:val="00A93FB9"/>
    <w:rsid w:val="00A9490A"/>
    <w:rsid w:val="00A94CDA"/>
    <w:rsid w:val="00A94D70"/>
    <w:rsid w:val="00A94F8B"/>
    <w:rsid w:val="00A95369"/>
    <w:rsid w:val="00A95694"/>
    <w:rsid w:val="00A96A3B"/>
    <w:rsid w:val="00A9726D"/>
    <w:rsid w:val="00A97961"/>
    <w:rsid w:val="00AA03C1"/>
    <w:rsid w:val="00AA077E"/>
    <w:rsid w:val="00AA0784"/>
    <w:rsid w:val="00AA0902"/>
    <w:rsid w:val="00AA0D72"/>
    <w:rsid w:val="00AA14F8"/>
    <w:rsid w:val="00AA1B9D"/>
    <w:rsid w:val="00AA1C8B"/>
    <w:rsid w:val="00AA1D69"/>
    <w:rsid w:val="00AA1D88"/>
    <w:rsid w:val="00AA2160"/>
    <w:rsid w:val="00AA25BA"/>
    <w:rsid w:val="00AA34FB"/>
    <w:rsid w:val="00AA3699"/>
    <w:rsid w:val="00AA38D5"/>
    <w:rsid w:val="00AA39D5"/>
    <w:rsid w:val="00AA3F96"/>
    <w:rsid w:val="00AA494F"/>
    <w:rsid w:val="00AA4C7F"/>
    <w:rsid w:val="00AA4D6C"/>
    <w:rsid w:val="00AA4F8B"/>
    <w:rsid w:val="00AA513B"/>
    <w:rsid w:val="00AA51B8"/>
    <w:rsid w:val="00AA5245"/>
    <w:rsid w:val="00AA52BC"/>
    <w:rsid w:val="00AA53E5"/>
    <w:rsid w:val="00AA5432"/>
    <w:rsid w:val="00AA59AB"/>
    <w:rsid w:val="00AA5A7A"/>
    <w:rsid w:val="00AA5F74"/>
    <w:rsid w:val="00AA5F95"/>
    <w:rsid w:val="00AA5FB4"/>
    <w:rsid w:val="00AA656E"/>
    <w:rsid w:val="00AA6E68"/>
    <w:rsid w:val="00AA7110"/>
    <w:rsid w:val="00AA7509"/>
    <w:rsid w:val="00AA75FE"/>
    <w:rsid w:val="00AA7709"/>
    <w:rsid w:val="00AA796C"/>
    <w:rsid w:val="00AA7ACB"/>
    <w:rsid w:val="00AA7D48"/>
    <w:rsid w:val="00AA7DB1"/>
    <w:rsid w:val="00AA7E13"/>
    <w:rsid w:val="00AA7F1F"/>
    <w:rsid w:val="00AA7F53"/>
    <w:rsid w:val="00AB0286"/>
    <w:rsid w:val="00AB03AE"/>
    <w:rsid w:val="00AB0622"/>
    <w:rsid w:val="00AB0715"/>
    <w:rsid w:val="00AB07DA"/>
    <w:rsid w:val="00AB0854"/>
    <w:rsid w:val="00AB0893"/>
    <w:rsid w:val="00AB101A"/>
    <w:rsid w:val="00AB1332"/>
    <w:rsid w:val="00AB13E4"/>
    <w:rsid w:val="00AB181E"/>
    <w:rsid w:val="00AB1D2C"/>
    <w:rsid w:val="00AB1FF9"/>
    <w:rsid w:val="00AB2478"/>
    <w:rsid w:val="00AB32D6"/>
    <w:rsid w:val="00AB34AF"/>
    <w:rsid w:val="00AB3915"/>
    <w:rsid w:val="00AB3B03"/>
    <w:rsid w:val="00AB3B93"/>
    <w:rsid w:val="00AB4BD7"/>
    <w:rsid w:val="00AB4BF4"/>
    <w:rsid w:val="00AB55E3"/>
    <w:rsid w:val="00AB629A"/>
    <w:rsid w:val="00AB6706"/>
    <w:rsid w:val="00AB67DE"/>
    <w:rsid w:val="00AB68BC"/>
    <w:rsid w:val="00AB6A26"/>
    <w:rsid w:val="00AB6DA5"/>
    <w:rsid w:val="00AB6FBB"/>
    <w:rsid w:val="00AB73AF"/>
    <w:rsid w:val="00AB7423"/>
    <w:rsid w:val="00AB746B"/>
    <w:rsid w:val="00AB77C4"/>
    <w:rsid w:val="00AB77E3"/>
    <w:rsid w:val="00AB790C"/>
    <w:rsid w:val="00AB7987"/>
    <w:rsid w:val="00AB7AB4"/>
    <w:rsid w:val="00AB7C01"/>
    <w:rsid w:val="00AC007F"/>
    <w:rsid w:val="00AC13BD"/>
    <w:rsid w:val="00AC17C5"/>
    <w:rsid w:val="00AC1C84"/>
    <w:rsid w:val="00AC1F0B"/>
    <w:rsid w:val="00AC23CE"/>
    <w:rsid w:val="00AC2EF1"/>
    <w:rsid w:val="00AC3540"/>
    <w:rsid w:val="00AC3A85"/>
    <w:rsid w:val="00AC3BDA"/>
    <w:rsid w:val="00AC3F50"/>
    <w:rsid w:val="00AC41D6"/>
    <w:rsid w:val="00AC4652"/>
    <w:rsid w:val="00AC471C"/>
    <w:rsid w:val="00AC4B62"/>
    <w:rsid w:val="00AC4B8F"/>
    <w:rsid w:val="00AC504A"/>
    <w:rsid w:val="00AC57C0"/>
    <w:rsid w:val="00AC5926"/>
    <w:rsid w:val="00AC5B1B"/>
    <w:rsid w:val="00AC6480"/>
    <w:rsid w:val="00AC64B2"/>
    <w:rsid w:val="00AC66CC"/>
    <w:rsid w:val="00AC6828"/>
    <w:rsid w:val="00AC6B14"/>
    <w:rsid w:val="00AC70F3"/>
    <w:rsid w:val="00AC737B"/>
    <w:rsid w:val="00AC777F"/>
    <w:rsid w:val="00AC7D6F"/>
    <w:rsid w:val="00AD04BA"/>
    <w:rsid w:val="00AD0569"/>
    <w:rsid w:val="00AD0DCD"/>
    <w:rsid w:val="00AD10B0"/>
    <w:rsid w:val="00AD119C"/>
    <w:rsid w:val="00AD11F2"/>
    <w:rsid w:val="00AD123B"/>
    <w:rsid w:val="00AD19D5"/>
    <w:rsid w:val="00AD1BD2"/>
    <w:rsid w:val="00AD1BE7"/>
    <w:rsid w:val="00AD2362"/>
    <w:rsid w:val="00AD238F"/>
    <w:rsid w:val="00AD2882"/>
    <w:rsid w:val="00AD2924"/>
    <w:rsid w:val="00AD2E53"/>
    <w:rsid w:val="00AD2F80"/>
    <w:rsid w:val="00AD2F9B"/>
    <w:rsid w:val="00AD3461"/>
    <w:rsid w:val="00AD3537"/>
    <w:rsid w:val="00AD37BB"/>
    <w:rsid w:val="00AD3A91"/>
    <w:rsid w:val="00AD3CBA"/>
    <w:rsid w:val="00AD41A1"/>
    <w:rsid w:val="00AD49C5"/>
    <w:rsid w:val="00AD4C9E"/>
    <w:rsid w:val="00AD5692"/>
    <w:rsid w:val="00AD5DC9"/>
    <w:rsid w:val="00AD5E43"/>
    <w:rsid w:val="00AD5FBF"/>
    <w:rsid w:val="00AD614E"/>
    <w:rsid w:val="00AD67DA"/>
    <w:rsid w:val="00AD6817"/>
    <w:rsid w:val="00AD6F10"/>
    <w:rsid w:val="00AD744B"/>
    <w:rsid w:val="00AD74C4"/>
    <w:rsid w:val="00AD7876"/>
    <w:rsid w:val="00AD7CC6"/>
    <w:rsid w:val="00AD7DE4"/>
    <w:rsid w:val="00AE02FC"/>
    <w:rsid w:val="00AE09F9"/>
    <w:rsid w:val="00AE0DC1"/>
    <w:rsid w:val="00AE12C0"/>
    <w:rsid w:val="00AE1573"/>
    <w:rsid w:val="00AE17DB"/>
    <w:rsid w:val="00AE1A8D"/>
    <w:rsid w:val="00AE1BBA"/>
    <w:rsid w:val="00AE22C6"/>
    <w:rsid w:val="00AE2583"/>
    <w:rsid w:val="00AE2840"/>
    <w:rsid w:val="00AE2BBF"/>
    <w:rsid w:val="00AE2BC0"/>
    <w:rsid w:val="00AE3027"/>
    <w:rsid w:val="00AE35F6"/>
    <w:rsid w:val="00AE3992"/>
    <w:rsid w:val="00AE3A6D"/>
    <w:rsid w:val="00AE424C"/>
    <w:rsid w:val="00AE4C74"/>
    <w:rsid w:val="00AE4D18"/>
    <w:rsid w:val="00AE4F02"/>
    <w:rsid w:val="00AE4F53"/>
    <w:rsid w:val="00AE53A4"/>
    <w:rsid w:val="00AE54D6"/>
    <w:rsid w:val="00AE55F0"/>
    <w:rsid w:val="00AE56E5"/>
    <w:rsid w:val="00AE5DA5"/>
    <w:rsid w:val="00AE5F89"/>
    <w:rsid w:val="00AE652E"/>
    <w:rsid w:val="00AE6635"/>
    <w:rsid w:val="00AE66A1"/>
    <w:rsid w:val="00AE7366"/>
    <w:rsid w:val="00AE76B7"/>
    <w:rsid w:val="00AE76E6"/>
    <w:rsid w:val="00AE79F0"/>
    <w:rsid w:val="00AE7C78"/>
    <w:rsid w:val="00AF0588"/>
    <w:rsid w:val="00AF0F1E"/>
    <w:rsid w:val="00AF0F6C"/>
    <w:rsid w:val="00AF1169"/>
    <w:rsid w:val="00AF1450"/>
    <w:rsid w:val="00AF1880"/>
    <w:rsid w:val="00AF19B8"/>
    <w:rsid w:val="00AF1BD4"/>
    <w:rsid w:val="00AF1EB6"/>
    <w:rsid w:val="00AF1F43"/>
    <w:rsid w:val="00AF2047"/>
    <w:rsid w:val="00AF2DB2"/>
    <w:rsid w:val="00AF2F8B"/>
    <w:rsid w:val="00AF347E"/>
    <w:rsid w:val="00AF3603"/>
    <w:rsid w:val="00AF3C9C"/>
    <w:rsid w:val="00AF4070"/>
    <w:rsid w:val="00AF40F2"/>
    <w:rsid w:val="00AF4397"/>
    <w:rsid w:val="00AF44BB"/>
    <w:rsid w:val="00AF470F"/>
    <w:rsid w:val="00AF4AE5"/>
    <w:rsid w:val="00AF502B"/>
    <w:rsid w:val="00AF5168"/>
    <w:rsid w:val="00AF543D"/>
    <w:rsid w:val="00AF54FD"/>
    <w:rsid w:val="00AF5534"/>
    <w:rsid w:val="00AF58CD"/>
    <w:rsid w:val="00AF5C59"/>
    <w:rsid w:val="00AF5F2D"/>
    <w:rsid w:val="00AF6392"/>
    <w:rsid w:val="00AF65C8"/>
    <w:rsid w:val="00AF6BFD"/>
    <w:rsid w:val="00AF6F6E"/>
    <w:rsid w:val="00AF71CF"/>
    <w:rsid w:val="00AF725D"/>
    <w:rsid w:val="00AF726D"/>
    <w:rsid w:val="00AF73F2"/>
    <w:rsid w:val="00AF7B4C"/>
    <w:rsid w:val="00B0008B"/>
    <w:rsid w:val="00B0035E"/>
    <w:rsid w:val="00B004D3"/>
    <w:rsid w:val="00B006E3"/>
    <w:rsid w:val="00B00DBE"/>
    <w:rsid w:val="00B00F4D"/>
    <w:rsid w:val="00B01E92"/>
    <w:rsid w:val="00B02071"/>
    <w:rsid w:val="00B02155"/>
    <w:rsid w:val="00B0306D"/>
    <w:rsid w:val="00B031BC"/>
    <w:rsid w:val="00B0320D"/>
    <w:rsid w:val="00B032C6"/>
    <w:rsid w:val="00B03768"/>
    <w:rsid w:val="00B0386B"/>
    <w:rsid w:val="00B03A04"/>
    <w:rsid w:val="00B03BE3"/>
    <w:rsid w:val="00B03E78"/>
    <w:rsid w:val="00B042DA"/>
    <w:rsid w:val="00B04366"/>
    <w:rsid w:val="00B04BA8"/>
    <w:rsid w:val="00B04BF9"/>
    <w:rsid w:val="00B04D2C"/>
    <w:rsid w:val="00B058ED"/>
    <w:rsid w:val="00B05F76"/>
    <w:rsid w:val="00B06852"/>
    <w:rsid w:val="00B068A2"/>
    <w:rsid w:val="00B068B4"/>
    <w:rsid w:val="00B068D2"/>
    <w:rsid w:val="00B06DD9"/>
    <w:rsid w:val="00B077B6"/>
    <w:rsid w:val="00B07BC3"/>
    <w:rsid w:val="00B10724"/>
    <w:rsid w:val="00B10849"/>
    <w:rsid w:val="00B10BFE"/>
    <w:rsid w:val="00B11107"/>
    <w:rsid w:val="00B1138A"/>
    <w:rsid w:val="00B11BA8"/>
    <w:rsid w:val="00B12060"/>
    <w:rsid w:val="00B12370"/>
    <w:rsid w:val="00B123E7"/>
    <w:rsid w:val="00B1256C"/>
    <w:rsid w:val="00B12AE0"/>
    <w:rsid w:val="00B12F4C"/>
    <w:rsid w:val="00B12FFA"/>
    <w:rsid w:val="00B13100"/>
    <w:rsid w:val="00B13437"/>
    <w:rsid w:val="00B14C9D"/>
    <w:rsid w:val="00B14D9C"/>
    <w:rsid w:val="00B1534F"/>
    <w:rsid w:val="00B153FF"/>
    <w:rsid w:val="00B156D6"/>
    <w:rsid w:val="00B16877"/>
    <w:rsid w:val="00B16B77"/>
    <w:rsid w:val="00B16C61"/>
    <w:rsid w:val="00B16D92"/>
    <w:rsid w:val="00B1708D"/>
    <w:rsid w:val="00B1709F"/>
    <w:rsid w:val="00B170A9"/>
    <w:rsid w:val="00B17449"/>
    <w:rsid w:val="00B20040"/>
    <w:rsid w:val="00B201EF"/>
    <w:rsid w:val="00B204CE"/>
    <w:rsid w:val="00B208A4"/>
    <w:rsid w:val="00B20A31"/>
    <w:rsid w:val="00B21387"/>
    <w:rsid w:val="00B219EC"/>
    <w:rsid w:val="00B2222E"/>
    <w:rsid w:val="00B22499"/>
    <w:rsid w:val="00B2285D"/>
    <w:rsid w:val="00B22BC8"/>
    <w:rsid w:val="00B23688"/>
    <w:rsid w:val="00B23B18"/>
    <w:rsid w:val="00B23D5B"/>
    <w:rsid w:val="00B24061"/>
    <w:rsid w:val="00B240A2"/>
    <w:rsid w:val="00B2417A"/>
    <w:rsid w:val="00B2491E"/>
    <w:rsid w:val="00B24932"/>
    <w:rsid w:val="00B24A9A"/>
    <w:rsid w:val="00B24B9E"/>
    <w:rsid w:val="00B25CB6"/>
    <w:rsid w:val="00B261CB"/>
    <w:rsid w:val="00B26383"/>
    <w:rsid w:val="00B26508"/>
    <w:rsid w:val="00B267F3"/>
    <w:rsid w:val="00B2691E"/>
    <w:rsid w:val="00B26F46"/>
    <w:rsid w:val="00B2756B"/>
    <w:rsid w:val="00B275EE"/>
    <w:rsid w:val="00B27925"/>
    <w:rsid w:val="00B27944"/>
    <w:rsid w:val="00B27A40"/>
    <w:rsid w:val="00B27E50"/>
    <w:rsid w:val="00B30117"/>
    <w:rsid w:val="00B3015A"/>
    <w:rsid w:val="00B3040E"/>
    <w:rsid w:val="00B30B57"/>
    <w:rsid w:val="00B30B84"/>
    <w:rsid w:val="00B30B87"/>
    <w:rsid w:val="00B30BED"/>
    <w:rsid w:val="00B30C86"/>
    <w:rsid w:val="00B30F6F"/>
    <w:rsid w:val="00B313B9"/>
    <w:rsid w:val="00B318DC"/>
    <w:rsid w:val="00B3225A"/>
    <w:rsid w:val="00B323B8"/>
    <w:rsid w:val="00B3252F"/>
    <w:rsid w:val="00B32E45"/>
    <w:rsid w:val="00B33002"/>
    <w:rsid w:val="00B333C3"/>
    <w:rsid w:val="00B3346E"/>
    <w:rsid w:val="00B334F1"/>
    <w:rsid w:val="00B33532"/>
    <w:rsid w:val="00B33C8F"/>
    <w:rsid w:val="00B33CEE"/>
    <w:rsid w:val="00B33D37"/>
    <w:rsid w:val="00B3454C"/>
    <w:rsid w:val="00B34AE3"/>
    <w:rsid w:val="00B34EED"/>
    <w:rsid w:val="00B34FFF"/>
    <w:rsid w:val="00B3567E"/>
    <w:rsid w:val="00B35831"/>
    <w:rsid w:val="00B35874"/>
    <w:rsid w:val="00B35982"/>
    <w:rsid w:val="00B363E1"/>
    <w:rsid w:val="00B3656D"/>
    <w:rsid w:val="00B3657A"/>
    <w:rsid w:val="00B36B6E"/>
    <w:rsid w:val="00B36C06"/>
    <w:rsid w:val="00B37031"/>
    <w:rsid w:val="00B371B3"/>
    <w:rsid w:val="00B378DA"/>
    <w:rsid w:val="00B37B7E"/>
    <w:rsid w:val="00B37D3E"/>
    <w:rsid w:val="00B4002D"/>
    <w:rsid w:val="00B40040"/>
    <w:rsid w:val="00B405DF"/>
    <w:rsid w:val="00B407F3"/>
    <w:rsid w:val="00B40B2C"/>
    <w:rsid w:val="00B40F79"/>
    <w:rsid w:val="00B4151E"/>
    <w:rsid w:val="00B41A95"/>
    <w:rsid w:val="00B4206D"/>
    <w:rsid w:val="00B42118"/>
    <w:rsid w:val="00B42350"/>
    <w:rsid w:val="00B425F5"/>
    <w:rsid w:val="00B426C0"/>
    <w:rsid w:val="00B429E2"/>
    <w:rsid w:val="00B42D56"/>
    <w:rsid w:val="00B42FBD"/>
    <w:rsid w:val="00B4303D"/>
    <w:rsid w:val="00B430C0"/>
    <w:rsid w:val="00B4381F"/>
    <w:rsid w:val="00B4390C"/>
    <w:rsid w:val="00B4433E"/>
    <w:rsid w:val="00B448B7"/>
    <w:rsid w:val="00B44CB9"/>
    <w:rsid w:val="00B450D1"/>
    <w:rsid w:val="00B45128"/>
    <w:rsid w:val="00B4516E"/>
    <w:rsid w:val="00B452E4"/>
    <w:rsid w:val="00B45595"/>
    <w:rsid w:val="00B46092"/>
    <w:rsid w:val="00B4628C"/>
    <w:rsid w:val="00B4672E"/>
    <w:rsid w:val="00B467DB"/>
    <w:rsid w:val="00B467EF"/>
    <w:rsid w:val="00B469D6"/>
    <w:rsid w:val="00B46A82"/>
    <w:rsid w:val="00B46A8D"/>
    <w:rsid w:val="00B4716C"/>
    <w:rsid w:val="00B47409"/>
    <w:rsid w:val="00B47920"/>
    <w:rsid w:val="00B47B65"/>
    <w:rsid w:val="00B47CC6"/>
    <w:rsid w:val="00B511E2"/>
    <w:rsid w:val="00B5232C"/>
    <w:rsid w:val="00B52385"/>
    <w:rsid w:val="00B5247D"/>
    <w:rsid w:val="00B524F3"/>
    <w:rsid w:val="00B524F7"/>
    <w:rsid w:val="00B52540"/>
    <w:rsid w:val="00B525E3"/>
    <w:rsid w:val="00B527A2"/>
    <w:rsid w:val="00B52903"/>
    <w:rsid w:val="00B52CC4"/>
    <w:rsid w:val="00B52EF4"/>
    <w:rsid w:val="00B5358B"/>
    <w:rsid w:val="00B5359C"/>
    <w:rsid w:val="00B53686"/>
    <w:rsid w:val="00B53691"/>
    <w:rsid w:val="00B53C9E"/>
    <w:rsid w:val="00B53EFD"/>
    <w:rsid w:val="00B5433D"/>
    <w:rsid w:val="00B54383"/>
    <w:rsid w:val="00B543D0"/>
    <w:rsid w:val="00B546A1"/>
    <w:rsid w:val="00B54AAA"/>
    <w:rsid w:val="00B552DD"/>
    <w:rsid w:val="00B552EB"/>
    <w:rsid w:val="00B55485"/>
    <w:rsid w:val="00B55592"/>
    <w:rsid w:val="00B5561D"/>
    <w:rsid w:val="00B55688"/>
    <w:rsid w:val="00B556FA"/>
    <w:rsid w:val="00B55D9D"/>
    <w:rsid w:val="00B55E6F"/>
    <w:rsid w:val="00B55F63"/>
    <w:rsid w:val="00B5612A"/>
    <w:rsid w:val="00B5660B"/>
    <w:rsid w:val="00B5691D"/>
    <w:rsid w:val="00B5731D"/>
    <w:rsid w:val="00B57765"/>
    <w:rsid w:val="00B57988"/>
    <w:rsid w:val="00B57ACC"/>
    <w:rsid w:val="00B57B1A"/>
    <w:rsid w:val="00B57CAD"/>
    <w:rsid w:val="00B60060"/>
    <w:rsid w:val="00B60136"/>
    <w:rsid w:val="00B60C5D"/>
    <w:rsid w:val="00B60CEC"/>
    <w:rsid w:val="00B60F90"/>
    <w:rsid w:val="00B60FC0"/>
    <w:rsid w:val="00B61330"/>
    <w:rsid w:val="00B6139D"/>
    <w:rsid w:val="00B61793"/>
    <w:rsid w:val="00B62487"/>
    <w:rsid w:val="00B62579"/>
    <w:rsid w:val="00B6266B"/>
    <w:rsid w:val="00B62719"/>
    <w:rsid w:val="00B62755"/>
    <w:rsid w:val="00B6289B"/>
    <w:rsid w:val="00B62BC3"/>
    <w:rsid w:val="00B6317D"/>
    <w:rsid w:val="00B6329B"/>
    <w:rsid w:val="00B633FD"/>
    <w:rsid w:val="00B63884"/>
    <w:rsid w:val="00B63DDB"/>
    <w:rsid w:val="00B640C9"/>
    <w:rsid w:val="00B64522"/>
    <w:rsid w:val="00B6477D"/>
    <w:rsid w:val="00B64831"/>
    <w:rsid w:val="00B64922"/>
    <w:rsid w:val="00B6537E"/>
    <w:rsid w:val="00B65B29"/>
    <w:rsid w:val="00B65E5C"/>
    <w:rsid w:val="00B6647C"/>
    <w:rsid w:val="00B66750"/>
    <w:rsid w:val="00B66CAB"/>
    <w:rsid w:val="00B674F4"/>
    <w:rsid w:val="00B67942"/>
    <w:rsid w:val="00B679F1"/>
    <w:rsid w:val="00B67A52"/>
    <w:rsid w:val="00B67DC8"/>
    <w:rsid w:val="00B67F4B"/>
    <w:rsid w:val="00B700D8"/>
    <w:rsid w:val="00B707FC"/>
    <w:rsid w:val="00B70CC4"/>
    <w:rsid w:val="00B70D03"/>
    <w:rsid w:val="00B70D07"/>
    <w:rsid w:val="00B70FE9"/>
    <w:rsid w:val="00B71476"/>
    <w:rsid w:val="00B71723"/>
    <w:rsid w:val="00B71E2B"/>
    <w:rsid w:val="00B72419"/>
    <w:rsid w:val="00B726C6"/>
    <w:rsid w:val="00B729BF"/>
    <w:rsid w:val="00B732E7"/>
    <w:rsid w:val="00B73395"/>
    <w:rsid w:val="00B73AEA"/>
    <w:rsid w:val="00B73B14"/>
    <w:rsid w:val="00B73B80"/>
    <w:rsid w:val="00B73BC5"/>
    <w:rsid w:val="00B73F21"/>
    <w:rsid w:val="00B7417D"/>
    <w:rsid w:val="00B74804"/>
    <w:rsid w:val="00B74993"/>
    <w:rsid w:val="00B74DA7"/>
    <w:rsid w:val="00B74EE0"/>
    <w:rsid w:val="00B75107"/>
    <w:rsid w:val="00B75285"/>
    <w:rsid w:val="00B75695"/>
    <w:rsid w:val="00B759D9"/>
    <w:rsid w:val="00B76026"/>
    <w:rsid w:val="00B76783"/>
    <w:rsid w:val="00B76A8F"/>
    <w:rsid w:val="00B76AAB"/>
    <w:rsid w:val="00B76D18"/>
    <w:rsid w:val="00B76EA9"/>
    <w:rsid w:val="00B77F5A"/>
    <w:rsid w:val="00B77F65"/>
    <w:rsid w:val="00B80302"/>
    <w:rsid w:val="00B80E07"/>
    <w:rsid w:val="00B81209"/>
    <w:rsid w:val="00B81478"/>
    <w:rsid w:val="00B81929"/>
    <w:rsid w:val="00B821AA"/>
    <w:rsid w:val="00B8232C"/>
    <w:rsid w:val="00B824D8"/>
    <w:rsid w:val="00B824E6"/>
    <w:rsid w:val="00B8271A"/>
    <w:rsid w:val="00B82CBB"/>
    <w:rsid w:val="00B82D6C"/>
    <w:rsid w:val="00B82F31"/>
    <w:rsid w:val="00B83D4D"/>
    <w:rsid w:val="00B84662"/>
    <w:rsid w:val="00B8466E"/>
    <w:rsid w:val="00B84B08"/>
    <w:rsid w:val="00B84C00"/>
    <w:rsid w:val="00B8540C"/>
    <w:rsid w:val="00B8585C"/>
    <w:rsid w:val="00B85987"/>
    <w:rsid w:val="00B85B13"/>
    <w:rsid w:val="00B86270"/>
    <w:rsid w:val="00B865CB"/>
    <w:rsid w:val="00B86D23"/>
    <w:rsid w:val="00B86D7B"/>
    <w:rsid w:val="00B876CE"/>
    <w:rsid w:val="00B8776A"/>
    <w:rsid w:val="00B87861"/>
    <w:rsid w:val="00B90698"/>
    <w:rsid w:val="00B90787"/>
    <w:rsid w:val="00B90EBB"/>
    <w:rsid w:val="00B90FFC"/>
    <w:rsid w:val="00B91B8C"/>
    <w:rsid w:val="00B91C95"/>
    <w:rsid w:val="00B9258C"/>
    <w:rsid w:val="00B925B5"/>
    <w:rsid w:val="00B93224"/>
    <w:rsid w:val="00B937E0"/>
    <w:rsid w:val="00B937E9"/>
    <w:rsid w:val="00B939F5"/>
    <w:rsid w:val="00B946A4"/>
    <w:rsid w:val="00B9477E"/>
    <w:rsid w:val="00B94BE4"/>
    <w:rsid w:val="00B94DA6"/>
    <w:rsid w:val="00B94DC0"/>
    <w:rsid w:val="00B94E21"/>
    <w:rsid w:val="00B94E45"/>
    <w:rsid w:val="00B9548C"/>
    <w:rsid w:val="00B95574"/>
    <w:rsid w:val="00B9572F"/>
    <w:rsid w:val="00B957A7"/>
    <w:rsid w:val="00B96440"/>
    <w:rsid w:val="00B9673E"/>
    <w:rsid w:val="00B969F9"/>
    <w:rsid w:val="00B96F02"/>
    <w:rsid w:val="00B972C7"/>
    <w:rsid w:val="00B9735F"/>
    <w:rsid w:val="00B97449"/>
    <w:rsid w:val="00B97563"/>
    <w:rsid w:val="00B976F3"/>
    <w:rsid w:val="00B97831"/>
    <w:rsid w:val="00B97D98"/>
    <w:rsid w:val="00BA00A5"/>
    <w:rsid w:val="00BA03C7"/>
    <w:rsid w:val="00BA03E5"/>
    <w:rsid w:val="00BA05C6"/>
    <w:rsid w:val="00BA0C55"/>
    <w:rsid w:val="00BA0C73"/>
    <w:rsid w:val="00BA0FF6"/>
    <w:rsid w:val="00BA129B"/>
    <w:rsid w:val="00BA12AB"/>
    <w:rsid w:val="00BA1361"/>
    <w:rsid w:val="00BA15A8"/>
    <w:rsid w:val="00BA184C"/>
    <w:rsid w:val="00BA19F5"/>
    <w:rsid w:val="00BA1B5E"/>
    <w:rsid w:val="00BA1F1A"/>
    <w:rsid w:val="00BA2487"/>
    <w:rsid w:val="00BA24AC"/>
    <w:rsid w:val="00BA2ABD"/>
    <w:rsid w:val="00BA32DE"/>
    <w:rsid w:val="00BA36F4"/>
    <w:rsid w:val="00BA3A62"/>
    <w:rsid w:val="00BA3C2A"/>
    <w:rsid w:val="00BA3C98"/>
    <w:rsid w:val="00BA53D0"/>
    <w:rsid w:val="00BA5522"/>
    <w:rsid w:val="00BA5A13"/>
    <w:rsid w:val="00BA5C01"/>
    <w:rsid w:val="00BA6174"/>
    <w:rsid w:val="00BA6329"/>
    <w:rsid w:val="00BA67C9"/>
    <w:rsid w:val="00BA6B03"/>
    <w:rsid w:val="00BA6C21"/>
    <w:rsid w:val="00BA6D1D"/>
    <w:rsid w:val="00BA79C3"/>
    <w:rsid w:val="00BA7C93"/>
    <w:rsid w:val="00BA7F0A"/>
    <w:rsid w:val="00BB0075"/>
    <w:rsid w:val="00BB00EA"/>
    <w:rsid w:val="00BB0180"/>
    <w:rsid w:val="00BB0241"/>
    <w:rsid w:val="00BB025A"/>
    <w:rsid w:val="00BB02AB"/>
    <w:rsid w:val="00BB033E"/>
    <w:rsid w:val="00BB0840"/>
    <w:rsid w:val="00BB114E"/>
    <w:rsid w:val="00BB1291"/>
    <w:rsid w:val="00BB13FC"/>
    <w:rsid w:val="00BB18D7"/>
    <w:rsid w:val="00BB19F9"/>
    <w:rsid w:val="00BB201D"/>
    <w:rsid w:val="00BB2173"/>
    <w:rsid w:val="00BB22F5"/>
    <w:rsid w:val="00BB2350"/>
    <w:rsid w:val="00BB23C6"/>
    <w:rsid w:val="00BB2656"/>
    <w:rsid w:val="00BB2C1F"/>
    <w:rsid w:val="00BB2D32"/>
    <w:rsid w:val="00BB2FD0"/>
    <w:rsid w:val="00BB311C"/>
    <w:rsid w:val="00BB319C"/>
    <w:rsid w:val="00BB3459"/>
    <w:rsid w:val="00BB348C"/>
    <w:rsid w:val="00BB3621"/>
    <w:rsid w:val="00BB3BB3"/>
    <w:rsid w:val="00BB3E37"/>
    <w:rsid w:val="00BB41A5"/>
    <w:rsid w:val="00BB4238"/>
    <w:rsid w:val="00BB439D"/>
    <w:rsid w:val="00BB469D"/>
    <w:rsid w:val="00BB561D"/>
    <w:rsid w:val="00BB5B97"/>
    <w:rsid w:val="00BB605B"/>
    <w:rsid w:val="00BB6146"/>
    <w:rsid w:val="00BB6183"/>
    <w:rsid w:val="00BB705F"/>
    <w:rsid w:val="00BB7086"/>
    <w:rsid w:val="00BB7271"/>
    <w:rsid w:val="00BB78A3"/>
    <w:rsid w:val="00BB7EF3"/>
    <w:rsid w:val="00BC0033"/>
    <w:rsid w:val="00BC0221"/>
    <w:rsid w:val="00BC05B2"/>
    <w:rsid w:val="00BC08B9"/>
    <w:rsid w:val="00BC094E"/>
    <w:rsid w:val="00BC0AC3"/>
    <w:rsid w:val="00BC0CE6"/>
    <w:rsid w:val="00BC0D4D"/>
    <w:rsid w:val="00BC12CA"/>
    <w:rsid w:val="00BC1306"/>
    <w:rsid w:val="00BC1372"/>
    <w:rsid w:val="00BC1A61"/>
    <w:rsid w:val="00BC1D83"/>
    <w:rsid w:val="00BC1F16"/>
    <w:rsid w:val="00BC1F7F"/>
    <w:rsid w:val="00BC2102"/>
    <w:rsid w:val="00BC217B"/>
    <w:rsid w:val="00BC2235"/>
    <w:rsid w:val="00BC22D8"/>
    <w:rsid w:val="00BC235B"/>
    <w:rsid w:val="00BC24FD"/>
    <w:rsid w:val="00BC26F8"/>
    <w:rsid w:val="00BC2A9A"/>
    <w:rsid w:val="00BC2D1D"/>
    <w:rsid w:val="00BC32AF"/>
    <w:rsid w:val="00BC35D4"/>
    <w:rsid w:val="00BC3CAA"/>
    <w:rsid w:val="00BC43CA"/>
    <w:rsid w:val="00BC4444"/>
    <w:rsid w:val="00BC44F5"/>
    <w:rsid w:val="00BC4622"/>
    <w:rsid w:val="00BC4738"/>
    <w:rsid w:val="00BC4DBE"/>
    <w:rsid w:val="00BC530E"/>
    <w:rsid w:val="00BC60BA"/>
    <w:rsid w:val="00BC63BC"/>
    <w:rsid w:val="00BC66ED"/>
    <w:rsid w:val="00BC671F"/>
    <w:rsid w:val="00BC67CA"/>
    <w:rsid w:val="00BC6994"/>
    <w:rsid w:val="00BC6B28"/>
    <w:rsid w:val="00BC6D16"/>
    <w:rsid w:val="00BC6F2A"/>
    <w:rsid w:val="00BC76A5"/>
    <w:rsid w:val="00BC794E"/>
    <w:rsid w:val="00BC7C14"/>
    <w:rsid w:val="00BC7FB5"/>
    <w:rsid w:val="00BCF150"/>
    <w:rsid w:val="00BD025D"/>
    <w:rsid w:val="00BD042F"/>
    <w:rsid w:val="00BD0D1D"/>
    <w:rsid w:val="00BD171A"/>
    <w:rsid w:val="00BD1839"/>
    <w:rsid w:val="00BD1B98"/>
    <w:rsid w:val="00BD1CE8"/>
    <w:rsid w:val="00BD23DE"/>
    <w:rsid w:val="00BD258F"/>
    <w:rsid w:val="00BD2E3E"/>
    <w:rsid w:val="00BD30AC"/>
    <w:rsid w:val="00BD30E8"/>
    <w:rsid w:val="00BD3108"/>
    <w:rsid w:val="00BD3109"/>
    <w:rsid w:val="00BD3140"/>
    <w:rsid w:val="00BD31C6"/>
    <w:rsid w:val="00BD33C3"/>
    <w:rsid w:val="00BD3451"/>
    <w:rsid w:val="00BD37EF"/>
    <w:rsid w:val="00BD3929"/>
    <w:rsid w:val="00BD39D9"/>
    <w:rsid w:val="00BD42B5"/>
    <w:rsid w:val="00BD4B8C"/>
    <w:rsid w:val="00BD4E1A"/>
    <w:rsid w:val="00BD4FEC"/>
    <w:rsid w:val="00BD50F4"/>
    <w:rsid w:val="00BD5138"/>
    <w:rsid w:val="00BD5203"/>
    <w:rsid w:val="00BD5746"/>
    <w:rsid w:val="00BD579F"/>
    <w:rsid w:val="00BD57B9"/>
    <w:rsid w:val="00BD5F43"/>
    <w:rsid w:val="00BD67F4"/>
    <w:rsid w:val="00BD681B"/>
    <w:rsid w:val="00BD6A60"/>
    <w:rsid w:val="00BD706C"/>
    <w:rsid w:val="00BD74D8"/>
    <w:rsid w:val="00BD75A3"/>
    <w:rsid w:val="00BD7BE8"/>
    <w:rsid w:val="00BE0152"/>
    <w:rsid w:val="00BE026F"/>
    <w:rsid w:val="00BE0399"/>
    <w:rsid w:val="00BE051D"/>
    <w:rsid w:val="00BE08DF"/>
    <w:rsid w:val="00BE0DF0"/>
    <w:rsid w:val="00BE169E"/>
    <w:rsid w:val="00BE16AB"/>
    <w:rsid w:val="00BE1A2E"/>
    <w:rsid w:val="00BE1E9D"/>
    <w:rsid w:val="00BE1EC1"/>
    <w:rsid w:val="00BE233E"/>
    <w:rsid w:val="00BE271C"/>
    <w:rsid w:val="00BE2765"/>
    <w:rsid w:val="00BE361A"/>
    <w:rsid w:val="00BE3B0D"/>
    <w:rsid w:val="00BE3C51"/>
    <w:rsid w:val="00BE4009"/>
    <w:rsid w:val="00BE5CE8"/>
    <w:rsid w:val="00BE5D71"/>
    <w:rsid w:val="00BE5E29"/>
    <w:rsid w:val="00BE6251"/>
    <w:rsid w:val="00BE6936"/>
    <w:rsid w:val="00BE71D8"/>
    <w:rsid w:val="00BE7815"/>
    <w:rsid w:val="00BE786F"/>
    <w:rsid w:val="00BE7B23"/>
    <w:rsid w:val="00BE7ED7"/>
    <w:rsid w:val="00BF0709"/>
    <w:rsid w:val="00BF099B"/>
    <w:rsid w:val="00BF0AEE"/>
    <w:rsid w:val="00BF0D29"/>
    <w:rsid w:val="00BF0FD5"/>
    <w:rsid w:val="00BF11A1"/>
    <w:rsid w:val="00BF1328"/>
    <w:rsid w:val="00BF14B6"/>
    <w:rsid w:val="00BF1687"/>
    <w:rsid w:val="00BF17C3"/>
    <w:rsid w:val="00BF1CB0"/>
    <w:rsid w:val="00BF1E15"/>
    <w:rsid w:val="00BF234C"/>
    <w:rsid w:val="00BF2635"/>
    <w:rsid w:val="00BF3189"/>
    <w:rsid w:val="00BF322D"/>
    <w:rsid w:val="00BF356B"/>
    <w:rsid w:val="00BF36DA"/>
    <w:rsid w:val="00BF38B8"/>
    <w:rsid w:val="00BF3A07"/>
    <w:rsid w:val="00BF3A7F"/>
    <w:rsid w:val="00BF4022"/>
    <w:rsid w:val="00BF44AE"/>
    <w:rsid w:val="00BF4776"/>
    <w:rsid w:val="00BF4C61"/>
    <w:rsid w:val="00BF4D90"/>
    <w:rsid w:val="00BF510F"/>
    <w:rsid w:val="00BF592E"/>
    <w:rsid w:val="00BF5BF9"/>
    <w:rsid w:val="00BF6010"/>
    <w:rsid w:val="00BF630B"/>
    <w:rsid w:val="00BF6FE2"/>
    <w:rsid w:val="00BF7335"/>
    <w:rsid w:val="00BF79F0"/>
    <w:rsid w:val="00BF7CDC"/>
    <w:rsid w:val="00C005D2"/>
    <w:rsid w:val="00C00AE3"/>
    <w:rsid w:val="00C00FE5"/>
    <w:rsid w:val="00C010AD"/>
    <w:rsid w:val="00C0144C"/>
    <w:rsid w:val="00C01516"/>
    <w:rsid w:val="00C01DD5"/>
    <w:rsid w:val="00C01F37"/>
    <w:rsid w:val="00C022D3"/>
    <w:rsid w:val="00C03247"/>
    <w:rsid w:val="00C03DB5"/>
    <w:rsid w:val="00C04195"/>
    <w:rsid w:val="00C04552"/>
    <w:rsid w:val="00C04789"/>
    <w:rsid w:val="00C0482C"/>
    <w:rsid w:val="00C048D8"/>
    <w:rsid w:val="00C04A83"/>
    <w:rsid w:val="00C050C3"/>
    <w:rsid w:val="00C05334"/>
    <w:rsid w:val="00C05E0C"/>
    <w:rsid w:val="00C05E50"/>
    <w:rsid w:val="00C05FA8"/>
    <w:rsid w:val="00C05FCC"/>
    <w:rsid w:val="00C0658E"/>
    <w:rsid w:val="00C06D81"/>
    <w:rsid w:val="00C07621"/>
    <w:rsid w:val="00C07A42"/>
    <w:rsid w:val="00C07BBB"/>
    <w:rsid w:val="00C07E24"/>
    <w:rsid w:val="00C10726"/>
    <w:rsid w:val="00C1089B"/>
    <w:rsid w:val="00C10BF0"/>
    <w:rsid w:val="00C10E48"/>
    <w:rsid w:val="00C116C0"/>
    <w:rsid w:val="00C11A0F"/>
    <w:rsid w:val="00C120DB"/>
    <w:rsid w:val="00C12557"/>
    <w:rsid w:val="00C1265B"/>
    <w:rsid w:val="00C134C9"/>
    <w:rsid w:val="00C13D74"/>
    <w:rsid w:val="00C13F37"/>
    <w:rsid w:val="00C1438D"/>
    <w:rsid w:val="00C145FE"/>
    <w:rsid w:val="00C148C4"/>
    <w:rsid w:val="00C14DCB"/>
    <w:rsid w:val="00C14FCD"/>
    <w:rsid w:val="00C152E5"/>
    <w:rsid w:val="00C1573A"/>
    <w:rsid w:val="00C15E1F"/>
    <w:rsid w:val="00C162AB"/>
    <w:rsid w:val="00C162CB"/>
    <w:rsid w:val="00C169D5"/>
    <w:rsid w:val="00C169EF"/>
    <w:rsid w:val="00C169F6"/>
    <w:rsid w:val="00C170C7"/>
    <w:rsid w:val="00C1768D"/>
    <w:rsid w:val="00C1797C"/>
    <w:rsid w:val="00C20159"/>
    <w:rsid w:val="00C202D3"/>
    <w:rsid w:val="00C2074A"/>
    <w:rsid w:val="00C207D1"/>
    <w:rsid w:val="00C21016"/>
    <w:rsid w:val="00C210E7"/>
    <w:rsid w:val="00C21101"/>
    <w:rsid w:val="00C21256"/>
    <w:rsid w:val="00C21801"/>
    <w:rsid w:val="00C219A7"/>
    <w:rsid w:val="00C21C3D"/>
    <w:rsid w:val="00C21E85"/>
    <w:rsid w:val="00C22381"/>
    <w:rsid w:val="00C228FC"/>
    <w:rsid w:val="00C231DE"/>
    <w:rsid w:val="00C2371D"/>
    <w:rsid w:val="00C23859"/>
    <w:rsid w:val="00C23EFC"/>
    <w:rsid w:val="00C242BD"/>
    <w:rsid w:val="00C248E4"/>
    <w:rsid w:val="00C258D4"/>
    <w:rsid w:val="00C25967"/>
    <w:rsid w:val="00C25FBD"/>
    <w:rsid w:val="00C26416"/>
    <w:rsid w:val="00C26E89"/>
    <w:rsid w:val="00C27345"/>
    <w:rsid w:val="00C300C7"/>
    <w:rsid w:val="00C3038E"/>
    <w:rsid w:val="00C303CE"/>
    <w:rsid w:val="00C30B3A"/>
    <w:rsid w:val="00C30FD6"/>
    <w:rsid w:val="00C31528"/>
    <w:rsid w:val="00C31760"/>
    <w:rsid w:val="00C31A51"/>
    <w:rsid w:val="00C31FE3"/>
    <w:rsid w:val="00C32454"/>
    <w:rsid w:val="00C327C1"/>
    <w:rsid w:val="00C32C4D"/>
    <w:rsid w:val="00C32D73"/>
    <w:rsid w:val="00C334D8"/>
    <w:rsid w:val="00C3388E"/>
    <w:rsid w:val="00C34035"/>
    <w:rsid w:val="00C34039"/>
    <w:rsid w:val="00C340A5"/>
    <w:rsid w:val="00C3436D"/>
    <w:rsid w:val="00C34658"/>
    <w:rsid w:val="00C34935"/>
    <w:rsid w:val="00C34A81"/>
    <w:rsid w:val="00C34BDC"/>
    <w:rsid w:val="00C34D17"/>
    <w:rsid w:val="00C3593A"/>
    <w:rsid w:val="00C359DC"/>
    <w:rsid w:val="00C366C3"/>
    <w:rsid w:val="00C3697F"/>
    <w:rsid w:val="00C36A67"/>
    <w:rsid w:val="00C3752C"/>
    <w:rsid w:val="00C37A9C"/>
    <w:rsid w:val="00C37D59"/>
    <w:rsid w:val="00C40064"/>
    <w:rsid w:val="00C40962"/>
    <w:rsid w:val="00C40E12"/>
    <w:rsid w:val="00C4141E"/>
    <w:rsid w:val="00C416FD"/>
    <w:rsid w:val="00C41E92"/>
    <w:rsid w:val="00C421AA"/>
    <w:rsid w:val="00C42369"/>
    <w:rsid w:val="00C42538"/>
    <w:rsid w:val="00C42A2A"/>
    <w:rsid w:val="00C42B51"/>
    <w:rsid w:val="00C42BE0"/>
    <w:rsid w:val="00C432A7"/>
    <w:rsid w:val="00C43617"/>
    <w:rsid w:val="00C43BA3"/>
    <w:rsid w:val="00C44B83"/>
    <w:rsid w:val="00C452F8"/>
    <w:rsid w:val="00C45591"/>
    <w:rsid w:val="00C4614F"/>
    <w:rsid w:val="00C464F2"/>
    <w:rsid w:val="00C46AD6"/>
    <w:rsid w:val="00C46AF4"/>
    <w:rsid w:val="00C46CFC"/>
    <w:rsid w:val="00C47249"/>
    <w:rsid w:val="00C47BC3"/>
    <w:rsid w:val="00C50243"/>
    <w:rsid w:val="00C504CE"/>
    <w:rsid w:val="00C50E9D"/>
    <w:rsid w:val="00C50EBF"/>
    <w:rsid w:val="00C517B2"/>
    <w:rsid w:val="00C5180F"/>
    <w:rsid w:val="00C51BD3"/>
    <w:rsid w:val="00C51E74"/>
    <w:rsid w:val="00C52219"/>
    <w:rsid w:val="00C52227"/>
    <w:rsid w:val="00C5244E"/>
    <w:rsid w:val="00C526BF"/>
    <w:rsid w:val="00C52825"/>
    <w:rsid w:val="00C52B2E"/>
    <w:rsid w:val="00C52C75"/>
    <w:rsid w:val="00C532D4"/>
    <w:rsid w:val="00C535F8"/>
    <w:rsid w:val="00C53A63"/>
    <w:rsid w:val="00C53D70"/>
    <w:rsid w:val="00C53EB1"/>
    <w:rsid w:val="00C5410D"/>
    <w:rsid w:val="00C541FA"/>
    <w:rsid w:val="00C542B6"/>
    <w:rsid w:val="00C5490E"/>
    <w:rsid w:val="00C54983"/>
    <w:rsid w:val="00C54D81"/>
    <w:rsid w:val="00C555DD"/>
    <w:rsid w:val="00C5604B"/>
    <w:rsid w:val="00C5625D"/>
    <w:rsid w:val="00C56892"/>
    <w:rsid w:val="00C568B2"/>
    <w:rsid w:val="00C56D68"/>
    <w:rsid w:val="00C56D98"/>
    <w:rsid w:val="00C5758E"/>
    <w:rsid w:val="00C5795A"/>
    <w:rsid w:val="00C57E00"/>
    <w:rsid w:val="00C6017A"/>
    <w:rsid w:val="00C60746"/>
    <w:rsid w:val="00C60DD6"/>
    <w:rsid w:val="00C61089"/>
    <w:rsid w:val="00C61646"/>
    <w:rsid w:val="00C61D87"/>
    <w:rsid w:val="00C62287"/>
    <w:rsid w:val="00C625A5"/>
    <w:rsid w:val="00C62946"/>
    <w:rsid w:val="00C630E5"/>
    <w:rsid w:val="00C632C8"/>
    <w:rsid w:val="00C633C8"/>
    <w:rsid w:val="00C633F4"/>
    <w:rsid w:val="00C6342F"/>
    <w:rsid w:val="00C6348F"/>
    <w:rsid w:val="00C63CF5"/>
    <w:rsid w:val="00C64560"/>
    <w:rsid w:val="00C64A44"/>
    <w:rsid w:val="00C64C7F"/>
    <w:rsid w:val="00C64F44"/>
    <w:rsid w:val="00C651C0"/>
    <w:rsid w:val="00C65A2E"/>
    <w:rsid w:val="00C65A69"/>
    <w:rsid w:val="00C65AAC"/>
    <w:rsid w:val="00C66041"/>
    <w:rsid w:val="00C665AC"/>
    <w:rsid w:val="00C667BF"/>
    <w:rsid w:val="00C6724A"/>
    <w:rsid w:val="00C67267"/>
    <w:rsid w:val="00C67360"/>
    <w:rsid w:val="00C674D7"/>
    <w:rsid w:val="00C674FE"/>
    <w:rsid w:val="00C677A7"/>
    <w:rsid w:val="00C67DCF"/>
    <w:rsid w:val="00C7004E"/>
    <w:rsid w:val="00C7062B"/>
    <w:rsid w:val="00C70EDA"/>
    <w:rsid w:val="00C70EF4"/>
    <w:rsid w:val="00C712DB"/>
    <w:rsid w:val="00C71A3C"/>
    <w:rsid w:val="00C71C78"/>
    <w:rsid w:val="00C722D0"/>
    <w:rsid w:val="00C72378"/>
    <w:rsid w:val="00C72437"/>
    <w:rsid w:val="00C72466"/>
    <w:rsid w:val="00C726FE"/>
    <w:rsid w:val="00C72866"/>
    <w:rsid w:val="00C72A1D"/>
    <w:rsid w:val="00C72F93"/>
    <w:rsid w:val="00C73134"/>
    <w:rsid w:val="00C73568"/>
    <w:rsid w:val="00C73F66"/>
    <w:rsid w:val="00C74258"/>
    <w:rsid w:val="00C74B8A"/>
    <w:rsid w:val="00C74BAB"/>
    <w:rsid w:val="00C74C56"/>
    <w:rsid w:val="00C74D0C"/>
    <w:rsid w:val="00C74E5C"/>
    <w:rsid w:val="00C74EC6"/>
    <w:rsid w:val="00C75127"/>
    <w:rsid w:val="00C756EA"/>
    <w:rsid w:val="00C75B36"/>
    <w:rsid w:val="00C75C72"/>
    <w:rsid w:val="00C75D98"/>
    <w:rsid w:val="00C7677C"/>
    <w:rsid w:val="00C76C3E"/>
    <w:rsid w:val="00C771A4"/>
    <w:rsid w:val="00C7736E"/>
    <w:rsid w:val="00C77408"/>
    <w:rsid w:val="00C77CC2"/>
    <w:rsid w:val="00C8055C"/>
    <w:rsid w:val="00C80E70"/>
    <w:rsid w:val="00C80F0F"/>
    <w:rsid w:val="00C8106A"/>
    <w:rsid w:val="00C810E4"/>
    <w:rsid w:val="00C81246"/>
    <w:rsid w:val="00C81278"/>
    <w:rsid w:val="00C81497"/>
    <w:rsid w:val="00C816E2"/>
    <w:rsid w:val="00C81733"/>
    <w:rsid w:val="00C81873"/>
    <w:rsid w:val="00C81AC7"/>
    <w:rsid w:val="00C81B84"/>
    <w:rsid w:val="00C82086"/>
    <w:rsid w:val="00C8251E"/>
    <w:rsid w:val="00C8265A"/>
    <w:rsid w:val="00C82748"/>
    <w:rsid w:val="00C82CA6"/>
    <w:rsid w:val="00C82D73"/>
    <w:rsid w:val="00C832E8"/>
    <w:rsid w:val="00C83336"/>
    <w:rsid w:val="00C83809"/>
    <w:rsid w:val="00C84602"/>
    <w:rsid w:val="00C84AAF"/>
    <w:rsid w:val="00C84D8E"/>
    <w:rsid w:val="00C84F26"/>
    <w:rsid w:val="00C852E8"/>
    <w:rsid w:val="00C855DA"/>
    <w:rsid w:val="00C85B67"/>
    <w:rsid w:val="00C85E43"/>
    <w:rsid w:val="00C863A2"/>
    <w:rsid w:val="00C8673B"/>
    <w:rsid w:val="00C86AF7"/>
    <w:rsid w:val="00C86E01"/>
    <w:rsid w:val="00C86E32"/>
    <w:rsid w:val="00C86EA3"/>
    <w:rsid w:val="00C8703D"/>
    <w:rsid w:val="00C87338"/>
    <w:rsid w:val="00C87595"/>
    <w:rsid w:val="00C87E3E"/>
    <w:rsid w:val="00C87F3B"/>
    <w:rsid w:val="00C900E0"/>
    <w:rsid w:val="00C90231"/>
    <w:rsid w:val="00C9031A"/>
    <w:rsid w:val="00C90410"/>
    <w:rsid w:val="00C90BE3"/>
    <w:rsid w:val="00C911ED"/>
    <w:rsid w:val="00C91209"/>
    <w:rsid w:val="00C91453"/>
    <w:rsid w:val="00C914E3"/>
    <w:rsid w:val="00C915E6"/>
    <w:rsid w:val="00C91870"/>
    <w:rsid w:val="00C918D6"/>
    <w:rsid w:val="00C91DC0"/>
    <w:rsid w:val="00C91EBB"/>
    <w:rsid w:val="00C92320"/>
    <w:rsid w:val="00C92665"/>
    <w:rsid w:val="00C9285C"/>
    <w:rsid w:val="00C92E76"/>
    <w:rsid w:val="00C938E1"/>
    <w:rsid w:val="00C939C0"/>
    <w:rsid w:val="00C93F5F"/>
    <w:rsid w:val="00C94043"/>
    <w:rsid w:val="00C94136"/>
    <w:rsid w:val="00C94B24"/>
    <w:rsid w:val="00C94D2C"/>
    <w:rsid w:val="00C950A1"/>
    <w:rsid w:val="00C96485"/>
    <w:rsid w:val="00C965C0"/>
    <w:rsid w:val="00C97836"/>
    <w:rsid w:val="00C97955"/>
    <w:rsid w:val="00C979D7"/>
    <w:rsid w:val="00C97A06"/>
    <w:rsid w:val="00C97AF8"/>
    <w:rsid w:val="00C97BE2"/>
    <w:rsid w:val="00C97C9B"/>
    <w:rsid w:val="00CA0216"/>
    <w:rsid w:val="00CA032F"/>
    <w:rsid w:val="00CA0560"/>
    <w:rsid w:val="00CA0893"/>
    <w:rsid w:val="00CA0A4C"/>
    <w:rsid w:val="00CA0E0B"/>
    <w:rsid w:val="00CA19B9"/>
    <w:rsid w:val="00CA2097"/>
    <w:rsid w:val="00CA21CC"/>
    <w:rsid w:val="00CA2217"/>
    <w:rsid w:val="00CA22ED"/>
    <w:rsid w:val="00CA25B3"/>
    <w:rsid w:val="00CA2836"/>
    <w:rsid w:val="00CA34D1"/>
    <w:rsid w:val="00CA3691"/>
    <w:rsid w:val="00CA3E22"/>
    <w:rsid w:val="00CA3F3A"/>
    <w:rsid w:val="00CA3F96"/>
    <w:rsid w:val="00CA4384"/>
    <w:rsid w:val="00CA47AA"/>
    <w:rsid w:val="00CA4AB0"/>
    <w:rsid w:val="00CA5048"/>
    <w:rsid w:val="00CA5494"/>
    <w:rsid w:val="00CA5A27"/>
    <w:rsid w:val="00CA5E43"/>
    <w:rsid w:val="00CA5EB3"/>
    <w:rsid w:val="00CA63CC"/>
    <w:rsid w:val="00CA6786"/>
    <w:rsid w:val="00CA68BD"/>
    <w:rsid w:val="00CA78B5"/>
    <w:rsid w:val="00CA7966"/>
    <w:rsid w:val="00CA7E59"/>
    <w:rsid w:val="00CB01AA"/>
    <w:rsid w:val="00CB10F2"/>
    <w:rsid w:val="00CB1384"/>
    <w:rsid w:val="00CB1701"/>
    <w:rsid w:val="00CB1991"/>
    <w:rsid w:val="00CB19E1"/>
    <w:rsid w:val="00CB28AE"/>
    <w:rsid w:val="00CB28DF"/>
    <w:rsid w:val="00CB339C"/>
    <w:rsid w:val="00CB3475"/>
    <w:rsid w:val="00CB3E08"/>
    <w:rsid w:val="00CB4555"/>
    <w:rsid w:val="00CB483F"/>
    <w:rsid w:val="00CB4A90"/>
    <w:rsid w:val="00CB4ACD"/>
    <w:rsid w:val="00CB4FEC"/>
    <w:rsid w:val="00CB5252"/>
    <w:rsid w:val="00CB5344"/>
    <w:rsid w:val="00CB5498"/>
    <w:rsid w:val="00CB58EB"/>
    <w:rsid w:val="00CB5917"/>
    <w:rsid w:val="00CB597F"/>
    <w:rsid w:val="00CB5994"/>
    <w:rsid w:val="00CB5DF3"/>
    <w:rsid w:val="00CB5FB7"/>
    <w:rsid w:val="00CB60F4"/>
    <w:rsid w:val="00CB60F6"/>
    <w:rsid w:val="00CB6313"/>
    <w:rsid w:val="00CB648F"/>
    <w:rsid w:val="00CB6495"/>
    <w:rsid w:val="00CB6765"/>
    <w:rsid w:val="00CB6886"/>
    <w:rsid w:val="00CB69CF"/>
    <w:rsid w:val="00CB6DF2"/>
    <w:rsid w:val="00CB7876"/>
    <w:rsid w:val="00CB79EE"/>
    <w:rsid w:val="00CC00EB"/>
    <w:rsid w:val="00CC0389"/>
    <w:rsid w:val="00CC051E"/>
    <w:rsid w:val="00CC07F4"/>
    <w:rsid w:val="00CC093A"/>
    <w:rsid w:val="00CC0A54"/>
    <w:rsid w:val="00CC0DDB"/>
    <w:rsid w:val="00CC0EC0"/>
    <w:rsid w:val="00CC1424"/>
    <w:rsid w:val="00CC16F0"/>
    <w:rsid w:val="00CC1EF0"/>
    <w:rsid w:val="00CC2007"/>
    <w:rsid w:val="00CC21CD"/>
    <w:rsid w:val="00CC2239"/>
    <w:rsid w:val="00CC2B32"/>
    <w:rsid w:val="00CC2FE5"/>
    <w:rsid w:val="00CC3276"/>
    <w:rsid w:val="00CC340A"/>
    <w:rsid w:val="00CC3CB3"/>
    <w:rsid w:val="00CC3E23"/>
    <w:rsid w:val="00CC416C"/>
    <w:rsid w:val="00CC4183"/>
    <w:rsid w:val="00CC4729"/>
    <w:rsid w:val="00CC4897"/>
    <w:rsid w:val="00CC49E1"/>
    <w:rsid w:val="00CC4A0C"/>
    <w:rsid w:val="00CC4B0D"/>
    <w:rsid w:val="00CC4F05"/>
    <w:rsid w:val="00CC5045"/>
    <w:rsid w:val="00CC5504"/>
    <w:rsid w:val="00CC56A4"/>
    <w:rsid w:val="00CC5C2B"/>
    <w:rsid w:val="00CC6017"/>
    <w:rsid w:val="00CC6482"/>
    <w:rsid w:val="00CC6983"/>
    <w:rsid w:val="00CC6B41"/>
    <w:rsid w:val="00CC7527"/>
    <w:rsid w:val="00CC7732"/>
    <w:rsid w:val="00CC7746"/>
    <w:rsid w:val="00CC78CB"/>
    <w:rsid w:val="00CC7A35"/>
    <w:rsid w:val="00CC7E0D"/>
    <w:rsid w:val="00CD01B2"/>
    <w:rsid w:val="00CD0598"/>
    <w:rsid w:val="00CD0AD2"/>
    <w:rsid w:val="00CD1529"/>
    <w:rsid w:val="00CD1883"/>
    <w:rsid w:val="00CD1C6F"/>
    <w:rsid w:val="00CD2BCD"/>
    <w:rsid w:val="00CD2C11"/>
    <w:rsid w:val="00CD2E96"/>
    <w:rsid w:val="00CD3163"/>
    <w:rsid w:val="00CD3486"/>
    <w:rsid w:val="00CD372F"/>
    <w:rsid w:val="00CD397D"/>
    <w:rsid w:val="00CD3B84"/>
    <w:rsid w:val="00CD3E96"/>
    <w:rsid w:val="00CD4460"/>
    <w:rsid w:val="00CD4851"/>
    <w:rsid w:val="00CD4AF9"/>
    <w:rsid w:val="00CD4B2E"/>
    <w:rsid w:val="00CD4CAB"/>
    <w:rsid w:val="00CD4E6D"/>
    <w:rsid w:val="00CD523A"/>
    <w:rsid w:val="00CD5264"/>
    <w:rsid w:val="00CD549E"/>
    <w:rsid w:val="00CD563B"/>
    <w:rsid w:val="00CD614D"/>
    <w:rsid w:val="00CD64A7"/>
    <w:rsid w:val="00CD66CF"/>
    <w:rsid w:val="00CD66EE"/>
    <w:rsid w:val="00CD6898"/>
    <w:rsid w:val="00CD7490"/>
    <w:rsid w:val="00CD775A"/>
    <w:rsid w:val="00CD7A19"/>
    <w:rsid w:val="00CD7C0B"/>
    <w:rsid w:val="00CD7D64"/>
    <w:rsid w:val="00CE0212"/>
    <w:rsid w:val="00CE0277"/>
    <w:rsid w:val="00CE04BD"/>
    <w:rsid w:val="00CE0B8F"/>
    <w:rsid w:val="00CE1182"/>
    <w:rsid w:val="00CE118F"/>
    <w:rsid w:val="00CE17D4"/>
    <w:rsid w:val="00CE19E3"/>
    <w:rsid w:val="00CE1AAE"/>
    <w:rsid w:val="00CE1BCE"/>
    <w:rsid w:val="00CE1DFD"/>
    <w:rsid w:val="00CE24B9"/>
    <w:rsid w:val="00CE25C4"/>
    <w:rsid w:val="00CE27E0"/>
    <w:rsid w:val="00CE2CD7"/>
    <w:rsid w:val="00CE2E43"/>
    <w:rsid w:val="00CE2ECB"/>
    <w:rsid w:val="00CE3028"/>
    <w:rsid w:val="00CE30B2"/>
    <w:rsid w:val="00CE3455"/>
    <w:rsid w:val="00CE35ED"/>
    <w:rsid w:val="00CE39A4"/>
    <w:rsid w:val="00CE4009"/>
    <w:rsid w:val="00CE4162"/>
    <w:rsid w:val="00CE432B"/>
    <w:rsid w:val="00CE43FD"/>
    <w:rsid w:val="00CE4637"/>
    <w:rsid w:val="00CE4BF0"/>
    <w:rsid w:val="00CE4FAD"/>
    <w:rsid w:val="00CE5C29"/>
    <w:rsid w:val="00CE5DFC"/>
    <w:rsid w:val="00CE5F1E"/>
    <w:rsid w:val="00CE5F24"/>
    <w:rsid w:val="00CE656C"/>
    <w:rsid w:val="00CE67F2"/>
    <w:rsid w:val="00CE681C"/>
    <w:rsid w:val="00CE6C03"/>
    <w:rsid w:val="00CE6CC2"/>
    <w:rsid w:val="00CE6CE8"/>
    <w:rsid w:val="00CE6D2D"/>
    <w:rsid w:val="00CE71A7"/>
    <w:rsid w:val="00CE738A"/>
    <w:rsid w:val="00CE73BB"/>
    <w:rsid w:val="00CE753C"/>
    <w:rsid w:val="00CE7A1B"/>
    <w:rsid w:val="00CE7A37"/>
    <w:rsid w:val="00CE7C09"/>
    <w:rsid w:val="00CE7E7F"/>
    <w:rsid w:val="00CF0234"/>
    <w:rsid w:val="00CF02E2"/>
    <w:rsid w:val="00CF080C"/>
    <w:rsid w:val="00CF0B35"/>
    <w:rsid w:val="00CF0C10"/>
    <w:rsid w:val="00CF1142"/>
    <w:rsid w:val="00CF1512"/>
    <w:rsid w:val="00CF1923"/>
    <w:rsid w:val="00CF1B05"/>
    <w:rsid w:val="00CF206A"/>
    <w:rsid w:val="00CF23CE"/>
    <w:rsid w:val="00CF25F0"/>
    <w:rsid w:val="00CF38EB"/>
    <w:rsid w:val="00CF3C32"/>
    <w:rsid w:val="00CF3E96"/>
    <w:rsid w:val="00CF3FAB"/>
    <w:rsid w:val="00CF412B"/>
    <w:rsid w:val="00CF4BE1"/>
    <w:rsid w:val="00CF4D37"/>
    <w:rsid w:val="00CF4DAB"/>
    <w:rsid w:val="00CF52A4"/>
    <w:rsid w:val="00CF53C6"/>
    <w:rsid w:val="00CF59C9"/>
    <w:rsid w:val="00CF5DD2"/>
    <w:rsid w:val="00CF64EC"/>
    <w:rsid w:val="00CF6D2B"/>
    <w:rsid w:val="00CF741D"/>
    <w:rsid w:val="00CF749E"/>
    <w:rsid w:val="00CF750C"/>
    <w:rsid w:val="00CF7A9F"/>
    <w:rsid w:val="00CF7BA7"/>
    <w:rsid w:val="00CF7C23"/>
    <w:rsid w:val="00CF7F02"/>
    <w:rsid w:val="00CF7F0D"/>
    <w:rsid w:val="00CF7FF7"/>
    <w:rsid w:val="00D001B2"/>
    <w:rsid w:val="00D006A7"/>
    <w:rsid w:val="00D01561"/>
    <w:rsid w:val="00D0158A"/>
    <w:rsid w:val="00D016DA"/>
    <w:rsid w:val="00D017E9"/>
    <w:rsid w:val="00D01AD8"/>
    <w:rsid w:val="00D01EF2"/>
    <w:rsid w:val="00D02054"/>
    <w:rsid w:val="00D029C5"/>
    <w:rsid w:val="00D029E6"/>
    <w:rsid w:val="00D02B39"/>
    <w:rsid w:val="00D02CC9"/>
    <w:rsid w:val="00D02DAF"/>
    <w:rsid w:val="00D03911"/>
    <w:rsid w:val="00D03F16"/>
    <w:rsid w:val="00D0403C"/>
    <w:rsid w:val="00D041F8"/>
    <w:rsid w:val="00D046C3"/>
    <w:rsid w:val="00D04986"/>
    <w:rsid w:val="00D04A78"/>
    <w:rsid w:val="00D04F5A"/>
    <w:rsid w:val="00D0533C"/>
    <w:rsid w:val="00D055B5"/>
    <w:rsid w:val="00D05974"/>
    <w:rsid w:val="00D059DE"/>
    <w:rsid w:val="00D0670A"/>
    <w:rsid w:val="00D0680D"/>
    <w:rsid w:val="00D06F04"/>
    <w:rsid w:val="00D07056"/>
    <w:rsid w:val="00D10070"/>
    <w:rsid w:val="00D1041F"/>
    <w:rsid w:val="00D1083C"/>
    <w:rsid w:val="00D114EF"/>
    <w:rsid w:val="00D11549"/>
    <w:rsid w:val="00D1154C"/>
    <w:rsid w:val="00D116C5"/>
    <w:rsid w:val="00D116F1"/>
    <w:rsid w:val="00D11753"/>
    <w:rsid w:val="00D11D87"/>
    <w:rsid w:val="00D11E1A"/>
    <w:rsid w:val="00D123D5"/>
    <w:rsid w:val="00D1242F"/>
    <w:rsid w:val="00D12793"/>
    <w:rsid w:val="00D12A7B"/>
    <w:rsid w:val="00D12FE7"/>
    <w:rsid w:val="00D13458"/>
    <w:rsid w:val="00D140F7"/>
    <w:rsid w:val="00D1447B"/>
    <w:rsid w:val="00D14578"/>
    <w:rsid w:val="00D14BD4"/>
    <w:rsid w:val="00D14C1A"/>
    <w:rsid w:val="00D14D19"/>
    <w:rsid w:val="00D15226"/>
    <w:rsid w:val="00D1529F"/>
    <w:rsid w:val="00D160CA"/>
    <w:rsid w:val="00D16164"/>
    <w:rsid w:val="00D16234"/>
    <w:rsid w:val="00D1626C"/>
    <w:rsid w:val="00D162ED"/>
    <w:rsid w:val="00D16312"/>
    <w:rsid w:val="00D16730"/>
    <w:rsid w:val="00D16C0B"/>
    <w:rsid w:val="00D16D80"/>
    <w:rsid w:val="00D16ECD"/>
    <w:rsid w:val="00D1762C"/>
    <w:rsid w:val="00D176BE"/>
    <w:rsid w:val="00D178A5"/>
    <w:rsid w:val="00D1798A"/>
    <w:rsid w:val="00D17CAB"/>
    <w:rsid w:val="00D17D4D"/>
    <w:rsid w:val="00D208D7"/>
    <w:rsid w:val="00D20B0F"/>
    <w:rsid w:val="00D20C32"/>
    <w:rsid w:val="00D20F36"/>
    <w:rsid w:val="00D210DE"/>
    <w:rsid w:val="00D218BF"/>
    <w:rsid w:val="00D2193A"/>
    <w:rsid w:val="00D219C9"/>
    <w:rsid w:val="00D21DDB"/>
    <w:rsid w:val="00D21E4E"/>
    <w:rsid w:val="00D21ED9"/>
    <w:rsid w:val="00D229BB"/>
    <w:rsid w:val="00D22B24"/>
    <w:rsid w:val="00D22FDF"/>
    <w:rsid w:val="00D23390"/>
    <w:rsid w:val="00D2391B"/>
    <w:rsid w:val="00D23B5C"/>
    <w:rsid w:val="00D23B8E"/>
    <w:rsid w:val="00D249FB"/>
    <w:rsid w:val="00D24E13"/>
    <w:rsid w:val="00D24F48"/>
    <w:rsid w:val="00D258F8"/>
    <w:rsid w:val="00D2638A"/>
    <w:rsid w:val="00D268C8"/>
    <w:rsid w:val="00D275F8"/>
    <w:rsid w:val="00D27654"/>
    <w:rsid w:val="00D277C8"/>
    <w:rsid w:val="00D302F7"/>
    <w:rsid w:val="00D30322"/>
    <w:rsid w:val="00D30901"/>
    <w:rsid w:val="00D30D4F"/>
    <w:rsid w:val="00D316E8"/>
    <w:rsid w:val="00D31832"/>
    <w:rsid w:val="00D3194F"/>
    <w:rsid w:val="00D31B57"/>
    <w:rsid w:val="00D3215E"/>
    <w:rsid w:val="00D32240"/>
    <w:rsid w:val="00D327AE"/>
    <w:rsid w:val="00D3299A"/>
    <w:rsid w:val="00D32C94"/>
    <w:rsid w:val="00D33457"/>
    <w:rsid w:val="00D33871"/>
    <w:rsid w:val="00D33C66"/>
    <w:rsid w:val="00D33CAE"/>
    <w:rsid w:val="00D340F1"/>
    <w:rsid w:val="00D34279"/>
    <w:rsid w:val="00D3468B"/>
    <w:rsid w:val="00D346F7"/>
    <w:rsid w:val="00D349DF"/>
    <w:rsid w:val="00D34B92"/>
    <w:rsid w:val="00D356B1"/>
    <w:rsid w:val="00D3570C"/>
    <w:rsid w:val="00D36057"/>
    <w:rsid w:val="00D360F9"/>
    <w:rsid w:val="00D367E1"/>
    <w:rsid w:val="00D3690C"/>
    <w:rsid w:val="00D36B8B"/>
    <w:rsid w:val="00D36CAB"/>
    <w:rsid w:val="00D37210"/>
    <w:rsid w:val="00D37567"/>
    <w:rsid w:val="00D3797E"/>
    <w:rsid w:val="00D379C6"/>
    <w:rsid w:val="00D37E74"/>
    <w:rsid w:val="00D40A15"/>
    <w:rsid w:val="00D40B62"/>
    <w:rsid w:val="00D40D25"/>
    <w:rsid w:val="00D415D9"/>
    <w:rsid w:val="00D41E37"/>
    <w:rsid w:val="00D41E4C"/>
    <w:rsid w:val="00D41F71"/>
    <w:rsid w:val="00D420EA"/>
    <w:rsid w:val="00D4216D"/>
    <w:rsid w:val="00D4296C"/>
    <w:rsid w:val="00D429A0"/>
    <w:rsid w:val="00D434E2"/>
    <w:rsid w:val="00D435DA"/>
    <w:rsid w:val="00D44F4B"/>
    <w:rsid w:val="00D45202"/>
    <w:rsid w:val="00D453FD"/>
    <w:rsid w:val="00D461B0"/>
    <w:rsid w:val="00D46A8E"/>
    <w:rsid w:val="00D46AD2"/>
    <w:rsid w:val="00D46AD4"/>
    <w:rsid w:val="00D46B94"/>
    <w:rsid w:val="00D4732F"/>
    <w:rsid w:val="00D47518"/>
    <w:rsid w:val="00D47616"/>
    <w:rsid w:val="00D47DC9"/>
    <w:rsid w:val="00D504BD"/>
    <w:rsid w:val="00D50CF1"/>
    <w:rsid w:val="00D50D8E"/>
    <w:rsid w:val="00D51225"/>
    <w:rsid w:val="00D5136E"/>
    <w:rsid w:val="00D517C2"/>
    <w:rsid w:val="00D51915"/>
    <w:rsid w:val="00D522EE"/>
    <w:rsid w:val="00D525F9"/>
    <w:rsid w:val="00D526BB"/>
    <w:rsid w:val="00D52790"/>
    <w:rsid w:val="00D527C6"/>
    <w:rsid w:val="00D52A9D"/>
    <w:rsid w:val="00D52C69"/>
    <w:rsid w:val="00D52DCE"/>
    <w:rsid w:val="00D52DEA"/>
    <w:rsid w:val="00D5308D"/>
    <w:rsid w:val="00D5329A"/>
    <w:rsid w:val="00D535BE"/>
    <w:rsid w:val="00D53AD8"/>
    <w:rsid w:val="00D5405B"/>
    <w:rsid w:val="00D54255"/>
    <w:rsid w:val="00D550C3"/>
    <w:rsid w:val="00D550CA"/>
    <w:rsid w:val="00D55123"/>
    <w:rsid w:val="00D552CE"/>
    <w:rsid w:val="00D554FA"/>
    <w:rsid w:val="00D555D2"/>
    <w:rsid w:val="00D556EC"/>
    <w:rsid w:val="00D5589F"/>
    <w:rsid w:val="00D55A56"/>
    <w:rsid w:val="00D55D1B"/>
    <w:rsid w:val="00D55D56"/>
    <w:rsid w:val="00D55F1C"/>
    <w:rsid w:val="00D5683C"/>
    <w:rsid w:val="00D568B7"/>
    <w:rsid w:val="00D5699A"/>
    <w:rsid w:val="00D56BFC"/>
    <w:rsid w:val="00D56C0E"/>
    <w:rsid w:val="00D56D14"/>
    <w:rsid w:val="00D5707D"/>
    <w:rsid w:val="00D570F4"/>
    <w:rsid w:val="00D574AC"/>
    <w:rsid w:val="00D577D0"/>
    <w:rsid w:val="00D57954"/>
    <w:rsid w:val="00D60628"/>
    <w:rsid w:val="00D60D82"/>
    <w:rsid w:val="00D612B5"/>
    <w:rsid w:val="00D61398"/>
    <w:rsid w:val="00D615C1"/>
    <w:rsid w:val="00D615E8"/>
    <w:rsid w:val="00D61830"/>
    <w:rsid w:val="00D61D01"/>
    <w:rsid w:val="00D61E21"/>
    <w:rsid w:val="00D622CE"/>
    <w:rsid w:val="00D626FE"/>
    <w:rsid w:val="00D62857"/>
    <w:rsid w:val="00D6391A"/>
    <w:rsid w:val="00D63BB5"/>
    <w:rsid w:val="00D63BCE"/>
    <w:rsid w:val="00D63D28"/>
    <w:rsid w:val="00D64338"/>
    <w:rsid w:val="00D64686"/>
    <w:rsid w:val="00D64838"/>
    <w:rsid w:val="00D64943"/>
    <w:rsid w:val="00D659B8"/>
    <w:rsid w:val="00D659D2"/>
    <w:rsid w:val="00D65D9B"/>
    <w:rsid w:val="00D65DD8"/>
    <w:rsid w:val="00D66054"/>
    <w:rsid w:val="00D660E9"/>
    <w:rsid w:val="00D66159"/>
    <w:rsid w:val="00D6628F"/>
    <w:rsid w:val="00D66364"/>
    <w:rsid w:val="00D6685D"/>
    <w:rsid w:val="00D668AE"/>
    <w:rsid w:val="00D668F9"/>
    <w:rsid w:val="00D669CC"/>
    <w:rsid w:val="00D66B5A"/>
    <w:rsid w:val="00D66F5A"/>
    <w:rsid w:val="00D66FF5"/>
    <w:rsid w:val="00D671E8"/>
    <w:rsid w:val="00D673A1"/>
    <w:rsid w:val="00D673BF"/>
    <w:rsid w:val="00D67D11"/>
    <w:rsid w:val="00D67E3D"/>
    <w:rsid w:val="00D67FCE"/>
    <w:rsid w:val="00D70224"/>
    <w:rsid w:val="00D702CF"/>
    <w:rsid w:val="00D704AF"/>
    <w:rsid w:val="00D705CB"/>
    <w:rsid w:val="00D708C7"/>
    <w:rsid w:val="00D7090C"/>
    <w:rsid w:val="00D70CDD"/>
    <w:rsid w:val="00D71029"/>
    <w:rsid w:val="00D7118B"/>
    <w:rsid w:val="00D71513"/>
    <w:rsid w:val="00D71518"/>
    <w:rsid w:val="00D715A2"/>
    <w:rsid w:val="00D7162F"/>
    <w:rsid w:val="00D71A3A"/>
    <w:rsid w:val="00D71F1F"/>
    <w:rsid w:val="00D71F99"/>
    <w:rsid w:val="00D7252B"/>
    <w:rsid w:val="00D72B16"/>
    <w:rsid w:val="00D731FE"/>
    <w:rsid w:val="00D733C5"/>
    <w:rsid w:val="00D73C93"/>
    <w:rsid w:val="00D73EB5"/>
    <w:rsid w:val="00D73FC3"/>
    <w:rsid w:val="00D742A5"/>
    <w:rsid w:val="00D74AFF"/>
    <w:rsid w:val="00D74C4E"/>
    <w:rsid w:val="00D74D83"/>
    <w:rsid w:val="00D75584"/>
    <w:rsid w:val="00D755FC"/>
    <w:rsid w:val="00D75826"/>
    <w:rsid w:val="00D76189"/>
    <w:rsid w:val="00D76D55"/>
    <w:rsid w:val="00D77021"/>
    <w:rsid w:val="00D773A5"/>
    <w:rsid w:val="00D77581"/>
    <w:rsid w:val="00D77753"/>
    <w:rsid w:val="00D80029"/>
    <w:rsid w:val="00D80074"/>
    <w:rsid w:val="00D801F4"/>
    <w:rsid w:val="00D8046F"/>
    <w:rsid w:val="00D80827"/>
    <w:rsid w:val="00D8097A"/>
    <w:rsid w:val="00D80B59"/>
    <w:rsid w:val="00D8154B"/>
    <w:rsid w:val="00D81604"/>
    <w:rsid w:val="00D817D8"/>
    <w:rsid w:val="00D818C8"/>
    <w:rsid w:val="00D81B55"/>
    <w:rsid w:val="00D81C80"/>
    <w:rsid w:val="00D81D46"/>
    <w:rsid w:val="00D81F8E"/>
    <w:rsid w:val="00D822FF"/>
    <w:rsid w:val="00D82849"/>
    <w:rsid w:val="00D82AB8"/>
    <w:rsid w:val="00D82CCB"/>
    <w:rsid w:val="00D82FDA"/>
    <w:rsid w:val="00D83525"/>
    <w:rsid w:val="00D83917"/>
    <w:rsid w:val="00D83D1C"/>
    <w:rsid w:val="00D83EC8"/>
    <w:rsid w:val="00D83ED7"/>
    <w:rsid w:val="00D84582"/>
    <w:rsid w:val="00D8459E"/>
    <w:rsid w:val="00D8476B"/>
    <w:rsid w:val="00D847A7"/>
    <w:rsid w:val="00D84C23"/>
    <w:rsid w:val="00D84CF5"/>
    <w:rsid w:val="00D84D58"/>
    <w:rsid w:val="00D84F0E"/>
    <w:rsid w:val="00D84F10"/>
    <w:rsid w:val="00D855A8"/>
    <w:rsid w:val="00D858CB"/>
    <w:rsid w:val="00D8593A"/>
    <w:rsid w:val="00D85CC9"/>
    <w:rsid w:val="00D85DAF"/>
    <w:rsid w:val="00D86137"/>
    <w:rsid w:val="00D868FD"/>
    <w:rsid w:val="00D86B55"/>
    <w:rsid w:val="00D86CD7"/>
    <w:rsid w:val="00D86CFD"/>
    <w:rsid w:val="00D86F39"/>
    <w:rsid w:val="00D871A1"/>
    <w:rsid w:val="00D87436"/>
    <w:rsid w:val="00D87441"/>
    <w:rsid w:val="00D87772"/>
    <w:rsid w:val="00D877AC"/>
    <w:rsid w:val="00D87C20"/>
    <w:rsid w:val="00D87C95"/>
    <w:rsid w:val="00D87FB9"/>
    <w:rsid w:val="00D902D4"/>
    <w:rsid w:val="00D90F4B"/>
    <w:rsid w:val="00D9103C"/>
    <w:rsid w:val="00D91077"/>
    <w:rsid w:val="00D9142E"/>
    <w:rsid w:val="00D9155C"/>
    <w:rsid w:val="00D918C3"/>
    <w:rsid w:val="00D91B69"/>
    <w:rsid w:val="00D91FE9"/>
    <w:rsid w:val="00D920D6"/>
    <w:rsid w:val="00D92833"/>
    <w:rsid w:val="00D92880"/>
    <w:rsid w:val="00D929DA"/>
    <w:rsid w:val="00D92C65"/>
    <w:rsid w:val="00D92CA4"/>
    <w:rsid w:val="00D92CC6"/>
    <w:rsid w:val="00D92D52"/>
    <w:rsid w:val="00D9332A"/>
    <w:rsid w:val="00D9350F"/>
    <w:rsid w:val="00D93A94"/>
    <w:rsid w:val="00D93CAA"/>
    <w:rsid w:val="00D94421"/>
    <w:rsid w:val="00D944AF"/>
    <w:rsid w:val="00D944BB"/>
    <w:rsid w:val="00D94648"/>
    <w:rsid w:val="00D9477E"/>
    <w:rsid w:val="00D94BC0"/>
    <w:rsid w:val="00D94D77"/>
    <w:rsid w:val="00D94DA9"/>
    <w:rsid w:val="00D953BE"/>
    <w:rsid w:val="00D956AC"/>
    <w:rsid w:val="00D95918"/>
    <w:rsid w:val="00D95938"/>
    <w:rsid w:val="00D95B90"/>
    <w:rsid w:val="00D965F1"/>
    <w:rsid w:val="00D96B59"/>
    <w:rsid w:val="00D96DE0"/>
    <w:rsid w:val="00D974C0"/>
    <w:rsid w:val="00D97656"/>
    <w:rsid w:val="00D97661"/>
    <w:rsid w:val="00D97747"/>
    <w:rsid w:val="00D97821"/>
    <w:rsid w:val="00D9787D"/>
    <w:rsid w:val="00D97CA5"/>
    <w:rsid w:val="00DA07CF"/>
    <w:rsid w:val="00DA0DE6"/>
    <w:rsid w:val="00DA0EBA"/>
    <w:rsid w:val="00DA17E6"/>
    <w:rsid w:val="00DA1A71"/>
    <w:rsid w:val="00DA1ED3"/>
    <w:rsid w:val="00DA33BF"/>
    <w:rsid w:val="00DA3AF5"/>
    <w:rsid w:val="00DA3B2C"/>
    <w:rsid w:val="00DA4BC8"/>
    <w:rsid w:val="00DA4CDB"/>
    <w:rsid w:val="00DA4D95"/>
    <w:rsid w:val="00DA4DED"/>
    <w:rsid w:val="00DA5DC5"/>
    <w:rsid w:val="00DA6085"/>
    <w:rsid w:val="00DA683A"/>
    <w:rsid w:val="00DA6928"/>
    <w:rsid w:val="00DA7007"/>
    <w:rsid w:val="00DA70D5"/>
    <w:rsid w:val="00DA73DA"/>
    <w:rsid w:val="00DB04E9"/>
    <w:rsid w:val="00DB070D"/>
    <w:rsid w:val="00DB1253"/>
    <w:rsid w:val="00DB1619"/>
    <w:rsid w:val="00DB183B"/>
    <w:rsid w:val="00DB1B9D"/>
    <w:rsid w:val="00DB33ED"/>
    <w:rsid w:val="00DB3522"/>
    <w:rsid w:val="00DB381E"/>
    <w:rsid w:val="00DB3FDE"/>
    <w:rsid w:val="00DB3FEC"/>
    <w:rsid w:val="00DB44F5"/>
    <w:rsid w:val="00DB4541"/>
    <w:rsid w:val="00DB49D6"/>
    <w:rsid w:val="00DB4B18"/>
    <w:rsid w:val="00DB5296"/>
    <w:rsid w:val="00DB52E9"/>
    <w:rsid w:val="00DB5552"/>
    <w:rsid w:val="00DB5A14"/>
    <w:rsid w:val="00DB5BE5"/>
    <w:rsid w:val="00DB5F38"/>
    <w:rsid w:val="00DB62D6"/>
    <w:rsid w:val="00DB6399"/>
    <w:rsid w:val="00DB63D7"/>
    <w:rsid w:val="00DB6535"/>
    <w:rsid w:val="00DB6AAE"/>
    <w:rsid w:val="00DB6ABE"/>
    <w:rsid w:val="00DB6B4D"/>
    <w:rsid w:val="00DB7625"/>
    <w:rsid w:val="00DB7842"/>
    <w:rsid w:val="00DC0227"/>
    <w:rsid w:val="00DC030E"/>
    <w:rsid w:val="00DC04F8"/>
    <w:rsid w:val="00DC06CD"/>
    <w:rsid w:val="00DC0969"/>
    <w:rsid w:val="00DC105F"/>
    <w:rsid w:val="00DC107A"/>
    <w:rsid w:val="00DC1F68"/>
    <w:rsid w:val="00DC24D7"/>
    <w:rsid w:val="00DC278A"/>
    <w:rsid w:val="00DC27FE"/>
    <w:rsid w:val="00DC2E83"/>
    <w:rsid w:val="00DC3390"/>
    <w:rsid w:val="00DC39C5"/>
    <w:rsid w:val="00DC3FB9"/>
    <w:rsid w:val="00DC4326"/>
    <w:rsid w:val="00DC4589"/>
    <w:rsid w:val="00DC45E9"/>
    <w:rsid w:val="00DC4624"/>
    <w:rsid w:val="00DC5283"/>
    <w:rsid w:val="00DC537F"/>
    <w:rsid w:val="00DC54CD"/>
    <w:rsid w:val="00DC551B"/>
    <w:rsid w:val="00DC5567"/>
    <w:rsid w:val="00DC57DA"/>
    <w:rsid w:val="00DC581F"/>
    <w:rsid w:val="00DC59D0"/>
    <w:rsid w:val="00DC5ABF"/>
    <w:rsid w:val="00DC5AF0"/>
    <w:rsid w:val="00DC5B09"/>
    <w:rsid w:val="00DC6134"/>
    <w:rsid w:val="00DC67FD"/>
    <w:rsid w:val="00DC686F"/>
    <w:rsid w:val="00DC6BAC"/>
    <w:rsid w:val="00DC6DF1"/>
    <w:rsid w:val="00DC710C"/>
    <w:rsid w:val="00DC735E"/>
    <w:rsid w:val="00DC7CAD"/>
    <w:rsid w:val="00DD00CB"/>
    <w:rsid w:val="00DD03BA"/>
    <w:rsid w:val="00DD03E0"/>
    <w:rsid w:val="00DD045A"/>
    <w:rsid w:val="00DD0E32"/>
    <w:rsid w:val="00DD0F05"/>
    <w:rsid w:val="00DD100F"/>
    <w:rsid w:val="00DD13AB"/>
    <w:rsid w:val="00DD1707"/>
    <w:rsid w:val="00DD21CB"/>
    <w:rsid w:val="00DD2559"/>
    <w:rsid w:val="00DD26EA"/>
    <w:rsid w:val="00DD3064"/>
    <w:rsid w:val="00DD332B"/>
    <w:rsid w:val="00DD393E"/>
    <w:rsid w:val="00DD3A92"/>
    <w:rsid w:val="00DD400A"/>
    <w:rsid w:val="00DD42E6"/>
    <w:rsid w:val="00DD4AE4"/>
    <w:rsid w:val="00DD52CC"/>
    <w:rsid w:val="00DD52F2"/>
    <w:rsid w:val="00DD538B"/>
    <w:rsid w:val="00DD5957"/>
    <w:rsid w:val="00DD5A1C"/>
    <w:rsid w:val="00DD5B12"/>
    <w:rsid w:val="00DD5D53"/>
    <w:rsid w:val="00DD5E92"/>
    <w:rsid w:val="00DD62E1"/>
    <w:rsid w:val="00DD653C"/>
    <w:rsid w:val="00DD65C2"/>
    <w:rsid w:val="00DD69EE"/>
    <w:rsid w:val="00DD6DDD"/>
    <w:rsid w:val="00DD78DB"/>
    <w:rsid w:val="00DD7925"/>
    <w:rsid w:val="00DD7BCE"/>
    <w:rsid w:val="00DD7C09"/>
    <w:rsid w:val="00DD7F17"/>
    <w:rsid w:val="00DD7F7E"/>
    <w:rsid w:val="00DE02D6"/>
    <w:rsid w:val="00DE0967"/>
    <w:rsid w:val="00DE117B"/>
    <w:rsid w:val="00DE1339"/>
    <w:rsid w:val="00DE1462"/>
    <w:rsid w:val="00DE1596"/>
    <w:rsid w:val="00DE1968"/>
    <w:rsid w:val="00DE19F4"/>
    <w:rsid w:val="00DE1A33"/>
    <w:rsid w:val="00DE1B40"/>
    <w:rsid w:val="00DE1CC7"/>
    <w:rsid w:val="00DE1CC8"/>
    <w:rsid w:val="00DE1F04"/>
    <w:rsid w:val="00DE207B"/>
    <w:rsid w:val="00DE2519"/>
    <w:rsid w:val="00DE27A8"/>
    <w:rsid w:val="00DE2CBF"/>
    <w:rsid w:val="00DE2EBA"/>
    <w:rsid w:val="00DE3193"/>
    <w:rsid w:val="00DE3742"/>
    <w:rsid w:val="00DE3BA3"/>
    <w:rsid w:val="00DE4190"/>
    <w:rsid w:val="00DE4296"/>
    <w:rsid w:val="00DE4330"/>
    <w:rsid w:val="00DE454B"/>
    <w:rsid w:val="00DE465B"/>
    <w:rsid w:val="00DE479D"/>
    <w:rsid w:val="00DE485E"/>
    <w:rsid w:val="00DE4C82"/>
    <w:rsid w:val="00DE4EDA"/>
    <w:rsid w:val="00DE5577"/>
    <w:rsid w:val="00DE5620"/>
    <w:rsid w:val="00DE5A41"/>
    <w:rsid w:val="00DE669A"/>
    <w:rsid w:val="00DE6F5C"/>
    <w:rsid w:val="00DE7878"/>
    <w:rsid w:val="00DE7A8A"/>
    <w:rsid w:val="00DE7AA2"/>
    <w:rsid w:val="00DE7DA8"/>
    <w:rsid w:val="00DF0035"/>
    <w:rsid w:val="00DF0064"/>
    <w:rsid w:val="00DF051E"/>
    <w:rsid w:val="00DF075C"/>
    <w:rsid w:val="00DF0BA6"/>
    <w:rsid w:val="00DF0D42"/>
    <w:rsid w:val="00DF0E82"/>
    <w:rsid w:val="00DF1070"/>
    <w:rsid w:val="00DF1418"/>
    <w:rsid w:val="00DF156C"/>
    <w:rsid w:val="00DF15BC"/>
    <w:rsid w:val="00DF1CA8"/>
    <w:rsid w:val="00DF2406"/>
    <w:rsid w:val="00DF270A"/>
    <w:rsid w:val="00DF2B9A"/>
    <w:rsid w:val="00DF310F"/>
    <w:rsid w:val="00DF314C"/>
    <w:rsid w:val="00DF35BA"/>
    <w:rsid w:val="00DF35C2"/>
    <w:rsid w:val="00DF3A53"/>
    <w:rsid w:val="00DF3AE3"/>
    <w:rsid w:val="00DF3D5E"/>
    <w:rsid w:val="00DF3E8C"/>
    <w:rsid w:val="00DF3F83"/>
    <w:rsid w:val="00DF4042"/>
    <w:rsid w:val="00DF4092"/>
    <w:rsid w:val="00DF40AC"/>
    <w:rsid w:val="00DF41D5"/>
    <w:rsid w:val="00DF42E0"/>
    <w:rsid w:val="00DF43D0"/>
    <w:rsid w:val="00DF4601"/>
    <w:rsid w:val="00DF4804"/>
    <w:rsid w:val="00DF4E65"/>
    <w:rsid w:val="00DF4F44"/>
    <w:rsid w:val="00DF4FDB"/>
    <w:rsid w:val="00DF5169"/>
    <w:rsid w:val="00DF53D9"/>
    <w:rsid w:val="00DF5575"/>
    <w:rsid w:val="00DF55BA"/>
    <w:rsid w:val="00DF5832"/>
    <w:rsid w:val="00DF59E9"/>
    <w:rsid w:val="00DF5BDF"/>
    <w:rsid w:val="00DF5FE2"/>
    <w:rsid w:val="00DF63B8"/>
    <w:rsid w:val="00DF65D7"/>
    <w:rsid w:val="00DF6971"/>
    <w:rsid w:val="00DF7415"/>
    <w:rsid w:val="00DF751B"/>
    <w:rsid w:val="00DF7F44"/>
    <w:rsid w:val="00E0029F"/>
    <w:rsid w:val="00E004E4"/>
    <w:rsid w:val="00E0096E"/>
    <w:rsid w:val="00E00C71"/>
    <w:rsid w:val="00E00D89"/>
    <w:rsid w:val="00E0114F"/>
    <w:rsid w:val="00E016A5"/>
    <w:rsid w:val="00E02891"/>
    <w:rsid w:val="00E02FFB"/>
    <w:rsid w:val="00E03708"/>
    <w:rsid w:val="00E0373B"/>
    <w:rsid w:val="00E03CA2"/>
    <w:rsid w:val="00E03D65"/>
    <w:rsid w:val="00E03EF6"/>
    <w:rsid w:val="00E048CB"/>
    <w:rsid w:val="00E0495A"/>
    <w:rsid w:val="00E04B01"/>
    <w:rsid w:val="00E05ACE"/>
    <w:rsid w:val="00E05BF0"/>
    <w:rsid w:val="00E06091"/>
    <w:rsid w:val="00E0659D"/>
    <w:rsid w:val="00E066F7"/>
    <w:rsid w:val="00E06E9E"/>
    <w:rsid w:val="00E06F13"/>
    <w:rsid w:val="00E06F80"/>
    <w:rsid w:val="00E070F7"/>
    <w:rsid w:val="00E078A3"/>
    <w:rsid w:val="00E07B4E"/>
    <w:rsid w:val="00E07CF7"/>
    <w:rsid w:val="00E07DC7"/>
    <w:rsid w:val="00E1036E"/>
    <w:rsid w:val="00E10716"/>
    <w:rsid w:val="00E10FFC"/>
    <w:rsid w:val="00E1170D"/>
    <w:rsid w:val="00E119C9"/>
    <w:rsid w:val="00E11EAB"/>
    <w:rsid w:val="00E11ECC"/>
    <w:rsid w:val="00E11FDF"/>
    <w:rsid w:val="00E12141"/>
    <w:rsid w:val="00E129C7"/>
    <w:rsid w:val="00E12A2B"/>
    <w:rsid w:val="00E13133"/>
    <w:rsid w:val="00E132F5"/>
    <w:rsid w:val="00E136A6"/>
    <w:rsid w:val="00E136C0"/>
    <w:rsid w:val="00E140A6"/>
    <w:rsid w:val="00E1485C"/>
    <w:rsid w:val="00E14CAD"/>
    <w:rsid w:val="00E14D08"/>
    <w:rsid w:val="00E15468"/>
    <w:rsid w:val="00E15F9C"/>
    <w:rsid w:val="00E16885"/>
    <w:rsid w:val="00E169A3"/>
    <w:rsid w:val="00E16B18"/>
    <w:rsid w:val="00E17216"/>
    <w:rsid w:val="00E1756E"/>
    <w:rsid w:val="00E1771F"/>
    <w:rsid w:val="00E17A4D"/>
    <w:rsid w:val="00E17BE7"/>
    <w:rsid w:val="00E2033C"/>
    <w:rsid w:val="00E206BF"/>
    <w:rsid w:val="00E206C0"/>
    <w:rsid w:val="00E207DE"/>
    <w:rsid w:val="00E208DD"/>
    <w:rsid w:val="00E21334"/>
    <w:rsid w:val="00E21607"/>
    <w:rsid w:val="00E233AB"/>
    <w:rsid w:val="00E233C2"/>
    <w:rsid w:val="00E23B04"/>
    <w:rsid w:val="00E24114"/>
    <w:rsid w:val="00E2419B"/>
    <w:rsid w:val="00E242BD"/>
    <w:rsid w:val="00E24E88"/>
    <w:rsid w:val="00E24F37"/>
    <w:rsid w:val="00E24FE3"/>
    <w:rsid w:val="00E25192"/>
    <w:rsid w:val="00E25785"/>
    <w:rsid w:val="00E25EF8"/>
    <w:rsid w:val="00E25FBC"/>
    <w:rsid w:val="00E264CE"/>
    <w:rsid w:val="00E26878"/>
    <w:rsid w:val="00E26D62"/>
    <w:rsid w:val="00E26F4C"/>
    <w:rsid w:val="00E27640"/>
    <w:rsid w:val="00E27800"/>
    <w:rsid w:val="00E30369"/>
    <w:rsid w:val="00E30706"/>
    <w:rsid w:val="00E309EE"/>
    <w:rsid w:val="00E30CB6"/>
    <w:rsid w:val="00E30FB0"/>
    <w:rsid w:val="00E315AE"/>
    <w:rsid w:val="00E31994"/>
    <w:rsid w:val="00E31B20"/>
    <w:rsid w:val="00E31C00"/>
    <w:rsid w:val="00E3231D"/>
    <w:rsid w:val="00E32BA9"/>
    <w:rsid w:val="00E32CD2"/>
    <w:rsid w:val="00E32D32"/>
    <w:rsid w:val="00E32FC1"/>
    <w:rsid w:val="00E332E4"/>
    <w:rsid w:val="00E33649"/>
    <w:rsid w:val="00E33824"/>
    <w:rsid w:val="00E33B18"/>
    <w:rsid w:val="00E345DD"/>
    <w:rsid w:val="00E34710"/>
    <w:rsid w:val="00E34768"/>
    <w:rsid w:val="00E3484E"/>
    <w:rsid w:val="00E34FE3"/>
    <w:rsid w:val="00E35158"/>
    <w:rsid w:val="00E35544"/>
    <w:rsid w:val="00E356A9"/>
    <w:rsid w:val="00E359E9"/>
    <w:rsid w:val="00E35BBE"/>
    <w:rsid w:val="00E35D55"/>
    <w:rsid w:val="00E37425"/>
    <w:rsid w:val="00E374A1"/>
    <w:rsid w:val="00E37953"/>
    <w:rsid w:val="00E37B83"/>
    <w:rsid w:val="00E37EAF"/>
    <w:rsid w:val="00E40420"/>
    <w:rsid w:val="00E408C8"/>
    <w:rsid w:val="00E40C42"/>
    <w:rsid w:val="00E411EA"/>
    <w:rsid w:val="00E417FD"/>
    <w:rsid w:val="00E41924"/>
    <w:rsid w:val="00E426B8"/>
    <w:rsid w:val="00E4277F"/>
    <w:rsid w:val="00E42807"/>
    <w:rsid w:val="00E429E4"/>
    <w:rsid w:val="00E42C80"/>
    <w:rsid w:val="00E4333B"/>
    <w:rsid w:val="00E43A7C"/>
    <w:rsid w:val="00E43BC9"/>
    <w:rsid w:val="00E43C18"/>
    <w:rsid w:val="00E43DDB"/>
    <w:rsid w:val="00E442E5"/>
    <w:rsid w:val="00E4456D"/>
    <w:rsid w:val="00E44A0E"/>
    <w:rsid w:val="00E44E5D"/>
    <w:rsid w:val="00E45266"/>
    <w:rsid w:val="00E45644"/>
    <w:rsid w:val="00E459D1"/>
    <w:rsid w:val="00E45DF0"/>
    <w:rsid w:val="00E4646F"/>
    <w:rsid w:val="00E46843"/>
    <w:rsid w:val="00E46CE0"/>
    <w:rsid w:val="00E471F2"/>
    <w:rsid w:val="00E47778"/>
    <w:rsid w:val="00E50578"/>
    <w:rsid w:val="00E50979"/>
    <w:rsid w:val="00E50AD9"/>
    <w:rsid w:val="00E50D9E"/>
    <w:rsid w:val="00E50FD7"/>
    <w:rsid w:val="00E51A4C"/>
    <w:rsid w:val="00E51EB1"/>
    <w:rsid w:val="00E51F9A"/>
    <w:rsid w:val="00E51FC4"/>
    <w:rsid w:val="00E5201A"/>
    <w:rsid w:val="00E52524"/>
    <w:rsid w:val="00E5273B"/>
    <w:rsid w:val="00E52890"/>
    <w:rsid w:val="00E52B9E"/>
    <w:rsid w:val="00E53627"/>
    <w:rsid w:val="00E53AD7"/>
    <w:rsid w:val="00E541EC"/>
    <w:rsid w:val="00E54521"/>
    <w:rsid w:val="00E54BC2"/>
    <w:rsid w:val="00E5563D"/>
    <w:rsid w:val="00E5571D"/>
    <w:rsid w:val="00E55C55"/>
    <w:rsid w:val="00E561C1"/>
    <w:rsid w:val="00E56201"/>
    <w:rsid w:val="00E5632E"/>
    <w:rsid w:val="00E56B33"/>
    <w:rsid w:val="00E56C7D"/>
    <w:rsid w:val="00E56CAD"/>
    <w:rsid w:val="00E56EDB"/>
    <w:rsid w:val="00E56FE7"/>
    <w:rsid w:val="00E578E4"/>
    <w:rsid w:val="00E57DAA"/>
    <w:rsid w:val="00E6042F"/>
    <w:rsid w:val="00E60832"/>
    <w:rsid w:val="00E60EE4"/>
    <w:rsid w:val="00E60FB8"/>
    <w:rsid w:val="00E6186C"/>
    <w:rsid w:val="00E62150"/>
    <w:rsid w:val="00E62903"/>
    <w:rsid w:val="00E62AEF"/>
    <w:rsid w:val="00E62F6B"/>
    <w:rsid w:val="00E632F3"/>
    <w:rsid w:val="00E63AC5"/>
    <w:rsid w:val="00E63BA6"/>
    <w:rsid w:val="00E63F34"/>
    <w:rsid w:val="00E646F9"/>
    <w:rsid w:val="00E64850"/>
    <w:rsid w:val="00E64880"/>
    <w:rsid w:val="00E6488E"/>
    <w:rsid w:val="00E64E7E"/>
    <w:rsid w:val="00E64EF4"/>
    <w:rsid w:val="00E65137"/>
    <w:rsid w:val="00E6555E"/>
    <w:rsid w:val="00E65578"/>
    <w:rsid w:val="00E662BA"/>
    <w:rsid w:val="00E662E9"/>
    <w:rsid w:val="00E6640C"/>
    <w:rsid w:val="00E66470"/>
    <w:rsid w:val="00E668DE"/>
    <w:rsid w:val="00E66B4B"/>
    <w:rsid w:val="00E66E26"/>
    <w:rsid w:val="00E67204"/>
    <w:rsid w:val="00E6773B"/>
    <w:rsid w:val="00E67CA0"/>
    <w:rsid w:val="00E700C2"/>
    <w:rsid w:val="00E70296"/>
    <w:rsid w:val="00E70530"/>
    <w:rsid w:val="00E70A16"/>
    <w:rsid w:val="00E70F84"/>
    <w:rsid w:val="00E70F89"/>
    <w:rsid w:val="00E70FBE"/>
    <w:rsid w:val="00E71632"/>
    <w:rsid w:val="00E716A2"/>
    <w:rsid w:val="00E718A9"/>
    <w:rsid w:val="00E71956"/>
    <w:rsid w:val="00E71A0A"/>
    <w:rsid w:val="00E71F3E"/>
    <w:rsid w:val="00E71F7A"/>
    <w:rsid w:val="00E72286"/>
    <w:rsid w:val="00E723D3"/>
    <w:rsid w:val="00E728B5"/>
    <w:rsid w:val="00E72F2A"/>
    <w:rsid w:val="00E7331A"/>
    <w:rsid w:val="00E739A8"/>
    <w:rsid w:val="00E73A2E"/>
    <w:rsid w:val="00E73A50"/>
    <w:rsid w:val="00E73E39"/>
    <w:rsid w:val="00E73E7E"/>
    <w:rsid w:val="00E7442A"/>
    <w:rsid w:val="00E74D9A"/>
    <w:rsid w:val="00E75561"/>
    <w:rsid w:val="00E75B33"/>
    <w:rsid w:val="00E75C9A"/>
    <w:rsid w:val="00E76581"/>
    <w:rsid w:val="00E76D46"/>
    <w:rsid w:val="00E771C2"/>
    <w:rsid w:val="00E7782A"/>
    <w:rsid w:val="00E77B45"/>
    <w:rsid w:val="00E801B3"/>
    <w:rsid w:val="00E80A9F"/>
    <w:rsid w:val="00E80B03"/>
    <w:rsid w:val="00E80D72"/>
    <w:rsid w:val="00E811C6"/>
    <w:rsid w:val="00E8127A"/>
    <w:rsid w:val="00E81338"/>
    <w:rsid w:val="00E81C78"/>
    <w:rsid w:val="00E81DAB"/>
    <w:rsid w:val="00E82637"/>
    <w:rsid w:val="00E830F4"/>
    <w:rsid w:val="00E830F9"/>
    <w:rsid w:val="00E83405"/>
    <w:rsid w:val="00E834E4"/>
    <w:rsid w:val="00E83774"/>
    <w:rsid w:val="00E83984"/>
    <w:rsid w:val="00E83BA8"/>
    <w:rsid w:val="00E83C6B"/>
    <w:rsid w:val="00E84215"/>
    <w:rsid w:val="00E843BA"/>
    <w:rsid w:val="00E84647"/>
    <w:rsid w:val="00E849CB"/>
    <w:rsid w:val="00E849F7"/>
    <w:rsid w:val="00E84E06"/>
    <w:rsid w:val="00E85932"/>
    <w:rsid w:val="00E85DE2"/>
    <w:rsid w:val="00E862A0"/>
    <w:rsid w:val="00E86F4C"/>
    <w:rsid w:val="00E87118"/>
    <w:rsid w:val="00E8779B"/>
    <w:rsid w:val="00E87AB9"/>
    <w:rsid w:val="00E90177"/>
    <w:rsid w:val="00E9018D"/>
    <w:rsid w:val="00E9084D"/>
    <w:rsid w:val="00E9087E"/>
    <w:rsid w:val="00E91688"/>
    <w:rsid w:val="00E91782"/>
    <w:rsid w:val="00E919B3"/>
    <w:rsid w:val="00E91C6A"/>
    <w:rsid w:val="00E9223E"/>
    <w:rsid w:val="00E92926"/>
    <w:rsid w:val="00E92D21"/>
    <w:rsid w:val="00E92E0B"/>
    <w:rsid w:val="00E935D9"/>
    <w:rsid w:val="00E93609"/>
    <w:rsid w:val="00E93695"/>
    <w:rsid w:val="00E9376C"/>
    <w:rsid w:val="00E93972"/>
    <w:rsid w:val="00E939BD"/>
    <w:rsid w:val="00E93CA4"/>
    <w:rsid w:val="00E93F62"/>
    <w:rsid w:val="00E93FA4"/>
    <w:rsid w:val="00E940D2"/>
    <w:rsid w:val="00E941C7"/>
    <w:rsid w:val="00E943C1"/>
    <w:rsid w:val="00E94596"/>
    <w:rsid w:val="00E94610"/>
    <w:rsid w:val="00E951CC"/>
    <w:rsid w:val="00E95241"/>
    <w:rsid w:val="00E9542E"/>
    <w:rsid w:val="00E95AD1"/>
    <w:rsid w:val="00E96181"/>
    <w:rsid w:val="00E96288"/>
    <w:rsid w:val="00E96337"/>
    <w:rsid w:val="00E96B17"/>
    <w:rsid w:val="00E96F7A"/>
    <w:rsid w:val="00E975A5"/>
    <w:rsid w:val="00E97690"/>
    <w:rsid w:val="00E97C9C"/>
    <w:rsid w:val="00E97F7E"/>
    <w:rsid w:val="00EA0072"/>
    <w:rsid w:val="00EA010A"/>
    <w:rsid w:val="00EA0727"/>
    <w:rsid w:val="00EA0F47"/>
    <w:rsid w:val="00EA2635"/>
    <w:rsid w:val="00EA271C"/>
    <w:rsid w:val="00EA2756"/>
    <w:rsid w:val="00EA2EEF"/>
    <w:rsid w:val="00EA2F18"/>
    <w:rsid w:val="00EA3572"/>
    <w:rsid w:val="00EA3659"/>
    <w:rsid w:val="00EA3DA3"/>
    <w:rsid w:val="00EA3FA8"/>
    <w:rsid w:val="00EA463F"/>
    <w:rsid w:val="00EA4A70"/>
    <w:rsid w:val="00EA5045"/>
    <w:rsid w:val="00EA5433"/>
    <w:rsid w:val="00EA56B5"/>
    <w:rsid w:val="00EA5927"/>
    <w:rsid w:val="00EA59B2"/>
    <w:rsid w:val="00EA6756"/>
    <w:rsid w:val="00EA67C9"/>
    <w:rsid w:val="00EA6A5A"/>
    <w:rsid w:val="00EA6AF9"/>
    <w:rsid w:val="00EA6BF6"/>
    <w:rsid w:val="00EA6DDE"/>
    <w:rsid w:val="00EA7591"/>
    <w:rsid w:val="00EA75EF"/>
    <w:rsid w:val="00EA7A74"/>
    <w:rsid w:val="00EA7ADF"/>
    <w:rsid w:val="00EA7DB4"/>
    <w:rsid w:val="00EA7E4B"/>
    <w:rsid w:val="00EA7E6F"/>
    <w:rsid w:val="00EB0154"/>
    <w:rsid w:val="00EB01E7"/>
    <w:rsid w:val="00EB02A6"/>
    <w:rsid w:val="00EB02D7"/>
    <w:rsid w:val="00EB1031"/>
    <w:rsid w:val="00EB11D5"/>
    <w:rsid w:val="00EB12A5"/>
    <w:rsid w:val="00EB1632"/>
    <w:rsid w:val="00EB1BA0"/>
    <w:rsid w:val="00EB1CA1"/>
    <w:rsid w:val="00EB1DBB"/>
    <w:rsid w:val="00EB1EEC"/>
    <w:rsid w:val="00EB21BA"/>
    <w:rsid w:val="00EB2C57"/>
    <w:rsid w:val="00EB3283"/>
    <w:rsid w:val="00EB332B"/>
    <w:rsid w:val="00EB3849"/>
    <w:rsid w:val="00EB3FE6"/>
    <w:rsid w:val="00EB3FE9"/>
    <w:rsid w:val="00EB43FE"/>
    <w:rsid w:val="00EB48B6"/>
    <w:rsid w:val="00EB4D80"/>
    <w:rsid w:val="00EB5227"/>
    <w:rsid w:val="00EB5269"/>
    <w:rsid w:val="00EB52B4"/>
    <w:rsid w:val="00EB5760"/>
    <w:rsid w:val="00EB57EE"/>
    <w:rsid w:val="00EB5D29"/>
    <w:rsid w:val="00EB668F"/>
    <w:rsid w:val="00EB6A03"/>
    <w:rsid w:val="00EB6F4D"/>
    <w:rsid w:val="00EB6FE5"/>
    <w:rsid w:val="00EB7226"/>
    <w:rsid w:val="00EB7274"/>
    <w:rsid w:val="00EB7B07"/>
    <w:rsid w:val="00EC0212"/>
    <w:rsid w:val="00EC032E"/>
    <w:rsid w:val="00EC0628"/>
    <w:rsid w:val="00EC0B41"/>
    <w:rsid w:val="00EC0F9E"/>
    <w:rsid w:val="00EC118F"/>
    <w:rsid w:val="00EC145F"/>
    <w:rsid w:val="00EC1730"/>
    <w:rsid w:val="00EC1796"/>
    <w:rsid w:val="00EC18D0"/>
    <w:rsid w:val="00EC1D21"/>
    <w:rsid w:val="00EC240A"/>
    <w:rsid w:val="00EC2412"/>
    <w:rsid w:val="00EC2709"/>
    <w:rsid w:val="00EC3AB7"/>
    <w:rsid w:val="00EC4165"/>
    <w:rsid w:val="00EC424F"/>
    <w:rsid w:val="00EC4320"/>
    <w:rsid w:val="00EC4729"/>
    <w:rsid w:val="00EC477F"/>
    <w:rsid w:val="00EC4922"/>
    <w:rsid w:val="00EC4934"/>
    <w:rsid w:val="00EC4B9C"/>
    <w:rsid w:val="00EC4EA7"/>
    <w:rsid w:val="00EC5457"/>
    <w:rsid w:val="00EC5605"/>
    <w:rsid w:val="00EC6441"/>
    <w:rsid w:val="00EC6579"/>
    <w:rsid w:val="00EC66D6"/>
    <w:rsid w:val="00EC6727"/>
    <w:rsid w:val="00EC6B80"/>
    <w:rsid w:val="00EC6BD3"/>
    <w:rsid w:val="00EC6CB6"/>
    <w:rsid w:val="00EC714A"/>
    <w:rsid w:val="00EC7A57"/>
    <w:rsid w:val="00EC7A94"/>
    <w:rsid w:val="00ED02B5"/>
    <w:rsid w:val="00ED0505"/>
    <w:rsid w:val="00ED0553"/>
    <w:rsid w:val="00ED064C"/>
    <w:rsid w:val="00ED0668"/>
    <w:rsid w:val="00ED06EA"/>
    <w:rsid w:val="00ED1315"/>
    <w:rsid w:val="00ED171A"/>
    <w:rsid w:val="00ED1761"/>
    <w:rsid w:val="00ED1D70"/>
    <w:rsid w:val="00ED1F69"/>
    <w:rsid w:val="00ED2556"/>
    <w:rsid w:val="00ED2C28"/>
    <w:rsid w:val="00ED30DF"/>
    <w:rsid w:val="00ED3362"/>
    <w:rsid w:val="00ED33BA"/>
    <w:rsid w:val="00ED40A1"/>
    <w:rsid w:val="00ED508F"/>
    <w:rsid w:val="00ED54EA"/>
    <w:rsid w:val="00ED5E31"/>
    <w:rsid w:val="00ED65ED"/>
    <w:rsid w:val="00ED6B34"/>
    <w:rsid w:val="00ED6E45"/>
    <w:rsid w:val="00ED6EB3"/>
    <w:rsid w:val="00ED71A1"/>
    <w:rsid w:val="00ED7572"/>
    <w:rsid w:val="00ED787E"/>
    <w:rsid w:val="00ED7E04"/>
    <w:rsid w:val="00EE0059"/>
    <w:rsid w:val="00EE0A79"/>
    <w:rsid w:val="00EE0A7E"/>
    <w:rsid w:val="00EE0DB0"/>
    <w:rsid w:val="00EE106F"/>
    <w:rsid w:val="00EE1525"/>
    <w:rsid w:val="00EE1561"/>
    <w:rsid w:val="00EE1615"/>
    <w:rsid w:val="00EE1837"/>
    <w:rsid w:val="00EE19A2"/>
    <w:rsid w:val="00EE2155"/>
    <w:rsid w:val="00EE2577"/>
    <w:rsid w:val="00EE25A1"/>
    <w:rsid w:val="00EE25BD"/>
    <w:rsid w:val="00EE342F"/>
    <w:rsid w:val="00EE34D7"/>
    <w:rsid w:val="00EE35AC"/>
    <w:rsid w:val="00EE3682"/>
    <w:rsid w:val="00EE3856"/>
    <w:rsid w:val="00EE3BDA"/>
    <w:rsid w:val="00EE3BF5"/>
    <w:rsid w:val="00EE3D8F"/>
    <w:rsid w:val="00EE4023"/>
    <w:rsid w:val="00EE4A0D"/>
    <w:rsid w:val="00EE573F"/>
    <w:rsid w:val="00EE5B9F"/>
    <w:rsid w:val="00EE5ED7"/>
    <w:rsid w:val="00EE5EFB"/>
    <w:rsid w:val="00EE6164"/>
    <w:rsid w:val="00EE6273"/>
    <w:rsid w:val="00EE7253"/>
    <w:rsid w:val="00EE79C3"/>
    <w:rsid w:val="00EE7CA2"/>
    <w:rsid w:val="00EF039D"/>
    <w:rsid w:val="00EF08E2"/>
    <w:rsid w:val="00EF08EC"/>
    <w:rsid w:val="00EF0B73"/>
    <w:rsid w:val="00EF0BFB"/>
    <w:rsid w:val="00EF0D89"/>
    <w:rsid w:val="00EF0E14"/>
    <w:rsid w:val="00EF0EFD"/>
    <w:rsid w:val="00EF1543"/>
    <w:rsid w:val="00EF1757"/>
    <w:rsid w:val="00EF1D0A"/>
    <w:rsid w:val="00EF1E1A"/>
    <w:rsid w:val="00EF2E85"/>
    <w:rsid w:val="00EF2F70"/>
    <w:rsid w:val="00EF3006"/>
    <w:rsid w:val="00EF328E"/>
    <w:rsid w:val="00EF3B70"/>
    <w:rsid w:val="00EF4852"/>
    <w:rsid w:val="00EF4C8B"/>
    <w:rsid w:val="00EF52A6"/>
    <w:rsid w:val="00EF58BC"/>
    <w:rsid w:val="00EF59E0"/>
    <w:rsid w:val="00EF5DDC"/>
    <w:rsid w:val="00EF5FA1"/>
    <w:rsid w:val="00EF63C6"/>
    <w:rsid w:val="00EF63F2"/>
    <w:rsid w:val="00EF67AB"/>
    <w:rsid w:val="00EF6DF4"/>
    <w:rsid w:val="00EF744C"/>
    <w:rsid w:val="00EF74D8"/>
    <w:rsid w:val="00EF7892"/>
    <w:rsid w:val="00EF7D1D"/>
    <w:rsid w:val="00EF7DF3"/>
    <w:rsid w:val="00F00106"/>
    <w:rsid w:val="00F0010E"/>
    <w:rsid w:val="00F00926"/>
    <w:rsid w:val="00F00B28"/>
    <w:rsid w:val="00F00BAA"/>
    <w:rsid w:val="00F011DE"/>
    <w:rsid w:val="00F0126E"/>
    <w:rsid w:val="00F013A3"/>
    <w:rsid w:val="00F013FD"/>
    <w:rsid w:val="00F01C23"/>
    <w:rsid w:val="00F01EAF"/>
    <w:rsid w:val="00F02BDD"/>
    <w:rsid w:val="00F02CF0"/>
    <w:rsid w:val="00F02DDE"/>
    <w:rsid w:val="00F02E09"/>
    <w:rsid w:val="00F02FFD"/>
    <w:rsid w:val="00F031FB"/>
    <w:rsid w:val="00F032C9"/>
    <w:rsid w:val="00F03B8C"/>
    <w:rsid w:val="00F03E5D"/>
    <w:rsid w:val="00F0407E"/>
    <w:rsid w:val="00F0555E"/>
    <w:rsid w:val="00F05603"/>
    <w:rsid w:val="00F05EFC"/>
    <w:rsid w:val="00F0646B"/>
    <w:rsid w:val="00F068FD"/>
    <w:rsid w:val="00F06973"/>
    <w:rsid w:val="00F06B78"/>
    <w:rsid w:val="00F06FEA"/>
    <w:rsid w:val="00F0705A"/>
    <w:rsid w:val="00F077B3"/>
    <w:rsid w:val="00F07BF5"/>
    <w:rsid w:val="00F07CEC"/>
    <w:rsid w:val="00F07E4B"/>
    <w:rsid w:val="00F100AC"/>
    <w:rsid w:val="00F10141"/>
    <w:rsid w:val="00F10145"/>
    <w:rsid w:val="00F10242"/>
    <w:rsid w:val="00F105DB"/>
    <w:rsid w:val="00F10703"/>
    <w:rsid w:val="00F109A6"/>
    <w:rsid w:val="00F110AF"/>
    <w:rsid w:val="00F11306"/>
    <w:rsid w:val="00F1143B"/>
    <w:rsid w:val="00F11BC2"/>
    <w:rsid w:val="00F11DBD"/>
    <w:rsid w:val="00F12133"/>
    <w:rsid w:val="00F1226C"/>
    <w:rsid w:val="00F128E8"/>
    <w:rsid w:val="00F129D3"/>
    <w:rsid w:val="00F12AA6"/>
    <w:rsid w:val="00F12CAA"/>
    <w:rsid w:val="00F130D2"/>
    <w:rsid w:val="00F134E3"/>
    <w:rsid w:val="00F13964"/>
    <w:rsid w:val="00F13A06"/>
    <w:rsid w:val="00F13CCB"/>
    <w:rsid w:val="00F13DE9"/>
    <w:rsid w:val="00F13F05"/>
    <w:rsid w:val="00F1425F"/>
    <w:rsid w:val="00F14F2F"/>
    <w:rsid w:val="00F15464"/>
    <w:rsid w:val="00F15857"/>
    <w:rsid w:val="00F16885"/>
    <w:rsid w:val="00F1694B"/>
    <w:rsid w:val="00F16A73"/>
    <w:rsid w:val="00F16C60"/>
    <w:rsid w:val="00F1776A"/>
    <w:rsid w:val="00F17B3B"/>
    <w:rsid w:val="00F17C51"/>
    <w:rsid w:val="00F17DCC"/>
    <w:rsid w:val="00F205DA"/>
    <w:rsid w:val="00F208F0"/>
    <w:rsid w:val="00F20EE9"/>
    <w:rsid w:val="00F2126E"/>
    <w:rsid w:val="00F21646"/>
    <w:rsid w:val="00F2173D"/>
    <w:rsid w:val="00F21CDA"/>
    <w:rsid w:val="00F225FB"/>
    <w:rsid w:val="00F22614"/>
    <w:rsid w:val="00F2278B"/>
    <w:rsid w:val="00F22997"/>
    <w:rsid w:val="00F22F25"/>
    <w:rsid w:val="00F23240"/>
    <w:rsid w:val="00F23352"/>
    <w:rsid w:val="00F23769"/>
    <w:rsid w:val="00F2391D"/>
    <w:rsid w:val="00F2398A"/>
    <w:rsid w:val="00F23D55"/>
    <w:rsid w:val="00F23E87"/>
    <w:rsid w:val="00F24332"/>
    <w:rsid w:val="00F24413"/>
    <w:rsid w:val="00F2445C"/>
    <w:rsid w:val="00F252E4"/>
    <w:rsid w:val="00F25BB5"/>
    <w:rsid w:val="00F2614D"/>
    <w:rsid w:val="00F26386"/>
    <w:rsid w:val="00F26BBA"/>
    <w:rsid w:val="00F27195"/>
    <w:rsid w:val="00F272AD"/>
    <w:rsid w:val="00F27A2A"/>
    <w:rsid w:val="00F27A32"/>
    <w:rsid w:val="00F27BF4"/>
    <w:rsid w:val="00F27CD3"/>
    <w:rsid w:val="00F3069C"/>
    <w:rsid w:val="00F30999"/>
    <w:rsid w:val="00F3102F"/>
    <w:rsid w:val="00F31C95"/>
    <w:rsid w:val="00F31CED"/>
    <w:rsid w:val="00F31D26"/>
    <w:rsid w:val="00F323BF"/>
    <w:rsid w:val="00F32706"/>
    <w:rsid w:val="00F32F68"/>
    <w:rsid w:val="00F33B81"/>
    <w:rsid w:val="00F33C53"/>
    <w:rsid w:val="00F342E9"/>
    <w:rsid w:val="00F3459A"/>
    <w:rsid w:val="00F34782"/>
    <w:rsid w:val="00F34A89"/>
    <w:rsid w:val="00F34A8A"/>
    <w:rsid w:val="00F34ABB"/>
    <w:rsid w:val="00F34AE1"/>
    <w:rsid w:val="00F34B69"/>
    <w:rsid w:val="00F34DCC"/>
    <w:rsid w:val="00F35121"/>
    <w:rsid w:val="00F3539D"/>
    <w:rsid w:val="00F35AAB"/>
    <w:rsid w:val="00F35D82"/>
    <w:rsid w:val="00F35DDA"/>
    <w:rsid w:val="00F36989"/>
    <w:rsid w:val="00F36B62"/>
    <w:rsid w:val="00F370CD"/>
    <w:rsid w:val="00F3725A"/>
    <w:rsid w:val="00F377C6"/>
    <w:rsid w:val="00F37992"/>
    <w:rsid w:val="00F37A97"/>
    <w:rsid w:val="00F37C26"/>
    <w:rsid w:val="00F37D9F"/>
    <w:rsid w:val="00F405C0"/>
    <w:rsid w:val="00F40CCD"/>
    <w:rsid w:val="00F40F46"/>
    <w:rsid w:val="00F4136A"/>
    <w:rsid w:val="00F4146F"/>
    <w:rsid w:val="00F41745"/>
    <w:rsid w:val="00F419B0"/>
    <w:rsid w:val="00F41E1D"/>
    <w:rsid w:val="00F424BE"/>
    <w:rsid w:val="00F42643"/>
    <w:rsid w:val="00F42C63"/>
    <w:rsid w:val="00F434C2"/>
    <w:rsid w:val="00F434C7"/>
    <w:rsid w:val="00F43665"/>
    <w:rsid w:val="00F4371C"/>
    <w:rsid w:val="00F43A3F"/>
    <w:rsid w:val="00F441F7"/>
    <w:rsid w:val="00F44A80"/>
    <w:rsid w:val="00F45069"/>
    <w:rsid w:val="00F4580E"/>
    <w:rsid w:val="00F45894"/>
    <w:rsid w:val="00F460EE"/>
    <w:rsid w:val="00F468EB"/>
    <w:rsid w:val="00F46AA2"/>
    <w:rsid w:val="00F47251"/>
    <w:rsid w:val="00F472CC"/>
    <w:rsid w:val="00F50029"/>
    <w:rsid w:val="00F50713"/>
    <w:rsid w:val="00F50725"/>
    <w:rsid w:val="00F50E75"/>
    <w:rsid w:val="00F51004"/>
    <w:rsid w:val="00F5124B"/>
    <w:rsid w:val="00F5190E"/>
    <w:rsid w:val="00F51AD0"/>
    <w:rsid w:val="00F51BBD"/>
    <w:rsid w:val="00F51D93"/>
    <w:rsid w:val="00F51DFD"/>
    <w:rsid w:val="00F5212A"/>
    <w:rsid w:val="00F52618"/>
    <w:rsid w:val="00F5279C"/>
    <w:rsid w:val="00F528F9"/>
    <w:rsid w:val="00F52B56"/>
    <w:rsid w:val="00F52C4D"/>
    <w:rsid w:val="00F52CFD"/>
    <w:rsid w:val="00F52D60"/>
    <w:rsid w:val="00F52DC1"/>
    <w:rsid w:val="00F533D2"/>
    <w:rsid w:val="00F5352D"/>
    <w:rsid w:val="00F539E1"/>
    <w:rsid w:val="00F54097"/>
    <w:rsid w:val="00F54175"/>
    <w:rsid w:val="00F5479C"/>
    <w:rsid w:val="00F548CE"/>
    <w:rsid w:val="00F54A58"/>
    <w:rsid w:val="00F54C4C"/>
    <w:rsid w:val="00F552A0"/>
    <w:rsid w:val="00F55347"/>
    <w:rsid w:val="00F554BC"/>
    <w:rsid w:val="00F5572D"/>
    <w:rsid w:val="00F557DD"/>
    <w:rsid w:val="00F55A64"/>
    <w:rsid w:val="00F56305"/>
    <w:rsid w:val="00F56587"/>
    <w:rsid w:val="00F565C2"/>
    <w:rsid w:val="00F567D2"/>
    <w:rsid w:val="00F56911"/>
    <w:rsid w:val="00F56C64"/>
    <w:rsid w:val="00F572A1"/>
    <w:rsid w:val="00F5764F"/>
    <w:rsid w:val="00F5792F"/>
    <w:rsid w:val="00F57F29"/>
    <w:rsid w:val="00F57F2B"/>
    <w:rsid w:val="00F6014D"/>
    <w:rsid w:val="00F60397"/>
    <w:rsid w:val="00F614EE"/>
    <w:rsid w:val="00F61764"/>
    <w:rsid w:val="00F61A2C"/>
    <w:rsid w:val="00F61BD8"/>
    <w:rsid w:val="00F624B3"/>
    <w:rsid w:val="00F62647"/>
    <w:rsid w:val="00F629A2"/>
    <w:rsid w:val="00F629F0"/>
    <w:rsid w:val="00F62A6D"/>
    <w:rsid w:val="00F62ECF"/>
    <w:rsid w:val="00F63475"/>
    <w:rsid w:val="00F63480"/>
    <w:rsid w:val="00F634D0"/>
    <w:rsid w:val="00F635CC"/>
    <w:rsid w:val="00F639B4"/>
    <w:rsid w:val="00F63E5A"/>
    <w:rsid w:val="00F64B4A"/>
    <w:rsid w:val="00F64BFB"/>
    <w:rsid w:val="00F64C46"/>
    <w:rsid w:val="00F65278"/>
    <w:rsid w:val="00F6531F"/>
    <w:rsid w:val="00F653A3"/>
    <w:rsid w:val="00F65609"/>
    <w:rsid w:val="00F6578E"/>
    <w:rsid w:val="00F65A5E"/>
    <w:rsid w:val="00F65A9F"/>
    <w:rsid w:val="00F65CA2"/>
    <w:rsid w:val="00F6604E"/>
    <w:rsid w:val="00F663A6"/>
    <w:rsid w:val="00F665F7"/>
    <w:rsid w:val="00F66644"/>
    <w:rsid w:val="00F6681B"/>
    <w:rsid w:val="00F67006"/>
    <w:rsid w:val="00F70338"/>
    <w:rsid w:val="00F70475"/>
    <w:rsid w:val="00F704D3"/>
    <w:rsid w:val="00F706E5"/>
    <w:rsid w:val="00F70C81"/>
    <w:rsid w:val="00F70F65"/>
    <w:rsid w:val="00F710BB"/>
    <w:rsid w:val="00F71645"/>
    <w:rsid w:val="00F7176D"/>
    <w:rsid w:val="00F71904"/>
    <w:rsid w:val="00F7194A"/>
    <w:rsid w:val="00F71ED1"/>
    <w:rsid w:val="00F71FB5"/>
    <w:rsid w:val="00F72211"/>
    <w:rsid w:val="00F725B3"/>
    <w:rsid w:val="00F72C93"/>
    <w:rsid w:val="00F72CF5"/>
    <w:rsid w:val="00F72F89"/>
    <w:rsid w:val="00F72FDA"/>
    <w:rsid w:val="00F730B2"/>
    <w:rsid w:val="00F73244"/>
    <w:rsid w:val="00F73251"/>
    <w:rsid w:val="00F73635"/>
    <w:rsid w:val="00F741C2"/>
    <w:rsid w:val="00F74368"/>
    <w:rsid w:val="00F75256"/>
    <w:rsid w:val="00F75283"/>
    <w:rsid w:val="00F75506"/>
    <w:rsid w:val="00F755EE"/>
    <w:rsid w:val="00F75E48"/>
    <w:rsid w:val="00F75EB7"/>
    <w:rsid w:val="00F769AB"/>
    <w:rsid w:val="00F7730B"/>
    <w:rsid w:val="00F77435"/>
    <w:rsid w:val="00F7799C"/>
    <w:rsid w:val="00F77BC1"/>
    <w:rsid w:val="00F77D96"/>
    <w:rsid w:val="00F800F5"/>
    <w:rsid w:val="00F80100"/>
    <w:rsid w:val="00F804B3"/>
    <w:rsid w:val="00F80F2C"/>
    <w:rsid w:val="00F813C6"/>
    <w:rsid w:val="00F8237A"/>
    <w:rsid w:val="00F82ABF"/>
    <w:rsid w:val="00F82BAA"/>
    <w:rsid w:val="00F82C6B"/>
    <w:rsid w:val="00F82CEA"/>
    <w:rsid w:val="00F82E43"/>
    <w:rsid w:val="00F83505"/>
    <w:rsid w:val="00F84109"/>
    <w:rsid w:val="00F84666"/>
    <w:rsid w:val="00F84CD8"/>
    <w:rsid w:val="00F84EE1"/>
    <w:rsid w:val="00F84F8E"/>
    <w:rsid w:val="00F85013"/>
    <w:rsid w:val="00F85AB6"/>
    <w:rsid w:val="00F85F4C"/>
    <w:rsid w:val="00F861F1"/>
    <w:rsid w:val="00F864F3"/>
    <w:rsid w:val="00F86601"/>
    <w:rsid w:val="00F876A5"/>
    <w:rsid w:val="00F87861"/>
    <w:rsid w:val="00F87B62"/>
    <w:rsid w:val="00F87ED5"/>
    <w:rsid w:val="00F902E1"/>
    <w:rsid w:val="00F90659"/>
    <w:rsid w:val="00F90820"/>
    <w:rsid w:val="00F90C75"/>
    <w:rsid w:val="00F90C95"/>
    <w:rsid w:val="00F9140C"/>
    <w:rsid w:val="00F91495"/>
    <w:rsid w:val="00F92101"/>
    <w:rsid w:val="00F924B5"/>
    <w:rsid w:val="00F926B1"/>
    <w:rsid w:val="00F92975"/>
    <w:rsid w:val="00F92D43"/>
    <w:rsid w:val="00F92E12"/>
    <w:rsid w:val="00F93767"/>
    <w:rsid w:val="00F93807"/>
    <w:rsid w:val="00F93A3C"/>
    <w:rsid w:val="00F94195"/>
    <w:rsid w:val="00F941E3"/>
    <w:rsid w:val="00F943E2"/>
    <w:rsid w:val="00F943F9"/>
    <w:rsid w:val="00F94CD4"/>
    <w:rsid w:val="00F9511F"/>
    <w:rsid w:val="00F95341"/>
    <w:rsid w:val="00F953CF"/>
    <w:rsid w:val="00F9544F"/>
    <w:rsid w:val="00F955CA"/>
    <w:rsid w:val="00F95B28"/>
    <w:rsid w:val="00F96138"/>
    <w:rsid w:val="00F962A6"/>
    <w:rsid w:val="00F9689C"/>
    <w:rsid w:val="00F9764A"/>
    <w:rsid w:val="00F9793F"/>
    <w:rsid w:val="00FA02FA"/>
    <w:rsid w:val="00FA07D0"/>
    <w:rsid w:val="00FA0B93"/>
    <w:rsid w:val="00FA0B9D"/>
    <w:rsid w:val="00FA0BD2"/>
    <w:rsid w:val="00FA0C72"/>
    <w:rsid w:val="00FA0CE9"/>
    <w:rsid w:val="00FA0EB9"/>
    <w:rsid w:val="00FA1203"/>
    <w:rsid w:val="00FA1507"/>
    <w:rsid w:val="00FA158F"/>
    <w:rsid w:val="00FA1A01"/>
    <w:rsid w:val="00FA1CC7"/>
    <w:rsid w:val="00FA1D00"/>
    <w:rsid w:val="00FA1DB3"/>
    <w:rsid w:val="00FA1E04"/>
    <w:rsid w:val="00FA225C"/>
    <w:rsid w:val="00FA2AD6"/>
    <w:rsid w:val="00FA2C1A"/>
    <w:rsid w:val="00FA2E1E"/>
    <w:rsid w:val="00FA2E62"/>
    <w:rsid w:val="00FA303A"/>
    <w:rsid w:val="00FA315D"/>
    <w:rsid w:val="00FA3365"/>
    <w:rsid w:val="00FA3A82"/>
    <w:rsid w:val="00FA3E90"/>
    <w:rsid w:val="00FA42CE"/>
    <w:rsid w:val="00FA4B1F"/>
    <w:rsid w:val="00FA500C"/>
    <w:rsid w:val="00FA504D"/>
    <w:rsid w:val="00FA507E"/>
    <w:rsid w:val="00FA564E"/>
    <w:rsid w:val="00FA5936"/>
    <w:rsid w:val="00FA5A23"/>
    <w:rsid w:val="00FA5B37"/>
    <w:rsid w:val="00FA5BA8"/>
    <w:rsid w:val="00FA611F"/>
    <w:rsid w:val="00FA6170"/>
    <w:rsid w:val="00FA62CA"/>
    <w:rsid w:val="00FA63B3"/>
    <w:rsid w:val="00FA6762"/>
    <w:rsid w:val="00FA6B1E"/>
    <w:rsid w:val="00FA7765"/>
    <w:rsid w:val="00FA7D47"/>
    <w:rsid w:val="00FB01DB"/>
    <w:rsid w:val="00FB03D6"/>
    <w:rsid w:val="00FB12FA"/>
    <w:rsid w:val="00FB21BD"/>
    <w:rsid w:val="00FB296E"/>
    <w:rsid w:val="00FB2D0C"/>
    <w:rsid w:val="00FB2D68"/>
    <w:rsid w:val="00FB34E8"/>
    <w:rsid w:val="00FB3E2F"/>
    <w:rsid w:val="00FB3F3A"/>
    <w:rsid w:val="00FB4028"/>
    <w:rsid w:val="00FB4923"/>
    <w:rsid w:val="00FB4E32"/>
    <w:rsid w:val="00FB52BF"/>
    <w:rsid w:val="00FB53D7"/>
    <w:rsid w:val="00FB58C6"/>
    <w:rsid w:val="00FB5D4B"/>
    <w:rsid w:val="00FB6562"/>
    <w:rsid w:val="00FB7560"/>
    <w:rsid w:val="00FB7A2A"/>
    <w:rsid w:val="00FB7B81"/>
    <w:rsid w:val="00FB7C03"/>
    <w:rsid w:val="00FB7DB0"/>
    <w:rsid w:val="00FC04CB"/>
    <w:rsid w:val="00FC0935"/>
    <w:rsid w:val="00FC0A88"/>
    <w:rsid w:val="00FC0C4E"/>
    <w:rsid w:val="00FC107E"/>
    <w:rsid w:val="00FC1153"/>
    <w:rsid w:val="00FC13ED"/>
    <w:rsid w:val="00FC158F"/>
    <w:rsid w:val="00FC1C4F"/>
    <w:rsid w:val="00FC1DF8"/>
    <w:rsid w:val="00FC205F"/>
    <w:rsid w:val="00FC24DC"/>
    <w:rsid w:val="00FC27D2"/>
    <w:rsid w:val="00FC28D0"/>
    <w:rsid w:val="00FC2934"/>
    <w:rsid w:val="00FC29D6"/>
    <w:rsid w:val="00FC2E21"/>
    <w:rsid w:val="00FC2F55"/>
    <w:rsid w:val="00FC3083"/>
    <w:rsid w:val="00FC36A6"/>
    <w:rsid w:val="00FC3B09"/>
    <w:rsid w:val="00FC445C"/>
    <w:rsid w:val="00FC46FA"/>
    <w:rsid w:val="00FC4861"/>
    <w:rsid w:val="00FC4DDA"/>
    <w:rsid w:val="00FC4E6A"/>
    <w:rsid w:val="00FC57BB"/>
    <w:rsid w:val="00FC5AC3"/>
    <w:rsid w:val="00FC5AE2"/>
    <w:rsid w:val="00FC5B59"/>
    <w:rsid w:val="00FC61ED"/>
    <w:rsid w:val="00FC6755"/>
    <w:rsid w:val="00FC69B6"/>
    <w:rsid w:val="00FC6A91"/>
    <w:rsid w:val="00FC70F9"/>
    <w:rsid w:val="00FC7239"/>
    <w:rsid w:val="00FC744E"/>
    <w:rsid w:val="00FC7C47"/>
    <w:rsid w:val="00FC7EDE"/>
    <w:rsid w:val="00FD04F1"/>
    <w:rsid w:val="00FD0CF2"/>
    <w:rsid w:val="00FD0EF4"/>
    <w:rsid w:val="00FD199E"/>
    <w:rsid w:val="00FD1C11"/>
    <w:rsid w:val="00FD1D43"/>
    <w:rsid w:val="00FD2112"/>
    <w:rsid w:val="00FD225C"/>
    <w:rsid w:val="00FD2990"/>
    <w:rsid w:val="00FD2ABA"/>
    <w:rsid w:val="00FD2BE4"/>
    <w:rsid w:val="00FD3020"/>
    <w:rsid w:val="00FD3153"/>
    <w:rsid w:val="00FD341E"/>
    <w:rsid w:val="00FD3C19"/>
    <w:rsid w:val="00FD3E20"/>
    <w:rsid w:val="00FD40AC"/>
    <w:rsid w:val="00FD4717"/>
    <w:rsid w:val="00FD4B01"/>
    <w:rsid w:val="00FD5203"/>
    <w:rsid w:val="00FD5259"/>
    <w:rsid w:val="00FD5D92"/>
    <w:rsid w:val="00FD5F3F"/>
    <w:rsid w:val="00FD5FFA"/>
    <w:rsid w:val="00FD6930"/>
    <w:rsid w:val="00FD6B3B"/>
    <w:rsid w:val="00FD71A6"/>
    <w:rsid w:val="00FD763B"/>
    <w:rsid w:val="00FD7744"/>
    <w:rsid w:val="00FD7782"/>
    <w:rsid w:val="00FD7BCD"/>
    <w:rsid w:val="00FD7D29"/>
    <w:rsid w:val="00FD7F19"/>
    <w:rsid w:val="00FE09EB"/>
    <w:rsid w:val="00FE0E7E"/>
    <w:rsid w:val="00FE104F"/>
    <w:rsid w:val="00FE20E4"/>
    <w:rsid w:val="00FE2271"/>
    <w:rsid w:val="00FE2307"/>
    <w:rsid w:val="00FE2383"/>
    <w:rsid w:val="00FE25A8"/>
    <w:rsid w:val="00FE2740"/>
    <w:rsid w:val="00FE28B3"/>
    <w:rsid w:val="00FE299A"/>
    <w:rsid w:val="00FE2A09"/>
    <w:rsid w:val="00FE2A4E"/>
    <w:rsid w:val="00FE2A66"/>
    <w:rsid w:val="00FE2E60"/>
    <w:rsid w:val="00FE31E3"/>
    <w:rsid w:val="00FE35D5"/>
    <w:rsid w:val="00FE3AE0"/>
    <w:rsid w:val="00FE3B90"/>
    <w:rsid w:val="00FE4265"/>
    <w:rsid w:val="00FE468A"/>
    <w:rsid w:val="00FE4933"/>
    <w:rsid w:val="00FE50F2"/>
    <w:rsid w:val="00FE510D"/>
    <w:rsid w:val="00FE53A5"/>
    <w:rsid w:val="00FE5640"/>
    <w:rsid w:val="00FE5750"/>
    <w:rsid w:val="00FE59F9"/>
    <w:rsid w:val="00FE601C"/>
    <w:rsid w:val="00FE65B3"/>
    <w:rsid w:val="00FE680B"/>
    <w:rsid w:val="00FE6BE5"/>
    <w:rsid w:val="00FE6C21"/>
    <w:rsid w:val="00FE7124"/>
    <w:rsid w:val="00FE7769"/>
    <w:rsid w:val="00FE7855"/>
    <w:rsid w:val="00FE7926"/>
    <w:rsid w:val="00FE7FD3"/>
    <w:rsid w:val="00FE7FF6"/>
    <w:rsid w:val="00FF09EF"/>
    <w:rsid w:val="00FF1806"/>
    <w:rsid w:val="00FF196F"/>
    <w:rsid w:val="00FF231F"/>
    <w:rsid w:val="00FF2876"/>
    <w:rsid w:val="00FF28C9"/>
    <w:rsid w:val="00FF2D6C"/>
    <w:rsid w:val="00FF2F99"/>
    <w:rsid w:val="00FF311D"/>
    <w:rsid w:val="00FF3216"/>
    <w:rsid w:val="00FF338D"/>
    <w:rsid w:val="00FF35FE"/>
    <w:rsid w:val="00FF3822"/>
    <w:rsid w:val="00FF3A64"/>
    <w:rsid w:val="00FF3A72"/>
    <w:rsid w:val="00FF3C87"/>
    <w:rsid w:val="00FF422D"/>
    <w:rsid w:val="00FF43F0"/>
    <w:rsid w:val="00FF4F69"/>
    <w:rsid w:val="00FF4F8F"/>
    <w:rsid w:val="00FF4FDB"/>
    <w:rsid w:val="00FF53EA"/>
    <w:rsid w:val="00FF6D75"/>
    <w:rsid w:val="00FF6FF2"/>
    <w:rsid w:val="00FF7730"/>
    <w:rsid w:val="00FF7F81"/>
    <w:rsid w:val="01BDE8CE"/>
    <w:rsid w:val="01DECBB4"/>
    <w:rsid w:val="020EA032"/>
    <w:rsid w:val="024063DF"/>
    <w:rsid w:val="024EC7CC"/>
    <w:rsid w:val="0263AB29"/>
    <w:rsid w:val="0327D72D"/>
    <w:rsid w:val="036645C6"/>
    <w:rsid w:val="03925E5F"/>
    <w:rsid w:val="053920BD"/>
    <w:rsid w:val="055FA822"/>
    <w:rsid w:val="059DE9A1"/>
    <w:rsid w:val="0722DBF6"/>
    <w:rsid w:val="07970113"/>
    <w:rsid w:val="07DEDB53"/>
    <w:rsid w:val="0812D69A"/>
    <w:rsid w:val="087347FA"/>
    <w:rsid w:val="08CA43D8"/>
    <w:rsid w:val="09C6AD45"/>
    <w:rsid w:val="0C453AD2"/>
    <w:rsid w:val="0CAB64F4"/>
    <w:rsid w:val="0CCD03BB"/>
    <w:rsid w:val="0EB0E30C"/>
    <w:rsid w:val="0F043609"/>
    <w:rsid w:val="0F2F0363"/>
    <w:rsid w:val="102B4D53"/>
    <w:rsid w:val="11AB74FA"/>
    <w:rsid w:val="11B9CC01"/>
    <w:rsid w:val="11C35D63"/>
    <w:rsid w:val="12067099"/>
    <w:rsid w:val="12A01A5E"/>
    <w:rsid w:val="138E1A67"/>
    <w:rsid w:val="13EE74CC"/>
    <w:rsid w:val="14B8A5BA"/>
    <w:rsid w:val="1564D8DC"/>
    <w:rsid w:val="164E8152"/>
    <w:rsid w:val="16615DFF"/>
    <w:rsid w:val="1667A5C0"/>
    <w:rsid w:val="16DDFF6B"/>
    <w:rsid w:val="17B193A2"/>
    <w:rsid w:val="181789A2"/>
    <w:rsid w:val="1919FF78"/>
    <w:rsid w:val="1996E7E0"/>
    <w:rsid w:val="1A47E79D"/>
    <w:rsid w:val="1AA131B9"/>
    <w:rsid w:val="1B2D3581"/>
    <w:rsid w:val="1C2F4F3A"/>
    <w:rsid w:val="1C757A4E"/>
    <w:rsid w:val="1ED72EED"/>
    <w:rsid w:val="1F500CD9"/>
    <w:rsid w:val="1FEBDF74"/>
    <w:rsid w:val="25516B96"/>
    <w:rsid w:val="26F76045"/>
    <w:rsid w:val="2A936A56"/>
    <w:rsid w:val="2B27D3CF"/>
    <w:rsid w:val="2BB193FE"/>
    <w:rsid w:val="2CFE3A5F"/>
    <w:rsid w:val="2D6EC3A2"/>
    <w:rsid w:val="2D9B371C"/>
    <w:rsid w:val="2E6B4702"/>
    <w:rsid w:val="2EAE400B"/>
    <w:rsid w:val="2F007ACF"/>
    <w:rsid w:val="2FCD92B5"/>
    <w:rsid w:val="31D31103"/>
    <w:rsid w:val="3218F61F"/>
    <w:rsid w:val="33967F03"/>
    <w:rsid w:val="349500AE"/>
    <w:rsid w:val="353B6987"/>
    <w:rsid w:val="360FEFF6"/>
    <w:rsid w:val="3668B2DD"/>
    <w:rsid w:val="368D6FEA"/>
    <w:rsid w:val="3691CFD3"/>
    <w:rsid w:val="36A971EF"/>
    <w:rsid w:val="37A16B06"/>
    <w:rsid w:val="37EB3198"/>
    <w:rsid w:val="3813B48A"/>
    <w:rsid w:val="384CEE65"/>
    <w:rsid w:val="391BD37F"/>
    <w:rsid w:val="3929FEE9"/>
    <w:rsid w:val="39883AF6"/>
    <w:rsid w:val="3AB6F9FF"/>
    <w:rsid w:val="3AB91E1E"/>
    <w:rsid w:val="3B1B1067"/>
    <w:rsid w:val="3D367BEE"/>
    <w:rsid w:val="3DB40E0F"/>
    <w:rsid w:val="3E42676C"/>
    <w:rsid w:val="3FBA6D33"/>
    <w:rsid w:val="4055AD5D"/>
    <w:rsid w:val="4071FFF9"/>
    <w:rsid w:val="40E8D746"/>
    <w:rsid w:val="41235BAF"/>
    <w:rsid w:val="423AB190"/>
    <w:rsid w:val="42A699B8"/>
    <w:rsid w:val="43617187"/>
    <w:rsid w:val="44934DAA"/>
    <w:rsid w:val="4668042E"/>
    <w:rsid w:val="46D3D746"/>
    <w:rsid w:val="47136816"/>
    <w:rsid w:val="48378510"/>
    <w:rsid w:val="484AD16D"/>
    <w:rsid w:val="485EE003"/>
    <w:rsid w:val="49177FB8"/>
    <w:rsid w:val="4CCB71A0"/>
    <w:rsid w:val="4D071D3A"/>
    <w:rsid w:val="4D88688A"/>
    <w:rsid w:val="4E679599"/>
    <w:rsid w:val="4F1E521C"/>
    <w:rsid w:val="543D5F80"/>
    <w:rsid w:val="57293A1B"/>
    <w:rsid w:val="57DE0E08"/>
    <w:rsid w:val="58BD5BE9"/>
    <w:rsid w:val="5A3F718F"/>
    <w:rsid w:val="5A76A05D"/>
    <w:rsid w:val="5B4B270B"/>
    <w:rsid w:val="5C3391C5"/>
    <w:rsid w:val="5C75FDCC"/>
    <w:rsid w:val="5C7B9B59"/>
    <w:rsid w:val="5E0A98FB"/>
    <w:rsid w:val="5E9D8122"/>
    <w:rsid w:val="5F3BAD4C"/>
    <w:rsid w:val="601425F3"/>
    <w:rsid w:val="6017C8C6"/>
    <w:rsid w:val="60E31C6A"/>
    <w:rsid w:val="611C7606"/>
    <w:rsid w:val="6281CD58"/>
    <w:rsid w:val="6283FBA7"/>
    <w:rsid w:val="62CF2CC4"/>
    <w:rsid w:val="63EE9395"/>
    <w:rsid w:val="647111CF"/>
    <w:rsid w:val="64F57D9A"/>
    <w:rsid w:val="66669ABC"/>
    <w:rsid w:val="66A66D23"/>
    <w:rsid w:val="673CC3BF"/>
    <w:rsid w:val="67ED51AB"/>
    <w:rsid w:val="685387DF"/>
    <w:rsid w:val="691DE825"/>
    <w:rsid w:val="6982DD2E"/>
    <w:rsid w:val="69D34CD4"/>
    <w:rsid w:val="6B0EF519"/>
    <w:rsid w:val="6EB4B7EA"/>
    <w:rsid w:val="6EB8623B"/>
    <w:rsid w:val="6F2ED983"/>
    <w:rsid w:val="6F7137A5"/>
    <w:rsid w:val="70216B52"/>
    <w:rsid w:val="70CB9BE2"/>
    <w:rsid w:val="7111F9E1"/>
    <w:rsid w:val="74EAD66A"/>
    <w:rsid w:val="7534F824"/>
    <w:rsid w:val="7633B08B"/>
    <w:rsid w:val="7701F662"/>
    <w:rsid w:val="791848DE"/>
    <w:rsid w:val="793D02B2"/>
    <w:rsid w:val="7B9A9925"/>
    <w:rsid w:val="7C026E44"/>
    <w:rsid w:val="7E928A73"/>
    <w:rsid w:val="7F496250"/>
    <w:rsid w:val="7F8684E7"/>
    <w:rsid w:val="7FBD25E6"/>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14:docId w14:val="188ABFD0"/>
  <w15:docId w15:val="{40A99B06-5662-4AE3-9769-452273581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iPriority="0" w:unhideWhenUsed="1"/>
    <w:lsdException w:name="endnote text" w:locked="1" w:semiHidden="1" w:uiPriority="0" w:unhideWhenUsed="1"/>
    <w:lsdException w:name="table of authorities" w:locked="1" w:semiHidden="1" w:unhideWhenUsed="1"/>
    <w:lsdException w:name="macro" w:locked="1" w:semiHidden="1" w:unhideWhenUsed="1"/>
    <w:lsdException w:name="toa heading" w:locked="1" w:semiHidden="1" w:uiPriority="0"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iPriority="0" w:unhideWhenUsed="1"/>
    <w:lsdException w:name="Hyperlink" w:locked="1" w:semiHidden="1" w:uiPriority="0" w:unhideWhenUsed="1"/>
    <w:lsdException w:name="FollowedHyperlink" w:locked="1"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164A"/>
    <w:pPr>
      <w:widowControl w:val="0"/>
    </w:pPr>
    <w:rPr>
      <w:snapToGrid w:val="0"/>
      <w:kern w:val="28"/>
      <w:szCs w:val="20"/>
    </w:rPr>
  </w:style>
  <w:style w:type="paragraph" w:styleId="Heading1">
    <w:name w:val="heading 1"/>
    <w:basedOn w:val="Normal"/>
    <w:next w:val="ParaNum0"/>
    <w:link w:val="Heading1Char"/>
    <w:qFormat/>
    <w:rsid w:val="0015164A"/>
    <w:pPr>
      <w:keepNext/>
      <w:numPr>
        <w:numId w:val="5"/>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0"/>
    <w:link w:val="Heading2Char"/>
    <w:autoRedefine/>
    <w:qFormat/>
    <w:rsid w:val="0015164A"/>
    <w:pPr>
      <w:keepNext/>
      <w:numPr>
        <w:ilvl w:val="1"/>
        <w:numId w:val="5"/>
      </w:numPr>
      <w:spacing w:after="120"/>
      <w:outlineLvl w:val="1"/>
    </w:pPr>
    <w:rPr>
      <w:b/>
    </w:rPr>
  </w:style>
  <w:style w:type="paragraph" w:styleId="Heading3">
    <w:name w:val="heading 3"/>
    <w:basedOn w:val="Normal"/>
    <w:next w:val="ParaNum0"/>
    <w:link w:val="Heading3Char"/>
    <w:qFormat/>
    <w:rsid w:val="0015164A"/>
    <w:pPr>
      <w:keepNext/>
      <w:numPr>
        <w:ilvl w:val="2"/>
        <w:numId w:val="5"/>
      </w:numPr>
      <w:tabs>
        <w:tab w:val="left" w:pos="2160"/>
      </w:tabs>
      <w:spacing w:after="120"/>
      <w:outlineLvl w:val="2"/>
    </w:pPr>
    <w:rPr>
      <w:b/>
    </w:rPr>
  </w:style>
  <w:style w:type="paragraph" w:styleId="Heading4">
    <w:name w:val="heading 4"/>
    <w:basedOn w:val="Normal"/>
    <w:next w:val="ParaNum0"/>
    <w:link w:val="Heading4Char"/>
    <w:qFormat/>
    <w:rsid w:val="0015164A"/>
    <w:pPr>
      <w:keepNext/>
      <w:numPr>
        <w:ilvl w:val="3"/>
        <w:numId w:val="5"/>
      </w:numPr>
      <w:tabs>
        <w:tab w:val="left" w:pos="2880"/>
      </w:tabs>
      <w:spacing w:after="120"/>
      <w:outlineLvl w:val="3"/>
    </w:pPr>
    <w:rPr>
      <w:b/>
    </w:rPr>
  </w:style>
  <w:style w:type="paragraph" w:styleId="Heading5">
    <w:name w:val="heading 5"/>
    <w:basedOn w:val="Normal"/>
    <w:next w:val="ParaNum0"/>
    <w:link w:val="Heading5Char"/>
    <w:qFormat/>
    <w:rsid w:val="0015164A"/>
    <w:pPr>
      <w:keepNext/>
      <w:numPr>
        <w:ilvl w:val="4"/>
        <w:numId w:val="5"/>
      </w:numPr>
      <w:tabs>
        <w:tab w:val="left" w:pos="3600"/>
      </w:tabs>
      <w:suppressAutoHyphens/>
      <w:spacing w:after="120"/>
      <w:outlineLvl w:val="4"/>
    </w:pPr>
    <w:rPr>
      <w:b/>
    </w:rPr>
  </w:style>
  <w:style w:type="paragraph" w:styleId="Heading6">
    <w:name w:val="heading 6"/>
    <w:basedOn w:val="Normal"/>
    <w:next w:val="ParaNum0"/>
    <w:link w:val="Heading6Char"/>
    <w:qFormat/>
    <w:rsid w:val="0015164A"/>
    <w:pPr>
      <w:numPr>
        <w:ilvl w:val="5"/>
        <w:numId w:val="5"/>
      </w:numPr>
      <w:tabs>
        <w:tab w:val="left" w:pos="4320"/>
      </w:tabs>
      <w:spacing w:after="120"/>
      <w:outlineLvl w:val="5"/>
    </w:pPr>
    <w:rPr>
      <w:b/>
    </w:rPr>
  </w:style>
  <w:style w:type="paragraph" w:styleId="Heading7">
    <w:name w:val="heading 7"/>
    <w:basedOn w:val="Normal"/>
    <w:next w:val="ParaNum0"/>
    <w:link w:val="Heading7Char"/>
    <w:qFormat/>
    <w:rsid w:val="0015164A"/>
    <w:pPr>
      <w:numPr>
        <w:ilvl w:val="6"/>
        <w:numId w:val="5"/>
      </w:numPr>
      <w:tabs>
        <w:tab w:val="left" w:pos="5040"/>
      </w:tabs>
      <w:spacing w:after="120"/>
      <w:ind w:left="5040" w:hanging="720"/>
      <w:outlineLvl w:val="6"/>
    </w:pPr>
    <w:rPr>
      <w:b/>
    </w:rPr>
  </w:style>
  <w:style w:type="paragraph" w:styleId="Heading8">
    <w:name w:val="heading 8"/>
    <w:basedOn w:val="Normal"/>
    <w:next w:val="ParaNum0"/>
    <w:link w:val="Heading8Char"/>
    <w:qFormat/>
    <w:rsid w:val="0015164A"/>
    <w:pPr>
      <w:numPr>
        <w:ilvl w:val="7"/>
        <w:numId w:val="5"/>
      </w:numPr>
      <w:tabs>
        <w:tab w:val="clear" w:pos="5400"/>
        <w:tab w:val="left" w:pos="5760"/>
      </w:tabs>
      <w:spacing w:after="120"/>
      <w:ind w:left="5760" w:hanging="720"/>
      <w:outlineLvl w:val="7"/>
    </w:pPr>
    <w:rPr>
      <w:b/>
    </w:rPr>
  </w:style>
  <w:style w:type="paragraph" w:styleId="Heading9">
    <w:name w:val="heading 9"/>
    <w:basedOn w:val="Normal"/>
    <w:next w:val="ParaNum0"/>
    <w:link w:val="Heading9Char"/>
    <w:qFormat/>
    <w:rsid w:val="0015164A"/>
    <w:pPr>
      <w:numPr>
        <w:ilvl w:val="8"/>
        <w:numId w:val="5"/>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15164A"/>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5164A"/>
  </w:style>
  <w:style w:type="character" w:customStyle="1" w:styleId="Heading1Char">
    <w:name w:val="Heading 1 Char"/>
    <w:basedOn w:val="DefaultParagraphFont"/>
    <w:link w:val="Heading1"/>
    <w:locked/>
    <w:rsid w:val="004E5204"/>
    <w:rPr>
      <w:rFonts w:ascii="Times New Roman Bold" w:hAnsi="Times New Roman Bold"/>
      <w:b/>
      <w:caps/>
      <w:snapToGrid w:val="0"/>
      <w:kern w:val="28"/>
      <w:szCs w:val="20"/>
    </w:rPr>
  </w:style>
  <w:style w:type="character" w:customStyle="1" w:styleId="Heading2Char">
    <w:name w:val="Heading 2 Char"/>
    <w:basedOn w:val="DefaultParagraphFont"/>
    <w:link w:val="Heading2"/>
    <w:locked/>
    <w:rsid w:val="004E5204"/>
    <w:rPr>
      <w:b/>
      <w:snapToGrid w:val="0"/>
      <w:kern w:val="28"/>
      <w:szCs w:val="20"/>
    </w:rPr>
  </w:style>
  <w:style w:type="character" w:customStyle="1" w:styleId="Heading3Char">
    <w:name w:val="Heading 3 Char"/>
    <w:basedOn w:val="DefaultParagraphFont"/>
    <w:link w:val="Heading3"/>
    <w:locked/>
    <w:rsid w:val="004E5204"/>
    <w:rPr>
      <w:b/>
      <w:snapToGrid w:val="0"/>
      <w:kern w:val="28"/>
      <w:szCs w:val="20"/>
    </w:rPr>
  </w:style>
  <w:style w:type="character" w:customStyle="1" w:styleId="Heading4Char">
    <w:name w:val="Heading 4 Char"/>
    <w:basedOn w:val="DefaultParagraphFont"/>
    <w:link w:val="Heading4"/>
    <w:locked/>
    <w:rsid w:val="004E5204"/>
    <w:rPr>
      <w:b/>
      <w:snapToGrid w:val="0"/>
      <w:kern w:val="28"/>
      <w:szCs w:val="20"/>
    </w:rPr>
  </w:style>
  <w:style w:type="character" w:customStyle="1" w:styleId="Heading5Char">
    <w:name w:val="Heading 5 Char"/>
    <w:basedOn w:val="DefaultParagraphFont"/>
    <w:link w:val="Heading5"/>
    <w:locked/>
    <w:rsid w:val="004E5204"/>
    <w:rPr>
      <w:b/>
      <w:snapToGrid w:val="0"/>
      <w:kern w:val="28"/>
      <w:szCs w:val="20"/>
    </w:rPr>
  </w:style>
  <w:style w:type="character" w:customStyle="1" w:styleId="Heading6Char">
    <w:name w:val="Heading 6 Char"/>
    <w:basedOn w:val="DefaultParagraphFont"/>
    <w:link w:val="Heading6"/>
    <w:locked/>
    <w:rsid w:val="004E5204"/>
    <w:rPr>
      <w:b/>
      <w:snapToGrid w:val="0"/>
      <w:kern w:val="28"/>
      <w:szCs w:val="20"/>
    </w:rPr>
  </w:style>
  <w:style w:type="character" w:customStyle="1" w:styleId="Heading7Char">
    <w:name w:val="Heading 7 Char"/>
    <w:basedOn w:val="DefaultParagraphFont"/>
    <w:link w:val="Heading7"/>
    <w:locked/>
    <w:rsid w:val="008640E1"/>
    <w:rPr>
      <w:b/>
      <w:snapToGrid w:val="0"/>
      <w:kern w:val="28"/>
      <w:szCs w:val="20"/>
    </w:rPr>
  </w:style>
  <w:style w:type="character" w:customStyle="1" w:styleId="Heading8Char">
    <w:name w:val="Heading 8 Char"/>
    <w:basedOn w:val="DefaultParagraphFont"/>
    <w:link w:val="Heading8"/>
    <w:locked/>
    <w:rsid w:val="008640E1"/>
    <w:rPr>
      <w:b/>
      <w:snapToGrid w:val="0"/>
      <w:kern w:val="28"/>
      <w:szCs w:val="20"/>
    </w:rPr>
  </w:style>
  <w:style w:type="character" w:customStyle="1" w:styleId="Heading9Char">
    <w:name w:val="Heading 9 Char"/>
    <w:basedOn w:val="DefaultParagraphFont"/>
    <w:link w:val="Heading9"/>
    <w:locked/>
    <w:rsid w:val="008640E1"/>
    <w:rPr>
      <w:b/>
      <w:snapToGrid w:val="0"/>
      <w:kern w:val="28"/>
      <w:szCs w:val="20"/>
    </w:rPr>
  </w:style>
  <w:style w:type="paragraph" w:styleId="BalloonText">
    <w:name w:val="Balloon Text"/>
    <w:basedOn w:val="Normal"/>
    <w:link w:val="BalloonTextChar"/>
    <w:uiPriority w:val="99"/>
    <w:semiHidden/>
    <w:rsid w:val="005E1749"/>
    <w:rPr>
      <w:kern w:val="0"/>
      <w:sz w:val="20"/>
    </w:rPr>
  </w:style>
  <w:style w:type="character" w:customStyle="1" w:styleId="BalloonTextChar">
    <w:name w:val="Balloon Text Char"/>
    <w:basedOn w:val="DefaultParagraphFont"/>
    <w:link w:val="BalloonText"/>
    <w:uiPriority w:val="99"/>
    <w:semiHidden/>
    <w:locked/>
    <w:rsid w:val="005E1749"/>
    <w:rPr>
      <w:rFonts w:cs="Times New Roman"/>
      <w:sz w:val="20"/>
    </w:rPr>
  </w:style>
  <w:style w:type="paragraph" w:styleId="FootnoteText">
    <w:name w:val="footnote text"/>
    <w:aliases w:val="Footnote Text Char,Footnote Text Char1 Char,rrfootnote Char Char,Style 5 Char Char,Footnote Text Char Char Char,Footnote Text Char1 Char Char Char,Footnote Text Char Char Char Char Char,Footnote Text Char1 Char Char Char Char Char,fn,Styl"/>
    <w:link w:val="FootnoteTextChar2"/>
    <w:locked/>
    <w:rsid w:val="0015164A"/>
    <w:pPr>
      <w:spacing w:after="120"/>
    </w:pPr>
    <w:rPr>
      <w:sz w:val="20"/>
      <w:szCs w:val="20"/>
    </w:rPr>
  </w:style>
  <w:style w:type="character" w:customStyle="1" w:styleId="FootnoteTextChar1">
    <w:name w:val="Footnote Text Char1"/>
    <w:aliases w:val="Footnote Text Char Char,Footnote Text Char1 Char Char,rrfootnote Char Char Char,Style 5 Char Char Char,Footnote Text Char Char Char Char,Footnote Text Char1 Char Char Char Char,Footnote Text Char Char Char Char Char Char,fn Char"/>
    <w:basedOn w:val="DefaultParagraphFont"/>
    <w:locked/>
    <w:rsid w:val="00BC32AF"/>
    <w:rPr>
      <w:rFonts w:cs="Times New Roman"/>
      <w:sz w:val="24"/>
      <w:lang w:val="en-US" w:eastAsia="en-US"/>
    </w:rPr>
  </w:style>
  <w:style w:type="character" w:styleId="FootnoteReference">
    <w:name w:val="footnote reference"/>
    <w:aliases w:val="Style 4,Appel note de bas de p,Style 12,(NECG) Footnote Reference,Style 124,Style 13,o,fr,Style 3,Footnote Reference1,FR,Style 17,Style 6,Footnote Reference/,-E Funotenzeichen,A,Style 20,Style 34,Style 7,Style 9,callout"/>
    <w:rsid w:val="0015164A"/>
    <w:rPr>
      <w:rFonts w:ascii="Times New Roman" w:hAnsi="Times New Roman"/>
      <w:dstrike w:val="0"/>
      <w:color w:val="auto"/>
      <w:sz w:val="20"/>
      <w:vertAlign w:val="superscript"/>
    </w:rPr>
  </w:style>
  <w:style w:type="paragraph" w:styleId="Header">
    <w:name w:val="header"/>
    <w:basedOn w:val="Normal"/>
    <w:link w:val="HeaderChar"/>
    <w:autoRedefine/>
    <w:rsid w:val="0015164A"/>
    <w:pPr>
      <w:tabs>
        <w:tab w:val="center" w:pos="4680"/>
        <w:tab w:val="right" w:pos="9360"/>
      </w:tabs>
    </w:pPr>
    <w:rPr>
      <w:b/>
    </w:rPr>
  </w:style>
  <w:style w:type="character" w:customStyle="1" w:styleId="HeaderChar">
    <w:name w:val="Header Char"/>
    <w:basedOn w:val="DefaultParagraphFont"/>
    <w:link w:val="Header"/>
    <w:locked/>
    <w:rsid w:val="00601EEE"/>
    <w:rPr>
      <w:b/>
      <w:snapToGrid w:val="0"/>
      <w:kern w:val="28"/>
      <w:szCs w:val="20"/>
    </w:rPr>
  </w:style>
  <w:style w:type="paragraph" w:styleId="Footer">
    <w:name w:val="footer"/>
    <w:basedOn w:val="Normal"/>
    <w:link w:val="FooterChar"/>
    <w:uiPriority w:val="99"/>
    <w:rsid w:val="0015164A"/>
    <w:pPr>
      <w:tabs>
        <w:tab w:val="center" w:pos="4320"/>
        <w:tab w:val="right" w:pos="8640"/>
      </w:tabs>
    </w:pPr>
  </w:style>
  <w:style w:type="character" w:customStyle="1" w:styleId="FooterChar">
    <w:name w:val="Footer Char"/>
    <w:link w:val="Footer"/>
    <w:uiPriority w:val="99"/>
    <w:locked/>
    <w:rsid w:val="0015164A"/>
    <w:rPr>
      <w:snapToGrid w:val="0"/>
      <w:kern w:val="28"/>
      <w:szCs w:val="20"/>
    </w:rPr>
  </w:style>
  <w:style w:type="character" w:styleId="PageNumber">
    <w:name w:val="page number"/>
    <w:basedOn w:val="DefaultParagraphFont"/>
    <w:rsid w:val="0015164A"/>
  </w:style>
  <w:style w:type="paragraph" w:customStyle="1" w:styleId="Paranum">
    <w:name w:val="Paranum"/>
    <w:uiPriority w:val="99"/>
    <w:rsid w:val="00BC32AF"/>
    <w:pPr>
      <w:numPr>
        <w:numId w:val="1"/>
      </w:numPr>
      <w:tabs>
        <w:tab w:val="left" w:pos="1440"/>
      </w:tabs>
      <w:spacing w:after="240"/>
      <w:jc w:val="both"/>
    </w:pPr>
    <w:rPr>
      <w:szCs w:val="20"/>
    </w:rPr>
  </w:style>
  <w:style w:type="paragraph" w:customStyle="1" w:styleId="par1">
    <w:name w:val="par1"/>
    <w:basedOn w:val="Normal"/>
    <w:link w:val="par1Char"/>
    <w:uiPriority w:val="99"/>
    <w:rsid w:val="00BC32AF"/>
    <w:pPr>
      <w:numPr>
        <w:numId w:val="2"/>
      </w:numPr>
    </w:pPr>
    <w:rPr>
      <w:sz w:val="20"/>
    </w:rPr>
  </w:style>
  <w:style w:type="paragraph" w:customStyle="1" w:styleId="ParaNum0">
    <w:name w:val="ParaNum"/>
    <w:basedOn w:val="Normal"/>
    <w:link w:val="ParaNumChar0"/>
    <w:rsid w:val="0015164A"/>
    <w:pPr>
      <w:numPr>
        <w:numId w:val="3"/>
      </w:numPr>
      <w:tabs>
        <w:tab w:val="clear" w:pos="1080"/>
        <w:tab w:val="num" w:pos="1440"/>
      </w:tabs>
      <w:spacing w:after="120"/>
    </w:pPr>
  </w:style>
  <w:style w:type="paragraph" w:styleId="BodyText">
    <w:name w:val="Body Text"/>
    <w:aliases w:val="b"/>
    <w:basedOn w:val="Normal"/>
    <w:link w:val="BodyTextChar"/>
    <w:uiPriority w:val="99"/>
    <w:rsid w:val="00BC32AF"/>
    <w:rPr>
      <w:b/>
      <w:kern w:val="0"/>
      <w:u w:val="single"/>
    </w:rPr>
  </w:style>
  <w:style w:type="character" w:customStyle="1" w:styleId="BodyTextChar">
    <w:name w:val="Body Text Char"/>
    <w:aliases w:val="b Char"/>
    <w:basedOn w:val="DefaultParagraphFont"/>
    <w:link w:val="BodyText"/>
    <w:uiPriority w:val="99"/>
    <w:locked/>
    <w:rsid w:val="00BC32AF"/>
    <w:rPr>
      <w:rFonts w:asciiTheme="minorHAnsi" w:eastAsiaTheme="minorHAnsi" w:hAnsiTheme="minorHAnsi" w:cstheme="minorBidi"/>
      <w:b/>
      <w:sz w:val="24"/>
      <w:szCs w:val="24"/>
      <w:u w:val="single"/>
      <w14:ligatures w14:val="standardContextual"/>
    </w:rPr>
  </w:style>
  <w:style w:type="character" w:customStyle="1" w:styleId="FootnoteTextChar2CharCharChar">
    <w:name w:val="Footnote Text Char2 Char Char Char"/>
    <w:aliases w:val="Footnote Text Char1 Char2 Char Char Char,Footnote Text Char Char Char Char Char Char2,Footnote Text Char1 Char Char Char Char Char Char1"/>
    <w:uiPriority w:val="99"/>
    <w:rsid w:val="00BC32AF"/>
    <w:rPr>
      <w:lang w:val="en-US" w:eastAsia="en-US"/>
    </w:rPr>
  </w:style>
  <w:style w:type="character" w:customStyle="1" w:styleId="ParanumChar">
    <w:name w:val="Paranum Char"/>
    <w:uiPriority w:val="99"/>
    <w:rsid w:val="00BC32AF"/>
    <w:rPr>
      <w:sz w:val="22"/>
      <w:lang w:val="en-US" w:eastAsia="en-US"/>
    </w:rPr>
  </w:style>
  <w:style w:type="paragraph" w:styleId="HTMLPreformatted">
    <w:name w:val="HTML Preformatted"/>
    <w:basedOn w:val="Normal"/>
    <w:link w:val="HTMLPreformattedChar"/>
    <w:uiPriority w:val="99"/>
    <w:rsid w:val="00BC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kern w:val="0"/>
      <w:sz w:val="20"/>
    </w:rPr>
  </w:style>
  <w:style w:type="character" w:customStyle="1" w:styleId="HTMLPreformattedChar">
    <w:name w:val="HTML Preformatted Char"/>
    <w:basedOn w:val="DefaultParagraphFont"/>
    <w:link w:val="HTMLPreformatted"/>
    <w:uiPriority w:val="99"/>
    <w:semiHidden/>
    <w:locked/>
    <w:rsid w:val="008640E1"/>
    <w:rPr>
      <w:rFonts w:ascii="Courier New" w:hAnsi="Courier New" w:cs="Times New Roman"/>
      <w:sz w:val="20"/>
    </w:rPr>
  </w:style>
  <w:style w:type="character" w:styleId="Hyperlink">
    <w:name w:val="Hyperlink"/>
    <w:rsid w:val="0015164A"/>
    <w:rPr>
      <w:color w:val="0000FF"/>
      <w:u w:val="single"/>
    </w:rPr>
  </w:style>
  <w:style w:type="character" w:customStyle="1" w:styleId="FootnoteTextChar2">
    <w:name w:val="Footnote Text Char2"/>
    <w:aliases w:val="Footnote Text Char Char1,Footnote Text Char1 Char Char1,rrfootnote Char Char Char1,Style 5 Char Char Char1,Footnote Text Char Char Char Char1,Footnote Text Char1 Char Char Char Char1,Footnote Text Char Char Char Char Char Char1"/>
    <w:link w:val="FootnoteText"/>
    <w:locked/>
    <w:rsid w:val="00A15BB3"/>
    <w:rPr>
      <w:sz w:val="20"/>
      <w:szCs w:val="20"/>
    </w:rPr>
  </w:style>
  <w:style w:type="character" w:styleId="Strong">
    <w:name w:val="Strong"/>
    <w:basedOn w:val="DefaultParagraphFont"/>
    <w:uiPriority w:val="99"/>
    <w:qFormat/>
    <w:locked/>
    <w:rsid w:val="00BC32AF"/>
    <w:rPr>
      <w:rFonts w:cs="Times New Roman"/>
      <w:b/>
    </w:rPr>
  </w:style>
  <w:style w:type="character" w:customStyle="1" w:styleId="zzmpTrailerItem">
    <w:name w:val="zzmpTrailerItem"/>
    <w:uiPriority w:val="99"/>
    <w:rsid w:val="00BC32AF"/>
    <w:rPr>
      <w:rFonts w:ascii="Times New Roman" w:hAnsi="Times New Roman"/>
      <w:noProof/>
      <w:color w:val="auto"/>
      <w:spacing w:val="0"/>
      <w:position w:val="0"/>
      <w:sz w:val="16"/>
      <w:u w:val="none"/>
      <w:effect w:val="none"/>
      <w:vertAlign w:val="baseline"/>
    </w:rPr>
  </w:style>
  <w:style w:type="paragraph" w:styleId="BodyTextIndent2">
    <w:name w:val="Body Text Indent 2"/>
    <w:basedOn w:val="Normal"/>
    <w:link w:val="BodyTextIndent2Char"/>
    <w:uiPriority w:val="99"/>
    <w:rsid w:val="00BC32AF"/>
    <w:pPr>
      <w:spacing w:after="120" w:line="480" w:lineRule="auto"/>
      <w:ind w:left="360"/>
    </w:pPr>
    <w:rPr>
      <w:kern w:val="0"/>
    </w:rPr>
  </w:style>
  <w:style w:type="character" w:customStyle="1" w:styleId="BodyTextIndent2Char">
    <w:name w:val="Body Text Indent 2 Char"/>
    <w:basedOn w:val="DefaultParagraphFont"/>
    <w:link w:val="BodyTextIndent2"/>
    <w:uiPriority w:val="99"/>
    <w:locked/>
    <w:rsid w:val="008640E1"/>
    <w:rPr>
      <w:rFonts w:asciiTheme="minorHAnsi" w:eastAsiaTheme="minorHAnsi" w:hAnsiTheme="minorHAnsi" w:cstheme="minorBidi"/>
      <w:sz w:val="24"/>
      <w:szCs w:val="24"/>
      <w14:ligatures w14:val="standardContextual"/>
    </w:rPr>
  </w:style>
  <w:style w:type="paragraph" w:customStyle="1" w:styleId="StyleBoldCentered">
    <w:name w:val="Style Bold Centered"/>
    <w:basedOn w:val="Normal"/>
    <w:rsid w:val="0015164A"/>
    <w:pPr>
      <w:jc w:val="center"/>
    </w:pPr>
    <w:rPr>
      <w:rFonts w:ascii="Times New Roman Bold" w:hAnsi="Times New Roman Bold"/>
      <w:b/>
      <w:bCs/>
      <w:caps/>
      <w:szCs w:val="22"/>
    </w:rPr>
  </w:style>
  <w:style w:type="paragraph" w:styleId="TOAHeading">
    <w:name w:val="toa heading"/>
    <w:basedOn w:val="Normal"/>
    <w:next w:val="Normal"/>
    <w:semiHidden/>
    <w:rsid w:val="0015164A"/>
    <w:pPr>
      <w:tabs>
        <w:tab w:val="right" w:pos="9360"/>
      </w:tabs>
      <w:suppressAutoHyphens/>
    </w:pPr>
  </w:style>
  <w:style w:type="character" w:customStyle="1" w:styleId="bCharChar">
    <w:name w:val="b Char Char"/>
    <w:uiPriority w:val="99"/>
    <w:semiHidden/>
    <w:locked/>
    <w:rsid w:val="00BC32AF"/>
    <w:rPr>
      <w:b/>
      <w:sz w:val="24"/>
      <w:u w:val="single"/>
      <w:lang w:val="en-US" w:eastAsia="en-US"/>
    </w:rPr>
  </w:style>
  <w:style w:type="paragraph" w:customStyle="1" w:styleId="StyleParaNumAfter0pt">
    <w:name w:val="Style ParaNum + After:  0 pt"/>
    <w:basedOn w:val="Normal"/>
    <w:autoRedefine/>
    <w:uiPriority w:val="99"/>
    <w:rsid w:val="00180FE4"/>
    <w:pPr>
      <w:numPr>
        <w:ilvl w:val="1"/>
        <w:numId w:val="4"/>
      </w:numPr>
      <w:tabs>
        <w:tab w:val="left" w:pos="-8100"/>
        <w:tab w:val="left" w:pos="2160"/>
      </w:tabs>
      <w:spacing w:after="240"/>
      <w:ind w:left="2160" w:hanging="720"/>
    </w:pPr>
  </w:style>
  <w:style w:type="paragraph" w:styleId="ListParagraph">
    <w:name w:val="List Paragraph"/>
    <w:basedOn w:val="Normal"/>
    <w:uiPriority w:val="99"/>
    <w:qFormat/>
    <w:rsid w:val="00060BD6"/>
    <w:pPr>
      <w:ind w:left="720"/>
    </w:pPr>
  </w:style>
  <w:style w:type="character" w:styleId="CommentReference">
    <w:name w:val="annotation reference"/>
    <w:basedOn w:val="DefaultParagraphFont"/>
    <w:uiPriority w:val="99"/>
    <w:rsid w:val="00422D6A"/>
    <w:rPr>
      <w:rFonts w:cs="Times New Roman"/>
      <w:sz w:val="16"/>
    </w:rPr>
  </w:style>
  <w:style w:type="paragraph" w:styleId="CommentText">
    <w:name w:val="annotation text"/>
    <w:basedOn w:val="Normal"/>
    <w:link w:val="CommentTextChar"/>
    <w:uiPriority w:val="99"/>
    <w:rsid w:val="00422D6A"/>
    <w:rPr>
      <w:kern w:val="0"/>
      <w:sz w:val="20"/>
    </w:rPr>
  </w:style>
  <w:style w:type="character" w:customStyle="1" w:styleId="CommentTextChar">
    <w:name w:val="Comment Text Char"/>
    <w:basedOn w:val="DefaultParagraphFont"/>
    <w:link w:val="CommentText"/>
    <w:uiPriority w:val="99"/>
    <w:locked/>
    <w:rsid w:val="00422D6A"/>
    <w:rPr>
      <w:rFonts w:cs="Times New Roman"/>
    </w:rPr>
  </w:style>
  <w:style w:type="paragraph" w:styleId="CommentSubject">
    <w:name w:val="annotation subject"/>
    <w:basedOn w:val="CommentText"/>
    <w:next w:val="CommentText"/>
    <w:link w:val="CommentSubjectChar"/>
    <w:uiPriority w:val="99"/>
    <w:rsid w:val="00422D6A"/>
    <w:rPr>
      <w:b/>
    </w:rPr>
  </w:style>
  <w:style w:type="character" w:customStyle="1" w:styleId="CommentSubjectChar">
    <w:name w:val="Comment Subject Char"/>
    <w:basedOn w:val="CommentTextChar"/>
    <w:link w:val="CommentSubject"/>
    <w:uiPriority w:val="99"/>
    <w:locked/>
    <w:rsid w:val="00422D6A"/>
    <w:rPr>
      <w:rFonts w:cs="Times New Roman"/>
      <w:b/>
    </w:rPr>
  </w:style>
  <w:style w:type="character" w:customStyle="1" w:styleId="par1Char">
    <w:name w:val="par1 Char"/>
    <w:link w:val="par1"/>
    <w:uiPriority w:val="99"/>
    <w:locked/>
    <w:rsid w:val="00D5405B"/>
    <w:rPr>
      <w:rFonts w:asciiTheme="minorHAnsi" w:eastAsiaTheme="minorHAnsi" w:hAnsiTheme="minorHAnsi" w:cstheme="minorBidi"/>
      <w:kern w:val="2"/>
      <w:sz w:val="20"/>
      <w14:ligatures w14:val="standardContextual"/>
    </w:rPr>
  </w:style>
  <w:style w:type="paragraph" w:styleId="Revision">
    <w:name w:val="Revision"/>
    <w:hidden/>
    <w:uiPriority w:val="99"/>
    <w:semiHidden/>
    <w:rsid w:val="00C5180F"/>
    <w:rPr>
      <w:sz w:val="24"/>
      <w:szCs w:val="24"/>
    </w:rPr>
  </w:style>
  <w:style w:type="paragraph" w:styleId="EndnoteText">
    <w:name w:val="endnote text"/>
    <w:basedOn w:val="Normal"/>
    <w:link w:val="EndnoteTextChar"/>
    <w:semiHidden/>
    <w:locked/>
    <w:rsid w:val="0015164A"/>
    <w:rPr>
      <w:sz w:val="20"/>
    </w:rPr>
  </w:style>
  <w:style w:type="character" w:customStyle="1" w:styleId="EndnoteTextChar">
    <w:name w:val="Endnote Text Char"/>
    <w:basedOn w:val="DefaultParagraphFont"/>
    <w:link w:val="EndnoteText"/>
    <w:semiHidden/>
    <w:locked/>
    <w:rsid w:val="002119D0"/>
    <w:rPr>
      <w:snapToGrid w:val="0"/>
      <w:kern w:val="28"/>
      <w:sz w:val="20"/>
      <w:szCs w:val="20"/>
    </w:rPr>
  </w:style>
  <w:style w:type="character" w:styleId="EndnoteReference">
    <w:name w:val="endnote reference"/>
    <w:semiHidden/>
    <w:locked/>
    <w:rsid w:val="0015164A"/>
    <w:rPr>
      <w:vertAlign w:val="superscript"/>
    </w:rPr>
  </w:style>
  <w:style w:type="paragraph" w:styleId="TOC1">
    <w:name w:val="toc 1"/>
    <w:basedOn w:val="Normal"/>
    <w:next w:val="Normal"/>
    <w:semiHidden/>
    <w:locked/>
    <w:rsid w:val="0015164A"/>
    <w:pPr>
      <w:tabs>
        <w:tab w:val="left" w:pos="360"/>
        <w:tab w:val="right" w:leader="dot" w:pos="9360"/>
      </w:tabs>
      <w:suppressAutoHyphens/>
      <w:ind w:left="360" w:right="720" w:hanging="360"/>
    </w:pPr>
    <w:rPr>
      <w:caps/>
      <w:noProof/>
    </w:rPr>
  </w:style>
  <w:style w:type="paragraph" w:styleId="TOC2">
    <w:name w:val="toc 2"/>
    <w:basedOn w:val="Normal"/>
    <w:next w:val="Normal"/>
    <w:semiHidden/>
    <w:locked/>
    <w:rsid w:val="0015164A"/>
    <w:pPr>
      <w:tabs>
        <w:tab w:val="left" w:pos="720"/>
        <w:tab w:val="right" w:leader="dot" w:pos="9360"/>
      </w:tabs>
      <w:suppressAutoHyphens/>
      <w:ind w:left="720" w:right="720" w:hanging="360"/>
    </w:pPr>
    <w:rPr>
      <w:noProof/>
    </w:rPr>
  </w:style>
  <w:style w:type="paragraph" w:styleId="TOC3">
    <w:name w:val="toc 3"/>
    <w:basedOn w:val="Normal"/>
    <w:next w:val="Normal"/>
    <w:semiHidden/>
    <w:locked/>
    <w:rsid w:val="0015164A"/>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locked/>
    <w:rsid w:val="0015164A"/>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locked/>
    <w:rsid w:val="0015164A"/>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locked/>
    <w:rsid w:val="0015164A"/>
    <w:pPr>
      <w:tabs>
        <w:tab w:val="left" w:pos="2160"/>
        <w:tab w:val="right" w:leader="dot" w:pos="9360"/>
      </w:tabs>
      <w:suppressAutoHyphens/>
      <w:ind w:left="2160" w:hanging="360"/>
    </w:pPr>
    <w:rPr>
      <w:noProof/>
    </w:rPr>
  </w:style>
  <w:style w:type="paragraph" w:styleId="TOC7">
    <w:name w:val="toc 7"/>
    <w:basedOn w:val="Normal"/>
    <w:next w:val="Normal"/>
    <w:autoRedefine/>
    <w:semiHidden/>
    <w:locked/>
    <w:rsid w:val="0015164A"/>
    <w:pPr>
      <w:tabs>
        <w:tab w:val="left" w:pos="2520"/>
        <w:tab w:val="right" w:leader="dot" w:pos="9360"/>
      </w:tabs>
      <w:suppressAutoHyphens/>
      <w:ind w:left="2520" w:hanging="360"/>
    </w:pPr>
    <w:rPr>
      <w:noProof/>
    </w:rPr>
  </w:style>
  <w:style w:type="paragraph" w:styleId="TOC8">
    <w:name w:val="toc 8"/>
    <w:basedOn w:val="Normal"/>
    <w:next w:val="Normal"/>
    <w:autoRedefine/>
    <w:semiHidden/>
    <w:locked/>
    <w:rsid w:val="0015164A"/>
    <w:pPr>
      <w:tabs>
        <w:tab w:val="left" w:pos="2880"/>
        <w:tab w:val="right" w:leader="dot" w:pos="9360"/>
      </w:tabs>
      <w:suppressAutoHyphens/>
      <w:ind w:left="2880" w:hanging="360"/>
    </w:pPr>
    <w:rPr>
      <w:noProof/>
    </w:rPr>
  </w:style>
  <w:style w:type="paragraph" w:styleId="TOC9">
    <w:name w:val="toc 9"/>
    <w:basedOn w:val="Normal"/>
    <w:next w:val="Normal"/>
    <w:autoRedefine/>
    <w:semiHidden/>
    <w:locked/>
    <w:rsid w:val="0015164A"/>
    <w:pPr>
      <w:tabs>
        <w:tab w:val="left" w:pos="3240"/>
        <w:tab w:val="right" w:leader="dot" w:pos="9360"/>
      </w:tabs>
      <w:suppressAutoHyphens/>
      <w:ind w:left="3240" w:hanging="360"/>
    </w:pPr>
    <w:rPr>
      <w:noProof/>
    </w:rPr>
  </w:style>
  <w:style w:type="character" w:customStyle="1" w:styleId="EquationCaption">
    <w:name w:val="_Equation Caption"/>
    <w:rsid w:val="0015164A"/>
  </w:style>
  <w:style w:type="paragraph" w:styleId="BlockText">
    <w:name w:val="Block Text"/>
    <w:basedOn w:val="Normal"/>
    <w:locked/>
    <w:rsid w:val="0015164A"/>
    <w:pPr>
      <w:spacing w:after="240"/>
      <w:ind w:left="1440" w:right="1440"/>
    </w:pPr>
  </w:style>
  <w:style w:type="paragraph" w:customStyle="1" w:styleId="Paratitle">
    <w:name w:val="Para title"/>
    <w:basedOn w:val="Normal"/>
    <w:rsid w:val="0015164A"/>
    <w:pPr>
      <w:tabs>
        <w:tab w:val="center" w:pos="9270"/>
      </w:tabs>
      <w:spacing w:after="240"/>
    </w:pPr>
    <w:rPr>
      <w:spacing w:val="-2"/>
    </w:rPr>
  </w:style>
  <w:style w:type="paragraph" w:customStyle="1" w:styleId="Bullet">
    <w:name w:val="Bullet"/>
    <w:basedOn w:val="Normal"/>
    <w:rsid w:val="0015164A"/>
    <w:pPr>
      <w:tabs>
        <w:tab w:val="left" w:pos="2160"/>
      </w:tabs>
      <w:spacing w:after="220"/>
      <w:ind w:left="2160" w:hanging="720"/>
    </w:pPr>
  </w:style>
  <w:style w:type="paragraph" w:customStyle="1" w:styleId="TableFormat">
    <w:name w:val="TableFormat"/>
    <w:basedOn w:val="Bullet"/>
    <w:rsid w:val="0015164A"/>
    <w:pPr>
      <w:tabs>
        <w:tab w:val="clear" w:pos="2160"/>
        <w:tab w:val="left" w:pos="5040"/>
      </w:tabs>
      <w:ind w:left="5040" w:hanging="3600"/>
    </w:pPr>
  </w:style>
  <w:style w:type="paragraph" w:customStyle="1" w:styleId="TOCTitle">
    <w:name w:val="TOC Title"/>
    <w:basedOn w:val="Normal"/>
    <w:rsid w:val="0015164A"/>
    <w:pPr>
      <w:spacing w:before="240" w:after="240"/>
      <w:jc w:val="center"/>
    </w:pPr>
    <w:rPr>
      <w:rFonts w:ascii="Times New Roman Bold" w:hAnsi="Times New Roman Bold"/>
      <w:b/>
      <w:caps/>
      <w:spacing w:val="-2"/>
    </w:rPr>
  </w:style>
  <w:style w:type="character" w:customStyle="1" w:styleId="FootnoteTextChar7CharChar">
    <w:name w:val="Footnote Text Char7 Char Char"/>
    <w:aliases w:val="Footnote Text Char4 Char1 Char Char,Footnote Text Char Char Char4 Char Char,Footnote Text Char7 Char Char Char Char Char,Footnote Text Char4 Char1 Char Char Char Char Char"/>
    <w:locked/>
    <w:rsid w:val="00D87441"/>
    <w:rPr>
      <w:lang w:val="en-US" w:eastAsia="en-US"/>
    </w:rPr>
  </w:style>
  <w:style w:type="character" w:customStyle="1" w:styleId="ALTSFOOTNOTECharChar">
    <w:name w:val="ALTS FOOTNOTE Char Char"/>
    <w:aliases w:val="fn Char Char,rrfootnote Char1 Char,rrfootnote Char Char Char Char Char,f Char,fn Char1"/>
    <w:locked/>
    <w:rsid w:val="00A031CA"/>
  </w:style>
  <w:style w:type="character" w:customStyle="1" w:styleId="ParaNumChar0">
    <w:name w:val="ParaNum Char"/>
    <w:link w:val="ParaNum0"/>
    <w:locked/>
    <w:rsid w:val="0044579A"/>
    <w:rPr>
      <w:snapToGrid w:val="0"/>
      <w:kern w:val="28"/>
      <w:szCs w:val="20"/>
    </w:rPr>
  </w:style>
  <w:style w:type="character" w:customStyle="1" w:styleId="ParaNumChar1">
    <w:name w:val="ParaNum Char1"/>
    <w:locked/>
    <w:rsid w:val="0038376A"/>
    <w:rPr>
      <w:snapToGrid w:val="0"/>
      <w:kern w:val="28"/>
      <w:sz w:val="22"/>
    </w:rPr>
  </w:style>
  <w:style w:type="character" w:customStyle="1" w:styleId="documentbody">
    <w:name w:val="documentbody"/>
    <w:uiPriority w:val="99"/>
    <w:rsid w:val="00D733C5"/>
  </w:style>
  <w:style w:type="character" w:customStyle="1" w:styleId="searchterm">
    <w:name w:val="searchterm"/>
    <w:uiPriority w:val="99"/>
    <w:rsid w:val="00D733C5"/>
  </w:style>
  <w:style w:type="character" w:styleId="UnresolvedMention">
    <w:name w:val="Unresolved Mention"/>
    <w:basedOn w:val="DefaultParagraphFont"/>
    <w:uiPriority w:val="99"/>
    <w:semiHidden/>
    <w:unhideWhenUsed/>
    <w:rsid w:val="00CE4FAD"/>
    <w:rPr>
      <w:color w:val="605E5C"/>
      <w:shd w:val="clear" w:color="auto" w:fill="E1DFDD"/>
    </w:rPr>
  </w:style>
  <w:style w:type="character" w:styleId="Emphasis">
    <w:name w:val="Emphasis"/>
    <w:uiPriority w:val="20"/>
    <w:qFormat/>
    <w:locked/>
    <w:rsid w:val="003A6482"/>
    <w:rPr>
      <w:i/>
      <w:iCs/>
    </w:rPr>
  </w:style>
  <w:style w:type="character" w:styleId="FollowedHyperlink">
    <w:name w:val="FollowedHyperlink"/>
    <w:basedOn w:val="DefaultParagraphFont"/>
    <w:uiPriority w:val="99"/>
    <w:semiHidden/>
    <w:unhideWhenUsed/>
    <w:locked/>
    <w:rsid w:val="00266186"/>
    <w:rPr>
      <w:color w:val="800080" w:themeColor="followedHyperlink"/>
      <w:u w:val="single"/>
    </w:rPr>
  </w:style>
  <w:style w:type="character" w:styleId="Mention">
    <w:name w:val="Mention"/>
    <w:basedOn w:val="DefaultParagraphFont"/>
    <w:uiPriority w:val="99"/>
    <w:unhideWhenUsed/>
    <w:rsid w:val="00376A7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RROGWireFaxes@fcc.gov" TargetMode="External" /><Relationship Id="rId11" Type="http://schemas.openxmlformats.org/officeDocument/2006/relationships/hyperlink" Target="https://www.fcc.gov/licensing-databases/fees/wire-transfer"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2.xml" /><Relationship Id="rId16" Type="http://schemas.openxmlformats.org/officeDocument/2006/relationships/footer" Target="footer3.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fiona.miller@extra-us.com" TargetMode="External" /><Relationship Id="rId7" Type="http://schemas.openxmlformats.org/officeDocument/2006/relationships/hyperlink" Target="mailto:fiona.miller@xtra-us.com--the" TargetMode="External" /><Relationship Id="rId8" Type="http://schemas.openxmlformats.org/officeDocument/2006/relationships/hyperlink" Target="mailto:EB-SED-Response@fcc.gov" TargetMode="External" /><Relationship Id="rId9" Type="http://schemas.openxmlformats.org/officeDocument/2006/relationships/hyperlink" Target="https://apps.fcc.gov/cores/userLogin.do"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ites/default/files/National-Security-Determination-for-UAS.pdf" TargetMode="External" /><Relationship Id="rId10" Type="http://schemas.openxmlformats.org/officeDocument/2006/relationships/hyperlink" Target="https://apps.fcc.gov/tcb/GetTcb731Report.do?applicationId=2j2VdfsocesWiT%2BT%2BucVog%3D%3D&amp;fcc_id=2BQH2-XCAMC01%20" TargetMode="External" /><Relationship Id="rId11" Type="http://schemas.openxmlformats.org/officeDocument/2006/relationships/hyperlink" Target="https://apps.fcc.gov/tcb/GetTcb731Report.do?applicationId=dWC%2Bfqp4KYmy%2BJXeEmZ7sA%3D%3D&amp;fcc_id=2BQH2-XCAMB02%20" TargetMode="External" /><Relationship Id="rId12" Type="http://schemas.openxmlformats.org/officeDocument/2006/relationships/hyperlink" Target="https://apps.fcc.gov/tcb/GetTcb731Report.do?applicationId=rTRygRyz%2FJemEDbt0aOXtw%3D%3D&amp;fcc_id=2BQH2-XCAMB01" TargetMode="External" /><Relationship Id="rId13" Type="http://schemas.openxmlformats.org/officeDocument/2006/relationships/hyperlink" Target="https://apps.fcc.gov/oetcf/tcb/reports/Tcb731GrantForm.cfm?mode=COPY&amp;RequestTimeout=500&amp;tcb_code=&amp;application_id=RBmljM2IyVtukUdthY6PGw%3D%3D&amp;fcc_id=2BQH2-XCAME01" TargetMode="External" /><Relationship Id="rId14" Type="http://schemas.openxmlformats.org/officeDocument/2006/relationships/hyperlink" Target="https://apps.fcc.gov/oetcf/tcb/reports/Tcb731GrantForm.cfm?mode=COPY&amp;RequestTimeout=500&amp;tcb_code=&amp;application_id=YUIGuarU5WiCDLrpgMkFJg%3D%3D&amp;fcc_id=2BQH2-XCAMA01" TargetMode="External" /><Relationship Id="rId15" Type="http://schemas.openxmlformats.org/officeDocument/2006/relationships/hyperlink" Target="https://apps.fcc.gov/oetcf/tcb/reports/Tcb731GrantForm.cfm?mode=COPY&amp;RequestTimeout=500&amp;tcb_code=&amp;application_id=IfO6sUGCCCWYUN%2BL2t9TSg%3D%3D&amp;fcc_id=2BQH2-XCAMD01" TargetMode="External" /><Relationship Id="rId16" Type="http://schemas.openxmlformats.org/officeDocument/2006/relationships/hyperlink" Target="https://apps.fcc.gov/oetcf/tcb/reports/Tcb731GrantForm.cfm?mode=COPY&amp;RequestTimeout=500&amp;tcb_code=&amp;application_id=2hbNbY9isBm2tTYq80%2BHEg%3D%3D&amp;fcc_id=2BQH2-XCAMC01" TargetMode="External" /><Relationship Id="rId17" Type="http://schemas.openxmlformats.org/officeDocument/2006/relationships/hyperlink" Target="https://apps.fcc.gov/oetcf/tcb/reports/Tcb731GrantForm.cfm?mode=COPY&amp;RequestTimeout=500&amp;tcb_code=&amp;application_id=dWC%2Bfqp4KYmy%2BJXeEmZ7sA%3D%3D&amp;fcc_id=2BQH2-XCAMB02%20" TargetMode="External" /><Relationship Id="rId18" Type="http://schemas.openxmlformats.org/officeDocument/2006/relationships/hyperlink" Target="https://apps.fcc.gov/oetcf/tcb/reports/Tcb731GrantForm.cfm?mode=COPY&amp;RequestTimeout=500&amp;tcb_code=&amp;application_id=rTRygRyz%2FJemEDbt0aOXtw%3D%3D&amp;fcc_id=2BQH2-XCAMB01%20" TargetMode="External" /><Relationship Id="rId19" Type="http://schemas.openxmlformats.org/officeDocument/2006/relationships/hyperlink" Target="https://apps.fcc.gov/eas/GetApplicationAttachment.html?id=8717388" TargetMode="External" /><Relationship Id="rId2" Type="http://schemas.openxmlformats.org/officeDocument/2006/relationships/hyperlink" Target="https://www.fcc.gov/supplychain/coveredlist" TargetMode="External" /><Relationship Id="rId20" Type="http://schemas.openxmlformats.org/officeDocument/2006/relationships/hyperlink" Target="https://apps.fcc.gov/eas/GetApplicationAttachment.html?id=8717387" TargetMode="External" /><Relationship Id="rId21" Type="http://schemas.openxmlformats.org/officeDocument/2006/relationships/hyperlink" Target="https://www.theverge.com/report/795016/xtra-muse-dji-osmo-pocket-3-us-customs-tariffs" TargetMode="External" /><Relationship Id="rId22" Type="http://schemas.openxmlformats.org/officeDocument/2006/relationships/hyperlink" Target="https://www.fcc.gov/licensing-databases/fees/fcc-remittance-advice-form-159" TargetMode="External" /><Relationship Id="rId23" Type="http://schemas.openxmlformats.org/officeDocument/2006/relationships/hyperlink" Target="https://apps.fcc.gov/cores/userLogin.do" TargetMode="External" /><Relationship Id="rId24" Type="http://schemas.openxmlformats.org/officeDocument/2006/relationships/hyperlink" Target="http://www.fcc.gov/Forms/Form159/159.pdf" TargetMode="External" /><Relationship Id="rId3" Type="http://schemas.openxmlformats.org/officeDocument/2006/relationships/hyperlink" Target="https://www.xtra-us.com/company" TargetMode="External" /><Relationship Id="rId4" Type="http://schemas.openxmlformats.org/officeDocument/2006/relationships/hyperlink" Target="https://icis.corp.delaware.gov/ecorp/entitysearch/NameSearch.aspx" TargetMode="External" /><Relationship Id="rId5" Type="http://schemas.openxmlformats.org/officeDocument/2006/relationships/hyperlink" Target="https://www.xtra-us.com/" TargetMode="External" /><Relationship Id="rId6" Type="http://schemas.openxmlformats.org/officeDocument/2006/relationships/hyperlink" Target="https://store.xtra-us.com/pages/where-to-buy" TargetMode="External" /><Relationship Id="rId7" Type="http://schemas.openxmlformats.org/officeDocument/2006/relationships/hyperlink" Target="https://apps.fcc.gov/tcb/GetTcb731Report.do?applicationId=RBmljM2IyVtukUdthY6PGw%3D%3D&amp;fcc_id=2BQH2-XCAME01" TargetMode="External" /><Relationship Id="rId8" Type="http://schemas.openxmlformats.org/officeDocument/2006/relationships/hyperlink" Target="https://apps.fcc.gov/tcb/GetTcb731Report.do?applicationId=B0eDWRcnJAyQYeo5fzeg4w%3D%3D&amp;fcc_id=2BQH2-XCAMA01%20" TargetMode="External" /><Relationship Id="rId9" Type="http://schemas.openxmlformats.org/officeDocument/2006/relationships/hyperlink" Target="https://apps.fcc.gov/tcb/GetTcb731Report.do?applicationId=IfO6sUGCCCWYUN%2BL2t9TSg%3D%3D&amp;fcc_id=2BQH2-XCAMD01%20"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