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2326AC30" w:rsidRPr="00316BAA" w:rsidP="001D558E" w14:paraId="236746B3" w14:textId="698D9913">
      <w:pPr>
        <w:spacing w:after="120" w:line="240" w:lineRule="auto"/>
        <w:contextualSpacing/>
        <w:jc w:val="right"/>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br/>
      </w:r>
      <w:r w:rsidR="00AD68DE">
        <w:rPr>
          <w:rFonts w:ascii="Times New Roman" w:eastAsia="Times New Roman" w:hAnsi="Times New Roman" w:cs="Times New Roman"/>
          <w:b/>
          <w:bCs/>
          <w:color w:val="000000" w:themeColor="text1"/>
        </w:rPr>
        <w:t xml:space="preserve">DA </w:t>
      </w:r>
      <w:r w:rsidR="009E3EE2">
        <w:rPr>
          <w:rFonts w:ascii="Times New Roman" w:eastAsia="Times New Roman" w:hAnsi="Times New Roman" w:cs="Times New Roman"/>
          <w:b/>
          <w:bCs/>
          <w:color w:val="000000" w:themeColor="text1"/>
        </w:rPr>
        <w:t>26</w:t>
      </w:r>
      <w:r w:rsidRPr="00316BAA">
        <w:rPr>
          <w:rFonts w:ascii="Times New Roman" w:eastAsia="Times New Roman" w:hAnsi="Times New Roman" w:cs="Times New Roman"/>
          <w:b/>
          <w:bCs/>
          <w:color w:val="000000" w:themeColor="text1"/>
        </w:rPr>
        <w:t>-</w:t>
      </w:r>
      <w:r w:rsidR="009E3EE2">
        <w:rPr>
          <w:rFonts w:ascii="Times New Roman" w:eastAsia="Times New Roman" w:hAnsi="Times New Roman" w:cs="Times New Roman"/>
          <w:b/>
          <w:bCs/>
          <w:color w:val="000000" w:themeColor="text1"/>
        </w:rPr>
        <w:t>737</w:t>
      </w:r>
    </w:p>
    <w:p w:rsidR="2326AC30" w:rsidP="001D558E" w14:paraId="018544F8" w14:textId="2572B234">
      <w:pPr>
        <w:spacing w:after="120" w:line="240" w:lineRule="auto"/>
        <w:contextualSpacing/>
        <w:jc w:val="right"/>
        <w:rPr>
          <w:rFonts w:ascii="Times New Roman" w:eastAsia="Times New Roman" w:hAnsi="Times New Roman" w:cs="Times New Roman"/>
          <w:b/>
          <w:bCs/>
          <w:color w:val="000000" w:themeColor="text1"/>
        </w:rPr>
      </w:pPr>
      <w:r w:rsidRPr="00CE3577">
        <w:rPr>
          <w:rFonts w:ascii="Times New Roman" w:eastAsia="Times New Roman" w:hAnsi="Times New Roman" w:cs="Times New Roman"/>
          <w:b/>
          <w:bCs/>
          <w:color w:val="000000" w:themeColor="text1"/>
        </w:rPr>
        <w:t xml:space="preserve">Released:  July </w:t>
      </w:r>
      <w:r w:rsidR="009E3EE2">
        <w:rPr>
          <w:rFonts w:ascii="Times New Roman" w:eastAsia="Times New Roman" w:hAnsi="Times New Roman" w:cs="Times New Roman"/>
          <w:b/>
          <w:bCs/>
          <w:color w:val="000000" w:themeColor="text1"/>
        </w:rPr>
        <w:t>16</w:t>
      </w:r>
      <w:r w:rsidRPr="1E1F8EAD">
        <w:rPr>
          <w:rFonts w:ascii="Times New Roman" w:eastAsia="Times New Roman" w:hAnsi="Times New Roman" w:cs="Times New Roman"/>
          <w:b/>
          <w:bCs/>
          <w:color w:val="000000" w:themeColor="text1"/>
        </w:rPr>
        <w:t>, 202</w:t>
      </w:r>
      <w:r w:rsidRPr="1E1F8EAD" w:rsidR="185979CE">
        <w:rPr>
          <w:rFonts w:ascii="Times New Roman" w:eastAsia="Times New Roman" w:hAnsi="Times New Roman" w:cs="Times New Roman"/>
          <w:b/>
          <w:bCs/>
          <w:color w:val="000000" w:themeColor="text1"/>
        </w:rPr>
        <w:t>6</w:t>
      </w:r>
    </w:p>
    <w:p w:rsidR="005153E6" w:rsidP="001D558E" w14:paraId="42C18C62" w14:textId="77777777">
      <w:pPr>
        <w:spacing w:after="120" w:line="240" w:lineRule="auto"/>
        <w:contextualSpacing/>
        <w:jc w:val="right"/>
        <w:rPr>
          <w:rFonts w:ascii="Times New Roman" w:eastAsia="Times New Roman" w:hAnsi="Times New Roman" w:cs="Times New Roman"/>
          <w:b/>
          <w:bCs/>
          <w:color w:val="000000" w:themeColor="text1"/>
        </w:rPr>
      </w:pPr>
    </w:p>
    <w:p w:rsidR="1E1F8EAD" w:rsidP="00FB09FC" w14:paraId="5700D769" w14:textId="4D73D605">
      <w:pPr>
        <w:spacing w:after="240" w:line="240" w:lineRule="auto"/>
        <w:jc w:val="center"/>
        <w:rPr>
          <w:rFonts w:ascii="Times New Roman" w:eastAsia="Times New Roman" w:hAnsi="Times New Roman" w:cs="Times New Roman"/>
          <w:color w:val="000000" w:themeColor="text1"/>
        </w:rPr>
      </w:pPr>
      <w:r w:rsidRPr="1E1F8EAD">
        <w:rPr>
          <w:rFonts w:ascii="Times New Roman" w:eastAsia="Times New Roman" w:hAnsi="Times New Roman" w:cs="Times New Roman"/>
          <w:b/>
          <w:bCs/>
          <w:caps/>
          <w:color w:val="000000" w:themeColor="text1"/>
        </w:rPr>
        <w:t xml:space="preserve">Chairman carr ANNOUNCES </w:t>
      </w:r>
      <w:r w:rsidR="00BF0604">
        <w:rPr>
          <w:rFonts w:ascii="Times New Roman" w:eastAsia="Times New Roman" w:hAnsi="Times New Roman" w:cs="Times New Roman"/>
          <w:b/>
          <w:bCs/>
          <w:caps/>
          <w:color w:val="000000" w:themeColor="text1"/>
        </w:rPr>
        <w:t>additional</w:t>
      </w:r>
      <w:r w:rsidRPr="1E1F8EAD">
        <w:rPr>
          <w:rFonts w:ascii="Times New Roman" w:eastAsia="Times New Roman" w:hAnsi="Times New Roman" w:cs="Times New Roman"/>
          <w:b/>
          <w:bCs/>
          <w:caps/>
          <w:color w:val="000000" w:themeColor="text1"/>
        </w:rPr>
        <w:t xml:space="preserve"> APPOINTMENTS TO THE NATIVE NATIONS COMMUNICATION</w:t>
      </w:r>
      <w:r w:rsidR="0079614C">
        <w:rPr>
          <w:rFonts w:ascii="Times New Roman" w:eastAsia="Times New Roman" w:hAnsi="Times New Roman" w:cs="Times New Roman"/>
          <w:b/>
          <w:bCs/>
          <w:caps/>
          <w:color w:val="000000" w:themeColor="text1"/>
        </w:rPr>
        <w:t>S</w:t>
      </w:r>
      <w:r w:rsidRPr="1E1F8EAD">
        <w:rPr>
          <w:rFonts w:ascii="Times New Roman" w:eastAsia="Times New Roman" w:hAnsi="Times New Roman" w:cs="Times New Roman"/>
          <w:b/>
          <w:bCs/>
          <w:caps/>
          <w:color w:val="000000" w:themeColor="text1"/>
        </w:rPr>
        <w:t xml:space="preserve"> TASK force</w:t>
      </w:r>
      <w:r w:rsidRPr="1E1F8EAD" w:rsidR="2326AC30">
        <w:rPr>
          <w:rFonts w:ascii="Times New Roman" w:eastAsia="Times New Roman" w:hAnsi="Times New Roman" w:cs="Times New Roman"/>
          <w:b/>
          <w:bCs/>
          <w:caps/>
          <w:color w:val="000000" w:themeColor="text1"/>
        </w:rPr>
        <w:t xml:space="preserve"> </w:t>
      </w:r>
      <w:r w:rsidR="0068663F">
        <w:rPr>
          <w:rFonts w:ascii="Times New Roman" w:eastAsia="Times New Roman" w:hAnsi="Times New Roman" w:cs="Times New Roman"/>
          <w:b/>
          <w:bCs/>
          <w:caps/>
          <w:color w:val="000000" w:themeColor="text1"/>
        </w:rPr>
        <w:t>AND DATE OF FIRST MEETING</w:t>
      </w:r>
    </w:p>
    <w:p w:rsidR="0015515C" w:rsidP="007608BF" w14:paraId="2132CA7A" w14:textId="7E017C11">
      <w:pPr>
        <w:spacing w:after="120" w:line="240" w:lineRule="auto"/>
        <w:ind w:firstLine="720"/>
        <w:rPr>
          <w:rFonts w:ascii="Times New Roman" w:eastAsia="Times New Roman" w:hAnsi="Times New Roman" w:cs="Times New Roman"/>
          <w:color w:val="000000" w:themeColor="text1"/>
        </w:rPr>
      </w:pPr>
      <w:r w:rsidRPr="03D618BE">
        <w:rPr>
          <w:rFonts w:ascii="Times New Roman" w:eastAsia="Times New Roman" w:hAnsi="Times New Roman" w:cs="Times New Roman"/>
          <w:color w:val="000000" w:themeColor="text1"/>
        </w:rPr>
        <w:t>Chairman Brend</w:t>
      </w:r>
      <w:r w:rsidRPr="03D618BE" w:rsidR="401F1E8A">
        <w:rPr>
          <w:rFonts w:ascii="Times New Roman" w:eastAsia="Times New Roman" w:hAnsi="Times New Roman" w:cs="Times New Roman"/>
          <w:color w:val="000000" w:themeColor="text1"/>
        </w:rPr>
        <w:t>a</w:t>
      </w:r>
      <w:r w:rsidRPr="03D618BE">
        <w:rPr>
          <w:rFonts w:ascii="Times New Roman" w:eastAsia="Times New Roman" w:hAnsi="Times New Roman" w:cs="Times New Roman"/>
          <w:color w:val="000000" w:themeColor="text1"/>
        </w:rPr>
        <w:t xml:space="preserve">n Carr </w:t>
      </w:r>
      <w:r w:rsidRPr="03D618BE" w:rsidR="01AA207F">
        <w:rPr>
          <w:rFonts w:ascii="Times New Roman" w:eastAsia="Times New Roman" w:hAnsi="Times New Roman" w:cs="Times New Roman"/>
          <w:color w:val="000000" w:themeColor="text1"/>
        </w:rPr>
        <w:t>today announced the appointment of five</w:t>
      </w:r>
      <w:r w:rsidR="007D18F0">
        <w:rPr>
          <w:rFonts w:ascii="Times New Roman" w:eastAsia="Times New Roman" w:hAnsi="Times New Roman" w:cs="Times New Roman"/>
          <w:color w:val="000000" w:themeColor="text1"/>
        </w:rPr>
        <w:t xml:space="preserve"> additional</w:t>
      </w:r>
      <w:r w:rsidRPr="03D618BE" w:rsidR="01AA207F">
        <w:rPr>
          <w:rFonts w:ascii="Times New Roman" w:eastAsia="Times New Roman" w:hAnsi="Times New Roman" w:cs="Times New Roman"/>
          <w:color w:val="000000" w:themeColor="text1"/>
        </w:rPr>
        <w:t xml:space="preserve"> Tribal members </w:t>
      </w:r>
      <w:r w:rsidRPr="03D618BE" w:rsidR="70B8B2B5">
        <w:rPr>
          <w:rFonts w:ascii="Times New Roman" w:eastAsia="Times New Roman" w:hAnsi="Times New Roman" w:cs="Times New Roman"/>
          <w:color w:val="000000" w:themeColor="text1"/>
        </w:rPr>
        <w:t>to the Federal Communications Commission</w:t>
      </w:r>
      <w:r w:rsidR="00C43097">
        <w:rPr>
          <w:rFonts w:ascii="Times New Roman" w:eastAsia="Times New Roman" w:hAnsi="Times New Roman" w:cs="Times New Roman"/>
          <w:color w:val="000000" w:themeColor="text1"/>
        </w:rPr>
        <w:t>’s</w:t>
      </w:r>
      <w:r w:rsidRPr="03D618BE" w:rsidR="70B8B2B5">
        <w:rPr>
          <w:rFonts w:ascii="Times New Roman" w:eastAsia="Times New Roman" w:hAnsi="Times New Roman" w:cs="Times New Roman"/>
          <w:color w:val="000000" w:themeColor="text1"/>
        </w:rPr>
        <w:t xml:space="preserve"> (FCC</w:t>
      </w:r>
      <w:r w:rsidR="00B60484">
        <w:rPr>
          <w:rFonts w:ascii="Times New Roman" w:eastAsia="Times New Roman" w:hAnsi="Times New Roman" w:cs="Times New Roman"/>
          <w:color w:val="000000" w:themeColor="text1"/>
        </w:rPr>
        <w:t xml:space="preserve"> or Commission</w:t>
      </w:r>
      <w:r w:rsidRPr="03D618BE" w:rsidR="70B8B2B5">
        <w:rPr>
          <w:rFonts w:ascii="Times New Roman" w:eastAsia="Times New Roman" w:hAnsi="Times New Roman" w:cs="Times New Roman"/>
          <w:color w:val="000000" w:themeColor="text1"/>
        </w:rPr>
        <w:t>) Native Nations Communications Task Force (Task Force)</w:t>
      </w:r>
      <w:r w:rsidRPr="03D618BE" w:rsidR="0934BACA">
        <w:rPr>
          <w:rFonts w:ascii="Times New Roman" w:eastAsia="Times New Roman" w:hAnsi="Times New Roman" w:cs="Times New Roman"/>
          <w:color w:val="000000" w:themeColor="text1"/>
        </w:rPr>
        <w:t xml:space="preserve">. </w:t>
      </w:r>
      <w:r w:rsidR="0042463B">
        <w:rPr>
          <w:rFonts w:ascii="Times New Roman" w:eastAsia="Times New Roman" w:hAnsi="Times New Roman" w:cs="Times New Roman"/>
          <w:color w:val="000000" w:themeColor="text1"/>
        </w:rPr>
        <w:t xml:space="preserve"> </w:t>
      </w:r>
      <w:r w:rsidRPr="03D618BE">
        <w:rPr>
          <w:rFonts w:ascii="Times New Roman" w:eastAsia="Times New Roman" w:hAnsi="Times New Roman" w:cs="Times New Roman"/>
          <w:color w:val="000000" w:themeColor="text1"/>
        </w:rPr>
        <w:t>The Task Force is comprised of elected and appointed leaders, or their designees, from a broad cross section of Native Nations, as well as senior staff and decision-makers from across the Commission.</w:t>
      </w:r>
    </w:p>
    <w:p w:rsidR="0015515C" w:rsidP="007608BF" w14:paraId="4DFE14EE" w14:textId="3571E921">
      <w:pPr>
        <w:spacing w:after="120" w:line="240" w:lineRule="auto"/>
        <w:ind w:firstLine="720"/>
        <w:rPr>
          <w:rFonts w:ascii="Times New Roman" w:eastAsia="Times New Roman" w:hAnsi="Times New Roman" w:cs="Times New Roman"/>
          <w:color w:val="000000" w:themeColor="text1"/>
        </w:rPr>
      </w:pPr>
      <w:r w:rsidRPr="03D618BE">
        <w:rPr>
          <w:rFonts w:ascii="Times New Roman" w:eastAsia="Times New Roman" w:hAnsi="Times New Roman" w:cs="Times New Roman"/>
          <w:color w:val="000000" w:themeColor="text1"/>
        </w:rPr>
        <w:t xml:space="preserve">The </w:t>
      </w:r>
      <w:r w:rsidRPr="03D618BE" w:rsidR="2C37CE78">
        <w:rPr>
          <w:rFonts w:ascii="Times New Roman" w:eastAsia="Times New Roman" w:hAnsi="Times New Roman" w:cs="Times New Roman"/>
          <w:color w:val="000000" w:themeColor="text1"/>
        </w:rPr>
        <w:t xml:space="preserve">appointment of the </w:t>
      </w:r>
      <w:r w:rsidR="006E7998">
        <w:rPr>
          <w:rFonts w:ascii="Times New Roman" w:eastAsia="Times New Roman" w:hAnsi="Times New Roman" w:cs="Times New Roman"/>
          <w:color w:val="000000" w:themeColor="text1"/>
        </w:rPr>
        <w:t>additional</w:t>
      </w:r>
      <w:r w:rsidRPr="03D618BE">
        <w:rPr>
          <w:rFonts w:ascii="Times New Roman" w:eastAsia="Times New Roman" w:hAnsi="Times New Roman" w:cs="Times New Roman"/>
          <w:color w:val="000000" w:themeColor="text1"/>
        </w:rPr>
        <w:t xml:space="preserve"> Tribal members</w:t>
      </w:r>
      <w:r w:rsidRPr="03D618BE" w:rsidR="08D182D8">
        <w:rPr>
          <w:rFonts w:ascii="Times New Roman" w:eastAsia="Times New Roman" w:hAnsi="Times New Roman" w:cs="Times New Roman"/>
          <w:color w:val="000000" w:themeColor="text1"/>
        </w:rPr>
        <w:t xml:space="preserve"> </w:t>
      </w:r>
      <w:r w:rsidRPr="03D618BE" w:rsidR="5E10A155">
        <w:rPr>
          <w:rFonts w:ascii="Times New Roman" w:eastAsia="Times New Roman" w:hAnsi="Times New Roman" w:cs="Times New Roman"/>
          <w:color w:val="000000" w:themeColor="text1"/>
        </w:rPr>
        <w:t xml:space="preserve">raises the total </w:t>
      </w:r>
      <w:r w:rsidR="006E7998">
        <w:rPr>
          <w:rFonts w:ascii="Times New Roman" w:eastAsia="Times New Roman" w:hAnsi="Times New Roman" w:cs="Times New Roman"/>
          <w:color w:val="000000" w:themeColor="text1"/>
        </w:rPr>
        <w:t xml:space="preserve">current </w:t>
      </w:r>
      <w:r w:rsidRPr="03D618BE" w:rsidR="5E10A155">
        <w:rPr>
          <w:rFonts w:ascii="Times New Roman" w:eastAsia="Times New Roman" w:hAnsi="Times New Roman" w:cs="Times New Roman"/>
          <w:color w:val="000000" w:themeColor="text1"/>
        </w:rPr>
        <w:t xml:space="preserve">number of Tribal Task </w:t>
      </w:r>
      <w:r w:rsidR="003A6408">
        <w:rPr>
          <w:rFonts w:ascii="Times New Roman" w:eastAsia="Times New Roman" w:hAnsi="Times New Roman" w:cs="Times New Roman"/>
          <w:color w:val="000000" w:themeColor="text1"/>
        </w:rPr>
        <w:t>F</w:t>
      </w:r>
      <w:r w:rsidRPr="03D618BE" w:rsidR="003A6408">
        <w:rPr>
          <w:rFonts w:ascii="Times New Roman" w:eastAsia="Times New Roman" w:hAnsi="Times New Roman" w:cs="Times New Roman"/>
          <w:color w:val="000000" w:themeColor="text1"/>
        </w:rPr>
        <w:t xml:space="preserve">orce </w:t>
      </w:r>
      <w:r w:rsidRPr="03D618BE" w:rsidR="5E10A155">
        <w:rPr>
          <w:rFonts w:ascii="Times New Roman" w:eastAsia="Times New Roman" w:hAnsi="Times New Roman" w:cs="Times New Roman"/>
          <w:color w:val="000000" w:themeColor="text1"/>
        </w:rPr>
        <w:t>members from</w:t>
      </w:r>
      <w:r w:rsidRPr="03D618BE" w:rsidR="08D182D8">
        <w:rPr>
          <w:rFonts w:ascii="Times New Roman" w:eastAsia="Times New Roman" w:hAnsi="Times New Roman" w:cs="Times New Roman"/>
          <w:color w:val="000000" w:themeColor="text1"/>
        </w:rPr>
        <w:t xml:space="preserve"> </w:t>
      </w:r>
      <w:r w:rsidR="0042463B">
        <w:rPr>
          <w:rFonts w:ascii="Times New Roman" w:eastAsia="Times New Roman" w:hAnsi="Times New Roman" w:cs="Times New Roman"/>
          <w:color w:val="000000" w:themeColor="text1"/>
        </w:rPr>
        <w:t>2</w:t>
      </w:r>
      <w:r w:rsidR="00E1574D">
        <w:rPr>
          <w:rFonts w:ascii="Times New Roman" w:eastAsia="Times New Roman" w:hAnsi="Times New Roman" w:cs="Times New Roman"/>
          <w:color w:val="000000" w:themeColor="text1"/>
        </w:rPr>
        <w:t>0</w:t>
      </w:r>
      <w:r w:rsidRPr="03D618BE" w:rsidR="08D182D8">
        <w:rPr>
          <w:rFonts w:ascii="Times New Roman" w:eastAsia="Times New Roman" w:hAnsi="Times New Roman" w:cs="Times New Roman"/>
          <w:color w:val="000000" w:themeColor="text1"/>
        </w:rPr>
        <w:t xml:space="preserve"> </w:t>
      </w:r>
      <w:r w:rsidRPr="03D618BE" w:rsidR="266B6B2C">
        <w:rPr>
          <w:rFonts w:ascii="Times New Roman" w:eastAsia="Times New Roman" w:hAnsi="Times New Roman" w:cs="Times New Roman"/>
          <w:color w:val="000000" w:themeColor="text1"/>
        </w:rPr>
        <w:t xml:space="preserve">to </w:t>
      </w:r>
      <w:r w:rsidR="0042463B">
        <w:rPr>
          <w:rFonts w:ascii="Times New Roman" w:eastAsia="Times New Roman" w:hAnsi="Times New Roman" w:cs="Times New Roman"/>
          <w:color w:val="000000" w:themeColor="text1"/>
        </w:rPr>
        <w:t>25</w:t>
      </w:r>
      <w:r w:rsidRPr="03D618BE" w:rsidR="2B5A1EF4">
        <w:rPr>
          <w:rFonts w:ascii="Times New Roman" w:eastAsia="Times New Roman" w:hAnsi="Times New Roman" w:cs="Times New Roman"/>
          <w:color w:val="000000" w:themeColor="text1"/>
        </w:rPr>
        <w:t>.</w:t>
      </w:r>
      <w:r w:rsidR="000D3D1B">
        <w:rPr>
          <w:rFonts w:ascii="Times New Roman" w:eastAsia="Times New Roman" w:hAnsi="Times New Roman" w:cs="Times New Roman"/>
          <w:color w:val="000000" w:themeColor="text1"/>
        </w:rPr>
        <w:t xml:space="preserve">  The </w:t>
      </w:r>
      <w:r>
        <w:rPr>
          <w:rFonts w:ascii="Times New Roman" w:eastAsia="Times New Roman" w:hAnsi="Times New Roman" w:cs="Times New Roman"/>
          <w:color w:val="000000" w:themeColor="text1"/>
        </w:rPr>
        <w:t xml:space="preserve">FCC’s </w:t>
      </w:r>
      <w:r w:rsidR="00F61C78">
        <w:rPr>
          <w:rFonts w:ascii="Times New Roman" w:eastAsia="Times New Roman" w:hAnsi="Times New Roman" w:cs="Times New Roman"/>
          <w:color w:val="000000" w:themeColor="text1"/>
        </w:rPr>
        <w:t xml:space="preserve">members will remain at </w:t>
      </w:r>
      <w:r w:rsidR="001A7703">
        <w:rPr>
          <w:rFonts w:ascii="Times New Roman" w:eastAsia="Times New Roman" w:hAnsi="Times New Roman" w:cs="Times New Roman"/>
          <w:color w:val="000000" w:themeColor="text1"/>
        </w:rPr>
        <w:t>five</w:t>
      </w:r>
      <w:r w:rsidR="00F61C78">
        <w:rPr>
          <w:rFonts w:ascii="Times New Roman" w:eastAsia="Times New Roman" w:hAnsi="Times New Roman" w:cs="Times New Roman"/>
          <w:color w:val="000000" w:themeColor="text1"/>
        </w:rPr>
        <w:t>.</w:t>
      </w:r>
    </w:p>
    <w:p w:rsidR="0015515C" w:rsidP="007608BF" w14:paraId="5DDE8ED9" w14:textId="60A96FBE">
      <w:pPr>
        <w:spacing w:after="120" w:line="240" w:lineRule="auto"/>
        <w:ind w:firstLine="720"/>
        <w:rPr>
          <w:rFonts w:ascii="Times New Roman" w:eastAsia="Times New Roman" w:hAnsi="Times New Roman" w:cs="Times New Roman"/>
          <w:color w:val="000000" w:themeColor="text1"/>
        </w:rPr>
      </w:pPr>
      <w:r w:rsidRPr="0015515C">
        <w:rPr>
          <w:rFonts w:ascii="Times New Roman" w:eastAsia="Times New Roman" w:hAnsi="Times New Roman" w:cs="Times New Roman"/>
          <w:color w:val="000000" w:themeColor="text1"/>
        </w:rPr>
        <w:t xml:space="preserve">Bambi Kraus, Chief of the </w:t>
      </w:r>
      <w:r w:rsidR="00627115">
        <w:rPr>
          <w:rFonts w:ascii="Times New Roman" w:eastAsia="Times New Roman" w:hAnsi="Times New Roman" w:cs="Times New Roman"/>
          <w:color w:val="000000" w:themeColor="text1"/>
        </w:rPr>
        <w:t>FCC</w:t>
      </w:r>
      <w:r w:rsidRPr="0015515C">
        <w:rPr>
          <w:rFonts w:ascii="Times New Roman" w:eastAsia="Times New Roman" w:hAnsi="Times New Roman" w:cs="Times New Roman"/>
          <w:color w:val="000000" w:themeColor="text1"/>
        </w:rPr>
        <w:t xml:space="preserve">’s Office of Native Affairs and Policy, </w:t>
      </w:r>
      <w:r>
        <w:rPr>
          <w:rFonts w:ascii="Times New Roman" w:eastAsia="Times New Roman" w:hAnsi="Times New Roman" w:cs="Times New Roman"/>
          <w:color w:val="000000" w:themeColor="text1"/>
        </w:rPr>
        <w:t xml:space="preserve">serves </w:t>
      </w:r>
      <w:r w:rsidRPr="0015515C">
        <w:rPr>
          <w:rFonts w:ascii="Times New Roman" w:eastAsia="Times New Roman" w:hAnsi="Times New Roman" w:cs="Times New Roman"/>
          <w:color w:val="000000" w:themeColor="text1"/>
        </w:rPr>
        <w:t xml:space="preserve">as Task Force Co-Chair. </w:t>
      </w:r>
      <w:r w:rsidR="006C78FC">
        <w:rPr>
          <w:rFonts w:ascii="Times New Roman" w:eastAsia="Times New Roman" w:hAnsi="Times New Roman" w:cs="Times New Roman"/>
          <w:color w:val="000000" w:themeColor="text1"/>
        </w:rPr>
        <w:t xml:space="preserve"> </w:t>
      </w:r>
      <w:r w:rsidRPr="0015515C">
        <w:rPr>
          <w:rFonts w:ascii="Times New Roman" w:eastAsia="Times New Roman" w:hAnsi="Times New Roman" w:cs="Times New Roman"/>
          <w:color w:val="000000" w:themeColor="text1"/>
        </w:rPr>
        <w:t>A Tribal Co-Chair will be elected by the Tribal members of the Task Force.</w:t>
      </w:r>
    </w:p>
    <w:p w:rsidR="2326AC30" w:rsidP="007608BF" w14:paraId="02E5B02C" w14:textId="507C39F6">
      <w:pPr>
        <w:spacing w:after="120" w:line="240" w:lineRule="auto"/>
        <w:rPr>
          <w:rFonts w:ascii="Times New Roman" w:eastAsia="Times New Roman" w:hAnsi="Times New Roman" w:cs="Times New Roman"/>
          <w:b/>
          <w:bCs/>
          <w:color w:val="000000" w:themeColor="text1"/>
        </w:rPr>
      </w:pPr>
      <w:r w:rsidRPr="7A2535B4">
        <w:rPr>
          <w:rFonts w:ascii="Times New Roman" w:eastAsia="Times New Roman" w:hAnsi="Times New Roman" w:cs="Times New Roman"/>
          <w:b/>
          <w:bCs/>
          <w:color w:val="000000" w:themeColor="text1"/>
        </w:rPr>
        <w:t>BACKGROUND</w:t>
      </w:r>
    </w:p>
    <w:p w:rsidR="2326AC30" w:rsidRPr="00A80EF4" w:rsidP="007608BF" w14:paraId="5FBD0086" w14:textId="4D68EE2C">
      <w:pPr>
        <w:spacing w:after="120" w:line="240" w:lineRule="auto"/>
        <w:ind w:firstLine="720"/>
        <w:rPr>
          <w:rFonts w:ascii="Times New Roman" w:eastAsia="Times New Roman" w:hAnsi="Times New Roman" w:cs="Times New Roman"/>
          <w:color w:val="000000" w:themeColor="text1"/>
        </w:rPr>
      </w:pPr>
      <w:r w:rsidRPr="00A80EF4">
        <w:rPr>
          <w:rFonts w:ascii="Times New Roman" w:eastAsia="Times New Roman" w:hAnsi="Times New Roman" w:cs="Times New Roman"/>
          <w:color w:val="000000" w:themeColor="text1"/>
        </w:rPr>
        <w:t>In December 2024, t</w:t>
      </w:r>
      <w:r w:rsidRPr="00A80EF4" w:rsidR="21BFF452">
        <w:rPr>
          <w:rFonts w:ascii="Times New Roman" w:eastAsia="Times New Roman" w:hAnsi="Times New Roman" w:cs="Times New Roman"/>
          <w:color w:val="000000" w:themeColor="text1"/>
        </w:rPr>
        <w:t xml:space="preserve">he FCC released a </w:t>
      </w:r>
      <w:hyperlink r:id="rId5" w:history="1">
        <w:r w:rsidRPr="00A80EF4" w:rsidR="21BFF452">
          <w:rPr>
            <w:rStyle w:val="Hyperlink"/>
            <w:rFonts w:ascii="Times New Roman" w:hAnsi="Times New Roman" w:cs="Times New Roman"/>
          </w:rPr>
          <w:t>Public Notice</w:t>
        </w:r>
      </w:hyperlink>
      <w:r w:rsidRPr="00A80EF4" w:rsidR="21BFF452">
        <w:rPr>
          <w:rFonts w:ascii="Times New Roman" w:eastAsia="Times New Roman" w:hAnsi="Times New Roman" w:cs="Times New Roman"/>
          <w:color w:val="000000" w:themeColor="text1"/>
        </w:rPr>
        <w:t xml:space="preserve"> announcing the </w:t>
      </w:r>
      <w:r w:rsidRPr="00A80EF4" w:rsidR="368D7174">
        <w:rPr>
          <w:rFonts w:ascii="Times New Roman" w:eastAsia="Times New Roman" w:hAnsi="Times New Roman" w:cs="Times New Roman"/>
          <w:color w:val="000000" w:themeColor="text1"/>
        </w:rPr>
        <w:t>appointment of 21 Tribal members and five FCC members to the Task Force</w:t>
      </w:r>
      <w:r w:rsidRPr="00A80EF4" w:rsidR="2C7C8845">
        <w:rPr>
          <w:rFonts w:ascii="Times New Roman" w:eastAsia="Times New Roman" w:hAnsi="Times New Roman" w:cs="Times New Roman"/>
          <w:color w:val="000000" w:themeColor="text1"/>
        </w:rPr>
        <w:t>.</w:t>
      </w:r>
      <w:r>
        <w:rPr>
          <w:rStyle w:val="FootnoteReference"/>
          <w:rFonts w:ascii="Times New Roman" w:eastAsia="Times New Roman" w:hAnsi="Times New Roman" w:cs="Times New Roman"/>
          <w:color w:val="000000" w:themeColor="text1"/>
        </w:rPr>
        <w:footnoteReference w:id="2"/>
      </w:r>
      <w:r w:rsidRPr="00A80EF4" w:rsidR="21BFF452">
        <w:rPr>
          <w:rFonts w:ascii="Times New Roman" w:eastAsia="Times New Roman" w:hAnsi="Times New Roman" w:cs="Times New Roman"/>
          <w:color w:val="000000" w:themeColor="text1"/>
        </w:rPr>
        <w:t xml:space="preserve">  </w:t>
      </w:r>
      <w:r w:rsidRPr="00A80EF4" w:rsidR="00FF0864">
        <w:rPr>
          <w:rFonts w:ascii="Times New Roman" w:eastAsia="Times New Roman" w:hAnsi="Times New Roman" w:cs="Times New Roman"/>
          <w:color w:val="000000" w:themeColor="text1"/>
        </w:rPr>
        <w:t xml:space="preserve">The </w:t>
      </w:r>
      <w:r w:rsidRPr="00A80EF4" w:rsidR="00BF57FD">
        <w:rPr>
          <w:rFonts w:ascii="Times New Roman" w:eastAsia="Times New Roman" w:hAnsi="Times New Roman" w:cs="Times New Roman"/>
          <w:color w:val="000000" w:themeColor="text1"/>
        </w:rPr>
        <w:t>FCC</w:t>
      </w:r>
      <w:r w:rsidRPr="00A80EF4" w:rsidR="24EC6176">
        <w:rPr>
          <w:rFonts w:ascii="Times New Roman" w:eastAsia="Times New Roman" w:hAnsi="Times New Roman" w:cs="Times New Roman"/>
          <w:color w:val="000000" w:themeColor="text1"/>
        </w:rPr>
        <w:t xml:space="preserve"> determined that increasing the number of Tribal </w:t>
      </w:r>
      <w:r w:rsidR="00F15714">
        <w:rPr>
          <w:rFonts w:ascii="Times New Roman" w:eastAsia="Times New Roman" w:hAnsi="Times New Roman" w:cs="Times New Roman"/>
          <w:color w:val="000000" w:themeColor="text1"/>
        </w:rPr>
        <w:t xml:space="preserve">Task Force </w:t>
      </w:r>
      <w:r w:rsidRPr="00A80EF4" w:rsidR="24EC6176">
        <w:rPr>
          <w:rFonts w:ascii="Times New Roman" w:eastAsia="Times New Roman" w:hAnsi="Times New Roman" w:cs="Times New Roman"/>
          <w:color w:val="000000" w:themeColor="text1"/>
        </w:rPr>
        <w:t xml:space="preserve">members </w:t>
      </w:r>
      <w:r w:rsidR="00EB3827">
        <w:rPr>
          <w:rFonts w:ascii="Times New Roman" w:eastAsia="Times New Roman" w:hAnsi="Times New Roman" w:cs="Times New Roman"/>
          <w:color w:val="000000" w:themeColor="text1"/>
        </w:rPr>
        <w:t>to 25</w:t>
      </w:r>
      <w:r w:rsidRPr="00A80EF4" w:rsidR="1C61E4BD">
        <w:rPr>
          <w:rFonts w:ascii="Times New Roman" w:eastAsia="Times New Roman" w:hAnsi="Times New Roman" w:cs="Times New Roman"/>
          <w:color w:val="000000" w:themeColor="text1"/>
        </w:rPr>
        <w:t xml:space="preserve"> would provide the </w:t>
      </w:r>
      <w:r w:rsidRPr="00A80EF4" w:rsidR="00FF0864">
        <w:rPr>
          <w:rFonts w:ascii="Times New Roman" w:eastAsia="Times New Roman" w:hAnsi="Times New Roman" w:cs="Times New Roman"/>
          <w:color w:val="000000" w:themeColor="text1"/>
        </w:rPr>
        <w:t>Task Force</w:t>
      </w:r>
      <w:r w:rsidRPr="00A80EF4" w:rsidR="1C61E4BD">
        <w:rPr>
          <w:rFonts w:ascii="Times New Roman" w:eastAsia="Times New Roman" w:hAnsi="Times New Roman" w:cs="Times New Roman"/>
          <w:color w:val="000000" w:themeColor="text1"/>
        </w:rPr>
        <w:t xml:space="preserve"> </w:t>
      </w:r>
      <w:r w:rsidRPr="00A80EF4" w:rsidR="003F3996">
        <w:rPr>
          <w:rFonts w:ascii="Times New Roman" w:eastAsia="Times New Roman" w:hAnsi="Times New Roman" w:cs="Times New Roman"/>
          <w:color w:val="000000" w:themeColor="text1"/>
        </w:rPr>
        <w:t xml:space="preserve">with </w:t>
      </w:r>
      <w:r w:rsidRPr="00A80EF4" w:rsidR="1C61E4BD">
        <w:rPr>
          <w:rFonts w:ascii="Times New Roman" w:eastAsia="Times New Roman" w:hAnsi="Times New Roman" w:cs="Times New Roman"/>
          <w:color w:val="000000" w:themeColor="text1"/>
        </w:rPr>
        <w:t>a more comprehensive and</w:t>
      </w:r>
      <w:r w:rsidRPr="00A80EF4" w:rsidR="248C1F23">
        <w:rPr>
          <w:rFonts w:ascii="Times New Roman" w:eastAsia="Times New Roman" w:hAnsi="Times New Roman" w:cs="Times New Roman"/>
          <w:color w:val="000000" w:themeColor="text1"/>
        </w:rPr>
        <w:t xml:space="preserve"> diverse perspective on communications issues on Tribal lands.</w:t>
      </w:r>
      <w:r>
        <w:rPr>
          <w:rStyle w:val="FootnoteReference"/>
          <w:rFonts w:ascii="Times New Roman" w:eastAsia="Times New Roman" w:hAnsi="Times New Roman" w:cs="Times New Roman"/>
          <w:color w:val="000000" w:themeColor="text1"/>
        </w:rPr>
        <w:footnoteReference w:id="3"/>
      </w:r>
      <w:r w:rsidRPr="00A80EF4" w:rsidR="248C1F23">
        <w:rPr>
          <w:rFonts w:ascii="Times New Roman" w:eastAsia="Times New Roman" w:hAnsi="Times New Roman" w:cs="Times New Roman"/>
          <w:color w:val="000000" w:themeColor="text1"/>
        </w:rPr>
        <w:t xml:space="preserve"> </w:t>
      </w:r>
      <w:r w:rsidRPr="00A80EF4" w:rsidR="00E60E3F">
        <w:rPr>
          <w:rFonts w:ascii="Times New Roman" w:eastAsia="Times New Roman" w:hAnsi="Times New Roman" w:cs="Times New Roman"/>
          <w:color w:val="000000" w:themeColor="text1"/>
        </w:rPr>
        <w:t xml:space="preserve"> </w:t>
      </w:r>
      <w:r w:rsidRPr="00A80EF4" w:rsidR="21BFF452">
        <w:rPr>
          <w:rFonts w:ascii="Times New Roman" w:eastAsia="Times New Roman" w:hAnsi="Times New Roman" w:cs="Times New Roman"/>
          <w:color w:val="000000" w:themeColor="text1"/>
        </w:rPr>
        <w:t xml:space="preserve">Members will serve for three years, starting from the date of the first </w:t>
      </w:r>
      <w:r w:rsidRPr="00A80EF4" w:rsidR="0054718E">
        <w:rPr>
          <w:rFonts w:ascii="Times New Roman" w:eastAsia="Times New Roman" w:hAnsi="Times New Roman" w:cs="Times New Roman"/>
          <w:color w:val="000000" w:themeColor="text1"/>
        </w:rPr>
        <w:t>Task Force</w:t>
      </w:r>
      <w:r w:rsidRPr="00A80EF4" w:rsidR="21BFF452">
        <w:rPr>
          <w:rFonts w:ascii="Times New Roman" w:eastAsia="Times New Roman" w:hAnsi="Times New Roman" w:cs="Times New Roman"/>
          <w:color w:val="000000" w:themeColor="text1"/>
        </w:rPr>
        <w:t xml:space="preserve"> meeting </w:t>
      </w:r>
      <w:r w:rsidRPr="00A80EF4" w:rsidR="009F2423">
        <w:rPr>
          <w:rFonts w:ascii="Times New Roman" w:eastAsia="Times New Roman" w:hAnsi="Times New Roman" w:cs="Times New Roman"/>
          <w:color w:val="000000" w:themeColor="text1"/>
        </w:rPr>
        <w:t>in</w:t>
      </w:r>
      <w:r w:rsidRPr="00A80EF4" w:rsidR="03527751">
        <w:rPr>
          <w:rFonts w:ascii="Times New Roman" w:eastAsia="Times New Roman" w:hAnsi="Times New Roman" w:cs="Times New Roman"/>
          <w:color w:val="000000" w:themeColor="text1"/>
        </w:rPr>
        <w:t xml:space="preserve"> 2026</w:t>
      </w:r>
      <w:r w:rsidRPr="00A80EF4" w:rsidR="21BFF452">
        <w:rPr>
          <w:rFonts w:ascii="Times New Roman" w:eastAsia="Times New Roman" w:hAnsi="Times New Roman" w:cs="Times New Roman"/>
          <w:color w:val="000000" w:themeColor="text1"/>
        </w:rPr>
        <w:t>.</w:t>
      </w:r>
      <w:r w:rsidRPr="00A80EF4" w:rsidR="001534C2">
        <w:rPr>
          <w:rFonts w:ascii="Times New Roman" w:eastAsia="Times New Roman" w:hAnsi="Times New Roman" w:cs="Times New Roman"/>
          <w:color w:val="000000" w:themeColor="text1"/>
        </w:rPr>
        <w:t xml:space="preserve"> </w:t>
      </w:r>
      <w:r w:rsidRPr="00A80EF4" w:rsidR="003C4E61">
        <w:rPr>
          <w:rFonts w:ascii="Times New Roman" w:eastAsia="Times New Roman" w:hAnsi="Times New Roman" w:cs="Times New Roman"/>
          <w:color w:val="000000" w:themeColor="text1"/>
        </w:rPr>
        <w:t xml:space="preserve"> The </w:t>
      </w:r>
      <w:r w:rsidRPr="00A80EF4" w:rsidR="00C31E9D">
        <w:rPr>
          <w:rFonts w:ascii="Times New Roman" w:eastAsia="Times New Roman" w:hAnsi="Times New Roman" w:cs="Times New Roman"/>
          <w:color w:val="000000" w:themeColor="text1"/>
        </w:rPr>
        <w:t>Task Force will conduct it</w:t>
      </w:r>
      <w:r w:rsidRPr="00A80EF4" w:rsidR="001534C2">
        <w:rPr>
          <w:rFonts w:ascii="Times New Roman" w:eastAsia="Times New Roman" w:hAnsi="Times New Roman" w:cs="Times New Roman"/>
          <w:color w:val="000000" w:themeColor="text1"/>
        </w:rPr>
        <w:t>s</w:t>
      </w:r>
      <w:r w:rsidRPr="00A80EF4" w:rsidR="00C31E9D">
        <w:rPr>
          <w:rFonts w:ascii="Times New Roman" w:eastAsia="Times New Roman" w:hAnsi="Times New Roman" w:cs="Times New Roman"/>
          <w:color w:val="000000" w:themeColor="text1"/>
        </w:rPr>
        <w:t xml:space="preserve"> first meeting, to be held virtually</w:t>
      </w:r>
      <w:r w:rsidRPr="00A80EF4" w:rsidR="00DB7417">
        <w:rPr>
          <w:rFonts w:ascii="Times New Roman" w:eastAsia="Times New Roman" w:hAnsi="Times New Roman" w:cs="Times New Roman"/>
          <w:color w:val="000000" w:themeColor="text1"/>
        </w:rPr>
        <w:t>,</w:t>
      </w:r>
      <w:r w:rsidRPr="00A80EF4" w:rsidR="00856B6F">
        <w:rPr>
          <w:rFonts w:ascii="Times New Roman" w:eastAsia="Times New Roman" w:hAnsi="Times New Roman" w:cs="Times New Roman"/>
          <w:color w:val="000000" w:themeColor="text1"/>
        </w:rPr>
        <w:t xml:space="preserve"> on </w:t>
      </w:r>
      <w:r w:rsidRPr="00A80EF4" w:rsidR="007D6FE1">
        <w:rPr>
          <w:rFonts w:ascii="Times New Roman" w:eastAsia="Times New Roman" w:hAnsi="Times New Roman" w:cs="Times New Roman"/>
          <w:color w:val="000000" w:themeColor="text1"/>
        </w:rPr>
        <w:t xml:space="preserve">Tuesday, </w:t>
      </w:r>
      <w:r w:rsidRPr="00A80EF4" w:rsidR="007673EC">
        <w:rPr>
          <w:rFonts w:ascii="Times New Roman" w:eastAsia="Times New Roman" w:hAnsi="Times New Roman" w:cs="Times New Roman"/>
          <w:color w:val="000000" w:themeColor="text1"/>
        </w:rPr>
        <w:t>August 4</w:t>
      </w:r>
      <w:r w:rsidR="006869CF">
        <w:rPr>
          <w:rFonts w:ascii="Times New Roman" w:eastAsia="Times New Roman" w:hAnsi="Times New Roman" w:cs="Times New Roman"/>
          <w:color w:val="000000" w:themeColor="text1"/>
        </w:rPr>
        <w:t>, 2026</w:t>
      </w:r>
      <w:r w:rsidRPr="00A80EF4" w:rsidR="003477DC">
        <w:rPr>
          <w:rFonts w:ascii="Times New Roman" w:eastAsia="Times New Roman" w:hAnsi="Times New Roman" w:cs="Times New Roman"/>
          <w:color w:val="000000" w:themeColor="text1"/>
        </w:rPr>
        <w:t>.</w:t>
      </w:r>
    </w:p>
    <w:p w:rsidR="2326AC30" w:rsidP="007608BF" w14:paraId="66FC601B" w14:textId="38BC2E52">
      <w:pPr>
        <w:spacing w:after="120" w:line="240" w:lineRule="auto"/>
        <w:rPr>
          <w:rFonts w:ascii="Times New Roman" w:eastAsia="Times New Roman" w:hAnsi="Times New Roman" w:cs="Times New Roman"/>
          <w:b/>
          <w:bCs/>
          <w:color w:val="000000" w:themeColor="text1"/>
        </w:rPr>
      </w:pPr>
      <w:r w:rsidRPr="7A2535B4">
        <w:rPr>
          <w:rFonts w:ascii="Times New Roman" w:eastAsia="Times New Roman" w:hAnsi="Times New Roman" w:cs="Times New Roman"/>
          <w:b/>
          <w:bCs/>
          <w:color w:val="000000" w:themeColor="text1"/>
        </w:rPr>
        <w:t>MISSION</w:t>
      </w:r>
    </w:p>
    <w:p w:rsidR="2326AC30" w:rsidP="007608BF" w14:paraId="58F325CA" w14:textId="0146FFD8">
      <w:pPr>
        <w:spacing w:after="120" w:line="240" w:lineRule="auto"/>
        <w:ind w:firstLine="720"/>
        <w:rPr>
          <w:rFonts w:ascii="Times New Roman" w:eastAsia="Times New Roman" w:hAnsi="Times New Roman" w:cs="Times New Roman"/>
          <w:color w:val="000000" w:themeColor="text1"/>
        </w:rPr>
      </w:pPr>
      <w:r w:rsidRPr="7A2535B4">
        <w:rPr>
          <w:rFonts w:ascii="Times New Roman" w:eastAsia="Times New Roman" w:hAnsi="Times New Roman" w:cs="Times New Roman"/>
          <w:color w:val="000000" w:themeColor="text1"/>
        </w:rPr>
        <w:t xml:space="preserve">The Task Force’s mission is to provide guidance, expertise, and recommendations to specific requests from the </w:t>
      </w:r>
      <w:r w:rsidR="00BF57FD">
        <w:rPr>
          <w:rFonts w:ascii="Times New Roman" w:eastAsia="Times New Roman" w:hAnsi="Times New Roman" w:cs="Times New Roman"/>
          <w:color w:val="000000" w:themeColor="text1"/>
        </w:rPr>
        <w:t>FCC</w:t>
      </w:r>
      <w:r w:rsidRPr="7A2535B4">
        <w:rPr>
          <w:rFonts w:ascii="Times New Roman" w:eastAsia="Times New Roman" w:hAnsi="Times New Roman" w:cs="Times New Roman"/>
          <w:color w:val="000000" w:themeColor="text1"/>
        </w:rPr>
        <w:t xml:space="preserve"> on a range of telecommunications issues that directly or indirectly affect Tribal governments and their people. </w:t>
      </w:r>
      <w:r w:rsidR="00D3036C">
        <w:rPr>
          <w:rFonts w:ascii="Times New Roman" w:eastAsia="Times New Roman" w:hAnsi="Times New Roman" w:cs="Times New Roman"/>
          <w:color w:val="000000" w:themeColor="text1"/>
        </w:rPr>
        <w:t xml:space="preserve"> </w:t>
      </w:r>
      <w:r w:rsidRPr="7A2535B4">
        <w:rPr>
          <w:rFonts w:ascii="Times New Roman" w:eastAsia="Times New Roman" w:hAnsi="Times New Roman" w:cs="Times New Roman"/>
          <w:color w:val="000000" w:themeColor="text1"/>
        </w:rPr>
        <w:t xml:space="preserve">This will enhance the </w:t>
      </w:r>
      <w:r w:rsidR="00BF57FD">
        <w:rPr>
          <w:rFonts w:ascii="Times New Roman" w:eastAsia="Times New Roman" w:hAnsi="Times New Roman" w:cs="Times New Roman"/>
          <w:color w:val="000000" w:themeColor="text1"/>
        </w:rPr>
        <w:t>FCC</w:t>
      </w:r>
      <w:r w:rsidRPr="7A2535B4" w:rsidR="00BF57FD">
        <w:rPr>
          <w:rFonts w:ascii="Times New Roman" w:eastAsia="Times New Roman" w:hAnsi="Times New Roman" w:cs="Times New Roman"/>
          <w:color w:val="000000" w:themeColor="text1"/>
        </w:rPr>
        <w:t>’s</w:t>
      </w:r>
      <w:r w:rsidRPr="7A2535B4">
        <w:rPr>
          <w:rFonts w:ascii="Times New Roman" w:eastAsia="Times New Roman" w:hAnsi="Times New Roman" w:cs="Times New Roman"/>
          <w:color w:val="000000" w:themeColor="text1"/>
        </w:rPr>
        <w:t xml:space="preserve"> ability to carry out its statutory responsibilities to ensure the availability of communications by wire and radio and encourage broadband deployment to all Americans.</w:t>
      </w:r>
    </w:p>
    <w:p w:rsidR="2326AC30" w:rsidP="007608BF" w14:paraId="5CC835E8" w14:textId="2691D13F">
      <w:pPr>
        <w:spacing w:after="120" w:line="240" w:lineRule="auto"/>
        <w:rPr>
          <w:rFonts w:ascii="Times New Roman" w:eastAsia="Times New Roman" w:hAnsi="Times New Roman" w:cs="Times New Roman"/>
          <w:b/>
          <w:bCs/>
          <w:color w:val="000000" w:themeColor="text1"/>
        </w:rPr>
      </w:pPr>
      <w:r w:rsidRPr="7A2535B4">
        <w:rPr>
          <w:rFonts w:ascii="Times New Roman" w:eastAsia="Times New Roman" w:hAnsi="Times New Roman" w:cs="Times New Roman"/>
          <w:b/>
          <w:bCs/>
          <w:color w:val="000000" w:themeColor="text1"/>
        </w:rPr>
        <w:t>MEMBERS OF THE NATIVE NATIONS COMMUNICATIONS TASK FORCE</w:t>
      </w:r>
    </w:p>
    <w:p w:rsidR="2326AC30" w:rsidP="00C348C7" w14:paraId="04A9ED5F" w14:textId="5A78A4CD">
      <w:pPr>
        <w:spacing w:after="120" w:line="240" w:lineRule="auto"/>
        <w:ind w:firstLine="360"/>
        <w:rPr>
          <w:rFonts w:ascii="Times New Roman" w:eastAsia="Times New Roman" w:hAnsi="Times New Roman" w:cs="Times New Roman"/>
          <w:b/>
          <w:bCs/>
          <w:color w:val="000000" w:themeColor="text1"/>
        </w:rPr>
      </w:pPr>
      <w:r w:rsidRPr="03D618BE">
        <w:rPr>
          <w:rFonts w:ascii="Times New Roman" w:eastAsia="Times New Roman" w:hAnsi="Times New Roman" w:cs="Times New Roman"/>
          <w:b/>
          <w:bCs/>
          <w:color w:val="000000" w:themeColor="text1"/>
        </w:rPr>
        <w:t xml:space="preserve">The </w:t>
      </w:r>
      <w:r w:rsidR="00F6242A">
        <w:rPr>
          <w:rFonts w:ascii="Times New Roman" w:eastAsia="Times New Roman" w:hAnsi="Times New Roman" w:cs="Times New Roman"/>
          <w:b/>
          <w:bCs/>
          <w:color w:val="000000" w:themeColor="text1"/>
        </w:rPr>
        <w:t xml:space="preserve">additional </w:t>
      </w:r>
      <w:r w:rsidRPr="03D618BE">
        <w:rPr>
          <w:rFonts w:ascii="Times New Roman" w:eastAsia="Times New Roman" w:hAnsi="Times New Roman" w:cs="Times New Roman"/>
          <w:b/>
          <w:bCs/>
          <w:color w:val="000000" w:themeColor="text1"/>
        </w:rPr>
        <w:t>appointed</w:t>
      </w:r>
      <w:r w:rsidRPr="03D618BE" w:rsidR="63254DB8">
        <w:rPr>
          <w:rFonts w:ascii="Times New Roman" w:eastAsia="Times New Roman" w:hAnsi="Times New Roman" w:cs="Times New Roman"/>
          <w:b/>
          <w:bCs/>
          <w:color w:val="000000" w:themeColor="text1"/>
        </w:rPr>
        <w:t xml:space="preserve"> Tribal Task Force member</w:t>
      </w:r>
      <w:r w:rsidR="00D51823">
        <w:rPr>
          <w:rFonts w:ascii="Times New Roman" w:eastAsia="Times New Roman" w:hAnsi="Times New Roman" w:cs="Times New Roman"/>
          <w:b/>
          <w:bCs/>
          <w:color w:val="000000" w:themeColor="text1"/>
        </w:rPr>
        <w:t>s</w:t>
      </w:r>
      <w:r w:rsidRPr="03D618BE" w:rsidR="63254DB8">
        <w:rPr>
          <w:rFonts w:ascii="Times New Roman" w:eastAsia="Times New Roman" w:hAnsi="Times New Roman" w:cs="Times New Roman"/>
          <w:b/>
          <w:bCs/>
          <w:color w:val="000000" w:themeColor="text1"/>
        </w:rPr>
        <w:t xml:space="preserve"> </w:t>
      </w:r>
      <w:bookmarkStart w:id="0" w:name="_Int_tQNUHkm4"/>
      <w:r w:rsidRPr="03D618BE" w:rsidR="63254DB8">
        <w:rPr>
          <w:rFonts w:ascii="Times New Roman" w:eastAsia="Times New Roman" w:hAnsi="Times New Roman" w:cs="Times New Roman"/>
          <w:b/>
          <w:bCs/>
          <w:color w:val="000000" w:themeColor="text1"/>
        </w:rPr>
        <w:t>are</w:t>
      </w:r>
      <w:bookmarkEnd w:id="0"/>
      <w:r w:rsidRPr="03D618BE" w:rsidR="63254DB8">
        <w:rPr>
          <w:rFonts w:ascii="Times New Roman" w:eastAsia="Times New Roman" w:hAnsi="Times New Roman" w:cs="Times New Roman"/>
          <w:b/>
          <w:bCs/>
          <w:color w:val="000000" w:themeColor="text1"/>
        </w:rPr>
        <w:t>:</w:t>
      </w:r>
    </w:p>
    <w:p w:rsidR="2326AC30" w:rsidP="007608BF" w14:paraId="15E9EF56" w14:textId="727C044A">
      <w:pPr>
        <w:spacing w:after="120" w:line="240" w:lineRule="auto"/>
        <w:ind w:left="720"/>
      </w:pPr>
      <w:r>
        <w:rPr>
          <w:rFonts w:ascii="Times New Roman" w:eastAsia="Times New Roman" w:hAnsi="Times New Roman" w:cs="Times New Roman"/>
          <w:color w:val="000000" w:themeColor="text1"/>
        </w:rPr>
        <w:t xml:space="preserve">The Honorable </w:t>
      </w:r>
      <w:r w:rsidRPr="03D618BE" w:rsidR="215CFF56">
        <w:rPr>
          <w:rFonts w:ascii="Times New Roman" w:eastAsia="Times New Roman" w:hAnsi="Times New Roman" w:cs="Times New Roman"/>
          <w:color w:val="000000" w:themeColor="text1"/>
        </w:rPr>
        <w:t>Troy Adkins, Chickahominy Tribe</w:t>
      </w:r>
    </w:p>
    <w:p w:rsidR="2326AC30" w:rsidP="007608BF" w14:paraId="1A068F00" w14:textId="59D071E3">
      <w:pPr>
        <w:spacing w:after="120" w:line="240" w:lineRule="auto"/>
        <w:ind w:left="720"/>
      </w:pPr>
      <w:r>
        <w:rPr>
          <w:rFonts w:ascii="Times New Roman" w:eastAsia="Times New Roman" w:hAnsi="Times New Roman" w:cs="Times New Roman"/>
          <w:color w:val="000000" w:themeColor="text1"/>
        </w:rPr>
        <w:t xml:space="preserve">The Honorable </w:t>
      </w:r>
      <w:r w:rsidRPr="03D618BE" w:rsidR="129A06D9">
        <w:rPr>
          <w:rFonts w:ascii="Times New Roman" w:eastAsia="Times New Roman" w:hAnsi="Times New Roman" w:cs="Times New Roman"/>
          <w:color w:val="000000" w:themeColor="text1"/>
        </w:rPr>
        <w:t>Ja</w:t>
      </w:r>
      <w:r w:rsidR="00E1129C">
        <w:rPr>
          <w:rFonts w:ascii="Times New Roman" w:eastAsia="Times New Roman" w:hAnsi="Times New Roman" w:cs="Times New Roman"/>
          <w:color w:val="000000" w:themeColor="text1"/>
        </w:rPr>
        <w:t>cob</w:t>
      </w:r>
      <w:r w:rsidRPr="03D618BE" w:rsidR="129A06D9">
        <w:rPr>
          <w:rFonts w:ascii="Times New Roman" w:eastAsia="Times New Roman" w:hAnsi="Times New Roman" w:cs="Times New Roman"/>
          <w:color w:val="000000" w:themeColor="text1"/>
        </w:rPr>
        <w:t xml:space="preserve"> Keyes, Iowa Tribe of Oklahoma</w:t>
      </w:r>
    </w:p>
    <w:p w:rsidR="2326AC30" w:rsidP="007608BF" w14:paraId="074FC362" w14:textId="75C64493">
      <w:pPr>
        <w:spacing w:after="120" w:line="240" w:lineRule="auto"/>
        <w:ind w:left="720"/>
        <w:rPr>
          <w:rFonts w:ascii="Times New Roman" w:eastAsia="Times New Roman" w:hAnsi="Times New Roman" w:cs="Times New Roman"/>
          <w:color w:val="000000" w:themeColor="text1"/>
        </w:rPr>
      </w:pPr>
      <w:r w:rsidRPr="03D618BE">
        <w:rPr>
          <w:rFonts w:ascii="Times New Roman" w:eastAsia="Times New Roman" w:hAnsi="Times New Roman" w:cs="Times New Roman"/>
          <w:color w:val="000000" w:themeColor="text1"/>
        </w:rPr>
        <w:t>Godfrey Enjady, Mescalero Apache Telecom, Inc</w:t>
      </w:r>
      <w:r w:rsidR="00BE391E">
        <w:rPr>
          <w:rFonts w:ascii="Times New Roman" w:eastAsia="Times New Roman" w:hAnsi="Times New Roman" w:cs="Times New Roman"/>
          <w:color w:val="000000" w:themeColor="text1"/>
        </w:rPr>
        <w:t>.</w:t>
      </w:r>
    </w:p>
    <w:p w:rsidR="2326AC30" w:rsidP="007608BF" w14:paraId="63A60B70" w14:textId="75AFEABC">
      <w:pPr>
        <w:spacing w:after="120" w:line="240" w:lineRule="auto"/>
        <w:ind w:left="720"/>
        <w:rPr>
          <w:rFonts w:ascii="Times New Roman" w:eastAsia="Times New Roman" w:hAnsi="Times New Roman" w:cs="Times New Roman"/>
          <w:color w:val="000000" w:themeColor="text1"/>
        </w:rPr>
      </w:pPr>
      <w:r w:rsidRPr="03D618BE">
        <w:rPr>
          <w:rFonts w:ascii="Times New Roman" w:eastAsia="Times New Roman" w:hAnsi="Times New Roman" w:cs="Times New Roman"/>
          <w:color w:val="000000" w:themeColor="text1"/>
        </w:rPr>
        <w:t xml:space="preserve">Linnea Jackson, Hoopa Valley Public Utilities District </w:t>
      </w:r>
    </w:p>
    <w:p w:rsidR="00060EFE" w:rsidP="007608BF" w14:paraId="34023A09" w14:textId="1BC8DDFF">
      <w:pPr>
        <w:spacing w:after="120" w:line="240" w:lineRule="auto"/>
        <w:ind w:left="720"/>
        <w:rPr>
          <w:rFonts w:ascii="Times New Roman" w:eastAsia="Times New Roman" w:hAnsi="Times New Roman" w:cs="Times New Roman"/>
          <w:b/>
          <w:bCs/>
          <w:color w:val="000000" w:themeColor="text1"/>
        </w:rPr>
      </w:pPr>
      <w:r w:rsidRPr="03D618BE">
        <w:rPr>
          <w:rFonts w:ascii="Times New Roman" w:eastAsia="Times New Roman" w:hAnsi="Times New Roman" w:cs="Times New Roman"/>
          <w:color w:val="000000" w:themeColor="text1"/>
        </w:rPr>
        <w:t>Danae Wilson, Nez Perce Tribe</w:t>
      </w:r>
    </w:p>
    <w:p w:rsidR="2326AC30" w:rsidP="007608BF" w14:paraId="4586F6C5" w14:textId="018D5A61">
      <w:pPr>
        <w:spacing w:after="120" w:line="240" w:lineRule="auto"/>
        <w:rPr>
          <w:rFonts w:ascii="Times New Roman" w:eastAsia="Times New Roman" w:hAnsi="Times New Roman" w:cs="Times New Roman"/>
          <w:color w:val="000000" w:themeColor="text1"/>
        </w:rPr>
      </w:pPr>
      <w:r w:rsidRPr="7A2535B4">
        <w:rPr>
          <w:rFonts w:ascii="Times New Roman" w:eastAsia="Times New Roman" w:hAnsi="Times New Roman" w:cs="Times New Roman"/>
          <w:b/>
          <w:bCs/>
          <w:color w:val="000000" w:themeColor="text1"/>
        </w:rPr>
        <w:t>EXEMPTION FROM THE FEDERAL ADVISORY COMMITTEE ACT</w:t>
      </w:r>
      <w:r w:rsidRPr="7A2535B4">
        <w:rPr>
          <w:rFonts w:ascii="Times New Roman" w:eastAsia="Times New Roman" w:hAnsi="Times New Roman" w:cs="Times New Roman"/>
          <w:color w:val="000000" w:themeColor="text1"/>
        </w:rPr>
        <w:t xml:space="preserve"> </w:t>
      </w:r>
    </w:p>
    <w:p w:rsidR="2326AC30" w:rsidP="007608BF" w14:paraId="308C6B8A" w14:textId="39AE2A41">
      <w:pPr>
        <w:spacing w:after="120" w:line="240" w:lineRule="auto"/>
        <w:ind w:firstLine="720"/>
        <w:rPr>
          <w:rFonts w:ascii="Times New Roman" w:eastAsia="Times New Roman" w:hAnsi="Times New Roman" w:cs="Times New Roman"/>
          <w:color w:val="000000" w:themeColor="text1"/>
        </w:rPr>
      </w:pPr>
      <w:r w:rsidRPr="000D3B35">
        <w:rPr>
          <w:rFonts w:ascii="Times New Roman" w:eastAsia="Times New Roman" w:hAnsi="Times New Roman" w:cs="Times New Roman"/>
          <w:color w:val="000000" w:themeColor="text1"/>
        </w:rPr>
        <w:t>The Task Force, composed exclusively of Tribal officials, is not subject to the procedures set forth in the Federal Advisory Committee Act (FACA)</w:t>
      </w:r>
      <w:r>
        <w:rPr>
          <w:rStyle w:val="FootnoteReference"/>
          <w:rFonts w:ascii="Times New Roman" w:eastAsia="Times New Roman" w:hAnsi="Times New Roman" w:cs="Times New Roman"/>
          <w:color w:val="000000" w:themeColor="text1"/>
        </w:rPr>
        <w:footnoteReference w:id="4"/>
      </w:r>
      <w:r w:rsidR="000832E5">
        <w:rPr>
          <w:rFonts w:ascii="Times New Roman" w:eastAsia="Times New Roman" w:hAnsi="Times New Roman" w:cs="Times New Roman"/>
          <w:color w:val="000000" w:themeColor="text1"/>
        </w:rPr>
        <w:t xml:space="preserve"> </w:t>
      </w:r>
      <w:r w:rsidRPr="000D3B35">
        <w:rPr>
          <w:rFonts w:ascii="Times New Roman" w:eastAsia="Times New Roman" w:hAnsi="Times New Roman" w:cs="Times New Roman"/>
          <w:color w:val="000000" w:themeColor="text1"/>
        </w:rPr>
        <w:t>because of an exemption provided under the Unfunded Mandates Reform Act (UMRA).</w:t>
      </w:r>
      <w:r>
        <w:rPr>
          <w:rStyle w:val="FootnoteReference"/>
          <w:rFonts w:ascii="Times New Roman" w:eastAsia="Times New Roman" w:hAnsi="Times New Roman" w:cs="Times New Roman"/>
          <w:color w:val="000000" w:themeColor="text1"/>
        </w:rPr>
        <w:footnoteReference w:id="5"/>
      </w:r>
      <w:r w:rsidRPr="000D3B35">
        <w:rPr>
          <w:rFonts w:ascii="Times New Roman" w:eastAsia="Times New Roman" w:hAnsi="Times New Roman" w:cs="Times New Roman"/>
          <w:color w:val="000000" w:themeColor="text1"/>
        </w:rPr>
        <w:t xml:space="preserve"> </w:t>
      </w:r>
      <w:r w:rsidR="00330211">
        <w:rPr>
          <w:rFonts w:ascii="Times New Roman" w:eastAsia="Times New Roman" w:hAnsi="Times New Roman" w:cs="Times New Roman"/>
          <w:color w:val="000000" w:themeColor="text1"/>
        </w:rPr>
        <w:t xml:space="preserve"> </w:t>
      </w:r>
      <w:r w:rsidRPr="000D3B35">
        <w:rPr>
          <w:rFonts w:ascii="Times New Roman" w:eastAsia="Times New Roman" w:hAnsi="Times New Roman" w:cs="Times New Roman"/>
          <w:color w:val="000000" w:themeColor="text1"/>
        </w:rPr>
        <w:t>The UMRA exemption is intended to promote the free exchange of ideas between officials of the federal government and state, local and tribal governments (or their designated employees) on matters of common interest while meeting in closed sessions.</w:t>
      </w:r>
      <w:r>
        <w:rPr>
          <w:rStyle w:val="FootnoteReference"/>
          <w:rFonts w:ascii="Times New Roman" w:eastAsia="Times New Roman" w:hAnsi="Times New Roman" w:cs="Times New Roman"/>
          <w:color w:val="000000" w:themeColor="text1"/>
        </w:rPr>
        <w:footnoteReference w:id="6"/>
      </w:r>
      <w:r w:rsidRPr="000D3B35">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 xml:space="preserve"> </w:t>
      </w:r>
      <w:r w:rsidRPr="000D3B35">
        <w:rPr>
          <w:rFonts w:ascii="Times New Roman" w:eastAsia="Times New Roman" w:hAnsi="Times New Roman" w:cs="Times New Roman"/>
          <w:color w:val="000000" w:themeColor="text1"/>
        </w:rPr>
        <w:t>Accordingly, meetings of the Task Force are not open to the public.</w:t>
      </w:r>
    </w:p>
    <w:p w:rsidR="007A07D5" w:rsidP="007608BF" w14:paraId="3D261EFC" w14:textId="2F1D71AB">
      <w:pPr>
        <w:spacing w:after="120" w:line="240" w:lineRule="auto"/>
        <w:rPr>
          <w:rFonts w:ascii="Times New Roman" w:eastAsia="Times New Roman" w:hAnsi="Times New Roman" w:cs="Times New Roman"/>
          <w:color w:val="000000" w:themeColor="text1"/>
        </w:rPr>
      </w:pPr>
      <w:r w:rsidRPr="7A2535B4">
        <w:rPr>
          <w:rFonts w:ascii="Times New Roman" w:eastAsia="Times New Roman" w:hAnsi="Times New Roman" w:cs="Times New Roman"/>
          <w:b/>
          <w:bCs/>
          <w:color w:val="000000" w:themeColor="text1"/>
        </w:rPr>
        <w:t>ACCESSIBLE FORMATS</w:t>
      </w:r>
      <w:r w:rsidRPr="7A2535B4">
        <w:rPr>
          <w:rFonts w:ascii="Times New Roman" w:eastAsia="Times New Roman" w:hAnsi="Times New Roman" w:cs="Times New Roman"/>
          <w:color w:val="000000" w:themeColor="text1"/>
        </w:rPr>
        <w:t xml:space="preserve"> </w:t>
      </w:r>
    </w:p>
    <w:p w:rsidR="2326AC30" w:rsidP="007608BF" w14:paraId="2ED2E2FF" w14:textId="0730B881">
      <w:pPr>
        <w:spacing w:after="120" w:line="240" w:lineRule="auto"/>
        <w:ind w:firstLine="720"/>
        <w:rPr>
          <w:rFonts w:ascii="Times New Roman" w:eastAsia="Times New Roman" w:hAnsi="Times New Roman" w:cs="Times New Roman"/>
          <w:color w:val="000000" w:themeColor="text1"/>
        </w:rPr>
      </w:pPr>
      <w:r w:rsidRPr="7A2535B4">
        <w:rPr>
          <w:rFonts w:ascii="Times New Roman" w:eastAsia="Times New Roman" w:hAnsi="Times New Roman" w:cs="Times New Roman"/>
          <w:color w:val="000000" w:themeColor="text1"/>
        </w:rPr>
        <w:t xml:space="preserve">To request materials in accessible formats for people with disabilities (Braille, large print, electronic files, audio format), send an e-mail to </w:t>
      </w:r>
      <w:hyperlink r:id="rId6">
        <w:r w:rsidRPr="7A2535B4">
          <w:rPr>
            <w:rStyle w:val="Hyperlink"/>
            <w:rFonts w:ascii="Times New Roman" w:eastAsia="Times New Roman" w:hAnsi="Times New Roman" w:cs="Times New Roman"/>
          </w:rPr>
          <w:t>fcc504@fcc.gov</w:t>
        </w:r>
      </w:hyperlink>
      <w:r w:rsidRPr="7A2535B4">
        <w:rPr>
          <w:rFonts w:ascii="Times New Roman" w:eastAsia="Times New Roman" w:hAnsi="Times New Roman" w:cs="Times New Roman"/>
          <w:color w:val="000000" w:themeColor="text1"/>
        </w:rPr>
        <w:t xml:space="preserve"> or call the Consumer and Governmental Affairs Bureau at (202) 418-0530 (voice) or (202) 418-0432 (TTY). </w:t>
      </w:r>
    </w:p>
    <w:p w:rsidR="2326AC30" w:rsidP="007608BF" w14:paraId="1ABFA3F8" w14:textId="3828D561">
      <w:pPr>
        <w:spacing w:after="120" w:line="240" w:lineRule="auto"/>
        <w:rPr>
          <w:rFonts w:ascii="Times New Roman" w:eastAsia="Times New Roman" w:hAnsi="Times New Roman" w:cs="Times New Roman"/>
          <w:color w:val="000000" w:themeColor="text1"/>
        </w:rPr>
      </w:pPr>
      <w:r w:rsidRPr="7A2535B4">
        <w:rPr>
          <w:rFonts w:ascii="Times New Roman" w:eastAsia="Times New Roman" w:hAnsi="Times New Roman" w:cs="Times New Roman"/>
          <w:b/>
          <w:bCs/>
          <w:color w:val="000000" w:themeColor="text1"/>
        </w:rPr>
        <w:t>FURTHER INFORMATION</w:t>
      </w:r>
      <w:r w:rsidRPr="7A2535B4">
        <w:rPr>
          <w:rFonts w:ascii="Times New Roman" w:eastAsia="Times New Roman" w:hAnsi="Times New Roman" w:cs="Times New Roman"/>
          <w:color w:val="000000" w:themeColor="text1"/>
        </w:rPr>
        <w:t xml:space="preserve"> </w:t>
      </w:r>
    </w:p>
    <w:p w:rsidR="004C7741" w:rsidP="007608BF" w14:paraId="1393939F" w14:textId="77777777">
      <w:pPr>
        <w:spacing w:after="120" w:line="240" w:lineRule="auto"/>
        <w:ind w:firstLine="720"/>
        <w:rPr>
          <w:rFonts w:ascii="Times New Roman" w:eastAsia="Times New Roman" w:hAnsi="Times New Roman" w:cs="Times New Roman"/>
          <w:color w:val="000000" w:themeColor="text1"/>
        </w:rPr>
      </w:pPr>
      <w:r w:rsidRPr="7A2535B4">
        <w:rPr>
          <w:rFonts w:ascii="Times New Roman" w:eastAsia="Times New Roman" w:hAnsi="Times New Roman" w:cs="Times New Roman"/>
          <w:color w:val="000000" w:themeColor="text1"/>
        </w:rPr>
        <w:t xml:space="preserve">For further information, please contact the Office of Native Affairs and Policy at </w:t>
      </w:r>
      <w:hyperlink r:id="rId7">
        <w:r w:rsidRPr="7A2535B4">
          <w:rPr>
            <w:rStyle w:val="Hyperlink"/>
            <w:rFonts w:ascii="Times New Roman" w:eastAsia="Times New Roman" w:hAnsi="Times New Roman" w:cs="Times New Roman"/>
          </w:rPr>
          <w:t>Native@fcc.gov</w:t>
        </w:r>
      </w:hyperlink>
      <w:r w:rsidRPr="7A2535B4">
        <w:rPr>
          <w:rFonts w:ascii="Times New Roman" w:eastAsia="Times New Roman" w:hAnsi="Times New Roman" w:cs="Times New Roman"/>
          <w:color w:val="000000" w:themeColor="text1"/>
        </w:rPr>
        <w:t>.</w:t>
      </w:r>
    </w:p>
    <w:p w:rsidR="2326AC30" w:rsidRPr="00CE5CFE" w:rsidP="007608BF" w14:paraId="043A2C01" w14:textId="38D3EB03">
      <w:pPr>
        <w:spacing w:after="120" w:line="240" w:lineRule="auto"/>
        <w:ind w:firstLine="720"/>
        <w:jc w:val="center"/>
        <w:rPr>
          <w:b/>
          <w:bCs/>
        </w:rPr>
      </w:pPr>
      <w:r w:rsidRPr="00CE5CFE">
        <w:rPr>
          <w:rFonts w:ascii="Times New Roman" w:eastAsia="Times New Roman" w:hAnsi="Times New Roman" w:cs="Times New Roman"/>
          <w:b/>
          <w:bCs/>
          <w:color w:val="000000" w:themeColor="text1"/>
        </w:rPr>
        <w:t>− FCC −</w:t>
      </w:r>
    </w:p>
    <w:sectPr w:rsidSect="005B3508">
      <w:headerReference w:type="default" r:id="rId8"/>
      <w:footerReference w:type="default" r:id="rId9"/>
      <w:headerReference w:type="first" r:id="rId10"/>
      <w:pgSz w:w="12240" w:h="15840"/>
      <w:pgMar w:top="1440" w:right="1440" w:bottom="1440" w:left="1440" w:header="634"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ook w:val="06A0"/>
    </w:tblPr>
    <w:tblGrid>
      <w:gridCol w:w="3120"/>
      <w:gridCol w:w="3120"/>
      <w:gridCol w:w="3120"/>
    </w:tblGrid>
    <w:tr w14:paraId="46FD777C" w14:textId="77777777" w:rsidTr="03D618BE">
      <w:tblPrEx>
        <w:tblW w:w="0" w:type="auto"/>
        <w:tblLook w:val="06A0"/>
      </w:tblPrEx>
      <w:trPr>
        <w:trHeight w:val="300"/>
      </w:trPr>
      <w:tc>
        <w:tcPr>
          <w:tcW w:w="3120" w:type="dxa"/>
        </w:tcPr>
        <w:p w:rsidR="03D618BE" w:rsidP="03D618BE" w14:paraId="5FB17EF9" w14:textId="152AD139">
          <w:pPr>
            <w:pStyle w:val="Header"/>
            <w:ind w:left="-115"/>
          </w:pPr>
        </w:p>
      </w:tc>
      <w:tc>
        <w:tcPr>
          <w:tcW w:w="3120" w:type="dxa"/>
        </w:tcPr>
        <w:p w:rsidR="03D618BE" w:rsidP="03D618BE" w14:paraId="163F7B49" w14:textId="1834B05F">
          <w:pPr>
            <w:pStyle w:val="Header"/>
            <w:jc w:val="center"/>
          </w:pPr>
        </w:p>
      </w:tc>
      <w:tc>
        <w:tcPr>
          <w:tcW w:w="3120" w:type="dxa"/>
        </w:tcPr>
        <w:p w:rsidR="03D618BE" w:rsidP="03D618BE" w14:paraId="7D2DF872" w14:textId="3C0F1D8F">
          <w:pPr>
            <w:pStyle w:val="Header"/>
            <w:ind w:right="-115"/>
            <w:jc w:val="right"/>
          </w:pPr>
        </w:p>
      </w:tc>
    </w:tr>
  </w:tbl>
  <w:p w:rsidR="03D618BE" w:rsidP="03D618BE" w14:paraId="5863884D" w14:textId="3C57BE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D1A29" w14:paraId="4F2B001D" w14:textId="77777777">
      <w:pPr>
        <w:spacing w:after="0" w:line="240" w:lineRule="auto"/>
      </w:pPr>
      <w:r>
        <w:separator/>
      </w:r>
    </w:p>
  </w:footnote>
  <w:footnote w:type="continuationSeparator" w:id="1">
    <w:p w:rsidR="002D1A29" w14:paraId="6552C101" w14:textId="77777777">
      <w:pPr>
        <w:spacing w:after="0" w:line="240" w:lineRule="auto"/>
      </w:pPr>
      <w:r>
        <w:continuationSeparator/>
      </w:r>
    </w:p>
  </w:footnote>
  <w:footnote w:id="2">
    <w:p w:rsidR="03D618BE" w:rsidRPr="006229EB" w:rsidP="006229EB" w14:paraId="080D539B" w14:textId="474DCEBC">
      <w:pPr>
        <w:pStyle w:val="FootnoteText"/>
        <w:spacing w:after="120"/>
        <w:rPr>
          <w:rFonts w:ascii="Times New Roman" w:hAnsi="Times New Roman" w:cs="Times New Roman"/>
        </w:rPr>
      </w:pPr>
      <w:r w:rsidRPr="00CD39FB">
        <w:rPr>
          <w:rStyle w:val="FootnoteReference"/>
          <w:rFonts w:ascii="Times New Roman" w:eastAsia="Times New Roman" w:hAnsi="Times New Roman" w:cs="Times New Roman"/>
        </w:rPr>
        <w:footnoteRef/>
      </w:r>
      <w:r w:rsidRPr="00CD39FB">
        <w:rPr>
          <w:rFonts w:ascii="Times New Roman" w:eastAsia="Times New Roman" w:hAnsi="Times New Roman" w:cs="Times New Roman"/>
        </w:rPr>
        <w:t xml:space="preserve"> </w:t>
      </w:r>
      <w:r w:rsidRPr="00CD39FB">
        <w:rPr>
          <w:rFonts w:ascii="Times New Roman" w:eastAsia="Times New Roman" w:hAnsi="Times New Roman" w:cs="Times New Roman"/>
          <w:i/>
          <w:iCs/>
        </w:rPr>
        <w:t>Chairwoman Rosenworcel Appoints Native Nations Communications Task Force Members</w:t>
      </w:r>
      <w:r w:rsidRPr="00CD39FB">
        <w:rPr>
          <w:rFonts w:ascii="Times New Roman" w:eastAsia="Times New Roman" w:hAnsi="Times New Roman" w:cs="Times New Roman"/>
        </w:rPr>
        <w:t>, Public Notice, 37 FCC Rcd 1069 (202</w:t>
      </w:r>
      <w:r w:rsidRPr="00CD39FB" w:rsidR="00CE6804">
        <w:rPr>
          <w:rFonts w:ascii="Times New Roman" w:eastAsia="Times New Roman" w:hAnsi="Times New Roman" w:cs="Times New Roman"/>
        </w:rPr>
        <w:t>4</w:t>
      </w:r>
      <w:r w:rsidRPr="00CD39FB">
        <w:rPr>
          <w:rFonts w:ascii="Times New Roman" w:eastAsia="Times New Roman" w:hAnsi="Times New Roman" w:cs="Times New Roman"/>
        </w:rPr>
        <w:t>)</w:t>
      </w:r>
      <w:r w:rsidRPr="00CD39FB" w:rsidR="00527CBF">
        <w:rPr>
          <w:rFonts w:ascii="Times New Roman" w:eastAsia="Times New Roman" w:hAnsi="Times New Roman" w:cs="Times New Roman"/>
        </w:rPr>
        <w:t>.</w:t>
      </w:r>
      <w:r w:rsidRPr="00CD39FB" w:rsidR="0000783E">
        <w:rPr>
          <w:rFonts w:ascii="Times New Roman" w:eastAsia="Times New Roman" w:hAnsi="Times New Roman" w:cs="Times New Roman"/>
        </w:rPr>
        <w:t xml:space="preserve"> </w:t>
      </w:r>
    </w:p>
  </w:footnote>
  <w:footnote w:id="3">
    <w:p w:rsidR="006035F6" w:rsidRPr="006229EB" w:rsidP="006229EB" w14:paraId="4D85DB89" w14:textId="1A01862C">
      <w:pPr>
        <w:pStyle w:val="FootnoteText"/>
        <w:spacing w:after="120"/>
        <w:rPr>
          <w:rFonts w:ascii="Times New Roman" w:hAnsi="Times New Roman" w:cs="Times New Roman"/>
        </w:rPr>
      </w:pPr>
      <w:r w:rsidRPr="006229EB">
        <w:rPr>
          <w:rStyle w:val="FootnoteReference"/>
          <w:rFonts w:ascii="Times New Roman" w:hAnsi="Times New Roman" w:cs="Times New Roman"/>
        </w:rPr>
        <w:footnoteRef/>
      </w:r>
      <w:r w:rsidRPr="006229EB">
        <w:rPr>
          <w:rFonts w:ascii="Times New Roman" w:hAnsi="Times New Roman" w:cs="Times New Roman"/>
        </w:rPr>
        <w:t xml:space="preserve"> </w:t>
      </w:r>
      <w:r w:rsidRPr="00CD39FB">
        <w:rPr>
          <w:rFonts w:ascii="Times New Roman" w:eastAsia="Times New Roman" w:hAnsi="Times New Roman" w:cs="Times New Roman"/>
        </w:rPr>
        <w:t xml:space="preserve">Since the original appointment of members in 2024, </w:t>
      </w:r>
      <w:r w:rsidRPr="00CD39FB">
        <w:rPr>
          <w:rFonts w:ascii="Times New Roman" w:eastAsia="Times New Roman" w:hAnsi="Times New Roman" w:cs="Times New Roman"/>
          <w:color w:val="000000" w:themeColor="text1"/>
        </w:rPr>
        <w:t>one Tribal Task Force vacancy was created due to attrition.</w:t>
      </w:r>
    </w:p>
  </w:footnote>
  <w:footnote w:id="4">
    <w:p w:rsidR="00266FD0" w:rsidRPr="00CD39FB" w:rsidP="006229EB" w14:paraId="0374488C" w14:textId="6CAB0CB6">
      <w:pPr>
        <w:pStyle w:val="FootnoteText"/>
        <w:spacing w:after="120"/>
        <w:rPr>
          <w:rFonts w:ascii="Times New Roman" w:hAnsi="Times New Roman" w:cs="Times New Roman"/>
        </w:rPr>
      </w:pPr>
      <w:r w:rsidRPr="006229EB">
        <w:rPr>
          <w:rStyle w:val="FootnoteReference"/>
          <w:rFonts w:ascii="Times New Roman" w:hAnsi="Times New Roman" w:cs="Times New Roman"/>
        </w:rPr>
        <w:footnoteRef/>
      </w:r>
      <w:r w:rsidRPr="006229EB">
        <w:rPr>
          <w:rFonts w:ascii="Times New Roman" w:hAnsi="Times New Roman" w:cs="Times New Roman"/>
        </w:rPr>
        <w:t xml:space="preserve"> </w:t>
      </w:r>
      <w:r w:rsidRPr="00CD39FB" w:rsidR="00C12FBF">
        <w:rPr>
          <w:rFonts w:ascii="Times New Roman" w:hAnsi="Times New Roman" w:cs="Times New Roman"/>
          <w:i/>
          <w:iCs/>
        </w:rPr>
        <w:t>See</w:t>
      </w:r>
      <w:r w:rsidRPr="00CD39FB" w:rsidR="00C12FBF">
        <w:rPr>
          <w:rFonts w:ascii="Times New Roman" w:hAnsi="Times New Roman" w:cs="Times New Roman"/>
        </w:rPr>
        <w:t xml:space="preserve"> 5 U.S.C. App.2</w:t>
      </w:r>
      <w:r w:rsidR="00FA5840">
        <w:rPr>
          <w:rFonts w:ascii="Times New Roman" w:hAnsi="Times New Roman" w:cs="Times New Roman"/>
        </w:rPr>
        <w:t>.</w:t>
      </w:r>
    </w:p>
  </w:footnote>
  <w:footnote w:id="5">
    <w:p w:rsidR="00A10C37" w:rsidRPr="006229EB" w:rsidP="006229EB" w14:paraId="385CF73A" w14:textId="57198B34">
      <w:pPr>
        <w:pStyle w:val="FootnoteText"/>
        <w:spacing w:after="120"/>
        <w:rPr>
          <w:rFonts w:ascii="Times New Roman" w:hAnsi="Times New Roman" w:cs="Times New Roman"/>
        </w:rPr>
      </w:pPr>
      <w:r w:rsidRPr="00CD39FB">
        <w:rPr>
          <w:rStyle w:val="FootnoteReference"/>
          <w:rFonts w:ascii="Times New Roman" w:hAnsi="Times New Roman" w:cs="Times New Roman"/>
        </w:rPr>
        <w:footnoteRef/>
      </w:r>
      <w:r w:rsidRPr="00CD39FB">
        <w:rPr>
          <w:rFonts w:ascii="Times New Roman" w:hAnsi="Times New Roman" w:cs="Times New Roman"/>
        </w:rPr>
        <w:t xml:space="preserve"> </w:t>
      </w:r>
      <w:r w:rsidRPr="00CD39FB" w:rsidR="002B21ED">
        <w:rPr>
          <w:rFonts w:ascii="Times New Roman" w:hAnsi="Times New Roman" w:cs="Times New Roman"/>
          <w:i/>
          <w:iCs/>
        </w:rPr>
        <w:t>See</w:t>
      </w:r>
      <w:r w:rsidRPr="00CD39FB" w:rsidR="002B21ED">
        <w:rPr>
          <w:rFonts w:ascii="Times New Roman" w:hAnsi="Times New Roman" w:cs="Times New Roman"/>
        </w:rPr>
        <w:t xml:space="preserve"> 2 U.S.C. §</w:t>
      </w:r>
      <w:r w:rsidR="00FA5840">
        <w:rPr>
          <w:rFonts w:ascii="Times New Roman" w:hAnsi="Times New Roman" w:cs="Times New Roman"/>
        </w:rPr>
        <w:t xml:space="preserve"> </w:t>
      </w:r>
      <w:r w:rsidRPr="00CD39FB" w:rsidR="002B21ED">
        <w:rPr>
          <w:rFonts w:ascii="Times New Roman" w:hAnsi="Times New Roman" w:cs="Times New Roman"/>
        </w:rPr>
        <w:t>1534(b)</w:t>
      </w:r>
      <w:r w:rsidR="00FA5840">
        <w:rPr>
          <w:rFonts w:ascii="Times New Roman" w:hAnsi="Times New Roman" w:cs="Times New Roman"/>
        </w:rPr>
        <w:t>.</w:t>
      </w:r>
    </w:p>
  </w:footnote>
  <w:footnote w:id="6">
    <w:p w:rsidR="00F87A73" w:rsidRPr="006229EB" w:rsidP="006229EB" w14:paraId="7758392D" w14:textId="47851256">
      <w:pPr>
        <w:pStyle w:val="FootnoteText"/>
        <w:spacing w:after="120"/>
        <w:rPr>
          <w:rFonts w:ascii="Times New Roman" w:hAnsi="Times New Roman" w:cs="Times New Roman"/>
        </w:rPr>
      </w:pPr>
      <w:r w:rsidRPr="006229EB">
        <w:rPr>
          <w:rStyle w:val="FootnoteReference"/>
          <w:rFonts w:ascii="Times New Roman" w:hAnsi="Times New Roman" w:cs="Times New Roman"/>
        </w:rPr>
        <w:footnoteRef/>
      </w:r>
      <w:r w:rsidRPr="006229EB">
        <w:rPr>
          <w:rFonts w:ascii="Times New Roman" w:hAnsi="Times New Roman" w:cs="Times New Roman"/>
        </w:rPr>
        <w:t xml:space="preserve"> </w:t>
      </w:r>
      <w:r w:rsidRPr="00CD39FB" w:rsidR="00776CB5">
        <w:rPr>
          <w:rFonts w:ascii="Times New Roman" w:hAnsi="Times New Roman" w:cs="Times New Roman"/>
        </w:rPr>
        <w:t>UMRA permits federal officials or their designated employees to speak with their state, local, and tribal counterparts without implicating the FACA as long as a two-part test set forth in 2 U.S.C. §</w:t>
      </w:r>
      <w:r w:rsidR="00261151">
        <w:rPr>
          <w:rFonts w:ascii="Times New Roman" w:hAnsi="Times New Roman" w:cs="Times New Roman"/>
        </w:rPr>
        <w:t xml:space="preserve"> </w:t>
      </w:r>
      <w:r w:rsidRPr="00CD39FB" w:rsidR="00776CB5">
        <w:rPr>
          <w:rFonts w:ascii="Times New Roman" w:hAnsi="Times New Roman" w:cs="Times New Roman"/>
        </w:rPr>
        <w:t xml:space="preserve">1534(b) is satisfied: </w:t>
      </w:r>
      <w:r w:rsidR="00261151">
        <w:rPr>
          <w:rFonts w:ascii="Times New Roman" w:hAnsi="Times New Roman" w:cs="Times New Roman"/>
        </w:rPr>
        <w:t xml:space="preserve"> </w:t>
      </w:r>
      <w:r w:rsidRPr="00CD39FB" w:rsidR="00776CB5">
        <w:rPr>
          <w:rFonts w:ascii="Times New Roman" w:hAnsi="Times New Roman" w:cs="Times New Roman"/>
        </w:rPr>
        <w:t>“(1) meetings are held exclusively between federal officials and elected officers of state, local, and tribal governments (or their designated employees with authority to act on their behalf) acting in their official capacities”; and (2) “such meetings are solely for the purpose of exchanging views, information, or advice relating to the management or implementation of federal programs established pursuant to statute, that explicitly or inherently share intergovernmental responsibilities or administration.”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77EDE" w:rsidP="00FB0CA3" w14:paraId="5239C9A6" w14:textId="2E57505C">
    <w:pPr>
      <w:widowControl w:val="0"/>
      <w:tabs>
        <w:tab w:val="center" w:pos="4680"/>
        <w:tab w:val="right" w:pos="9360"/>
      </w:tabs>
      <w:spacing w:after="0" w:line="240" w:lineRule="auto"/>
      <w:rPr>
        <w:rFonts w:ascii="Times New Roman" w:eastAsia="Times New Roman" w:hAnsi="Times New Roman" w:cs="Times New Roman"/>
        <w:b/>
        <w:snapToGrid w:val="0"/>
        <w:kern w:val="28"/>
        <w:sz w:val="22"/>
        <w:szCs w:val="20"/>
        <w:lang w:eastAsia="en-US"/>
      </w:rPr>
    </w:pPr>
    <w:r w:rsidRPr="00FB0CA3">
      <w:rPr>
        <w:rFonts w:ascii="Times New Roman" w:eastAsia="Times New Roman" w:hAnsi="Times New Roman" w:cs="Times New Roman"/>
        <w:b/>
        <w:snapToGrid w:val="0"/>
        <w:kern w:val="28"/>
        <w:sz w:val="22"/>
        <w:szCs w:val="20"/>
        <w:lang w:eastAsia="en-US"/>
      </w:rPr>
      <w:tab/>
      <w:t>Federal Communications Commission</w:t>
    </w:r>
    <w:r w:rsidRPr="00FB0CA3">
      <w:rPr>
        <w:rFonts w:ascii="Times New Roman" w:eastAsia="Times New Roman" w:hAnsi="Times New Roman" w:cs="Times New Roman"/>
        <w:b/>
        <w:snapToGrid w:val="0"/>
        <w:kern w:val="28"/>
        <w:sz w:val="22"/>
        <w:szCs w:val="20"/>
        <w:lang w:eastAsia="en-US"/>
      </w:rPr>
      <w:tab/>
      <w:t>DA XX-XXX</w:t>
    </w:r>
  </w:p>
  <w:p w:rsidR="000864C9" w:rsidP="00FB0CA3" w14:paraId="6BF0B86C" w14:textId="39A9AA26">
    <w:pPr>
      <w:widowControl w:val="0"/>
      <w:tabs>
        <w:tab w:val="center" w:pos="4680"/>
        <w:tab w:val="right" w:pos="9360"/>
      </w:tabs>
      <w:spacing w:after="0" w:line="240" w:lineRule="auto"/>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-635</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05pt;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864C9" w14:paraId="4F1D667B" w14:textId="14AD9121">
    <w:pPr>
      <w:pStyle w:val="Header"/>
    </w:pPr>
    <w:r>
      <w:rPr>
        <w:noProof/>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15FAD8F1"/>
    <w:multiLevelType w:val="hybridMultilevel"/>
    <w:tmpl w:val="3D4ACEAE"/>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1">
    <w:nsid w:val="38C79499"/>
    <w:multiLevelType w:val="hybridMultilevel"/>
    <w:tmpl w:val="A95CD8C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
    <w:nsid w:val="44B74B90"/>
    <w:multiLevelType w:val="hybridMultilevel"/>
    <w:tmpl w:val="7FBA8252"/>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hint="default"/>
      </w:rPr>
    </w:lvl>
    <w:lvl w:ilvl="8">
      <w:start w:val="1"/>
      <w:numFmt w:val="bullet"/>
      <w:lvlText w:val=""/>
      <w:lvlJc w:val="left"/>
      <w:pPr>
        <w:ind w:left="7200" w:hanging="360"/>
      </w:pPr>
      <w:rPr>
        <w:rFonts w:ascii="Wingdings" w:hAnsi="Wingdings" w:hint="default"/>
      </w:rPr>
    </w:lvl>
  </w:abstractNum>
  <w:num w:numId="1" w16cid:durableId="516626649">
    <w:abstractNumId w:val="2"/>
  </w:num>
  <w:num w:numId="2" w16cid:durableId="773208024">
    <w:abstractNumId w:val="0"/>
  </w:num>
  <w:num w:numId="3" w16cid:durableId="8283296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224081B"/>
    <w:rsid w:val="00007696"/>
    <w:rsid w:val="0000783E"/>
    <w:rsid w:val="00013E84"/>
    <w:rsid w:val="00020F57"/>
    <w:rsid w:val="0002228B"/>
    <w:rsid w:val="00030246"/>
    <w:rsid w:val="00031D93"/>
    <w:rsid w:val="000356B8"/>
    <w:rsid w:val="00035CE7"/>
    <w:rsid w:val="00035DFE"/>
    <w:rsid w:val="00035F74"/>
    <w:rsid w:val="00045373"/>
    <w:rsid w:val="00051157"/>
    <w:rsid w:val="000565AE"/>
    <w:rsid w:val="0006019D"/>
    <w:rsid w:val="00060EFE"/>
    <w:rsid w:val="00063390"/>
    <w:rsid w:val="0006729A"/>
    <w:rsid w:val="00075213"/>
    <w:rsid w:val="000832E5"/>
    <w:rsid w:val="000864C9"/>
    <w:rsid w:val="000963AF"/>
    <w:rsid w:val="000A1EE9"/>
    <w:rsid w:val="000A2C72"/>
    <w:rsid w:val="000A331D"/>
    <w:rsid w:val="000A5278"/>
    <w:rsid w:val="000D3B35"/>
    <w:rsid w:val="000D3D1B"/>
    <w:rsid w:val="000D6001"/>
    <w:rsid w:val="000F3448"/>
    <w:rsid w:val="000F39C4"/>
    <w:rsid w:val="0010157F"/>
    <w:rsid w:val="00103499"/>
    <w:rsid w:val="001163BF"/>
    <w:rsid w:val="001356FF"/>
    <w:rsid w:val="00150F9A"/>
    <w:rsid w:val="001534C2"/>
    <w:rsid w:val="0015515C"/>
    <w:rsid w:val="00157FD6"/>
    <w:rsid w:val="00162B1F"/>
    <w:rsid w:val="00163BD5"/>
    <w:rsid w:val="001664C8"/>
    <w:rsid w:val="001674F8"/>
    <w:rsid w:val="001769D8"/>
    <w:rsid w:val="00184A6C"/>
    <w:rsid w:val="00187AA9"/>
    <w:rsid w:val="0019672E"/>
    <w:rsid w:val="001A0AE0"/>
    <w:rsid w:val="001A7703"/>
    <w:rsid w:val="001A7E1B"/>
    <w:rsid w:val="001C1D99"/>
    <w:rsid w:val="001D280B"/>
    <w:rsid w:val="001D558E"/>
    <w:rsid w:val="001D5BC6"/>
    <w:rsid w:val="001F69E8"/>
    <w:rsid w:val="00205AA1"/>
    <w:rsid w:val="00207889"/>
    <w:rsid w:val="00215C43"/>
    <w:rsid w:val="0022287E"/>
    <w:rsid w:val="00223A01"/>
    <w:rsid w:val="002354CE"/>
    <w:rsid w:val="00247EA2"/>
    <w:rsid w:val="0025249F"/>
    <w:rsid w:val="00260B27"/>
    <w:rsid w:val="00261151"/>
    <w:rsid w:val="00263CEF"/>
    <w:rsid w:val="00266CDC"/>
    <w:rsid w:val="00266FD0"/>
    <w:rsid w:val="002923AC"/>
    <w:rsid w:val="002B21ED"/>
    <w:rsid w:val="002B54B9"/>
    <w:rsid w:val="002C41BA"/>
    <w:rsid w:val="002D1A29"/>
    <w:rsid w:val="002E2312"/>
    <w:rsid w:val="002F4F03"/>
    <w:rsid w:val="00304B29"/>
    <w:rsid w:val="00304CCB"/>
    <w:rsid w:val="00316BAA"/>
    <w:rsid w:val="00323404"/>
    <w:rsid w:val="00324886"/>
    <w:rsid w:val="00324FAD"/>
    <w:rsid w:val="00325E92"/>
    <w:rsid w:val="00330211"/>
    <w:rsid w:val="0033096C"/>
    <w:rsid w:val="0033130D"/>
    <w:rsid w:val="0033287B"/>
    <w:rsid w:val="00332D2F"/>
    <w:rsid w:val="00336708"/>
    <w:rsid w:val="003477DC"/>
    <w:rsid w:val="00347E72"/>
    <w:rsid w:val="00354C3C"/>
    <w:rsid w:val="003658C0"/>
    <w:rsid w:val="00376C1E"/>
    <w:rsid w:val="00392287"/>
    <w:rsid w:val="003925EA"/>
    <w:rsid w:val="00392F00"/>
    <w:rsid w:val="003A4D99"/>
    <w:rsid w:val="003A6408"/>
    <w:rsid w:val="003B36BF"/>
    <w:rsid w:val="003B5DDB"/>
    <w:rsid w:val="003C15C8"/>
    <w:rsid w:val="003C4E61"/>
    <w:rsid w:val="003D0401"/>
    <w:rsid w:val="003D7633"/>
    <w:rsid w:val="003F3996"/>
    <w:rsid w:val="003F5DF1"/>
    <w:rsid w:val="00402624"/>
    <w:rsid w:val="0042463B"/>
    <w:rsid w:val="004359BD"/>
    <w:rsid w:val="004373A1"/>
    <w:rsid w:val="00441C50"/>
    <w:rsid w:val="00445532"/>
    <w:rsid w:val="00450E3E"/>
    <w:rsid w:val="00455603"/>
    <w:rsid w:val="004717D0"/>
    <w:rsid w:val="0048036A"/>
    <w:rsid w:val="00493EE3"/>
    <w:rsid w:val="00495600"/>
    <w:rsid w:val="004A0A71"/>
    <w:rsid w:val="004C7741"/>
    <w:rsid w:val="004D1CB3"/>
    <w:rsid w:val="004E14BD"/>
    <w:rsid w:val="004E1A4C"/>
    <w:rsid w:val="004E3979"/>
    <w:rsid w:val="004E67A7"/>
    <w:rsid w:val="004E6D29"/>
    <w:rsid w:val="004F0160"/>
    <w:rsid w:val="005153E6"/>
    <w:rsid w:val="00525273"/>
    <w:rsid w:val="00527CBF"/>
    <w:rsid w:val="005420F9"/>
    <w:rsid w:val="00545B94"/>
    <w:rsid w:val="0054718E"/>
    <w:rsid w:val="0055478E"/>
    <w:rsid w:val="00555A1A"/>
    <w:rsid w:val="00555A30"/>
    <w:rsid w:val="005563BE"/>
    <w:rsid w:val="0056228E"/>
    <w:rsid w:val="00567870"/>
    <w:rsid w:val="0057324B"/>
    <w:rsid w:val="00577080"/>
    <w:rsid w:val="00577EDE"/>
    <w:rsid w:val="00582969"/>
    <w:rsid w:val="00590D7C"/>
    <w:rsid w:val="005A259B"/>
    <w:rsid w:val="005B1128"/>
    <w:rsid w:val="005B295A"/>
    <w:rsid w:val="005B3508"/>
    <w:rsid w:val="005B502F"/>
    <w:rsid w:val="005B66D9"/>
    <w:rsid w:val="005B6AF2"/>
    <w:rsid w:val="005C333E"/>
    <w:rsid w:val="005C5046"/>
    <w:rsid w:val="005C55DD"/>
    <w:rsid w:val="005E4784"/>
    <w:rsid w:val="005F331F"/>
    <w:rsid w:val="005F7AE7"/>
    <w:rsid w:val="006035F6"/>
    <w:rsid w:val="006102FA"/>
    <w:rsid w:val="006229EB"/>
    <w:rsid w:val="00627115"/>
    <w:rsid w:val="006350E1"/>
    <w:rsid w:val="00641B45"/>
    <w:rsid w:val="00642937"/>
    <w:rsid w:val="0066155D"/>
    <w:rsid w:val="006646DE"/>
    <w:rsid w:val="00681A22"/>
    <w:rsid w:val="0068663F"/>
    <w:rsid w:val="006869CF"/>
    <w:rsid w:val="00690D58"/>
    <w:rsid w:val="006A0160"/>
    <w:rsid w:val="006A1BDD"/>
    <w:rsid w:val="006B34AC"/>
    <w:rsid w:val="006B3B90"/>
    <w:rsid w:val="006C058E"/>
    <w:rsid w:val="006C5E7B"/>
    <w:rsid w:val="006C78FC"/>
    <w:rsid w:val="006D7D88"/>
    <w:rsid w:val="006E0379"/>
    <w:rsid w:val="006E2476"/>
    <w:rsid w:val="006E7998"/>
    <w:rsid w:val="0070061F"/>
    <w:rsid w:val="00701AFA"/>
    <w:rsid w:val="00705C90"/>
    <w:rsid w:val="00710890"/>
    <w:rsid w:val="007154D7"/>
    <w:rsid w:val="00715FD1"/>
    <w:rsid w:val="00723540"/>
    <w:rsid w:val="0074165F"/>
    <w:rsid w:val="00742047"/>
    <w:rsid w:val="00752D70"/>
    <w:rsid w:val="00753514"/>
    <w:rsid w:val="00757F44"/>
    <w:rsid w:val="007608BF"/>
    <w:rsid w:val="00765473"/>
    <w:rsid w:val="007673EC"/>
    <w:rsid w:val="0077366E"/>
    <w:rsid w:val="00776CB5"/>
    <w:rsid w:val="00783346"/>
    <w:rsid w:val="007875F2"/>
    <w:rsid w:val="007926E8"/>
    <w:rsid w:val="0079614C"/>
    <w:rsid w:val="007A07D5"/>
    <w:rsid w:val="007B1213"/>
    <w:rsid w:val="007B2524"/>
    <w:rsid w:val="007C30D1"/>
    <w:rsid w:val="007D18F0"/>
    <w:rsid w:val="007D3C84"/>
    <w:rsid w:val="007D6FE1"/>
    <w:rsid w:val="00804A15"/>
    <w:rsid w:val="00806B08"/>
    <w:rsid w:val="00823638"/>
    <w:rsid w:val="008342CD"/>
    <w:rsid w:val="00836744"/>
    <w:rsid w:val="00843F97"/>
    <w:rsid w:val="00844A94"/>
    <w:rsid w:val="00844DE4"/>
    <w:rsid w:val="00850BDC"/>
    <w:rsid w:val="008515FB"/>
    <w:rsid w:val="00856B6F"/>
    <w:rsid w:val="00856D33"/>
    <w:rsid w:val="008614DB"/>
    <w:rsid w:val="008730EB"/>
    <w:rsid w:val="008730FC"/>
    <w:rsid w:val="008748D0"/>
    <w:rsid w:val="008770D7"/>
    <w:rsid w:val="0088408E"/>
    <w:rsid w:val="008A3223"/>
    <w:rsid w:val="008B32F9"/>
    <w:rsid w:val="008D24DC"/>
    <w:rsid w:val="008D27B6"/>
    <w:rsid w:val="008D647A"/>
    <w:rsid w:val="008E3A92"/>
    <w:rsid w:val="008E4A8D"/>
    <w:rsid w:val="009027B2"/>
    <w:rsid w:val="00914547"/>
    <w:rsid w:val="00915DEF"/>
    <w:rsid w:val="009209F0"/>
    <w:rsid w:val="00922ED7"/>
    <w:rsid w:val="00932237"/>
    <w:rsid w:val="00935710"/>
    <w:rsid w:val="009361AF"/>
    <w:rsid w:val="0094207F"/>
    <w:rsid w:val="00946E49"/>
    <w:rsid w:val="00955B47"/>
    <w:rsid w:val="00956A15"/>
    <w:rsid w:val="0097185C"/>
    <w:rsid w:val="0097477A"/>
    <w:rsid w:val="009841D5"/>
    <w:rsid w:val="00984B5D"/>
    <w:rsid w:val="00992E6B"/>
    <w:rsid w:val="009A1874"/>
    <w:rsid w:val="009A3D19"/>
    <w:rsid w:val="009A7A86"/>
    <w:rsid w:val="009C6D58"/>
    <w:rsid w:val="009E3EE2"/>
    <w:rsid w:val="009F2423"/>
    <w:rsid w:val="00A035F5"/>
    <w:rsid w:val="00A03BC0"/>
    <w:rsid w:val="00A0626B"/>
    <w:rsid w:val="00A10C37"/>
    <w:rsid w:val="00A371F0"/>
    <w:rsid w:val="00A45ABD"/>
    <w:rsid w:val="00A522A3"/>
    <w:rsid w:val="00A56315"/>
    <w:rsid w:val="00A57AB7"/>
    <w:rsid w:val="00A63A84"/>
    <w:rsid w:val="00A63CE0"/>
    <w:rsid w:val="00A705F6"/>
    <w:rsid w:val="00A74E7E"/>
    <w:rsid w:val="00A80EF4"/>
    <w:rsid w:val="00A826D7"/>
    <w:rsid w:val="00A84D09"/>
    <w:rsid w:val="00A918E0"/>
    <w:rsid w:val="00A91DDC"/>
    <w:rsid w:val="00A9769D"/>
    <w:rsid w:val="00AA54DF"/>
    <w:rsid w:val="00AB292F"/>
    <w:rsid w:val="00AB658F"/>
    <w:rsid w:val="00AC0222"/>
    <w:rsid w:val="00AC385E"/>
    <w:rsid w:val="00AD3E34"/>
    <w:rsid w:val="00AD68DE"/>
    <w:rsid w:val="00AE5E80"/>
    <w:rsid w:val="00AF2598"/>
    <w:rsid w:val="00AF5B52"/>
    <w:rsid w:val="00B054B1"/>
    <w:rsid w:val="00B16409"/>
    <w:rsid w:val="00B202D7"/>
    <w:rsid w:val="00B225A0"/>
    <w:rsid w:val="00B37AB0"/>
    <w:rsid w:val="00B525CD"/>
    <w:rsid w:val="00B60484"/>
    <w:rsid w:val="00B60DD4"/>
    <w:rsid w:val="00B6274A"/>
    <w:rsid w:val="00B67132"/>
    <w:rsid w:val="00B845E0"/>
    <w:rsid w:val="00B90121"/>
    <w:rsid w:val="00B93586"/>
    <w:rsid w:val="00BA3BFD"/>
    <w:rsid w:val="00BA521A"/>
    <w:rsid w:val="00BC0864"/>
    <w:rsid w:val="00BD2564"/>
    <w:rsid w:val="00BE391E"/>
    <w:rsid w:val="00BE3BE5"/>
    <w:rsid w:val="00BE3F98"/>
    <w:rsid w:val="00BF0604"/>
    <w:rsid w:val="00BF0D04"/>
    <w:rsid w:val="00BF57FD"/>
    <w:rsid w:val="00C07C6E"/>
    <w:rsid w:val="00C11151"/>
    <w:rsid w:val="00C12FBF"/>
    <w:rsid w:val="00C1390A"/>
    <w:rsid w:val="00C15119"/>
    <w:rsid w:val="00C31E9D"/>
    <w:rsid w:val="00C321DC"/>
    <w:rsid w:val="00C348C7"/>
    <w:rsid w:val="00C3689E"/>
    <w:rsid w:val="00C43097"/>
    <w:rsid w:val="00C744BC"/>
    <w:rsid w:val="00C804EC"/>
    <w:rsid w:val="00C81B57"/>
    <w:rsid w:val="00C94A76"/>
    <w:rsid w:val="00CA6034"/>
    <w:rsid w:val="00CA7EBF"/>
    <w:rsid w:val="00CB77BF"/>
    <w:rsid w:val="00CC1E15"/>
    <w:rsid w:val="00CC5B67"/>
    <w:rsid w:val="00CD39FB"/>
    <w:rsid w:val="00CE3521"/>
    <w:rsid w:val="00CE3577"/>
    <w:rsid w:val="00CE5CFE"/>
    <w:rsid w:val="00CE6804"/>
    <w:rsid w:val="00CF4AF0"/>
    <w:rsid w:val="00D004BF"/>
    <w:rsid w:val="00D00775"/>
    <w:rsid w:val="00D07A35"/>
    <w:rsid w:val="00D1309B"/>
    <w:rsid w:val="00D21A7E"/>
    <w:rsid w:val="00D3036C"/>
    <w:rsid w:val="00D30585"/>
    <w:rsid w:val="00D451CB"/>
    <w:rsid w:val="00D462E5"/>
    <w:rsid w:val="00D47B9C"/>
    <w:rsid w:val="00D51823"/>
    <w:rsid w:val="00D62E19"/>
    <w:rsid w:val="00D67208"/>
    <w:rsid w:val="00D708E8"/>
    <w:rsid w:val="00D74A4C"/>
    <w:rsid w:val="00D77E14"/>
    <w:rsid w:val="00D80F54"/>
    <w:rsid w:val="00D91752"/>
    <w:rsid w:val="00D97B3C"/>
    <w:rsid w:val="00DA0F1F"/>
    <w:rsid w:val="00DA157A"/>
    <w:rsid w:val="00DA16AB"/>
    <w:rsid w:val="00DB174F"/>
    <w:rsid w:val="00DB30AC"/>
    <w:rsid w:val="00DB7284"/>
    <w:rsid w:val="00DB7417"/>
    <w:rsid w:val="00DC5C70"/>
    <w:rsid w:val="00DD326E"/>
    <w:rsid w:val="00DD597E"/>
    <w:rsid w:val="00DE119A"/>
    <w:rsid w:val="00DE2158"/>
    <w:rsid w:val="00DE7A21"/>
    <w:rsid w:val="00DF03E5"/>
    <w:rsid w:val="00DF465C"/>
    <w:rsid w:val="00DF7193"/>
    <w:rsid w:val="00E03A0D"/>
    <w:rsid w:val="00E1129C"/>
    <w:rsid w:val="00E1574D"/>
    <w:rsid w:val="00E24CEE"/>
    <w:rsid w:val="00E25E31"/>
    <w:rsid w:val="00E27AE0"/>
    <w:rsid w:val="00E3385D"/>
    <w:rsid w:val="00E339A5"/>
    <w:rsid w:val="00E374D6"/>
    <w:rsid w:val="00E379AE"/>
    <w:rsid w:val="00E47BCC"/>
    <w:rsid w:val="00E54642"/>
    <w:rsid w:val="00E60E3F"/>
    <w:rsid w:val="00E652CE"/>
    <w:rsid w:val="00E65C10"/>
    <w:rsid w:val="00E75DC4"/>
    <w:rsid w:val="00E76AD6"/>
    <w:rsid w:val="00E77E42"/>
    <w:rsid w:val="00E83453"/>
    <w:rsid w:val="00E92B5C"/>
    <w:rsid w:val="00E95D26"/>
    <w:rsid w:val="00EA1C9F"/>
    <w:rsid w:val="00EA6621"/>
    <w:rsid w:val="00EB3827"/>
    <w:rsid w:val="00EB3A92"/>
    <w:rsid w:val="00F00A9D"/>
    <w:rsid w:val="00F06174"/>
    <w:rsid w:val="00F11D0D"/>
    <w:rsid w:val="00F14A77"/>
    <w:rsid w:val="00F15714"/>
    <w:rsid w:val="00F26535"/>
    <w:rsid w:val="00F51A1C"/>
    <w:rsid w:val="00F61C78"/>
    <w:rsid w:val="00F6242A"/>
    <w:rsid w:val="00F64A6D"/>
    <w:rsid w:val="00F74FF2"/>
    <w:rsid w:val="00F86324"/>
    <w:rsid w:val="00F87A73"/>
    <w:rsid w:val="00FA5840"/>
    <w:rsid w:val="00FB09FC"/>
    <w:rsid w:val="00FB0CA3"/>
    <w:rsid w:val="00FC074A"/>
    <w:rsid w:val="00FC3435"/>
    <w:rsid w:val="00FC37BA"/>
    <w:rsid w:val="00FC5CD7"/>
    <w:rsid w:val="00FD5106"/>
    <w:rsid w:val="00FF0864"/>
    <w:rsid w:val="00FF5A91"/>
    <w:rsid w:val="014AE5F9"/>
    <w:rsid w:val="01AA207F"/>
    <w:rsid w:val="01D70E9E"/>
    <w:rsid w:val="024A7F5D"/>
    <w:rsid w:val="02559E8C"/>
    <w:rsid w:val="02AC048D"/>
    <w:rsid w:val="02AFB280"/>
    <w:rsid w:val="030C26BE"/>
    <w:rsid w:val="03527751"/>
    <w:rsid w:val="03D618BE"/>
    <w:rsid w:val="03D985FE"/>
    <w:rsid w:val="04A536D0"/>
    <w:rsid w:val="054FB596"/>
    <w:rsid w:val="056523BB"/>
    <w:rsid w:val="05804B99"/>
    <w:rsid w:val="058307EA"/>
    <w:rsid w:val="0630DC1F"/>
    <w:rsid w:val="0644582C"/>
    <w:rsid w:val="06445D9B"/>
    <w:rsid w:val="068FB22A"/>
    <w:rsid w:val="07115817"/>
    <w:rsid w:val="07245BC9"/>
    <w:rsid w:val="07C79147"/>
    <w:rsid w:val="085FC431"/>
    <w:rsid w:val="08D182D8"/>
    <w:rsid w:val="09329B53"/>
    <w:rsid w:val="0934BACA"/>
    <w:rsid w:val="09355547"/>
    <w:rsid w:val="09481196"/>
    <w:rsid w:val="09680241"/>
    <w:rsid w:val="098146F8"/>
    <w:rsid w:val="0992332C"/>
    <w:rsid w:val="0A13D06F"/>
    <w:rsid w:val="0B0B8135"/>
    <w:rsid w:val="0BA60B53"/>
    <w:rsid w:val="0BB17202"/>
    <w:rsid w:val="0BD4CC71"/>
    <w:rsid w:val="0C179C75"/>
    <w:rsid w:val="0C3AB561"/>
    <w:rsid w:val="0C4BC5DE"/>
    <w:rsid w:val="0D79B630"/>
    <w:rsid w:val="0E0FC05A"/>
    <w:rsid w:val="0E37D49E"/>
    <w:rsid w:val="0F5BDCFA"/>
    <w:rsid w:val="0FC8CDFB"/>
    <w:rsid w:val="100F67CC"/>
    <w:rsid w:val="11169852"/>
    <w:rsid w:val="11362CA8"/>
    <w:rsid w:val="11AC542F"/>
    <w:rsid w:val="11C12539"/>
    <w:rsid w:val="11D25B3A"/>
    <w:rsid w:val="129A06D9"/>
    <w:rsid w:val="12B40B6D"/>
    <w:rsid w:val="12BC059C"/>
    <w:rsid w:val="12CD2F05"/>
    <w:rsid w:val="12CFBE28"/>
    <w:rsid w:val="12FAF241"/>
    <w:rsid w:val="13836B63"/>
    <w:rsid w:val="14822D5E"/>
    <w:rsid w:val="15281ED4"/>
    <w:rsid w:val="16518CFD"/>
    <w:rsid w:val="16B11B30"/>
    <w:rsid w:val="1797E81F"/>
    <w:rsid w:val="17B8FC39"/>
    <w:rsid w:val="1849B719"/>
    <w:rsid w:val="185979CE"/>
    <w:rsid w:val="18B4ED8C"/>
    <w:rsid w:val="18B8670A"/>
    <w:rsid w:val="18BEF70C"/>
    <w:rsid w:val="18DE53BA"/>
    <w:rsid w:val="1A466C8A"/>
    <w:rsid w:val="1AC06CBC"/>
    <w:rsid w:val="1AC980ED"/>
    <w:rsid w:val="1BA982FD"/>
    <w:rsid w:val="1BB76F7A"/>
    <w:rsid w:val="1BDC8D3E"/>
    <w:rsid w:val="1C61E4BD"/>
    <w:rsid w:val="1CF77EC7"/>
    <w:rsid w:val="1E1F8EAD"/>
    <w:rsid w:val="1E5EF05B"/>
    <w:rsid w:val="1E84F13F"/>
    <w:rsid w:val="1EB1F472"/>
    <w:rsid w:val="1EF11FE8"/>
    <w:rsid w:val="1F2CB010"/>
    <w:rsid w:val="1F5AAA3B"/>
    <w:rsid w:val="1F670B01"/>
    <w:rsid w:val="1F6BD8E7"/>
    <w:rsid w:val="1F7604F2"/>
    <w:rsid w:val="1F803734"/>
    <w:rsid w:val="20110BD2"/>
    <w:rsid w:val="2024A153"/>
    <w:rsid w:val="21372D38"/>
    <w:rsid w:val="215CFF56"/>
    <w:rsid w:val="21ACD1BC"/>
    <w:rsid w:val="21BFF452"/>
    <w:rsid w:val="22117865"/>
    <w:rsid w:val="2214899B"/>
    <w:rsid w:val="229E2B68"/>
    <w:rsid w:val="22E18EF5"/>
    <w:rsid w:val="22FFCBC5"/>
    <w:rsid w:val="231BF812"/>
    <w:rsid w:val="232220EF"/>
    <w:rsid w:val="2326AC30"/>
    <w:rsid w:val="23689F62"/>
    <w:rsid w:val="241B981D"/>
    <w:rsid w:val="248C1F23"/>
    <w:rsid w:val="24EC6176"/>
    <w:rsid w:val="25DC9FDC"/>
    <w:rsid w:val="266B6B2C"/>
    <w:rsid w:val="2691FA24"/>
    <w:rsid w:val="275027FC"/>
    <w:rsid w:val="27EFEFE7"/>
    <w:rsid w:val="27F78E9A"/>
    <w:rsid w:val="289CADB8"/>
    <w:rsid w:val="28E8C58E"/>
    <w:rsid w:val="293673E6"/>
    <w:rsid w:val="2A56D2C6"/>
    <w:rsid w:val="2A8727C0"/>
    <w:rsid w:val="2AA0D846"/>
    <w:rsid w:val="2AC6355A"/>
    <w:rsid w:val="2AE03A36"/>
    <w:rsid w:val="2AF9BA00"/>
    <w:rsid w:val="2B2335C9"/>
    <w:rsid w:val="2B5A1EF4"/>
    <w:rsid w:val="2BD2665F"/>
    <w:rsid w:val="2C19F949"/>
    <w:rsid w:val="2C37CE78"/>
    <w:rsid w:val="2C7C8845"/>
    <w:rsid w:val="2CE70A0E"/>
    <w:rsid w:val="2CE949C6"/>
    <w:rsid w:val="2D54F78F"/>
    <w:rsid w:val="2D570025"/>
    <w:rsid w:val="2DAD12BE"/>
    <w:rsid w:val="2E02C8CB"/>
    <w:rsid w:val="2E49C227"/>
    <w:rsid w:val="2FDD92DE"/>
    <w:rsid w:val="31971235"/>
    <w:rsid w:val="31990BC1"/>
    <w:rsid w:val="31D57A76"/>
    <w:rsid w:val="32286558"/>
    <w:rsid w:val="3297D63F"/>
    <w:rsid w:val="33E317E2"/>
    <w:rsid w:val="3420FC21"/>
    <w:rsid w:val="3451711B"/>
    <w:rsid w:val="34AA322D"/>
    <w:rsid w:val="35E57C96"/>
    <w:rsid w:val="3629430D"/>
    <w:rsid w:val="368D7174"/>
    <w:rsid w:val="377AFB63"/>
    <w:rsid w:val="384182FD"/>
    <w:rsid w:val="385AB3CE"/>
    <w:rsid w:val="38CCC764"/>
    <w:rsid w:val="38E618B9"/>
    <w:rsid w:val="392CC151"/>
    <w:rsid w:val="393C2DD8"/>
    <w:rsid w:val="39C71A08"/>
    <w:rsid w:val="3A32D9E5"/>
    <w:rsid w:val="3A4E9DF3"/>
    <w:rsid w:val="3AE270B4"/>
    <w:rsid w:val="3B2DF57B"/>
    <w:rsid w:val="3B6E4DD2"/>
    <w:rsid w:val="3B95BDF2"/>
    <w:rsid w:val="3CA78742"/>
    <w:rsid w:val="3D88CCC1"/>
    <w:rsid w:val="3DA2487A"/>
    <w:rsid w:val="3DE5BAC9"/>
    <w:rsid w:val="3DFCE04D"/>
    <w:rsid w:val="3E5498A4"/>
    <w:rsid w:val="3E618CBF"/>
    <w:rsid w:val="3F1151D2"/>
    <w:rsid w:val="3FF91CC1"/>
    <w:rsid w:val="3FFFA1FA"/>
    <w:rsid w:val="401F1E8A"/>
    <w:rsid w:val="4113404E"/>
    <w:rsid w:val="41555766"/>
    <w:rsid w:val="416615A1"/>
    <w:rsid w:val="41AAE6C9"/>
    <w:rsid w:val="41C207A1"/>
    <w:rsid w:val="4204251C"/>
    <w:rsid w:val="423CC853"/>
    <w:rsid w:val="42F03431"/>
    <w:rsid w:val="42F2EAC7"/>
    <w:rsid w:val="43664C5D"/>
    <w:rsid w:val="43F81750"/>
    <w:rsid w:val="441406D2"/>
    <w:rsid w:val="44EC3584"/>
    <w:rsid w:val="4587596C"/>
    <w:rsid w:val="45D497A1"/>
    <w:rsid w:val="463BDE3E"/>
    <w:rsid w:val="46A3D158"/>
    <w:rsid w:val="46D0178E"/>
    <w:rsid w:val="47877655"/>
    <w:rsid w:val="47BB0FB6"/>
    <w:rsid w:val="490BB933"/>
    <w:rsid w:val="4937F152"/>
    <w:rsid w:val="49CA252B"/>
    <w:rsid w:val="4A345CD1"/>
    <w:rsid w:val="4A4D3196"/>
    <w:rsid w:val="4A6911AA"/>
    <w:rsid w:val="4B4BB1F5"/>
    <w:rsid w:val="4B765BE2"/>
    <w:rsid w:val="4BC2623B"/>
    <w:rsid w:val="4C39DE9E"/>
    <w:rsid w:val="4CB95F75"/>
    <w:rsid w:val="4D1D9510"/>
    <w:rsid w:val="4E31A615"/>
    <w:rsid w:val="4EEB5593"/>
    <w:rsid w:val="5020925B"/>
    <w:rsid w:val="5050C071"/>
    <w:rsid w:val="505C7EE2"/>
    <w:rsid w:val="505FA6B6"/>
    <w:rsid w:val="508D5B48"/>
    <w:rsid w:val="50D93382"/>
    <w:rsid w:val="51107D37"/>
    <w:rsid w:val="51459622"/>
    <w:rsid w:val="5269B96D"/>
    <w:rsid w:val="530ABB17"/>
    <w:rsid w:val="53DB0201"/>
    <w:rsid w:val="546CA3FF"/>
    <w:rsid w:val="5496CBA3"/>
    <w:rsid w:val="558D4C5F"/>
    <w:rsid w:val="55BA701E"/>
    <w:rsid w:val="55EC1B3F"/>
    <w:rsid w:val="55ED73CF"/>
    <w:rsid w:val="56847F96"/>
    <w:rsid w:val="56CB9380"/>
    <w:rsid w:val="570697A0"/>
    <w:rsid w:val="57A7C410"/>
    <w:rsid w:val="582F7A9C"/>
    <w:rsid w:val="585BD8E1"/>
    <w:rsid w:val="58D897FE"/>
    <w:rsid w:val="590F2A1F"/>
    <w:rsid w:val="5A56E003"/>
    <w:rsid w:val="5AAA0B3C"/>
    <w:rsid w:val="5AC20289"/>
    <w:rsid w:val="5B3DB379"/>
    <w:rsid w:val="5B6A933B"/>
    <w:rsid w:val="5CC4364A"/>
    <w:rsid w:val="5CF47A05"/>
    <w:rsid w:val="5D515D71"/>
    <w:rsid w:val="5DB1246B"/>
    <w:rsid w:val="5E10A155"/>
    <w:rsid w:val="5E9B3EC4"/>
    <w:rsid w:val="5EA056A0"/>
    <w:rsid w:val="5EA93306"/>
    <w:rsid w:val="5F2F693C"/>
    <w:rsid w:val="60A3E0C9"/>
    <w:rsid w:val="6147EC20"/>
    <w:rsid w:val="61D57485"/>
    <w:rsid w:val="622360AB"/>
    <w:rsid w:val="6273636F"/>
    <w:rsid w:val="6276B275"/>
    <w:rsid w:val="62DE4A16"/>
    <w:rsid w:val="63254DB8"/>
    <w:rsid w:val="63879B0C"/>
    <w:rsid w:val="63A1BF34"/>
    <w:rsid w:val="6440C98F"/>
    <w:rsid w:val="6446FFC3"/>
    <w:rsid w:val="64F043A5"/>
    <w:rsid w:val="65185006"/>
    <w:rsid w:val="65722192"/>
    <w:rsid w:val="65839126"/>
    <w:rsid w:val="661D3CD3"/>
    <w:rsid w:val="6655BAC1"/>
    <w:rsid w:val="678D1C7B"/>
    <w:rsid w:val="679AEDEE"/>
    <w:rsid w:val="67D90401"/>
    <w:rsid w:val="68308B35"/>
    <w:rsid w:val="68AE3C19"/>
    <w:rsid w:val="692660A8"/>
    <w:rsid w:val="694A71FA"/>
    <w:rsid w:val="69657349"/>
    <w:rsid w:val="69871D47"/>
    <w:rsid w:val="6B2C8185"/>
    <w:rsid w:val="6B2FBBF0"/>
    <w:rsid w:val="6C15BD1D"/>
    <w:rsid w:val="6CDE0F04"/>
    <w:rsid w:val="6CE47A18"/>
    <w:rsid w:val="6CE79F43"/>
    <w:rsid w:val="6DAE7891"/>
    <w:rsid w:val="6DC07599"/>
    <w:rsid w:val="6DD5A40F"/>
    <w:rsid w:val="6DF9F821"/>
    <w:rsid w:val="6E8BFBA5"/>
    <w:rsid w:val="6EB48D18"/>
    <w:rsid w:val="6F4AE135"/>
    <w:rsid w:val="6F6267D5"/>
    <w:rsid w:val="6FD10528"/>
    <w:rsid w:val="70B8B2B5"/>
    <w:rsid w:val="711FB86C"/>
    <w:rsid w:val="71819EAC"/>
    <w:rsid w:val="72131E1A"/>
    <w:rsid w:val="7224081B"/>
    <w:rsid w:val="7285FB3A"/>
    <w:rsid w:val="72E1CDC3"/>
    <w:rsid w:val="72E27FFE"/>
    <w:rsid w:val="7362B134"/>
    <w:rsid w:val="738A3A32"/>
    <w:rsid w:val="73AA5416"/>
    <w:rsid w:val="745C62F6"/>
    <w:rsid w:val="75D91FA5"/>
    <w:rsid w:val="7671DA9C"/>
    <w:rsid w:val="76EB5703"/>
    <w:rsid w:val="77A1697F"/>
    <w:rsid w:val="7807670C"/>
    <w:rsid w:val="7822110A"/>
    <w:rsid w:val="785BDDBB"/>
    <w:rsid w:val="78BA4331"/>
    <w:rsid w:val="790B0320"/>
    <w:rsid w:val="79548E29"/>
    <w:rsid w:val="79EA6274"/>
    <w:rsid w:val="7A2535B4"/>
    <w:rsid w:val="7AE19FF8"/>
    <w:rsid w:val="7B7DA597"/>
    <w:rsid w:val="7BC57557"/>
    <w:rsid w:val="7C81A943"/>
    <w:rsid w:val="7C839AC4"/>
    <w:rsid w:val="7CD89BBC"/>
    <w:rsid w:val="7CDA1FB7"/>
    <w:rsid w:val="7D123E37"/>
    <w:rsid w:val="7D35AEAA"/>
    <w:rsid w:val="7D768DE3"/>
    <w:rsid w:val="7DA1FEAE"/>
    <w:rsid w:val="7F06C60E"/>
    <w:rsid w:val="7FE1F36E"/>
    <w:rsid w:val="7FF18911"/>
    <w:rsid w:val="7FF3C03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7224081B"/>
  <w15:chartTrackingRefBased/>
  <w15:docId w15:val="{4C295136-543A-4D2E-A0E0-63CEB4BFB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6A0160"/>
    <w:rPr>
      <w:color w:val="0000FF"/>
      <w:u w:val="single"/>
    </w:rPr>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525273"/>
    <w:pPr>
      <w:spacing w:after="0" w:line="240" w:lineRule="auto"/>
    </w:pPr>
  </w:style>
  <w:style w:type="paragraph" w:styleId="CommentSubject">
    <w:name w:val="annotation subject"/>
    <w:basedOn w:val="CommentText"/>
    <w:next w:val="CommentText"/>
    <w:link w:val="CommentSubjectChar"/>
    <w:uiPriority w:val="99"/>
    <w:semiHidden/>
    <w:unhideWhenUsed/>
    <w:rsid w:val="008A3223"/>
    <w:rPr>
      <w:b/>
      <w:bCs/>
    </w:rPr>
  </w:style>
  <w:style w:type="character" w:customStyle="1" w:styleId="CommentSubjectChar">
    <w:name w:val="Comment Subject Char"/>
    <w:basedOn w:val="CommentTextChar"/>
    <w:link w:val="CommentSubject"/>
    <w:uiPriority w:val="99"/>
    <w:semiHidden/>
    <w:rsid w:val="008A3223"/>
    <w:rPr>
      <w:b/>
      <w:bCs/>
      <w:sz w:val="20"/>
      <w:szCs w:val="20"/>
    </w:rPr>
  </w:style>
  <w:style w:type="character" w:styleId="UnresolvedMention">
    <w:name w:val="Unresolved Mention"/>
    <w:basedOn w:val="DefaultParagraphFont"/>
    <w:uiPriority w:val="99"/>
    <w:semiHidden/>
    <w:unhideWhenUsed/>
    <w:rsid w:val="00D708E8"/>
    <w:rPr>
      <w:color w:val="605E5C"/>
      <w:shd w:val="clear" w:color="auto" w:fill="E1DFDD"/>
    </w:rPr>
  </w:style>
  <w:style w:type="paragraph" w:styleId="Header">
    <w:name w:val="header"/>
    <w:basedOn w:val="Normal"/>
    <w:uiPriority w:val="99"/>
    <w:unhideWhenUsed/>
    <w:rsid w:val="03D618BE"/>
    <w:pPr>
      <w:tabs>
        <w:tab w:val="center" w:pos="4680"/>
        <w:tab w:val="right" w:pos="9360"/>
      </w:tabs>
      <w:spacing w:after="0" w:line="240" w:lineRule="auto"/>
    </w:pPr>
  </w:style>
  <w:style w:type="paragraph" w:styleId="Footer">
    <w:name w:val="footer"/>
    <w:basedOn w:val="Normal"/>
    <w:uiPriority w:val="99"/>
    <w:unhideWhenUsed/>
    <w:rsid w:val="03D618BE"/>
    <w:pPr>
      <w:tabs>
        <w:tab w:val="center" w:pos="4680"/>
        <w:tab w:val="right" w:pos="9360"/>
      </w:tabs>
      <w:spacing w:after="0" w:line="240" w:lineRule="auto"/>
    </w:pPr>
  </w:style>
  <w:style w:type="paragraph" w:styleId="FootnoteText">
    <w:name w:val="footnote text"/>
    <w:basedOn w:val="Normal"/>
    <w:uiPriority w:val="99"/>
    <w:semiHidden/>
    <w:unhideWhenUsed/>
    <w:rsid w:val="03D618BE"/>
    <w:pPr>
      <w:spacing w:after="0" w:line="240" w:lineRule="auto"/>
    </w:pPr>
    <w:rPr>
      <w:sz w:val="20"/>
      <w:szCs w:val="20"/>
    </w:rPr>
  </w:style>
  <w:style w:type="character" w:styleId="FootnoteReference">
    <w:name w:val="footnote reference"/>
    <w:basedOn w:val="DefaultParagraphFont"/>
    <w:uiPriority w:val="99"/>
    <w:semiHidden/>
    <w:unhideWhenUsed/>
    <w:rsid w:val="03D618BE"/>
    <w:rPr>
      <w:vertAlign w:val="superscript"/>
    </w:rPr>
  </w:style>
  <w:style w:type="paragraph" w:styleId="EndnoteText">
    <w:name w:val="endnote text"/>
    <w:basedOn w:val="Normal"/>
    <w:link w:val="EndnoteTextChar"/>
    <w:uiPriority w:val="99"/>
    <w:semiHidden/>
    <w:unhideWhenUsed/>
    <w:rsid w:val="0003024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30246"/>
    <w:rPr>
      <w:sz w:val="20"/>
      <w:szCs w:val="20"/>
    </w:rPr>
  </w:style>
  <w:style w:type="character" w:styleId="EndnoteReference">
    <w:name w:val="endnote reference"/>
    <w:basedOn w:val="DefaultParagraphFont"/>
    <w:uiPriority w:val="99"/>
    <w:semiHidden/>
    <w:unhideWhenUsed/>
    <w:rsid w:val="00030246"/>
    <w:rPr>
      <w:vertAlign w:val="superscript"/>
    </w:rPr>
  </w:style>
  <w:style w:type="character" w:styleId="FollowedHyperlink">
    <w:name w:val="FollowedHyperlink"/>
    <w:basedOn w:val="DefaultParagraphFont"/>
    <w:uiPriority w:val="99"/>
    <w:semiHidden/>
    <w:unhideWhenUsed/>
    <w:rsid w:val="00922ED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docs.fcc.gov/public/attachments/DA-24-1208A1.pdf" TargetMode="External" /><Relationship Id="rId6" Type="http://schemas.openxmlformats.org/officeDocument/2006/relationships/hyperlink" Target="mailto:fcc504@fcc.gov" TargetMode="External" /><Relationship Id="rId7" Type="http://schemas.openxmlformats.org/officeDocument/2006/relationships/hyperlink" Target="mailto:Native@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