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35F07D5B" w14:textId="66389BE7">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 xml:space="preserve"> </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3F7CE6">
        <w:rPr>
          <w:b/>
          <w:szCs w:val="22"/>
        </w:rPr>
        <w:t>6</w:t>
      </w:r>
      <w:r w:rsidR="00E34EA0">
        <w:rPr>
          <w:b/>
          <w:szCs w:val="22"/>
        </w:rPr>
        <w:t>-</w:t>
      </w:r>
      <w:r w:rsidR="00F21B1D">
        <w:rPr>
          <w:b/>
          <w:szCs w:val="22"/>
        </w:rPr>
        <w:t>773</w:t>
      </w:r>
    </w:p>
    <w:p w:rsidR="006076B9" w:rsidP="003848AE" w14:paraId="6605D064" w14:textId="62591679">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3F7CE6">
        <w:rPr>
          <w:b/>
          <w:szCs w:val="22"/>
        </w:rPr>
        <w:t>Ju</w:t>
      </w:r>
      <w:r w:rsidR="001E144E">
        <w:rPr>
          <w:b/>
          <w:szCs w:val="22"/>
        </w:rPr>
        <w:t>ly</w:t>
      </w:r>
      <w:r w:rsidR="003F7CE6">
        <w:rPr>
          <w:b/>
          <w:szCs w:val="22"/>
        </w:rPr>
        <w:t xml:space="preserve"> </w:t>
      </w:r>
      <w:r w:rsidR="004C06FA">
        <w:rPr>
          <w:b/>
          <w:szCs w:val="22"/>
        </w:rPr>
        <w:t>24</w:t>
      </w:r>
      <w:r w:rsidR="003F7CE6">
        <w:rPr>
          <w:b/>
          <w:szCs w:val="22"/>
        </w:rPr>
        <w:t>, 2026</w:t>
      </w:r>
    </w:p>
    <w:p w:rsidR="006076B9" w:rsidP="007D67D9" w14:paraId="08187F59"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2EDA25D7" w14:textId="2E294252">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COMMENTS INVITED ON </w:t>
      </w:r>
      <w:r w:rsidR="002C72CD">
        <w:rPr>
          <w:b/>
          <w:caps/>
          <w:kern w:val="0"/>
          <w:szCs w:val="22"/>
        </w:rPr>
        <w:t xml:space="preserve">SECTION 214 </w:t>
      </w:r>
      <w:r>
        <w:rPr>
          <w:b/>
          <w:kern w:val="0"/>
          <w:szCs w:val="22"/>
        </w:rPr>
        <w:t>APPLICATION</w:t>
      </w:r>
      <w:r w:rsidR="00FE7C47">
        <w:rPr>
          <w:b/>
          <w:kern w:val="0"/>
          <w:szCs w:val="22"/>
        </w:rPr>
        <w:t>S</w:t>
      </w:r>
      <w:r>
        <w:rPr>
          <w:b/>
          <w:kern w:val="0"/>
          <w:szCs w:val="22"/>
        </w:rPr>
        <w:t xml:space="preserve"> </w:t>
      </w:r>
      <w:r w:rsidR="002C72CD">
        <w:rPr>
          <w:b/>
          <w:caps/>
          <w:kern w:val="0"/>
          <w:szCs w:val="22"/>
        </w:rPr>
        <w:t xml:space="preserve">TO </w:t>
      </w:r>
      <w:r w:rsidR="00C14D63">
        <w:rPr>
          <w:b/>
          <w:caps/>
          <w:kern w:val="0"/>
          <w:szCs w:val="22"/>
        </w:rPr>
        <w:t>DISCONTINUE</w:t>
      </w:r>
      <w:r>
        <w:rPr>
          <w:b/>
          <w:caps/>
          <w:kern w:val="0"/>
          <w:szCs w:val="22"/>
        </w:rPr>
        <w:t xml:space="preserve"> DOMESTIC</w:t>
      </w:r>
      <w:r>
        <w:rPr>
          <w:b/>
          <w:kern w:val="0"/>
          <w:szCs w:val="22"/>
        </w:rPr>
        <w:t xml:space="preserve"> </w:t>
      </w:r>
      <w:r w:rsidR="00BD0BA7">
        <w:rPr>
          <w:b/>
          <w:kern w:val="0"/>
          <w:szCs w:val="22"/>
        </w:rPr>
        <w:t>NON-</w:t>
      </w:r>
      <w:r w:rsidR="00CD4D11">
        <w:rPr>
          <w:b/>
          <w:kern w:val="0"/>
          <w:szCs w:val="22"/>
        </w:rPr>
        <w:t xml:space="preserve">DOMINANT CARRIER </w:t>
      </w:r>
      <w:r>
        <w:rPr>
          <w:b/>
          <w:kern w:val="0"/>
          <w:szCs w:val="22"/>
        </w:rPr>
        <w:t>TELECOMMUNICATIONS</w:t>
      </w:r>
      <w:r w:rsidR="003E2784">
        <w:rPr>
          <w:b/>
          <w:kern w:val="0"/>
          <w:szCs w:val="22"/>
        </w:rPr>
        <w:t xml:space="preserve"> </w:t>
      </w:r>
      <w:r w:rsidRPr="00C14D63" w:rsidR="00C14D63">
        <w:rPr>
          <w:b/>
          <w:kern w:val="0"/>
          <w:szCs w:val="22"/>
        </w:rPr>
        <w:t>SERVICES</w:t>
      </w:r>
    </w:p>
    <w:p w:rsidR="00C14D63" w:rsidP="003D0F05" w14:paraId="01EA7EE7"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0364C6" w:rsidP="00BD12B6" w14:paraId="1C131692" w14:textId="38EE32C9">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WC Docket No</w:t>
      </w:r>
      <w:r w:rsidR="00FE7C47">
        <w:rPr>
          <w:b/>
          <w:kern w:val="0"/>
          <w:szCs w:val="22"/>
        </w:rPr>
        <w:t>s</w:t>
      </w:r>
      <w:r>
        <w:rPr>
          <w:b/>
          <w:kern w:val="0"/>
          <w:szCs w:val="22"/>
        </w:rPr>
        <w:t xml:space="preserve">. </w:t>
      </w:r>
      <w:r w:rsidR="00E97353">
        <w:rPr>
          <w:b/>
          <w:kern w:val="0"/>
          <w:szCs w:val="22"/>
        </w:rPr>
        <w:t>2</w:t>
      </w:r>
      <w:r w:rsidR="001E144E">
        <w:rPr>
          <w:b/>
          <w:kern w:val="0"/>
          <w:szCs w:val="22"/>
        </w:rPr>
        <w:t>6</w:t>
      </w:r>
      <w:r w:rsidR="00E97353">
        <w:rPr>
          <w:b/>
          <w:kern w:val="0"/>
          <w:szCs w:val="22"/>
        </w:rPr>
        <w:t>-</w:t>
      </w:r>
      <w:r w:rsidR="001E144E">
        <w:rPr>
          <w:b/>
          <w:kern w:val="0"/>
          <w:szCs w:val="22"/>
        </w:rPr>
        <w:t>1</w:t>
      </w:r>
      <w:r w:rsidR="00B24C80">
        <w:rPr>
          <w:b/>
          <w:kern w:val="0"/>
          <w:szCs w:val="22"/>
        </w:rPr>
        <w:t>7</w:t>
      </w:r>
      <w:r w:rsidR="00FE7C47">
        <w:rPr>
          <w:b/>
          <w:kern w:val="0"/>
          <w:szCs w:val="22"/>
        </w:rPr>
        <w:t>6, 26-177 &amp; 26-17</w:t>
      </w:r>
      <w:r w:rsidR="008745F3">
        <w:rPr>
          <w:b/>
          <w:kern w:val="0"/>
          <w:szCs w:val="22"/>
        </w:rPr>
        <w:t>8</w:t>
      </w:r>
    </w:p>
    <w:p w:rsidR="00B579F1" w:rsidP="00BD12B6" w14:paraId="2355B0CA"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6076B9" w:rsidP="00151B73" w14:paraId="296C0662" w14:textId="65001A54">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BD42C5">
        <w:rPr>
          <w:b/>
          <w:kern w:val="0"/>
          <w:szCs w:val="22"/>
        </w:rPr>
        <w:t xml:space="preserve">August </w:t>
      </w:r>
      <w:r w:rsidR="004C06FA">
        <w:rPr>
          <w:b/>
          <w:kern w:val="0"/>
          <w:szCs w:val="22"/>
        </w:rPr>
        <w:t>10</w:t>
      </w:r>
      <w:r w:rsidR="003F7CE6">
        <w:rPr>
          <w:b/>
          <w:kern w:val="0"/>
          <w:szCs w:val="22"/>
        </w:rPr>
        <w:t>, 2026</w:t>
      </w:r>
    </w:p>
    <w:p w:rsidR="006076B9" w14:paraId="303D9EA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46FBC68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43FC17C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392965B1"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and subject to the procedures set forth in Section 63.71 of the Commission's rules.</w:t>
      </w:r>
      <w:r>
        <w:rPr>
          <w:rStyle w:val="FootnoteReference"/>
          <w:spacing w:val="-3"/>
          <w:szCs w:val="22"/>
        </w:rPr>
        <w:footnoteReference w:id="2"/>
      </w:r>
      <w:r w:rsidRPr="000B013D">
        <w:rPr>
          <w:spacing w:val="-3"/>
          <w:szCs w:val="22"/>
        </w:rPr>
        <w:t xml:space="preserve">  The application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request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042F11D1"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1CCB4297" w14:textId="7D225202">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D52E8B">
        <w:rPr>
          <w:rFonts w:eastAsia="MS Mincho"/>
          <w:b/>
          <w:szCs w:val="22"/>
        </w:rPr>
        <w:t>August</w:t>
      </w:r>
      <w:r w:rsidR="0049315E">
        <w:rPr>
          <w:rFonts w:eastAsia="MS Mincho"/>
          <w:b/>
          <w:szCs w:val="22"/>
        </w:rPr>
        <w:t xml:space="preserve"> </w:t>
      </w:r>
      <w:r w:rsidR="004C06FA">
        <w:rPr>
          <w:rFonts w:eastAsia="MS Mincho"/>
          <w:b/>
          <w:szCs w:val="22"/>
        </w:rPr>
        <w:t>24</w:t>
      </w:r>
      <w:r w:rsidR="002B2814">
        <w:rPr>
          <w:rFonts w:eastAsia="MS Mincho"/>
          <w:b/>
          <w:szCs w:val="22"/>
        </w:rPr>
        <w:t>,</w:t>
      </w:r>
      <w:r w:rsidR="005C639A">
        <w:rPr>
          <w:rFonts w:eastAsia="MS Mincho"/>
          <w:b/>
          <w:szCs w:val="22"/>
        </w:rPr>
        <w:t xml:space="preserve"> 202</w:t>
      </w:r>
      <w:r w:rsidR="0049315E">
        <w:rPr>
          <w:rFonts w:eastAsia="MS Mincho"/>
          <w:b/>
          <w:szCs w:val="22"/>
        </w:rPr>
        <w:t>6</w:t>
      </w:r>
      <w:r w:rsidR="00CB3068">
        <w:rPr>
          <w:rFonts w:eastAsia="MS Mincho"/>
          <w:szCs w:val="22"/>
        </w:rPr>
        <w:t xml:space="preserve">, </w:t>
      </w:r>
      <w:r w:rsidRPr="001A2C9B">
        <w:rPr>
          <w:rFonts w:eastAsia="MS Mincho"/>
          <w:szCs w:val="22"/>
        </w:rPr>
        <w:t xml:space="preserve">the </w:t>
      </w:r>
      <w:r w:rsidR="00390507">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 xml:space="preserve">action, as applicable.  Should no petitions for reconsideration, </w:t>
      </w:r>
      <w:r w:rsidRPr="00792917" w:rsidR="00792917">
        <w:rPr>
          <w:rFonts w:eastAsia="MS Mincho"/>
          <w:szCs w:val="22"/>
        </w:rPr>
        <w:t>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3CC64F2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1ED78321" w14:textId="768003C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Comments objecting to the application</w:t>
      </w:r>
      <w:r w:rsidR="00B27ECC">
        <w:rPr>
          <w:szCs w:val="22"/>
        </w:rPr>
        <w:t>(s)</w:t>
      </w:r>
      <w:r w:rsidRPr="00F4288D">
        <w:rPr>
          <w:szCs w:val="22"/>
        </w:rPr>
        <w:t xml:space="preserve"> listed in the Appendix must be filed with the Commission on or before </w:t>
      </w:r>
      <w:r w:rsidR="00BD42C5">
        <w:rPr>
          <w:b/>
          <w:bCs/>
          <w:szCs w:val="22"/>
        </w:rPr>
        <w:t xml:space="preserve">August </w:t>
      </w:r>
      <w:r w:rsidR="004C06FA">
        <w:rPr>
          <w:b/>
          <w:bCs/>
          <w:szCs w:val="22"/>
        </w:rPr>
        <w:t>10</w:t>
      </w:r>
      <w:r w:rsidR="002B2814">
        <w:rPr>
          <w:b/>
          <w:bCs/>
          <w:szCs w:val="22"/>
        </w:rPr>
        <w:t>,</w:t>
      </w:r>
      <w:r>
        <w:rPr>
          <w:b/>
          <w:bCs/>
          <w:szCs w:val="22"/>
        </w:rPr>
        <w:t xml:space="preserve"> 202</w:t>
      </w:r>
      <w:r w:rsidR="003F7CE6">
        <w:rPr>
          <w:b/>
          <w:bCs/>
          <w:szCs w:val="22"/>
        </w:rPr>
        <w:t>6</w:t>
      </w:r>
      <w:r>
        <w:rPr>
          <w:szCs w:val="22"/>
        </w:rPr>
        <w:t>.</w:t>
      </w:r>
      <w:r>
        <w:rPr>
          <w:rStyle w:val="FootnoteReference"/>
          <w:szCs w:val="22"/>
        </w:rPr>
        <w:footnoteReference w:id="6"/>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7"/>
      </w:r>
      <w:r>
        <w:rPr>
          <w:szCs w:val="22"/>
        </w:rPr>
        <w:tab/>
      </w:r>
    </w:p>
    <w:p w:rsidR="004E119F" w:rsidP="004E119F" w14:paraId="4CCE5B6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23959D7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3DC7B62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31A3C5A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This proceeding</w:t>
      </w:r>
      <w:r w:rsidR="00B27ECC">
        <w:rPr>
          <w:szCs w:val="22"/>
        </w:rPr>
        <w:t>(s)</w:t>
      </w:r>
      <w:r w:rsidRPr="001E6296">
        <w:rPr>
          <w:szCs w:val="22"/>
        </w:rPr>
        <w:t xml:space="preserve"> shall be treated as a “permit-but-disclose” proceeding</w:t>
      </w:r>
      <w:r w:rsidR="00E35D97">
        <w:rPr>
          <w:szCs w:val="22"/>
        </w:rPr>
        <w:t>(s)</w:t>
      </w:r>
      <w:r w:rsidRPr="001E6296">
        <w:rPr>
          <w:szCs w:val="22"/>
        </w:rPr>
        <w:t xml:space="preserve"> in accordance with the Commission’s </w:t>
      </w:r>
      <w:r w:rsidRPr="001E6296">
        <w:rPr>
          <w:i/>
          <w:iCs/>
          <w:szCs w:val="22"/>
        </w:rPr>
        <w:t>ex parte</w:t>
      </w:r>
      <w:r w:rsidRPr="001E6296">
        <w:rPr>
          <w:szCs w:val="22"/>
        </w:rPr>
        <w:t xml:space="preserve"> rules.</w:t>
      </w:r>
      <w:r>
        <w:rPr>
          <w:szCs w:val="22"/>
          <w:vertAlign w:val="superscript"/>
        </w:rPr>
        <w:footnoteReference w:id="8"/>
      </w:r>
      <w:r w:rsidRPr="001E6296">
        <w:rPr>
          <w:szCs w:val="22"/>
        </w:rPr>
        <w:t xml:space="preserve">  Persons making </w:t>
      </w:r>
      <w:r w:rsidRPr="001E6296">
        <w:rPr>
          <w:i/>
          <w:szCs w:val="22"/>
        </w:rPr>
        <w:t xml:space="preserve">ex parte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parte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parte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parte </w:t>
      </w:r>
      <w:r w:rsidRPr="001E6296">
        <w:rPr>
          <w:szCs w:val="22"/>
        </w:rPr>
        <w:t xml:space="preserve">meetings are deemed to be written </w:t>
      </w:r>
      <w:r w:rsidRPr="001E6296">
        <w:rPr>
          <w:i/>
          <w:iCs/>
          <w:szCs w:val="22"/>
        </w:rPr>
        <w:t>ex 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ex parte</w:t>
      </w:r>
      <w:r w:rsidRPr="001E6296">
        <w:rPr>
          <w:szCs w:val="22"/>
        </w:rPr>
        <w:t xml:space="preserve"> presentations and memoranda summarizing oral </w:t>
      </w:r>
      <w:r w:rsidRPr="001E6296">
        <w:rPr>
          <w:i/>
          <w:iCs/>
          <w:szCs w:val="22"/>
        </w:rPr>
        <w:t>ex parte</w:t>
      </w:r>
      <w:r w:rsidRPr="001E6296">
        <w:rPr>
          <w:szCs w:val="22"/>
        </w:rPr>
        <w:t xml:space="preserve"> presentations, and all attachments thereto, must be filed through the electronic comment filing system available for that </w:t>
      </w:r>
      <w:r w:rsidRPr="001E6296">
        <w:rPr>
          <w:szCs w:val="22"/>
        </w:rPr>
        <w:t>proceeding, and must be filed in their native format (e.g., .doc, .xml, .ppt, searchable .pdf).  Participants in this proceeding</w:t>
      </w:r>
      <w:r w:rsidR="00E35D97">
        <w:rPr>
          <w:szCs w:val="22"/>
        </w:rPr>
        <w:t>(s)</w:t>
      </w:r>
      <w:r w:rsidRPr="001E6296">
        <w:rPr>
          <w:szCs w:val="22"/>
        </w:rPr>
        <w:t xml:space="preserve"> should familiarize themselves with the Commission’s </w:t>
      </w:r>
      <w:r w:rsidRPr="001E6296">
        <w:rPr>
          <w:i/>
          <w:iCs/>
          <w:szCs w:val="22"/>
        </w:rPr>
        <w:t>ex parte</w:t>
      </w:r>
      <w:r w:rsidRPr="001E6296">
        <w:rPr>
          <w:szCs w:val="22"/>
        </w:rPr>
        <w:t xml:space="preserve"> rules.  </w:t>
      </w:r>
    </w:p>
    <w:p w:rsidR="00F05236" w:rsidRPr="001E6296" w:rsidP="00F05236" w14:paraId="72E3003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098D438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0B649FB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2E50B54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261CC5" w:rsidR="00E35D97">
          <w:rPr>
            <w:rStyle w:val="Hyperlink"/>
          </w:rPr>
          <w:t>https://www.fcc.gov/general/domestic-section-214-discontinuance-service</w:t>
        </w:r>
      </w:hyperlink>
      <w:r w:rsidR="0034665D">
        <w:rPr>
          <w:szCs w:val="22"/>
        </w:rPr>
        <w:t>.</w:t>
      </w:r>
    </w:p>
    <w:p w:rsidR="00665F81" w:rsidRPr="00665F81" w:rsidP="00665F81" w14:paraId="694757A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70FAB35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5CBE7B8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1296A891" w14:textId="77777777">
      <w:pPr>
        <w:rPr>
          <w:szCs w:val="22"/>
        </w:rPr>
      </w:pPr>
      <w:r>
        <w:rPr>
          <w:szCs w:val="22"/>
        </w:rPr>
        <w:br w:type="page"/>
      </w:r>
    </w:p>
    <w:p w:rsidR="001F7CA0" w:rsidRPr="00C72AC7" w:rsidP="00A65B1B" w14:paraId="38CD7C12"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2" w:name="_Hlk4422879"/>
    </w:p>
    <w:p w:rsidR="0042148A" w:rsidP="0042148A" w14:paraId="3E1D9DA0"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3" w:name="_Hlk92470932"/>
    </w:p>
    <w:p w:rsidR="00FE7C47" w:rsidP="00FE7C47" w14:paraId="60B553EC" w14:textId="2257767A">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E7C47">
        <w:rPr>
          <w:b/>
          <w:szCs w:val="22"/>
        </w:rPr>
        <w:t xml:space="preserve">Applicant(s): Qwest Corporation d/b/a CenturyLink QC </w:t>
      </w:r>
      <w:r w:rsidR="001F3810">
        <w:rPr>
          <w:b/>
          <w:szCs w:val="22"/>
        </w:rPr>
        <w:t>(CenturyLink)</w:t>
      </w:r>
    </w:p>
    <w:p w:rsidR="00FE7C47" w:rsidRPr="00FE7C47" w:rsidP="00FE7C47" w14:paraId="490CD630" w14:textId="297C95DB">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E7C47">
        <w:rPr>
          <w:b/>
          <w:szCs w:val="22"/>
        </w:rPr>
        <w:t>WC Docket No. 26-17</w:t>
      </w:r>
      <w:r>
        <w:rPr>
          <w:b/>
          <w:szCs w:val="22"/>
        </w:rPr>
        <w:t>6</w:t>
      </w:r>
      <w:r w:rsidRPr="00FE7C47">
        <w:rPr>
          <w:b/>
          <w:szCs w:val="22"/>
        </w:rPr>
        <w:t xml:space="preserve"> Comp. Pol. File No. 216</w:t>
      </w:r>
      <w:r>
        <w:rPr>
          <w:b/>
          <w:szCs w:val="22"/>
        </w:rPr>
        <w:t>1</w:t>
      </w:r>
    </w:p>
    <w:p w:rsidR="001F3810" w:rsidRPr="002B2814" w:rsidP="00FE7C47" w14:paraId="08DE51F3" w14:textId="0D73986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Link</w:t>
      </w:r>
      <w:r w:rsidRPr="002B2814">
        <w:rPr>
          <w:bCs/>
          <w:szCs w:val="22"/>
        </w:rPr>
        <w:t xml:space="preserve"> – </w:t>
      </w:r>
      <w:hyperlink r:id="rId8" w:history="1">
        <w:r w:rsidRPr="0012640C">
          <w:rPr>
            <w:rStyle w:val="Hyperlink"/>
          </w:rPr>
          <w:t>https://www.fcc.gov/ecfs/search/search-filings/results?q=(proceedings.name:(%2226-176%22))</w:t>
        </w:r>
      </w:hyperlink>
    </w:p>
    <w:p w:rsidR="00FE7C47" w:rsidP="00FE7C47" w14:paraId="6889AC2E" w14:textId="6811BADD">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Affected Service(s)</w:t>
      </w:r>
      <w:r w:rsidRPr="002B2814">
        <w:rPr>
          <w:bCs/>
          <w:szCs w:val="22"/>
        </w:rPr>
        <w:t xml:space="preserve"> – </w:t>
      </w:r>
      <w:r w:rsidRPr="00CA4CBC" w:rsidR="00CA4CBC">
        <w:rPr>
          <w:bCs/>
          <w:szCs w:val="22"/>
        </w:rPr>
        <w:t xml:space="preserve">legacy voice service </w:t>
      </w:r>
    </w:p>
    <w:p w:rsidR="00CA4CBC" w:rsidP="00FE7C47" w14:paraId="70080C44"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Service Area(s)</w:t>
      </w:r>
      <w:r w:rsidRPr="002B2814">
        <w:rPr>
          <w:bCs/>
          <w:szCs w:val="22"/>
        </w:rPr>
        <w:t xml:space="preserve"> – </w:t>
      </w:r>
      <w:r w:rsidRPr="00CA4CBC">
        <w:rPr>
          <w:bCs/>
          <w:szCs w:val="22"/>
        </w:rPr>
        <w:t>Iowa, Idaho and Utah</w:t>
      </w:r>
    </w:p>
    <w:p w:rsidR="00FE7C47" w:rsidRPr="002B2814" w:rsidP="00FE7C47" w14:paraId="6FA3B635" w14:textId="4D8485A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Authorized Date(s)</w:t>
      </w:r>
      <w:r w:rsidRPr="002B2814">
        <w:rPr>
          <w:bCs/>
          <w:szCs w:val="22"/>
        </w:rPr>
        <w:t xml:space="preserve"> – on or after </w:t>
      </w:r>
      <w:r>
        <w:rPr>
          <w:bCs/>
          <w:szCs w:val="22"/>
        </w:rPr>
        <w:t>August 24</w:t>
      </w:r>
      <w:r w:rsidRPr="00C97E2A">
        <w:rPr>
          <w:bCs/>
          <w:szCs w:val="22"/>
        </w:rPr>
        <w:t>, 2026</w:t>
      </w:r>
    </w:p>
    <w:p w:rsidR="00FE7C47" w:rsidP="00FE7C47" w14:paraId="7691F11B"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Contact(s)</w:t>
      </w:r>
      <w:r w:rsidRPr="002B2814">
        <w:rPr>
          <w:bCs/>
          <w:szCs w:val="22"/>
        </w:rPr>
        <w:t xml:space="preserve"> – Kimberly Jackson, (202) 418-7393 (voice), Kimberly.Jackson@fcc.gov, of the Competition Policy Division, Wireline Competition Bureau</w:t>
      </w:r>
    </w:p>
    <w:p w:rsidR="00FE7C47" w:rsidP="00FE7C47" w14:paraId="165215A9" w14:textId="25A2BFB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b/>
          <w:szCs w:val="22"/>
        </w:rPr>
        <w:t>Note:</w:t>
      </w:r>
      <w:r>
        <w:rPr>
          <w:szCs w:val="22"/>
        </w:rPr>
        <w:t xml:space="preserve"> </w:t>
      </w:r>
      <w:r w:rsidRPr="001F3810" w:rsidR="001F3810">
        <w:rPr>
          <w:szCs w:val="22"/>
        </w:rPr>
        <w:t>Counsel for CenturyLink has confirmed with Commission staff that this discontinuance does not constitute a technology transition because TDM-based voice service currently remains available in the affected service areas</w:t>
      </w:r>
      <w:r w:rsidR="00CD7AE5">
        <w:rPr>
          <w:szCs w:val="22"/>
        </w:rPr>
        <w:t>.</w:t>
      </w:r>
    </w:p>
    <w:p w:rsidR="001F3810" w:rsidP="00FE7C47" w14:paraId="324B8830"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p w:rsidR="00FE7C47" w:rsidP="00FE7C47" w14:paraId="166038B5" w14:textId="77777777">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E7C47">
        <w:rPr>
          <w:b/>
          <w:szCs w:val="22"/>
        </w:rPr>
        <w:t>Applicant(s): CenturyLink of Florida, Inc. and CenturyLink of Nevada, LLC</w:t>
      </w:r>
    </w:p>
    <w:p w:rsidR="00FE7C47" w:rsidRPr="00FE7C47" w:rsidP="00FE7C47" w14:paraId="1D492622" w14:textId="69D0B3E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E7C47">
        <w:rPr>
          <w:b/>
          <w:szCs w:val="22"/>
        </w:rPr>
        <w:t>WC Docket No. 26-17</w:t>
      </w:r>
      <w:r>
        <w:rPr>
          <w:b/>
          <w:szCs w:val="22"/>
        </w:rPr>
        <w:t>7</w:t>
      </w:r>
      <w:r w:rsidRPr="00FE7C47">
        <w:rPr>
          <w:b/>
          <w:szCs w:val="22"/>
        </w:rPr>
        <w:t xml:space="preserve"> Comp. Pol. File No. 216</w:t>
      </w:r>
      <w:r>
        <w:rPr>
          <w:b/>
          <w:szCs w:val="22"/>
        </w:rPr>
        <w:t>2</w:t>
      </w:r>
    </w:p>
    <w:p w:rsidR="001F3810" w:rsidRPr="002B2814" w:rsidP="00FE7C47" w14:paraId="33C61B2F" w14:textId="648A627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Link</w:t>
      </w:r>
      <w:r w:rsidRPr="002B2814">
        <w:rPr>
          <w:bCs/>
          <w:szCs w:val="22"/>
        </w:rPr>
        <w:t xml:space="preserve"> – </w:t>
      </w:r>
      <w:hyperlink r:id="rId9" w:history="1">
        <w:r w:rsidRPr="0012640C">
          <w:rPr>
            <w:rStyle w:val="Hyperlink"/>
          </w:rPr>
          <w:t>https://www.fcc.gov/ecfs/search/search-filings/results?q=(proceedings.name:(%2226-177%22))</w:t>
        </w:r>
      </w:hyperlink>
    </w:p>
    <w:p w:rsidR="00CA4CBC" w:rsidP="00FE7C47" w14:paraId="749F6510"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Affected Service(s)</w:t>
      </w:r>
      <w:r w:rsidRPr="002B2814">
        <w:rPr>
          <w:bCs/>
          <w:szCs w:val="22"/>
        </w:rPr>
        <w:t xml:space="preserve"> – </w:t>
      </w:r>
      <w:r w:rsidRPr="00CA4CBC">
        <w:rPr>
          <w:bCs/>
          <w:szCs w:val="22"/>
        </w:rPr>
        <w:t xml:space="preserve">legacy voice service </w:t>
      </w:r>
    </w:p>
    <w:p w:rsidR="00CA4CBC" w:rsidP="00FE7C47" w14:paraId="7B50C0E5"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Service Area(s)</w:t>
      </w:r>
      <w:r w:rsidRPr="002B2814">
        <w:rPr>
          <w:bCs/>
          <w:szCs w:val="22"/>
        </w:rPr>
        <w:t xml:space="preserve"> – </w:t>
      </w:r>
      <w:r w:rsidRPr="00CA4CBC">
        <w:rPr>
          <w:bCs/>
          <w:szCs w:val="22"/>
        </w:rPr>
        <w:t xml:space="preserve">Florida and Nevada </w:t>
      </w:r>
    </w:p>
    <w:p w:rsidR="00FE7C47" w:rsidRPr="002B2814" w:rsidP="00FE7C47" w14:paraId="3A0DA291" w14:textId="63597E5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Authorized Date(s)</w:t>
      </w:r>
      <w:r w:rsidRPr="002B2814">
        <w:rPr>
          <w:bCs/>
          <w:szCs w:val="22"/>
        </w:rPr>
        <w:t xml:space="preserve"> – on or after </w:t>
      </w:r>
      <w:r w:rsidRPr="00FE7C47">
        <w:rPr>
          <w:bCs/>
          <w:szCs w:val="22"/>
        </w:rPr>
        <w:t>August 24</w:t>
      </w:r>
      <w:r w:rsidRPr="00C97E2A">
        <w:rPr>
          <w:bCs/>
          <w:szCs w:val="22"/>
        </w:rPr>
        <w:t>, 2026</w:t>
      </w:r>
    </w:p>
    <w:p w:rsidR="00FE7C47" w:rsidP="00FE7C47" w14:paraId="38227795"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Contact(s)</w:t>
      </w:r>
      <w:r w:rsidRPr="002B2814">
        <w:rPr>
          <w:bCs/>
          <w:szCs w:val="22"/>
        </w:rPr>
        <w:t xml:space="preserve"> – Kimberly Jackson, (202) 418-7393 (voice), Kimberly.Jackson@fcc.gov, of the Competition Policy Division, Wireline Competition Bureau</w:t>
      </w:r>
    </w:p>
    <w:p w:rsidR="00FE7C47" w:rsidP="00FE7C47" w14:paraId="69993361" w14:textId="1548850E">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b/>
          <w:szCs w:val="22"/>
        </w:rPr>
        <w:t>Note:</w:t>
      </w:r>
      <w:r>
        <w:rPr>
          <w:szCs w:val="22"/>
        </w:rPr>
        <w:t xml:space="preserve"> </w:t>
      </w:r>
      <w:r w:rsidRPr="00CD7AE5" w:rsidR="00CD7AE5">
        <w:rPr>
          <w:szCs w:val="22"/>
        </w:rPr>
        <w:t>Counsel for CenturyLink has confirmed with Commission staff that this discontinuance does not constitute a technology transition because TDM-based voice service currently remains available in the affected service areas.</w:t>
      </w:r>
    </w:p>
    <w:p w:rsidR="00CD7AE5" w:rsidP="00FE7C47" w14:paraId="1BE09B04"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p w:rsidR="001F3810" w:rsidP="002B2814" w14:paraId="67D0AA01" w14:textId="77777777">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1F3810">
        <w:rPr>
          <w:b/>
          <w:szCs w:val="22"/>
        </w:rPr>
        <w:t xml:space="preserve">Applicant(s): </w:t>
      </w:r>
      <w:r w:rsidRPr="001F3810">
        <w:rPr>
          <w:b/>
          <w:szCs w:val="22"/>
        </w:rPr>
        <w:t xml:space="preserve">Qwest Corporation d/b/a CenturyLink QC  </w:t>
      </w:r>
    </w:p>
    <w:p w:rsidR="002B2814" w:rsidRPr="001F3810" w:rsidP="001F3810" w14:paraId="68FA3DD8" w14:textId="7B28D06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1F3810">
        <w:rPr>
          <w:b/>
          <w:szCs w:val="22"/>
        </w:rPr>
        <w:t>WC Docket No. 2</w:t>
      </w:r>
      <w:r w:rsidRPr="001F3810" w:rsidR="001E144E">
        <w:rPr>
          <w:b/>
          <w:szCs w:val="22"/>
        </w:rPr>
        <w:t>6</w:t>
      </w:r>
      <w:r w:rsidRPr="001F3810">
        <w:rPr>
          <w:b/>
          <w:szCs w:val="22"/>
        </w:rPr>
        <w:t>-</w:t>
      </w:r>
      <w:r w:rsidRPr="001F3810" w:rsidR="001E144E">
        <w:rPr>
          <w:b/>
          <w:szCs w:val="22"/>
        </w:rPr>
        <w:t>1</w:t>
      </w:r>
      <w:r w:rsidRPr="001F3810" w:rsidR="00C97E2A">
        <w:rPr>
          <w:b/>
          <w:szCs w:val="22"/>
        </w:rPr>
        <w:t>7</w:t>
      </w:r>
      <w:r w:rsidRPr="001F3810" w:rsidR="00FE7C47">
        <w:rPr>
          <w:b/>
          <w:szCs w:val="22"/>
        </w:rPr>
        <w:t>8</w:t>
      </w:r>
      <w:r w:rsidRPr="001F3810">
        <w:rPr>
          <w:b/>
          <w:szCs w:val="22"/>
        </w:rPr>
        <w:t xml:space="preserve"> Comp. Pol. File No. 2</w:t>
      </w:r>
      <w:r w:rsidRPr="001F3810" w:rsidR="001E144E">
        <w:rPr>
          <w:b/>
          <w:szCs w:val="22"/>
        </w:rPr>
        <w:t>1</w:t>
      </w:r>
      <w:r w:rsidRPr="001F3810" w:rsidR="00C97E2A">
        <w:rPr>
          <w:b/>
          <w:szCs w:val="22"/>
        </w:rPr>
        <w:t>6</w:t>
      </w:r>
      <w:r w:rsidRPr="001F3810" w:rsidR="00FE7C47">
        <w:rPr>
          <w:b/>
          <w:szCs w:val="22"/>
        </w:rPr>
        <w:t>3</w:t>
      </w:r>
    </w:p>
    <w:p w:rsidR="001F3810" w:rsidP="002B2814" w14:paraId="76B8D7DC" w14:textId="44E7FA2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B2814">
        <w:rPr>
          <w:b/>
          <w:szCs w:val="22"/>
        </w:rPr>
        <w:t>Link</w:t>
      </w:r>
      <w:r w:rsidRPr="002B2814">
        <w:rPr>
          <w:bCs/>
          <w:szCs w:val="22"/>
        </w:rPr>
        <w:t xml:space="preserve"> – </w:t>
      </w:r>
      <w:hyperlink r:id="rId10" w:history="1">
        <w:r w:rsidRPr="0012640C">
          <w:rPr>
            <w:rStyle w:val="Hyperlink"/>
          </w:rPr>
          <w:t>https://www.fcc.gov/ecfs/search/search-filings/results?q=(proceedings.name:(%2226-178%22))</w:t>
        </w:r>
      </w:hyperlink>
    </w:p>
    <w:p w:rsidR="00CA4CBC" w:rsidP="002B2814" w14:paraId="66399EBA"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Affected Service(s)</w:t>
      </w:r>
      <w:r w:rsidRPr="002B2814">
        <w:rPr>
          <w:bCs/>
          <w:szCs w:val="22"/>
        </w:rPr>
        <w:t xml:space="preserve"> – </w:t>
      </w:r>
      <w:r w:rsidRPr="00CA4CBC">
        <w:rPr>
          <w:bCs/>
          <w:szCs w:val="22"/>
        </w:rPr>
        <w:t xml:space="preserve">legacy voice service </w:t>
      </w:r>
    </w:p>
    <w:p w:rsidR="00CA4CBC" w:rsidP="002B2814" w14:paraId="1BEAC222"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Service Area(s)</w:t>
      </w:r>
      <w:r w:rsidRPr="002B2814">
        <w:rPr>
          <w:bCs/>
          <w:szCs w:val="22"/>
        </w:rPr>
        <w:t xml:space="preserve"> – </w:t>
      </w:r>
      <w:r w:rsidRPr="00CA4CBC">
        <w:rPr>
          <w:bCs/>
          <w:szCs w:val="22"/>
        </w:rPr>
        <w:t xml:space="preserve">Colorado </w:t>
      </w:r>
    </w:p>
    <w:p w:rsidR="002B2814" w:rsidRPr="002B2814" w:rsidP="002B2814" w14:paraId="3CCB5073" w14:textId="5488B73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Authorized Date(s)</w:t>
      </w:r>
      <w:r w:rsidRPr="002B2814">
        <w:rPr>
          <w:bCs/>
          <w:szCs w:val="22"/>
        </w:rPr>
        <w:t xml:space="preserve"> – on or after </w:t>
      </w:r>
      <w:r w:rsidRPr="00FE7C47" w:rsidR="00FE7C47">
        <w:rPr>
          <w:bCs/>
          <w:szCs w:val="22"/>
        </w:rPr>
        <w:t>August 24</w:t>
      </w:r>
      <w:r w:rsidRPr="00C97E2A" w:rsidR="00C97E2A">
        <w:rPr>
          <w:bCs/>
          <w:szCs w:val="22"/>
        </w:rPr>
        <w:t>, 2026</w:t>
      </w:r>
    </w:p>
    <w:p w:rsidR="002B2814" w:rsidP="002B2814" w14:paraId="5EDA13C8"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Contact(s)</w:t>
      </w:r>
      <w:r w:rsidRPr="002B2814">
        <w:rPr>
          <w:bCs/>
          <w:szCs w:val="22"/>
        </w:rPr>
        <w:t xml:space="preserve"> – Kimberly Jackson, (202) 418-7393 (voice), Kimberly.Jackson@fcc.gov, of the Competition Policy Division, Wireline Competition Bureau</w:t>
      </w:r>
      <w:bookmarkEnd w:id="2"/>
      <w:bookmarkEnd w:id="3"/>
    </w:p>
    <w:p w:rsidR="00801900" w:rsidP="002B2814" w14:paraId="1695B689" w14:textId="0D8AB012">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Pr>
          <w:b/>
          <w:szCs w:val="22"/>
        </w:rPr>
        <w:t>Note:</w:t>
      </w:r>
      <w:r>
        <w:rPr>
          <w:szCs w:val="22"/>
        </w:rPr>
        <w:t xml:space="preserve"> </w:t>
      </w:r>
      <w:r w:rsidRPr="00CD7AE5" w:rsidR="00CD7AE5">
        <w:rPr>
          <w:szCs w:val="22"/>
        </w:rPr>
        <w:t>Counsel for CenturyLink has confirmed with Commission staff that this discontinuance does not constitute a technology transition because TDM-based voice service currently remains available in the affected service areas.</w:t>
      </w:r>
    </w:p>
    <w:sectPr w:rsidSect="009A0CEF">
      <w:headerReference w:type="default" r:id="rId11"/>
      <w:footerReference w:type="default" r:id="rId12"/>
      <w:headerReference w:type="first" r:id="rId13"/>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3C47387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00A38" w14:paraId="319E2EA4" w14:textId="77777777">
      <w:r>
        <w:separator/>
      </w:r>
    </w:p>
  </w:footnote>
  <w:footnote w:type="continuationSeparator" w:id="1">
    <w:p w:rsidR="00800A38" w14:paraId="14259BE4" w14:textId="77777777">
      <w:r>
        <w:continuationSeparator/>
      </w:r>
    </w:p>
  </w:footnote>
  <w:footnote w:id="2">
    <w:p w:rsidR="00D33FBA" w:rsidRPr="00C91996" w14:paraId="30127265" w14:textId="77777777">
      <w:pPr>
        <w:pStyle w:val="FootnoteText"/>
        <w:rPr>
          <w:sz w:val="20"/>
        </w:rPr>
      </w:pPr>
      <w:r w:rsidRPr="00C91996">
        <w:rPr>
          <w:rStyle w:val="FootnoteReference"/>
          <w:sz w:val="20"/>
        </w:rPr>
        <w:footnoteRef/>
      </w:r>
      <w:r w:rsidRPr="00C91996">
        <w:rPr>
          <w:sz w:val="20"/>
        </w:rPr>
        <w:t xml:space="preserve"> </w:t>
      </w:r>
      <w:r w:rsidRPr="007F5954">
        <w:rPr>
          <w:sz w:val="20"/>
        </w:rPr>
        <w:t>47 CFR § 63.71.</w:t>
      </w:r>
    </w:p>
  </w:footnote>
  <w:footnote w:id="3">
    <w:p w:rsidR="00E31736" w:rsidP="00E31736" w14:paraId="4EBB488F" w14:textId="77777777">
      <w:pPr>
        <w:pStyle w:val="FootnoteText"/>
      </w:pPr>
      <w:r>
        <w:rPr>
          <w:rStyle w:val="FootnoteReference"/>
        </w:rPr>
        <w:footnoteRef/>
      </w:r>
      <w:r>
        <w:t xml:space="preserve"> </w:t>
      </w:r>
      <w:r w:rsidRPr="00E31736">
        <w:rPr>
          <w:sz w:val="20"/>
        </w:rPr>
        <w:t>47 U.S.C</w:t>
      </w:r>
      <w:r w:rsidR="003836D5">
        <w:rPr>
          <w:sz w:val="20"/>
        </w:rPr>
        <w:t>.</w:t>
      </w:r>
      <w:r w:rsidRPr="00E31736">
        <w:rPr>
          <w:sz w:val="20"/>
        </w:rPr>
        <w:t xml:space="preserve"> </w:t>
      </w:r>
      <w:r w:rsidRPr="00E31736">
        <w:rPr>
          <w:rFonts w:eastAsia="MS Mincho"/>
          <w:sz w:val="20"/>
        </w:rPr>
        <w:t>§ 214</w:t>
      </w:r>
      <w:r>
        <w:rPr>
          <w:rFonts w:eastAsia="MS Mincho"/>
          <w:sz w:val="20"/>
        </w:rPr>
        <w:t>.</w:t>
      </w:r>
    </w:p>
  </w:footnote>
  <w:footnote w:id="4">
    <w:p w:rsidR="00E31736" w:rsidP="00E31736" w14:paraId="01DB74D0" w14:textId="77777777">
      <w:pPr>
        <w:pStyle w:val="FootnoteText"/>
      </w:pPr>
      <w:r>
        <w:rPr>
          <w:rStyle w:val="FootnoteReference"/>
        </w:rPr>
        <w:footnoteRef/>
      </w:r>
      <w:r>
        <w:t xml:space="preserve"> </w:t>
      </w:r>
      <w:r w:rsidRPr="00E31736">
        <w:rPr>
          <w:rFonts w:eastAsia="MS Mincho"/>
          <w:sz w:val="20"/>
        </w:rPr>
        <w:t>47 CFR § 63.71</w:t>
      </w:r>
      <w:r>
        <w:rPr>
          <w:rFonts w:eastAsia="MS Mincho"/>
          <w:sz w:val="20"/>
        </w:rPr>
        <w:t>.</w:t>
      </w:r>
    </w:p>
  </w:footnote>
  <w:footnote w:id="5">
    <w:p w:rsidR="0027042D" w:rsidRPr="007F5954" w:rsidP="0027042D" w14:paraId="5B1D0163" w14:textId="77777777">
      <w:pPr>
        <w:pStyle w:val="FootnoteText"/>
        <w:rPr>
          <w:sz w:val="20"/>
        </w:rPr>
      </w:pPr>
      <w:r w:rsidRPr="007F5954">
        <w:rPr>
          <w:rStyle w:val="FootnoteReference"/>
          <w:sz w:val="20"/>
        </w:rPr>
        <w:footnoteRef/>
      </w:r>
      <w:r w:rsidRPr="007F5954">
        <w:rPr>
          <w:sz w:val="20"/>
        </w:rPr>
        <w:t xml:space="preserve"> </w:t>
      </w:r>
      <w:r w:rsidRPr="007F5954">
        <w:rPr>
          <w:i/>
          <w:sz w:val="20"/>
        </w:rPr>
        <w:t xml:space="preserve">See </w:t>
      </w:r>
      <w:bookmarkStart w:id="0" w:name="_Hlk190174341"/>
      <w:r w:rsidR="00A10681">
        <w:rPr>
          <w:sz w:val="20"/>
        </w:rPr>
        <w:t xml:space="preserve">47 CFR </w:t>
      </w:r>
      <w:bookmarkStart w:id="1" w:name="_Hlk521952134"/>
      <w:r w:rsidR="00A10681">
        <w:rPr>
          <w:sz w:val="20"/>
        </w:rPr>
        <w:t>§</w:t>
      </w:r>
      <w:bookmarkEnd w:id="1"/>
      <w:r w:rsidR="00A10681">
        <w:rPr>
          <w:sz w:val="20"/>
        </w:rPr>
        <w:t xml:space="preserve"> 63.71(</w:t>
      </w:r>
      <w:r w:rsidR="00C440D9">
        <w:rPr>
          <w:sz w:val="20"/>
        </w:rPr>
        <w:t>f</w:t>
      </w:r>
      <w:r w:rsidR="00A10681">
        <w:rPr>
          <w:sz w:val="20"/>
        </w:rPr>
        <w:t>)</w:t>
      </w:r>
      <w:r w:rsidR="00CE6ADA">
        <w:rPr>
          <w:sz w:val="20"/>
        </w:rPr>
        <w:t>(1)</w:t>
      </w:r>
      <w:r w:rsidR="00A10681">
        <w:rPr>
          <w:sz w:val="20"/>
        </w:rPr>
        <w:t xml:space="preserve"> </w:t>
      </w:r>
      <w:bookmarkEnd w:id="0"/>
      <w:r w:rsidRPr="00A10681" w:rsidR="00A10681">
        <w:rPr>
          <w:sz w:val="20"/>
        </w:rPr>
        <w:t xml:space="preserve">(stating, in relevant part, that an application filed by a </w:t>
      </w:r>
      <w:r w:rsidR="00390507">
        <w:rPr>
          <w:sz w:val="20"/>
        </w:rPr>
        <w:t>non-</w:t>
      </w:r>
      <w:r w:rsidRPr="00A10681" w:rsidR="00A10681">
        <w:rPr>
          <w:sz w:val="20"/>
        </w:rPr>
        <w:t xml:space="preserve">dominant carrier “shall be automatically granted on the </w:t>
      </w:r>
      <w:r w:rsidR="00390507">
        <w:rPr>
          <w:sz w:val="20"/>
        </w:rPr>
        <w:t>31st</w:t>
      </w:r>
      <w:r w:rsidRPr="00A10681" w:rsidR="00A10681">
        <w:rPr>
          <w:sz w:val="20"/>
        </w:rPr>
        <w:t xml:space="preserve"> day… unless the Commission has notified the applicant that the grant will not be automatically effective.”)</w:t>
      </w:r>
      <w:r w:rsidRPr="00CB6186">
        <w:rPr>
          <w:sz w:val="20"/>
        </w:rPr>
        <w:t>.</w:t>
      </w:r>
      <w:r w:rsidR="00CE6ADA">
        <w:rPr>
          <w:sz w:val="20"/>
        </w:rPr>
        <w:t xml:space="preserve">  </w:t>
      </w:r>
    </w:p>
  </w:footnote>
  <w:footnote w:id="6">
    <w:p w:rsidR="004C06FA" w:rsidRPr="004C06FA" w14:paraId="281E4EE0" w14:textId="09B47FBE">
      <w:pPr>
        <w:pStyle w:val="FootnoteText"/>
        <w:rPr>
          <w:sz w:val="20"/>
        </w:rPr>
      </w:pPr>
      <w:r w:rsidRPr="004C06FA">
        <w:rPr>
          <w:rStyle w:val="FootnoteReference"/>
          <w:sz w:val="20"/>
        </w:rPr>
        <w:footnoteRef/>
      </w:r>
      <w:r w:rsidRPr="004C06FA">
        <w:rPr>
          <w:sz w:val="20"/>
        </w:rPr>
        <w:t xml:space="preserve"> </w:t>
      </w:r>
      <w:r w:rsidRPr="004C06FA">
        <w:rPr>
          <w:sz w:val="20"/>
        </w:rPr>
        <w:t xml:space="preserve">Comments are normally due 15 days after the Commission releases public notice of the proposed discontinuance.  47 CFR § 63.71(a).  For purposes of computation of time, if the comment deadline falls on a weekend or officially recognized Federal legal holiday, however, comments will be due on the next business day.  See 47 CFR § 1.4(e) and (j).  </w:t>
      </w:r>
    </w:p>
  </w:footnote>
  <w:footnote w:id="7">
    <w:p w:rsidR="0070785B" w:rsidRPr="0070785B" w14:paraId="065A307E" w14:textId="6DA37C8E">
      <w:pPr>
        <w:pStyle w:val="FootnoteText"/>
        <w:rPr>
          <w:sz w:val="20"/>
        </w:rPr>
      </w:pPr>
      <w:r w:rsidRPr="0070785B">
        <w:rPr>
          <w:rStyle w:val="FootnoteReference"/>
          <w:sz w:val="20"/>
        </w:rPr>
        <w:footnoteRef/>
      </w:r>
      <w:r w:rsidRPr="0070785B">
        <w:rPr>
          <w:sz w:val="20"/>
        </w:rPr>
        <w:t xml:space="preserve"> Please note that Commission staff may share filed comments with the applicant(s), along with the commenter’s contact information, in order to allow applicant(s) to identify affected customers and fully respond.</w:t>
      </w:r>
    </w:p>
  </w:footnote>
  <w:footnote w:id="8">
    <w:p w:rsidR="00F05236" w:rsidP="00F05236" w14:paraId="02CB2B28" w14:textId="77777777">
      <w:pPr>
        <w:pStyle w:val="FootnoteText"/>
        <w:spacing w:after="120"/>
        <w:rPr>
          <w:sz w:val="20"/>
        </w:rPr>
      </w:pPr>
      <w:r>
        <w:rPr>
          <w:rStyle w:val="FootnoteReference"/>
        </w:rPr>
        <w:footnoteRef/>
      </w:r>
      <w:r>
        <w:t xml:space="preserve"> </w:t>
      </w:r>
      <w:r>
        <w:rPr>
          <w:sz w:val="20"/>
        </w:rPr>
        <w:t xml:space="preserve">47 CFR § 1.1200 </w:t>
      </w:r>
      <w:r>
        <w:rPr>
          <w:i/>
          <w:sz w:val="20"/>
        </w:rPr>
        <w:t>et seq</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16143296" w14:textId="0181E4B3">
    <w:pPr>
      <w:pStyle w:val="Header"/>
    </w:pPr>
    <w:r>
      <w:ptab w:relativeTo="margin" w:alignment="right" w:leader="none"/>
    </w:r>
    <w:r>
      <w:t xml:space="preserve">DA </w:t>
    </w:r>
    <w:r w:rsidR="00D26EA7">
      <w:t>2</w:t>
    </w:r>
    <w:r w:rsidR="003F7CE6">
      <w:t>6</w:t>
    </w:r>
    <w:r w:rsidR="00C8526E">
      <w:t>-</w:t>
    </w:r>
    <w:r w:rsidR="00F21B1D">
      <w:t>773</w:t>
    </w:r>
  </w:p>
  <w:p w:rsidR="00D204F2" w14:paraId="76EE4B4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18E9A0D0"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46.55pt;height:46.55pt;margin-top:10.5pt;margin-left:4.5pt;mso-wrap-edited:f;position:absolute;visibility:visible;z-index:251658240" o:allowincell="f">
          <v:imagedata r:id="rId1" o:title=""/>
        </v:shape>
        <o:OLEObject Type="Embed" ProgID="Word.Picture.8" ShapeID="_x0000_s2049" DrawAspect="Content" ObjectID="_1846395708" r:id="rId2"/>
      </w:pict>
    </w:r>
    <w:r w:rsidR="006932D5">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textId="77777777">
                          <w:pPr>
                            <w:rPr>
                              <w:rFonts w:ascii="Arial" w:hAnsi="Arial" w:cs="Arial"/>
                              <w:b/>
                            </w:rPr>
                          </w:pPr>
                          <w:r w:rsidRPr="002D783A">
                            <w:rPr>
                              <w:rFonts w:ascii="Arial" w:hAnsi="Arial" w:cs="Arial"/>
                              <w:b/>
                            </w:rPr>
                            <w:t>Federal Communications Commission</w:t>
                          </w:r>
                        </w:p>
                        <w:p w:rsidR="00F44B48" w:rsidRPr="002D783A" w:rsidP="00F44B48"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5F6C03F1" w14:textId="77777777">
                    <w:pPr>
                      <w:rPr>
                        <w:rFonts w:ascii="Arial" w:hAnsi="Arial" w:cs="Arial"/>
                        <w:b/>
                      </w:rPr>
                    </w:pPr>
                    <w:r w:rsidRPr="002D783A">
                      <w:rPr>
                        <w:rFonts w:ascii="Arial" w:hAnsi="Arial" w:cs="Arial"/>
                        <w:b/>
                      </w:rPr>
                      <w:t>Federal Communications Commission</w:t>
                    </w:r>
                  </w:p>
                  <w:p w:rsidR="00F44B48" w:rsidRPr="002D783A" w:rsidP="00F44B48" w14:paraId="4DE01369"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28557B56"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sidR="006932D5">
      <w:rPr>
        <w:rFonts w:ascii="News Gothic MT" w:hAnsi="News Gothic MT"/>
        <w:b/>
        <w:kern w:val="28"/>
        <w:sz w:val="96"/>
      </w:rPr>
      <w:t>PUBLIC NOTICE</w:t>
    </w:r>
  </w:p>
  <w:p w:rsidR="00D33FBA" w:rsidP="00790164" w14:paraId="55CAF85E"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5030A123"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74A2A822"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paraId="1F191A30"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210E6467"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402E8967"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7AA800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7DE"/>
    <w:rsid w:val="00003EE9"/>
    <w:rsid w:val="00004197"/>
    <w:rsid w:val="00004E4C"/>
    <w:rsid w:val="00005156"/>
    <w:rsid w:val="00005467"/>
    <w:rsid w:val="00005D57"/>
    <w:rsid w:val="00005FCC"/>
    <w:rsid w:val="0000635A"/>
    <w:rsid w:val="00010077"/>
    <w:rsid w:val="00010409"/>
    <w:rsid w:val="00012AA8"/>
    <w:rsid w:val="00014095"/>
    <w:rsid w:val="0001417A"/>
    <w:rsid w:val="000155EC"/>
    <w:rsid w:val="0001573F"/>
    <w:rsid w:val="00015ABA"/>
    <w:rsid w:val="00015FF4"/>
    <w:rsid w:val="00016A16"/>
    <w:rsid w:val="000214F6"/>
    <w:rsid w:val="00022E8A"/>
    <w:rsid w:val="0002302B"/>
    <w:rsid w:val="0002510F"/>
    <w:rsid w:val="00027BAB"/>
    <w:rsid w:val="00031732"/>
    <w:rsid w:val="00031B4E"/>
    <w:rsid w:val="00031DB3"/>
    <w:rsid w:val="000325BA"/>
    <w:rsid w:val="00032C7D"/>
    <w:rsid w:val="00033A92"/>
    <w:rsid w:val="00033E8E"/>
    <w:rsid w:val="00034ECA"/>
    <w:rsid w:val="00035681"/>
    <w:rsid w:val="000357B0"/>
    <w:rsid w:val="00035BA1"/>
    <w:rsid w:val="000364C6"/>
    <w:rsid w:val="00036A86"/>
    <w:rsid w:val="0003732E"/>
    <w:rsid w:val="0004007B"/>
    <w:rsid w:val="0004038B"/>
    <w:rsid w:val="0004231D"/>
    <w:rsid w:val="00042786"/>
    <w:rsid w:val="000430FF"/>
    <w:rsid w:val="00043841"/>
    <w:rsid w:val="0004590D"/>
    <w:rsid w:val="0004634D"/>
    <w:rsid w:val="00046BFC"/>
    <w:rsid w:val="000475A9"/>
    <w:rsid w:val="00047E2E"/>
    <w:rsid w:val="000512F0"/>
    <w:rsid w:val="000520F4"/>
    <w:rsid w:val="0005325B"/>
    <w:rsid w:val="000575B5"/>
    <w:rsid w:val="00060D9C"/>
    <w:rsid w:val="00060F66"/>
    <w:rsid w:val="00062397"/>
    <w:rsid w:val="00064C34"/>
    <w:rsid w:val="00064F7D"/>
    <w:rsid w:val="000660EA"/>
    <w:rsid w:val="00066A7E"/>
    <w:rsid w:val="0006712A"/>
    <w:rsid w:val="00067D37"/>
    <w:rsid w:val="00070BC8"/>
    <w:rsid w:val="00072AEC"/>
    <w:rsid w:val="00073698"/>
    <w:rsid w:val="00073729"/>
    <w:rsid w:val="00074740"/>
    <w:rsid w:val="00075C98"/>
    <w:rsid w:val="0007784B"/>
    <w:rsid w:val="00077AAA"/>
    <w:rsid w:val="00080B75"/>
    <w:rsid w:val="00081455"/>
    <w:rsid w:val="00081990"/>
    <w:rsid w:val="00081E14"/>
    <w:rsid w:val="00081FD8"/>
    <w:rsid w:val="00082451"/>
    <w:rsid w:val="00082704"/>
    <w:rsid w:val="00082E0B"/>
    <w:rsid w:val="000836CC"/>
    <w:rsid w:val="000847B9"/>
    <w:rsid w:val="00084F82"/>
    <w:rsid w:val="000853DB"/>
    <w:rsid w:val="00086EFD"/>
    <w:rsid w:val="00087676"/>
    <w:rsid w:val="000878D9"/>
    <w:rsid w:val="00087F36"/>
    <w:rsid w:val="0009008A"/>
    <w:rsid w:val="0009025A"/>
    <w:rsid w:val="00090ED5"/>
    <w:rsid w:val="00091421"/>
    <w:rsid w:val="00091C9A"/>
    <w:rsid w:val="00092DF7"/>
    <w:rsid w:val="00093251"/>
    <w:rsid w:val="00093C49"/>
    <w:rsid w:val="000946BA"/>
    <w:rsid w:val="00094932"/>
    <w:rsid w:val="00095B69"/>
    <w:rsid w:val="00095D6D"/>
    <w:rsid w:val="000A10BB"/>
    <w:rsid w:val="000A25B6"/>
    <w:rsid w:val="000A26F6"/>
    <w:rsid w:val="000A2BBA"/>
    <w:rsid w:val="000A51E5"/>
    <w:rsid w:val="000A585D"/>
    <w:rsid w:val="000A5BD6"/>
    <w:rsid w:val="000B013D"/>
    <w:rsid w:val="000B023E"/>
    <w:rsid w:val="000B0E3B"/>
    <w:rsid w:val="000B1216"/>
    <w:rsid w:val="000B2419"/>
    <w:rsid w:val="000B2BB3"/>
    <w:rsid w:val="000B3B37"/>
    <w:rsid w:val="000B4D10"/>
    <w:rsid w:val="000B5E3B"/>
    <w:rsid w:val="000B614B"/>
    <w:rsid w:val="000B7CB0"/>
    <w:rsid w:val="000C0474"/>
    <w:rsid w:val="000C1755"/>
    <w:rsid w:val="000C1BD6"/>
    <w:rsid w:val="000C43E9"/>
    <w:rsid w:val="000C50F4"/>
    <w:rsid w:val="000C6DEC"/>
    <w:rsid w:val="000C6E9D"/>
    <w:rsid w:val="000C7C93"/>
    <w:rsid w:val="000D1812"/>
    <w:rsid w:val="000D1E94"/>
    <w:rsid w:val="000D2657"/>
    <w:rsid w:val="000D3B95"/>
    <w:rsid w:val="000D4FBE"/>
    <w:rsid w:val="000D52AF"/>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4FDE"/>
    <w:rsid w:val="000E6740"/>
    <w:rsid w:val="000E71DC"/>
    <w:rsid w:val="000E7B5E"/>
    <w:rsid w:val="000E7D63"/>
    <w:rsid w:val="000F076D"/>
    <w:rsid w:val="000F0BEC"/>
    <w:rsid w:val="000F2447"/>
    <w:rsid w:val="000F304F"/>
    <w:rsid w:val="000F3A4D"/>
    <w:rsid w:val="000F4059"/>
    <w:rsid w:val="000F5234"/>
    <w:rsid w:val="000F6679"/>
    <w:rsid w:val="000F7B08"/>
    <w:rsid w:val="000F7F2E"/>
    <w:rsid w:val="00100484"/>
    <w:rsid w:val="001018A3"/>
    <w:rsid w:val="0010240B"/>
    <w:rsid w:val="001033BD"/>
    <w:rsid w:val="001033D7"/>
    <w:rsid w:val="001034EC"/>
    <w:rsid w:val="00103883"/>
    <w:rsid w:val="00103D2B"/>
    <w:rsid w:val="001048B4"/>
    <w:rsid w:val="00104DEF"/>
    <w:rsid w:val="00105A7F"/>
    <w:rsid w:val="00105D65"/>
    <w:rsid w:val="001079CF"/>
    <w:rsid w:val="00107B32"/>
    <w:rsid w:val="00107D9F"/>
    <w:rsid w:val="0011104E"/>
    <w:rsid w:val="0011160B"/>
    <w:rsid w:val="0011166A"/>
    <w:rsid w:val="001120A9"/>
    <w:rsid w:val="001134C9"/>
    <w:rsid w:val="00113ABC"/>
    <w:rsid w:val="00115009"/>
    <w:rsid w:val="00115C7F"/>
    <w:rsid w:val="00115CC3"/>
    <w:rsid w:val="0011773D"/>
    <w:rsid w:val="0012041B"/>
    <w:rsid w:val="00120731"/>
    <w:rsid w:val="0012269A"/>
    <w:rsid w:val="00122E5F"/>
    <w:rsid w:val="00124426"/>
    <w:rsid w:val="00125E41"/>
    <w:rsid w:val="0012640C"/>
    <w:rsid w:val="00130386"/>
    <w:rsid w:val="00131C28"/>
    <w:rsid w:val="00133091"/>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266"/>
    <w:rsid w:val="00152702"/>
    <w:rsid w:val="0015322E"/>
    <w:rsid w:val="00153DF6"/>
    <w:rsid w:val="00154468"/>
    <w:rsid w:val="001556A5"/>
    <w:rsid w:val="0015594A"/>
    <w:rsid w:val="001576B4"/>
    <w:rsid w:val="00157766"/>
    <w:rsid w:val="00157A40"/>
    <w:rsid w:val="0016080D"/>
    <w:rsid w:val="00161DE1"/>
    <w:rsid w:val="001629F4"/>
    <w:rsid w:val="00162BDA"/>
    <w:rsid w:val="00164FDC"/>
    <w:rsid w:val="001655F0"/>
    <w:rsid w:val="001658BC"/>
    <w:rsid w:val="00166FCD"/>
    <w:rsid w:val="00167476"/>
    <w:rsid w:val="00167FCE"/>
    <w:rsid w:val="00171A7F"/>
    <w:rsid w:val="00173EB0"/>
    <w:rsid w:val="00175DA5"/>
    <w:rsid w:val="00176203"/>
    <w:rsid w:val="00176C77"/>
    <w:rsid w:val="001772DB"/>
    <w:rsid w:val="00177690"/>
    <w:rsid w:val="00180CEC"/>
    <w:rsid w:val="00181139"/>
    <w:rsid w:val="00181493"/>
    <w:rsid w:val="00181843"/>
    <w:rsid w:val="001822C8"/>
    <w:rsid w:val="00183BA5"/>
    <w:rsid w:val="00183EF3"/>
    <w:rsid w:val="0018598E"/>
    <w:rsid w:val="00185A2F"/>
    <w:rsid w:val="00185F81"/>
    <w:rsid w:val="00186F94"/>
    <w:rsid w:val="001878DA"/>
    <w:rsid w:val="001879A3"/>
    <w:rsid w:val="00187C28"/>
    <w:rsid w:val="00190CF0"/>
    <w:rsid w:val="00191DB6"/>
    <w:rsid w:val="001926C7"/>
    <w:rsid w:val="001939C0"/>
    <w:rsid w:val="0019413D"/>
    <w:rsid w:val="00194469"/>
    <w:rsid w:val="001951D5"/>
    <w:rsid w:val="00197A24"/>
    <w:rsid w:val="00197DC7"/>
    <w:rsid w:val="001A115D"/>
    <w:rsid w:val="001A2C9B"/>
    <w:rsid w:val="001A2E27"/>
    <w:rsid w:val="001A5452"/>
    <w:rsid w:val="001A67B8"/>
    <w:rsid w:val="001A73C5"/>
    <w:rsid w:val="001B0BFB"/>
    <w:rsid w:val="001B0C0B"/>
    <w:rsid w:val="001B1321"/>
    <w:rsid w:val="001B2C99"/>
    <w:rsid w:val="001B3729"/>
    <w:rsid w:val="001B41D9"/>
    <w:rsid w:val="001B47C5"/>
    <w:rsid w:val="001B6398"/>
    <w:rsid w:val="001B6951"/>
    <w:rsid w:val="001C0BAD"/>
    <w:rsid w:val="001C0FC2"/>
    <w:rsid w:val="001C122B"/>
    <w:rsid w:val="001C1F9D"/>
    <w:rsid w:val="001C27B0"/>
    <w:rsid w:val="001C2B6F"/>
    <w:rsid w:val="001C2FE6"/>
    <w:rsid w:val="001C3434"/>
    <w:rsid w:val="001C442E"/>
    <w:rsid w:val="001D0916"/>
    <w:rsid w:val="001D2CA2"/>
    <w:rsid w:val="001D2E69"/>
    <w:rsid w:val="001D3341"/>
    <w:rsid w:val="001D4AFA"/>
    <w:rsid w:val="001D77F6"/>
    <w:rsid w:val="001D78E9"/>
    <w:rsid w:val="001E013D"/>
    <w:rsid w:val="001E0330"/>
    <w:rsid w:val="001E0984"/>
    <w:rsid w:val="001E13FB"/>
    <w:rsid w:val="001E144E"/>
    <w:rsid w:val="001E417B"/>
    <w:rsid w:val="001E4489"/>
    <w:rsid w:val="001E4F5D"/>
    <w:rsid w:val="001E5245"/>
    <w:rsid w:val="001E5815"/>
    <w:rsid w:val="001E596A"/>
    <w:rsid w:val="001E6296"/>
    <w:rsid w:val="001F278F"/>
    <w:rsid w:val="001F32F6"/>
    <w:rsid w:val="001F36DB"/>
    <w:rsid w:val="001F3810"/>
    <w:rsid w:val="001F5E7D"/>
    <w:rsid w:val="001F69B9"/>
    <w:rsid w:val="001F6B9A"/>
    <w:rsid w:val="001F7CA0"/>
    <w:rsid w:val="00200583"/>
    <w:rsid w:val="002009A1"/>
    <w:rsid w:val="00200C72"/>
    <w:rsid w:val="00200E3F"/>
    <w:rsid w:val="00201C0C"/>
    <w:rsid w:val="00201C53"/>
    <w:rsid w:val="00201DA3"/>
    <w:rsid w:val="002039CD"/>
    <w:rsid w:val="00203ADD"/>
    <w:rsid w:val="00203C9D"/>
    <w:rsid w:val="00204202"/>
    <w:rsid w:val="00205B43"/>
    <w:rsid w:val="00205B9B"/>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42B4"/>
    <w:rsid w:val="00224431"/>
    <w:rsid w:val="0022489C"/>
    <w:rsid w:val="00225569"/>
    <w:rsid w:val="00226339"/>
    <w:rsid w:val="002264EA"/>
    <w:rsid w:val="00226B04"/>
    <w:rsid w:val="00227F2E"/>
    <w:rsid w:val="00230033"/>
    <w:rsid w:val="002340E7"/>
    <w:rsid w:val="0023457C"/>
    <w:rsid w:val="00235503"/>
    <w:rsid w:val="0023550B"/>
    <w:rsid w:val="00237A0D"/>
    <w:rsid w:val="00237C9B"/>
    <w:rsid w:val="00240194"/>
    <w:rsid w:val="00240F81"/>
    <w:rsid w:val="00242746"/>
    <w:rsid w:val="00243143"/>
    <w:rsid w:val="0024329E"/>
    <w:rsid w:val="00245227"/>
    <w:rsid w:val="00245A54"/>
    <w:rsid w:val="0024600C"/>
    <w:rsid w:val="0024687A"/>
    <w:rsid w:val="00246A36"/>
    <w:rsid w:val="00247056"/>
    <w:rsid w:val="0024712A"/>
    <w:rsid w:val="00250205"/>
    <w:rsid w:val="00250CB8"/>
    <w:rsid w:val="00250FFD"/>
    <w:rsid w:val="002511ED"/>
    <w:rsid w:val="00252E55"/>
    <w:rsid w:val="00253318"/>
    <w:rsid w:val="00254C79"/>
    <w:rsid w:val="0025543C"/>
    <w:rsid w:val="0025550A"/>
    <w:rsid w:val="00256830"/>
    <w:rsid w:val="00261CC5"/>
    <w:rsid w:val="002639ED"/>
    <w:rsid w:val="00265684"/>
    <w:rsid w:val="002658A1"/>
    <w:rsid w:val="00266E65"/>
    <w:rsid w:val="0026797C"/>
    <w:rsid w:val="002701D3"/>
    <w:rsid w:val="0027042D"/>
    <w:rsid w:val="00270AA3"/>
    <w:rsid w:val="0027120D"/>
    <w:rsid w:val="00271982"/>
    <w:rsid w:val="00272155"/>
    <w:rsid w:val="002726CA"/>
    <w:rsid w:val="00272F96"/>
    <w:rsid w:val="0027341B"/>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C07"/>
    <w:rsid w:val="002849DA"/>
    <w:rsid w:val="00285958"/>
    <w:rsid w:val="00287CE7"/>
    <w:rsid w:val="00291B85"/>
    <w:rsid w:val="00292E31"/>
    <w:rsid w:val="00293A28"/>
    <w:rsid w:val="00293DA8"/>
    <w:rsid w:val="00293F07"/>
    <w:rsid w:val="00294DDE"/>
    <w:rsid w:val="002957E1"/>
    <w:rsid w:val="00295A05"/>
    <w:rsid w:val="00296425"/>
    <w:rsid w:val="00296D10"/>
    <w:rsid w:val="00296E85"/>
    <w:rsid w:val="00297865"/>
    <w:rsid w:val="002A1E0D"/>
    <w:rsid w:val="002A32E3"/>
    <w:rsid w:val="002A3D0F"/>
    <w:rsid w:val="002A4355"/>
    <w:rsid w:val="002A47C5"/>
    <w:rsid w:val="002A4E38"/>
    <w:rsid w:val="002A4FCF"/>
    <w:rsid w:val="002A51ED"/>
    <w:rsid w:val="002A5553"/>
    <w:rsid w:val="002A6528"/>
    <w:rsid w:val="002A6A01"/>
    <w:rsid w:val="002B1366"/>
    <w:rsid w:val="002B196E"/>
    <w:rsid w:val="002B2814"/>
    <w:rsid w:val="002B47E0"/>
    <w:rsid w:val="002B5302"/>
    <w:rsid w:val="002B5C1D"/>
    <w:rsid w:val="002B5D2E"/>
    <w:rsid w:val="002B7F35"/>
    <w:rsid w:val="002C2813"/>
    <w:rsid w:val="002C2841"/>
    <w:rsid w:val="002C3892"/>
    <w:rsid w:val="002C3FB3"/>
    <w:rsid w:val="002C4252"/>
    <w:rsid w:val="002C4254"/>
    <w:rsid w:val="002C72CD"/>
    <w:rsid w:val="002D108B"/>
    <w:rsid w:val="002D3FCC"/>
    <w:rsid w:val="002D41A2"/>
    <w:rsid w:val="002D4210"/>
    <w:rsid w:val="002D43D3"/>
    <w:rsid w:val="002D783A"/>
    <w:rsid w:val="002E0A74"/>
    <w:rsid w:val="002E1033"/>
    <w:rsid w:val="002E19BD"/>
    <w:rsid w:val="002E1C7E"/>
    <w:rsid w:val="002E235A"/>
    <w:rsid w:val="002E3305"/>
    <w:rsid w:val="002E3D86"/>
    <w:rsid w:val="002E452D"/>
    <w:rsid w:val="002E4E2F"/>
    <w:rsid w:val="002E576D"/>
    <w:rsid w:val="002E6425"/>
    <w:rsid w:val="002F04CF"/>
    <w:rsid w:val="002F051F"/>
    <w:rsid w:val="002F0D64"/>
    <w:rsid w:val="002F0EF1"/>
    <w:rsid w:val="002F22F4"/>
    <w:rsid w:val="002F262F"/>
    <w:rsid w:val="002F2B80"/>
    <w:rsid w:val="002F3019"/>
    <w:rsid w:val="002F49E7"/>
    <w:rsid w:val="002F50D2"/>
    <w:rsid w:val="002F562E"/>
    <w:rsid w:val="002F6148"/>
    <w:rsid w:val="002F662E"/>
    <w:rsid w:val="002F6DC8"/>
    <w:rsid w:val="002F7354"/>
    <w:rsid w:val="002F759A"/>
    <w:rsid w:val="002F7DF0"/>
    <w:rsid w:val="003018FE"/>
    <w:rsid w:val="00301F6B"/>
    <w:rsid w:val="003029BD"/>
    <w:rsid w:val="003029DE"/>
    <w:rsid w:val="00303813"/>
    <w:rsid w:val="00304ADF"/>
    <w:rsid w:val="003055F4"/>
    <w:rsid w:val="0030569F"/>
    <w:rsid w:val="0030590C"/>
    <w:rsid w:val="00305CE1"/>
    <w:rsid w:val="00306A9B"/>
    <w:rsid w:val="0030710B"/>
    <w:rsid w:val="00307449"/>
    <w:rsid w:val="00307994"/>
    <w:rsid w:val="003105F9"/>
    <w:rsid w:val="00310666"/>
    <w:rsid w:val="003107FF"/>
    <w:rsid w:val="0031164A"/>
    <w:rsid w:val="00313CEC"/>
    <w:rsid w:val="00313F33"/>
    <w:rsid w:val="00314092"/>
    <w:rsid w:val="0031510F"/>
    <w:rsid w:val="00315C87"/>
    <w:rsid w:val="00315DB9"/>
    <w:rsid w:val="0031678A"/>
    <w:rsid w:val="00316C39"/>
    <w:rsid w:val="003176A8"/>
    <w:rsid w:val="00321E93"/>
    <w:rsid w:val="00323AF8"/>
    <w:rsid w:val="00324281"/>
    <w:rsid w:val="003243BB"/>
    <w:rsid w:val="00324E87"/>
    <w:rsid w:val="00324F97"/>
    <w:rsid w:val="00326511"/>
    <w:rsid w:val="00326C56"/>
    <w:rsid w:val="00327571"/>
    <w:rsid w:val="003303FF"/>
    <w:rsid w:val="003314B5"/>
    <w:rsid w:val="003336A3"/>
    <w:rsid w:val="0033443B"/>
    <w:rsid w:val="0033621D"/>
    <w:rsid w:val="00336810"/>
    <w:rsid w:val="003371C0"/>
    <w:rsid w:val="003406AF"/>
    <w:rsid w:val="00340ACC"/>
    <w:rsid w:val="00340CF8"/>
    <w:rsid w:val="00341002"/>
    <w:rsid w:val="00341E58"/>
    <w:rsid w:val="00344041"/>
    <w:rsid w:val="003447FA"/>
    <w:rsid w:val="00344D38"/>
    <w:rsid w:val="0034665D"/>
    <w:rsid w:val="00346F3E"/>
    <w:rsid w:val="003472A8"/>
    <w:rsid w:val="00350315"/>
    <w:rsid w:val="003503BF"/>
    <w:rsid w:val="00350FA7"/>
    <w:rsid w:val="00351D4D"/>
    <w:rsid w:val="00353412"/>
    <w:rsid w:val="003539A9"/>
    <w:rsid w:val="00353AF0"/>
    <w:rsid w:val="00355C6D"/>
    <w:rsid w:val="0035622B"/>
    <w:rsid w:val="00357DEA"/>
    <w:rsid w:val="0036006C"/>
    <w:rsid w:val="003602DC"/>
    <w:rsid w:val="0036145F"/>
    <w:rsid w:val="00361841"/>
    <w:rsid w:val="00361EE1"/>
    <w:rsid w:val="003620F5"/>
    <w:rsid w:val="003626A8"/>
    <w:rsid w:val="003630F9"/>
    <w:rsid w:val="003633BE"/>
    <w:rsid w:val="00363B5B"/>
    <w:rsid w:val="003645A4"/>
    <w:rsid w:val="00365F45"/>
    <w:rsid w:val="00366371"/>
    <w:rsid w:val="003706B0"/>
    <w:rsid w:val="00372803"/>
    <w:rsid w:val="003734B1"/>
    <w:rsid w:val="0037377F"/>
    <w:rsid w:val="00373847"/>
    <w:rsid w:val="00374427"/>
    <w:rsid w:val="0037660B"/>
    <w:rsid w:val="0038028C"/>
    <w:rsid w:val="00382013"/>
    <w:rsid w:val="00382297"/>
    <w:rsid w:val="003824DF"/>
    <w:rsid w:val="0038299D"/>
    <w:rsid w:val="0038350E"/>
    <w:rsid w:val="003835A2"/>
    <w:rsid w:val="003836D5"/>
    <w:rsid w:val="0038451A"/>
    <w:rsid w:val="003847D5"/>
    <w:rsid w:val="003848AE"/>
    <w:rsid w:val="00384D41"/>
    <w:rsid w:val="00384D86"/>
    <w:rsid w:val="00386066"/>
    <w:rsid w:val="00386512"/>
    <w:rsid w:val="00386AF3"/>
    <w:rsid w:val="00386D1C"/>
    <w:rsid w:val="00390507"/>
    <w:rsid w:val="003908B1"/>
    <w:rsid w:val="00390D17"/>
    <w:rsid w:val="00390D76"/>
    <w:rsid w:val="00391064"/>
    <w:rsid w:val="00391DFA"/>
    <w:rsid w:val="00391E2D"/>
    <w:rsid w:val="00392673"/>
    <w:rsid w:val="00392833"/>
    <w:rsid w:val="00395BA8"/>
    <w:rsid w:val="00396118"/>
    <w:rsid w:val="00397D0F"/>
    <w:rsid w:val="00397F59"/>
    <w:rsid w:val="003A0AFF"/>
    <w:rsid w:val="003A121F"/>
    <w:rsid w:val="003A1578"/>
    <w:rsid w:val="003A2CA7"/>
    <w:rsid w:val="003A3604"/>
    <w:rsid w:val="003A36FF"/>
    <w:rsid w:val="003A52F7"/>
    <w:rsid w:val="003A7097"/>
    <w:rsid w:val="003B05EA"/>
    <w:rsid w:val="003B073B"/>
    <w:rsid w:val="003B1783"/>
    <w:rsid w:val="003B262E"/>
    <w:rsid w:val="003B2A9E"/>
    <w:rsid w:val="003B50EB"/>
    <w:rsid w:val="003B51AD"/>
    <w:rsid w:val="003B5C5B"/>
    <w:rsid w:val="003C038B"/>
    <w:rsid w:val="003C0A3B"/>
    <w:rsid w:val="003C0CDA"/>
    <w:rsid w:val="003C1204"/>
    <w:rsid w:val="003C1236"/>
    <w:rsid w:val="003C1425"/>
    <w:rsid w:val="003C14EE"/>
    <w:rsid w:val="003C1534"/>
    <w:rsid w:val="003C179D"/>
    <w:rsid w:val="003C18E1"/>
    <w:rsid w:val="003C1C3E"/>
    <w:rsid w:val="003C26F5"/>
    <w:rsid w:val="003C29E3"/>
    <w:rsid w:val="003C3CE6"/>
    <w:rsid w:val="003C3FF5"/>
    <w:rsid w:val="003C4404"/>
    <w:rsid w:val="003C46D7"/>
    <w:rsid w:val="003C620F"/>
    <w:rsid w:val="003C6282"/>
    <w:rsid w:val="003C6709"/>
    <w:rsid w:val="003C6CD1"/>
    <w:rsid w:val="003C7CEE"/>
    <w:rsid w:val="003C7D10"/>
    <w:rsid w:val="003D0E1B"/>
    <w:rsid w:val="003D0F05"/>
    <w:rsid w:val="003D3D97"/>
    <w:rsid w:val="003D3EB2"/>
    <w:rsid w:val="003D515F"/>
    <w:rsid w:val="003D5C17"/>
    <w:rsid w:val="003D7120"/>
    <w:rsid w:val="003D7AEB"/>
    <w:rsid w:val="003D7FEE"/>
    <w:rsid w:val="003E0961"/>
    <w:rsid w:val="003E0EB1"/>
    <w:rsid w:val="003E1C53"/>
    <w:rsid w:val="003E26F4"/>
    <w:rsid w:val="003E2784"/>
    <w:rsid w:val="003E3A6D"/>
    <w:rsid w:val="003E4504"/>
    <w:rsid w:val="003E5129"/>
    <w:rsid w:val="003E5B01"/>
    <w:rsid w:val="003E6358"/>
    <w:rsid w:val="003E7701"/>
    <w:rsid w:val="003E7DF7"/>
    <w:rsid w:val="003E7EDC"/>
    <w:rsid w:val="003F0C1B"/>
    <w:rsid w:val="003F1DFA"/>
    <w:rsid w:val="003F27DD"/>
    <w:rsid w:val="003F2AFA"/>
    <w:rsid w:val="003F3E6A"/>
    <w:rsid w:val="003F47B0"/>
    <w:rsid w:val="003F56D1"/>
    <w:rsid w:val="003F5C97"/>
    <w:rsid w:val="003F7CE6"/>
    <w:rsid w:val="0040030D"/>
    <w:rsid w:val="00400767"/>
    <w:rsid w:val="00400CD6"/>
    <w:rsid w:val="00403056"/>
    <w:rsid w:val="00404D23"/>
    <w:rsid w:val="00405695"/>
    <w:rsid w:val="00406BA1"/>
    <w:rsid w:val="00406F3E"/>
    <w:rsid w:val="00411042"/>
    <w:rsid w:val="0041245F"/>
    <w:rsid w:val="00412E04"/>
    <w:rsid w:val="0041325C"/>
    <w:rsid w:val="004136DD"/>
    <w:rsid w:val="004142DD"/>
    <w:rsid w:val="00414425"/>
    <w:rsid w:val="0041574D"/>
    <w:rsid w:val="00415FB9"/>
    <w:rsid w:val="004162D4"/>
    <w:rsid w:val="00416D89"/>
    <w:rsid w:val="00417554"/>
    <w:rsid w:val="004175E4"/>
    <w:rsid w:val="00417EEB"/>
    <w:rsid w:val="004208E7"/>
    <w:rsid w:val="0042148A"/>
    <w:rsid w:val="00422366"/>
    <w:rsid w:val="004224F9"/>
    <w:rsid w:val="00422945"/>
    <w:rsid w:val="004248DE"/>
    <w:rsid w:val="00424AAC"/>
    <w:rsid w:val="00424EE0"/>
    <w:rsid w:val="00425A28"/>
    <w:rsid w:val="00425C71"/>
    <w:rsid w:val="00425F86"/>
    <w:rsid w:val="004279D5"/>
    <w:rsid w:val="00427A84"/>
    <w:rsid w:val="00430487"/>
    <w:rsid w:val="00430E01"/>
    <w:rsid w:val="0043100B"/>
    <w:rsid w:val="00431207"/>
    <w:rsid w:val="004317F9"/>
    <w:rsid w:val="00431FDE"/>
    <w:rsid w:val="0043290D"/>
    <w:rsid w:val="004340B1"/>
    <w:rsid w:val="00434F75"/>
    <w:rsid w:val="00435708"/>
    <w:rsid w:val="004357AA"/>
    <w:rsid w:val="0043651C"/>
    <w:rsid w:val="00440222"/>
    <w:rsid w:val="00440469"/>
    <w:rsid w:val="00444856"/>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46D5"/>
    <w:rsid w:val="00465152"/>
    <w:rsid w:val="00465E2C"/>
    <w:rsid w:val="00465FA5"/>
    <w:rsid w:val="0046770E"/>
    <w:rsid w:val="00467E9C"/>
    <w:rsid w:val="0047009A"/>
    <w:rsid w:val="00470CBA"/>
    <w:rsid w:val="00472A9C"/>
    <w:rsid w:val="00474509"/>
    <w:rsid w:val="00475B7D"/>
    <w:rsid w:val="0047675F"/>
    <w:rsid w:val="004769C9"/>
    <w:rsid w:val="0047716B"/>
    <w:rsid w:val="004778A9"/>
    <w:rsid w:val="00480BBD"/>
    <w:rsid w:val="004822AB"/>
    <w:rsid w:val="00482E29"/>
    <w:rsid w:val="00484B26"/>
    <w:rsid w:val="00485C7D"/>
    <w:rsid w:val="004865F4"/>
    <w:rsid w:val="00486D8B"/>
    <w:rsid w:val="00490123"/>
    <w:rsid w:val="00490292"/>
    <w:rsid w:val="00490A6C"/>
    <w:rsid w:val="00492347"/>
    <w:rsid w:val="00492438"/>
    <w:rsid w:val="0049249E"/>
    <w:rsid w:val="004926FA"/>
    <w:rsid w:val="0049315E"/>
    <w:rsid w:val="004948E3"/>
    <w:rsid w:val="00494FE6"/>
    <w:rsid w:val="004953BE"/>
    <w:rsid w:val="004975E9"/>
    <w:rsid w:val="004A0CF9"/>
    <w:rsid w:val="004A20B0"/>
    <w:rsid w:val="004A39A0"/>
    <w:rsid w:val="004A45AA"/>
    <w:rsid w:val="004A4687"/>
    <w:rsid w:val="004A48A0"/>
    <w:rsid w:val="004A619B"/>
    <w:rsid w:val="004A6633"/>
    <w:rsid w:val="004A70AF"/>
    <w:rsid w:val="004B3754"/>
    <w:rsid w:val="004B5770"/>
    <w:rsid w:val="004B5F5F"/>
    <w:rsid w:val="004B6B08"/>
    <w:rsid w:val="004B700A"/>
    <w:rsid w:val="004B7DE3"/>
    <w:rsid w:val="004C058A"/>
    <w:rsid w:val="004C06FA"/>
    <w:rsid w:val="004C0F7D"/>
    <w:rsid w:val="004C203B"/>
    <w:rsid w:val="004C289F"/>
    <w:rsid w:val="004C2B41"/>
    <w:rsid w:val="004C3423"/>
    <w:rsid w:val="004C566A"/>
    <w:rsid w:val="004C6C00"/>
    <w:rsid w:val="004C703F"/>
    <w:rsid w:val="004D09AF"/>
    <w:rsid w:val="004D0E23"/>
    <w:rsid w:val="004D1067"/>
    <w:rsid w:val="004D17ED"/>
    <w:rsid w:val="004D2390"/>
    <w:rsid w:val="004D3196"/>
    <w:rsid w:val="004D37C1"/>
    <w:rsid w:val="004D3C30"/>
    <w:rsid w:val="004D3FD6"/>
    <w:rsid w:val="004D4200"/>
    <w:rsid w:val="004D5169"/>
    <w:rsid w:val="004D5345"/>
    <w:rsid w:val="004D5909"/>
    <w:rsid w:val="004E0876"/>
    <w:rsid w:val="004E1174"/>
    <w:rsid w:val="004E119F"/>
    <w:rsid w:val="004E1278"/>
    <w:rsid w:val="004E4354"/>
    <w:rsid w:val="004E4B05"/>
    <w:rsid w:val="004E7058"/>
    <w:rsid w:val="004E76FF"/>
    <w:rsid w:val="004F04E3"/>
    <w:rsid w:val="004F2486"/>
    <w:rsid w:val="004F4233"/>
    <w:rsid w:val="004F46A8"/>
    <w:rsid w:val="004F6EB6"/>
    <w:rsid w:val="004F7618"/>
    <w:rsid w:val="005011AA"/>
    <w:rsid w:val="00501A0B"/>
    <w:rsid w:val="005043EB"/>
    <w:rsid w:val="00504BC0"/>
    <w:rsid w:val="005060FD"/>
    <w:rsid w:val="00506F08"/>
    <w:rsid w:val="0050744A"/>
    <w:rsid w:val="00510E1F"/>
    <w:rsid w:val="005117D2"/>
    <w:rsid w:val="00521B02"/>
    <w:rsid w:val="005226E4"/>
    <w:rsid w:val="00522728"/>
    <w:rsid w:val="00523248"/>
    <w:rsid w:val="0052346B"/>
    <w:rsid w:val="0052372E"/>
    <w:rsid w:val="00523B41"/>
    <w:rsid w:val="00523CCF"/>
    <w:rsid w:val="0052494C"/>
    <w:rsid w:val="0052599A"/>
    <w:rsid w:val="00525DB6"/>
    <w:rsid w:val="005262ED"/>
    <w:rsid w:val="005265FA"/>
    <w:rsid w:val="00526824"/>
    <w:rsid w:val="00527135"/>
    <w:rsid w:val="005275D8"/>
    <w:rsid w:val="00527D7D"/>
    <w:rsid w:val="0053060C"/>
    <w:rsid w:val="00530E13"/>
    <w:rsid w:val="00530E93"/>
    <w:rsid w:val="00531826"/>
    <w:rsid w:val="00531BE0"/>
    <w:rsid w:val="005326E0"/>
    <w:rsid w:val="005337F8"/>
    <w:rsid w:val="00534804"/>
    <w:rsid w:val="00536944"/>
    <w:rsid w:val="00536B0F"/>
    <w:rsid w:val="00536BA2"/>
    <w:rsid w:val="005415DC"/>
    <w:rsid w:val="00541F34"/>
    <w:rsid w:val="00542BEC"/>
    <w:rsid w:val="00543C65"/>
    <w:rsid w:val="00543E41"/>
    <w:rsid w:val="00545D46"/>
    <w:rsid w:val="005468B6"/>
    <w:rsid w:val="00546BB2"/>
    <w:rsid w:val="00546F42"/>
    <w:rsid w:val="005470A3"/>
    <w:rsid w:val="005532D0"/>
    <w:rsid w:val="00553A25"/>
    <w:rsid w:val="00554936"/>
    <w:rsid w:val="00554EA6"/>
    <w:rsid w:val="00555A0F"/>
    <w:rsid w:val="00555C19"/>
    <w:rsid w:val="00560205"/>
    <w:rsid w:val="00560409"/>
    <w:rsid w:val="0056061F"/>
    <w:rsid w:val="00561365"/>
    <w:rsid w:val="00562114"/>
    <w:rsid w:val="00562885"/>
    <w:rsid w:val="005628A4"/>
    <w:rsid w:val="00564B66"/>
    <w:rsid w:val="00565063"/>
    <w:rsid w:val="00566236"/>
    <w:rsid w:val="005711ED"/>
    <w:rsid w:val="005727B9"/>
    <w:rsid w:val="0057372F"/>
    <w:rsid w:val="00573BF2"/>
    <w:rsid w:val="0057430D"/>
    <w:rsid w:val="00574577"/>
    <w:rsid w:val="005749C6"/>
    <w:rsid w:val="00580ED0"/>
    <w:rsid w:val="00581E31"/>
    <w:rsid w:val="00581FE2"/>
    <w:rsid w:val="00583D4C"/>
    <w:rsid w:val="00584AF6"/>
    <w:rsid w:val="00584FFD"/>
    <w:rsid w:val="00585181"/>
    <w:rsid w:val="00585A10"/>
    <w:rsid w:val="00585A53"/>
    <w:rsid w:val="005861ED"/>
    <w:rsid w:val="00586D73"/>
    <w:rsid w:val="005925BC"/>
    <w:rsid w:val="0059262C"/>
    <w:rsid w:val="00592FFF"/>
    <w:rsid w:val="0059454C"/>
    <w:rsid w:val="00594841"/>
    <w:rsid w:val="00594B83"/>
    <w:rsid w:val="00595C01"/>
    <w:rsid w:val="00596219"/>
    <w:rsid w:val="0059640C"/>
    <w:rsid w:val="00596AE9"/>
    <w:rsid w:val="005971D6"/>
    <w:rsid w:val="005A2D0E"/>
    <w:rsid w:val="005A35F1"/>
    <w:rsid w:val="005A3F7D"/>
    <w:rsid w:val="005A4195"/>
    <w:rsid w:val="005A4A95"/>
    <w:rsid w:val="005A663D"/>
    <w:rsid w:val="005A6B70"/>
    <w:rsid w:val="005A6BE5"/>
    <w:rsid w:val="005A7376"/>
    <w:rsid w:val="005A7544"/>
    <w:rsid w:val="005A7D2D"/>
    <w:rsid w:val="005B0614"/>
    <w:rsid w:val="005B09C6"/>
    <w:rsid w:val="005B11F7"/>
    <w:rsid w:val="005B24E1"/>
    <w:rsid w:val="005B4410"/>
    <w:rsid w:val="005B45C4"/>
    <w:rsid w:val="005B494E"/>
    <w:rsid w:val="005B5A35"/>
    <w:rsid w:val="005B7610"/>
    <w:rsid w:val="005B786C"/>
    <w:rsid w:val="005B7962"/>
    <w:rsid w:val="005C073F"/>
    <w:rsid w:val="005C1FC8"/>
    <w:rsid w:val="005C25CB"/>
    <w:rsid w:val="005C25E8"/>
    <w:rsid w:val="005C38A3"/>
    <w:rsid w:val="005C3921"/>
    <w:rsid w:val="005C486F"/>
    <w:rsid w:val="005C4889"/>
    <w:rsid w:val="005C5208"/>
    <w:rsid w:val="005C5396"/>
    <w:rsid w:val="005C639A"/>
    <w:rsid w:val="005C6D53"/>
    <w:rsid w:val="005C733E"/>
    <w:rsid w:val="005C7A4F"/>
    <w:rsid w:val="005D0EA4"/>
    <w:rsid w:val="005D29E3"/>
    <w:rsid w:val="005D4506"/>
    <w:rsid w:val="005D4A3D"/>
    <w:rsid w:val="005D4A88"/>
    <w:rsid w:val="005D5EC3"/>
    <w:rsid w:val="005D5F9B"/>
    <w:rsid w:val="005D7DC3"/>
    <w:rsid w:val="005E0F40"/>
    <w:rsid w:val="005E175E"/>
    <w:rsid w:val="005E23E0"/>
    <w:rsid w:val="005E34AF"/>
    <w:rsid w:val="005E5361"/>
    <w:rsid w:val="005E6728"/>
    <w:rsid w:val="005E69AD"/>
    <w:rsid w:val="005F01CA"/>
    <w:rsid w:val="005F2D83"/>
    <w:rsid w:val="005F3C3B"/>
    <w:rsid w:val="005F4F57"/>
    <w:rsid w:val="005F523B"/>
    <w:rsid w:val="005F595E"/>
    <w:rsid w:val="005F736E"/>
    <w:rsid w:val="006005C1"/>
    <w:rsid w:val="00601007"/>
    <w:rsid w:val="00602696"/>
    <w:rsid w:val="00602AB0"/>
    <w:rsid w:val="00602DFD"/>
    <w:rsid w:val="00604BF4"/>
    <w:rsid w:val="00604E06"/>
    <w:rsid w:val="006058BE"/>
    <w:rsid w:val="00606251"/>
    <w:rsid w:val="006073C0"/>
    <w:rsid w:val="006076B9"/>
    <w:rsid w:val="00611276"/>
    <w:rsid w:val="0061148E"/>
    <w:rsid w:val="00611F93"/>
    <w:rsid w:val="00612017"/>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27568"/>
    <w:rsid w:val="0063046B"/>
    <w:rsid w:val="006304CF"/>
    <w:rsid w:val="006304F2"/>
    <w:rsid w:val="006323B4"/>
    <w:rsid w:val="00632894"/>
    <w:rsid w:val="00634F0E"/>
    <w:rsid w:val="00635336"/>
    <w:rsid w:val="006361FE"/>
    <w:rsid w:val="00636689"/>
    <w:rsid w:val="00637514"/>
    <w:rsid w:val="00640175"/>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2E19"/>
    <w:rsid w:val="00653590"/>
    <w:rsid w:val="006552BE"/>
    <w:rsid w:val="006554A1"/>
    <w:rsid w:val="00655BDB"/>
    <w:rsid w:val="00656FB7"/>
    <w:rsid w:val="00656FBD"/>
    <w:rsid w:val="006572AD"/>
    <w:rsid w:val="00660757"/>
    <w:rsid w:val="00661813"/>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6E14"/>
    <w:rsid w:val="0067795F"/>
    <w:rsid w:val="00677A9F"/>
    <w:rsid w:val="00680846"/>
    <w:rsid w:val="00682327"/>
    <w:rsid w:val="006859D6"/>
    <w:rsid w:val="00686C71"/>
    <w:rsid w:val="006876E2"/>
    <w:rsid w:val="0068792B"/>
    <w:rsid w:val="0069002F"/>
    <w:rsid w:val="00690288"/>
    <w:rsid w:val="006915B5"/>
    <w:rsid w:val="00691A15"/>
    <w:rsid w:val="00692A74"/>
    <w:rsid w:val="006932D5"/>
    <w:rsid w:val="006941AF"/>
    <w:rsid w:val="0069474E"/>
    <w:rsid w:val="0069520D"/>
    <w:rsid w:val="00695281"/>
    <w:rsid w:val="00695AA8"/>
    <w:rsid w:val="00695C9A"/>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C2911"/>
    <w:rsid w:val="006C2B92"/>
    <w:rsid w:val="006C2DD6"/>
    <w:rsid w:val="006C2F19"/>
    <w:rsid w:val="006C3EEA"/>
    <w:rsid w:val="006C5B30"/>
    <w:rsid w:val="006C6169"/>
    <w:rsid w:val="006C68F4"/>
    <w:rsid w:val="006D16E8"/>
    <w:rsid w:val="006D1EC6"/>
    <w:rsid w:val="006D38E9"/>
    <w:rsid w:val="006D5220"/>
    <w:rsid w:val="006E08B6"/>
    <w:rsid w:val="006E0B1B"/>
    <w:rsid w:val="006E299E"/>
    <w:rsid w:val="006E2A58"/>
    <w:rsid w:val="006E4684"/>
    <w:rsid w:val="006E4D29"/>
    <w:rsid w:val="006E5066"/>
    <w:rsid w:val="006E6152"/>
    <w:rsid w:val="006E6E1C"/>
    <w:rsid w:val="006E72D6"/>
    <w:rsid w:val="006E7387"/>
    <w:rsid w:val="006F0382"/>
    <w:rsid w:val="006F0C6F"/>
    <w:rsid w:val="006F0E7F"/>
    <w:rsid w:val="006F1816"/>
    <w:rsid w:val="006F3148"/>
    <w:rsid w:val="006F376C"/>
    <w:rsid w:val="006F5CD3"/>
    <w:rsid w:val="006F77E0"/>
    <w:rsid w:val="006F79E2"/>
    <w:rsid w:val="006F7DF7"/>
    <w:rsid w:val="0070053B"/>
    <w:rsid w:val="00700B76"/>
    <w:rsid w:val="007014D8"/>
    <w:rsid w:val="00701763"/>
    <w:rsid w:val="00701C7A"/>
    <w:rsid w:val="007043D5"/>
    <w:rsid w:val="00707525"/>
    <w:rsid w:val="0070785B"/>
    <w:rsid w:val="00710426"/>
    <w:rsid w:val="00711A83"/>
    <w:rsid w:val="0071235D"/>
    <w:rsid w:val="00712612"/>
    <w:rsid w:val="00715A41"/>
    <w:rsid w:val="00716663"/>
    <w:rsid w:val="00716C3B"/>
    <w:rsid w:val="0071723F"/>
    <w:rsid w:val="00721167"/>
    <w:rsid w:val="00721F1B"/>
    <w:rsid w:val="007221DB"/>
    <w:rsid w:val="0072235B"/>
    <w:rsid w:val="007228AA"/>
    <w:rsid w:val="00723186"/>
    <w:rsid w:val="00723689"/>
    <w:rsid w:val="00723A88"/>
    <w:rsid w:val="00725917"/>
    <w:rsid w:val="00726945"/>
    <w:rsid w:val="007269D9"/>
    <w:rsid w:val="00727D2B"/>
    <w:rsid w:val="00731D8D"/>
    <w:rsid w:val="0073432F"/>
    <w:rsid w:val="0073478F"/>
    <w:rsid w:val="0073519D"/>
    <w:rsid w:val="00735907"/>
    <w:rsid w:val="00736010"/>
    <w:rsid w:val="0073620F"/>
    <w:rsid w:val="007376F1"/>
    <w:rsid w:val="00740A57"/>
    <w:rsid w:val="00741769"/>
    <w:rsid w:val="0074191C"/>
    <w:rsid w:val="00741CF4"/>
    <w:rsid w:val="00742BA1"/>
    <w:rsid w:val="00742EF9"/>
    <w:rsid w:val="007442AA"/>
    <w:rsid w:val="00744422"/>
    <w:rsid w:val="00745AC7"/>
    <w:rsid w:val="00745E8B"/>
    <w:rsid w:val="00750E2A"/>
    <w:rsid w:val="007510E4"/>
    <w:rsid w:val="00752FAD"/>
    <w:rsid w:val="00753136"/>
    <w:rsid w:val="0075393C"/>
    <w:rsid w:val="00754737"/>
    <w:rsid w:val="00755114"/>
    <w:rsid w:val="007558AF"/>
    <w:rsid w:val="00755BB6"/>
    <w:rsid w:val="00756BBB"/>
    <w:rsid w:val="007576B1"/>
    <w:rsid w:val="00757917"/>
    <w:rsid w:val="00757E0D"/>
    <w:rsid w:val="0076152B"/>
    <w:rsid w:val="007619C0"/>
    <w:rsid w:val="00761AC0"/>
    <w:rsid w:val="00761E02"/>
    <w:rsid w:val="00763654"/>
    <w:rsid w:val="00763A50"/>
    <w:rsid w:val="00764BE1"/>
    <w:rsid w:val="00764D54"/>
    <w:rsid w:val="0076511D"/>
    <w:rsid w:val="007658A2"/>
    <w:rsid w:val="007668FC"/>
    <w:rsid w:val="00773398"/>
    <w:rsid w:val="00776AF2"/>
    <w:rsid w:val="0077788E"/>
    <w:rsid w:val="00777DF7"/>
    <w:rsid w:val="00780D1B"/>
    <w:rsid w:val="007811C3"/>
    <w:rsid w:val="00782311"/>
    <w:rsid w:val="00782B0A"/>
    <w:rsid w:val="00784250"/>
    <w:rsid w:val="00784978"/>
    <w:rsid w:val="00784A88"/>
    <w:rsid w:val="00785EAF"/>
    <w:rsid w:val="00786ADA"/>
    <w:rsid w:val="00790164"/>
    <w:rsid w:val="00790440"/>
    <w:rsid w:val="00791681"/>
    <w:rsid w:val="00791FD9"/>
    <w:rsid w:val="007928BF"/>
    <w:rsid w:val="00792917"/>
    <w:rsid w:val="00793FFE"/>
    <w:rsid w:val="00797804"/>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028B"/>
    <w:rsid w:val="007B1BE3"/>
    <w:rsid w:val="007B34CB"/>
    <w:rsid w:val="007B4B78"/>
    <w:rsid w:val="007B7740"/>
    <w:rsid w:val="007B7E7A"/>
    <w:rsid w:val="007C0F92"/>
    <w:rsid w:val="007C186F"/>
    <w:rsid w:val="007C206F"/>
    <w:rsid w:val="007C2BB4"/>
    <w:rsid w:val="007C47B5"/>
    <w:rsid w:val="007C4CF4"/>
    <w:rsid w:val="007C5671"/>
    <w:rsid w:val="007C5CAE"/>
    <w:rsid w:val="007C5D2B"/>
    <w:rsid w:val="007C64A4"/>
    <w:rsid w:val="007D0CF5"/>
    <w:rsid w:val="007D132E"/>
    <w:rsid w:val="007D1DF1"/>
    <w:rsid w:val="007D2189"/>
    <w:rsid w:val="007D2A2B"/>
    <w:rsid w:val="007D394C"/>
    <w:rsid w:val="007D5758"/>
    <w:rsid w:val="007D6299"/>
    <w:rsid w:val="007D67D9"/>
    <w:rsid w:val="007D6AF1"/>
    <w:rsid w:val="007D7247"/>
    <w:rsid w:val="007D731B"/>
    <w:rsid w:val="007E05A2"/>
    <w:rsid w:val="007E25BB"/>
    <w:rsid w:val="007E2E99"/>
    <w:rsid w:val="007E349C"/>
    <w:rsid w:val="007E3620"/>
    <w:rsid w:val="007E3CD8"/>
    <w:rsid w:val="007E4BCC"/>
    <w:rsid w:val="007E4DE4"/>
    <w:rsid w:val="007E59E1"/>
    <w:rsid w:val="007E6B41"/>
    <w:rsid w:val="007E6BFF"/>
    <w:rsid w:val="007E6E4E"/>
    <w:rsid w:val="007E7677"/>
    <w:rsid w:val="007F0773"/>
    <w:rsid w:val="007F09ED"/>
    <w:rsid w:val="007F0E6D"/>
    <w:rsid w:val="007F189B"/>
    <w:rsid w:val="007F23D2"/>
    <w:rsid w:val="007F2E95"/>
    <w:rsid w:val="007F37D2"/>
    <w:rsid w:val="007F442D"/>
    <w:rsid w:val="007F4495"/>
    <w:rsid w:val="007F5954"/>
    <w:rsid w:val="007F6A34"/>
    <w:rsid w:val="00800653"/>
    <w:rsid w:val="00800A38"/>
    <w:rsid w:val="00801900"/>
    <w:rsid w:val="00801FA7"/>
    <w:rsid w:val="00802257"/>
    <w:rsid w:val="00802C88"/>
    <w:rsid w:val="00806FA8"/>
    <w:rsid w:val="00807846"/>
    <w:rsid w:val="008079F9"/>
    <w:rsid w:val="00810519"/>
    <w:rsid w:val="00810BE6"/>
    <w:rsid w:val="00810C31"/>
    <w:rsid w:val="00811DDA"/>
    <w:rsid w:val="008122D0"/>
    <w:rsid w:val="00813D3B"/>
    <w:rsid w:val="00813D8D"/>
    <w:rsid w:val="0081400B"/>
    <w:rsid w:val="00814682"/>
    <w:rsid w:val="008155C5"/>
    <w:rsid w:val="0081633C"/>
    <w:rsid w:val="008168D0"/>
    <w:rsid w:val="00817953"/>
    <w:rsid w:val="00817C58"/>
    <w:rsid w:val="00817FEE"/>
    <w:rsid w:val="0082288A"/>
    <w:rsid w:val="00823357"/>
    <w:rsid w:val="00824424"/>
    <w:rsid w:val="00824D6D"/>
    <w:rsid w:val="00826302"/>
    <w:rsid w:val="008265CB"/>
    <w:rsid w:val="00826B74"/>
    <w:rsid w:val="00827D3B"/>
    <w:rsid w:val="00831FE2"/>
    <w:rsid w:val="008344E7"/>
    <w:rsid w:val="008361BB"/>
    <w:rsid w:val="008369E2"/>
    <w:rsid w:val="00836CC5"/>
    <w:rsid w:val="00837468"/>
    <w:rsid w:val="0083755E"/>
    <w:rsid w:val="00840B88"/>
    <w:rsid w:val="0084162C"/>
    <w:rsid w:val="008429F0"/>
    <w:rsid w:val="008446A1"/>
    <w:rsid w:val="00845388"/>
    <w:rsid w:val="0084550F"/>
    <w:rsid w:val="00845C50"/>
    <w:rsid w:val="00846485"/>
    <w:rsid w:val="00847EBB"/>
    <w:rsid w:val="008502CD"/>
    <w:rsid w:val="00850D6E"/>
    <w:rsid w:val="00850F47"/>
    <w:rsid w:val="00851D14"/>
    <w:rsid w:val="00853853"/>
    <w:rsid w:val="008552C2"/>
    <w:rsid w:val="0085702D"/>
    <w:rsid w:val="00857BD7"/>
    <w:rsid w:val="008610CC"/>
    <w:rsid w:val="008625A5"/>
    <w:rsid w:val="0086265E"/>
    <w:rsid w:val="0086297E"/>
    <w:rsid w:val="00863ABF"/>
    <w:rsid w:val="00863CA6"/>
    <w:rsid w:val="00864184"/>
    <w:rsid w:val="00866B22"/>
    <w:rsid w:val="00867011"/>
    <w:rsid w:val="00871A05"/>
    <w:rsid w:val="00872419"/>
    <w:rsid w:val="008736A3"/>
    <w:rsid w:val="00873E4C"/>
    <w:rsid w:val="00873E5C"/>
    <w:rsid w:val="0087455C"/>
    <w:rsid w:val="008745ED"/>
    <w:rsid w:val="008745F3"/>
    <w:rsid w:val="00874959"/>
    <w:rsid w:val="00876844"/>
    <w:rsid w:val="00876B7A"/>
    <w:rsid w:val="008803B4"/>
    <w:rsid w:val="008803C9"/>
    <w:rsid w:val="008808C9"/>
    <w:rsid w:val="00881DF4"/>
    <w:rsid w:val="008827E1"/>
    <w:rsid w:val="008830A6"/>
    <w:rsid w:val="00884BF8"/>
    <w:rsid w:val="0088524C"/>
    <w:rsid w:val="00887434"/>
    <w:rsid w:val="00890A20"/>
    <w:rsid w:val="0089297D"/>
    <w:rsid w:val="00892D5A"/>
    <w:rsid w:val="00892D7F"/>
    <w:rsid w:val="00892F8F"/>
    <w:rsid w:val="008935EA"/>
    <w:rsid w:val="00893F8F"/>
    <w:rsid w:val="00894AD6"/>
    <w:rsid w:val="00895DE8"/>
    <w:rsid w:val="00896268"/>
    <w:rsid w:val="008A2B26"/>
    <w:rsid w:val="008A2D38"/>
    <w:rsid w:val="008A4C4A"/>
    <w:rsid w:val="008A4DCF"/>
    <w:rsid w:val="008A5EA2"/>
    <w:rsid w:val="008A6AE2"/>
    <w:rsid w:val="008B01AC"/>
    <w:rsid w:val="008B027B"/>
    <w:rsid w:val="008B0D22"/>
    <w:rsid w:val="008B16A1"/>
    <w:rsid w:val="008B1704"/>
    <w:rsid w:val="008B270C"/>
    <w:rsid w:val="008B3DBC"/>
    <w:rsid w:val="008B5449"/>
    <w:rsid w:val="008B5F54"/>
    <w:rsid w:val="008B66A7"/>
    <w:rsid w:val="008B766D"/>
    <w:rsid w:val="008B7B4D"/>
    <w:rsid w:val="008C2895"/>
    <w:rsid w:val="008C3D17"/>
    <w:rsid w:val="008C54C0"/>
    <w:rsid w:val="008C6752"/>
    <w:rsid w:val="008C73F2"/>
    <w:rsid w:val="008C755E"/>
    <w:rsid w:val="008D02B1"/>
    <w:rsid w:val="008D0DA4"/>
    <w:rsid w:val="008D104F"/>
    <w:rsid w:val="008D49D0"/>
    <w:rsid w:val="008D55CF"/>
    <w:rsid w:val="008E0CE9"/>
    <w:rsid w:val="008E3001"/>
    <w:rsid w:val="008E3169"/>
    <w:rsid w:val="008E320B"/>
    <w:rsid w:val="008E456A"/>
    <w:rsid w:val="008E6520"/>
    <w:rsid w:val="008E6AAB"/>
    <w:rsid w:val="008E6B51"/>
    <w:rsid w:val="008E74CD"/>
    <w:rsid w:val="008F065B"/>
    <w:rsid w:val="008F2223"/>
    <w:rsid w:val="008F2F9F"/>
    <w:rsid w:val="008F36EC"/>
    <w:rsid w:val="008F3A3E"/>
    <w:rsid w:val="008F3B25"/>
    <w:rsid w:val="008F5691"/>
    <w:rsid w:val="008F744F"/>
    <w:rsid w:val="008F757C"/>
    <w:rsid w:val="008F78E0"/>
    <w:rsid w:val="00900772"/>
    <w:rsid w:val="00900F62"/>
    <w:rsid w:val="00901334"/>
    <w:rsid w:val="009018EC"/>
    <w:rsid w:val="0090233C"/>
    <w:rsid w:val="00902561"/>
    <w:rsid w:val="00902A28"/>
    <w:rsid w:val="00903D96"/>
    <w:rsid w:val="00904501"/>
    <w:rsid w:val="009048BD"/>
    <w:rsid w:val="00906687"/>
    <w:rsid w:val="00907088"/>
    <w:rsid w:val="009076CD"/>
    <w:rsid w:val="00910501"/>
    <w:rsid w:val="0091159A"/>
    <w:rsid w:val="00913C0A"/>
    <w:rsid w:val="00913EEE"/>
    <w:rsid w:val="00913F0B"/>
    <w:rsid w:val="00914A72"/>
    <w:rsid w:val="00915505"/>
    <w:rsid w:val="00915581"/>
    <w:rsid w:val="009168F7"/>
    <w:rsid w:val="00917858"/>
    <w:rsid w:val="00921AE3"/>
    <w:rsid w:val="009221D3"/>
    <w:rsid w:val="00923358"/>
    <w:rsid w:val="009235ED"/>
    <w:rsid w:val="00924A18"/>
    <w:rsid w:val="00925085"/>
    <w:rsid w:val="009270AF"/>
    <w:rsid w:val="0092712C"/>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7D3"/>
    <w:rsid w:val="00942A84"/>
    <w:rsid w:val="00943DBC"/>
    <w:rsid w:val="00944A5A"/>
    <w:rsid w:val="00944C75"/>
    <w:rsid w:val="00945217"/>
    <w:rsid w:val="00947A3E"/>
    <w:rsid w:val="00947BC7"/>
    <w:rsid w:val="009501B7"/>
    <w:rsid w:val="00951017"/>
    <w:rsid w:val="00951178"/>
    <w:rsid w:val="009511F2"/>
    <w:rsid w:val="00952F03"/>
    <w:rsid w:val="009531B8"/>
    <w:rsid w:val="0095362D"/>
    <w:rsid w:val="00953E92"/>
    <w:rsid w:val="0095417F"/>
    <w:rsid w:val="009541E4"/>
    <w:rsid w:val="00956C1C"/>
    <w:rsid w:val="009573CF"/>
    <w:rsid w:val="00957742"/>
    <w:rsid w:val="00960343"/>
    <w:rsid w:val="00960724"/>
    <w:rsid w:val="00960A4B"/>
    <w:rsid w:val="009617E1"/>
    <w:rsid w:val="00961D25"/>
    <w:rsid w:val="00962316"/>
    <w:rsid w:val="00962643"/>
    <w:rsid w:val="00962AC3"/>
    <w:rsid w:val="00963D8C"/>
    <w:rsid w:val="009642E4"/>
    <w:rsid w:val="0096597A"/>
    <w:rsid w:val="00966387"/>
    <w:rsid w:val="009677F6"/>
    <w:rsid w:val="00967CE4"/>
    <w:rsid w:val="00967F95"/>
    <w:rsid w:val="00970E4D"/>
    <w:rsid w:val="009712E9"/>
    <w:rsid w:val="00971CD7"/>
    <w:rsid w:val="00972E4B"/>
    <w:rsid w:val="009731F1"/>
    <w:rsid w:val="0097343D"/>
    <w:rsid w:val="00974F51"/>
    <w:rsid w:val="00975A85"/>
    <w:rsid w:val="00977D4C"/>
    <w:rsid w:val="009810BE"/>
    <w:rsid w:val="00983B68"/>
    <w:rsid w:val="00984058"/>
    <w:rsid w:val="009872A9"/>
    <w:rsid w:val="0099165D"/>
    <w:rsid w:val="009916B4"/>
    <w:rsid w:val="00992407"/>
    <w:rsid w:val="00992FE9"/>
    <w:rsid w:val="00994B1C"/>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B017A"/>
    <w:rsid w:val="009B01B9"/>
    <w:rsid w:val="009B13E1"/>
    <w:rsid w:val="009B2C1F"/>
    <w:rsid w:val="009B3415"/>
    <w:rsid w:val="009B403E"/>
    <w:rsid w:val="009B4E18"/>
    <w:rsid w:val="009B4FB7"/>
    <w:rsid w:val="009B505F"/>
    <w:rsid w:val="009B5190"/>
    <w:rsid w:val="009B60BE"/>
    <w:rsid w:val="009B6540"/>
    <w:rsid w:val="009B69D4"/>
    <w:rsid w:val="009B6B8C"/>
    <w:rsid w:val="009C12EC"/>
    <w:rsid w:val="009C1DCB"/>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96F"/>
    <w:rsid w:val="009E328C"/>
    <w:rsid w:val="009E4039"/>
    <w:rsid w:val="009E435D"/>
    <w:rsid w:val="009E504D"/>
    <w:rsid w:val="009E510B"/>
    <w:rsid w:val="009E549F"/>
    <w:rsid w:val="009E5805"/>
    <w:rsid w:val="009E71C7"/>
    <w:rsid w:val="009F213C"/>
    <w:rsid w:val="009F5F48"/>
    <w:rsid w:val="009F79A0"/>
    <w:rsid w:val="00A00A8F"/>
    <w:rsid w:val="00A00B03"/>
    <w:rsid w:val="00A01073"/>
    <w:rsid w:val="00A0275E"/>
    <w:rsid w:val="00A02AEA"/>
    <w:rsid w:val="00A03637"/>
    <w:rsid w:val="00A047BA"/>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2E62"/>
    <w:rsid w:val="00A2320B"/>
    <w:rsid w:val="00A232EA"/>
    <w:rsid w:val="00A233A1"/>
    <w:rsid w:val="00A2357C"/>
    <w:rsid w:val="00A2381C"/>
    <w:rsid w:val="00A23C65"/>
    <w:rsid w:val="00A24F4D"/>
    <w:rsid w:val="00A25032"/>
    <w:rsid w:val="00A25797"/>
    <w:rsid w:val="00A25E89"/>
    <w:rsid w:val="00A27124"/>
    <w:rsid w:val="00A27680"/>
    <w:rsid w:val="00A27C2E"/>
    <w:rsid w:val="00A30C8E"/>
    <w:rsid w:val="00A31F53"/>
    <w:rsid w:val="00A33B1A"/>
    <w:rsid w:val="00A33FBD"/>
    <w:rsid w:val="00A347A8"/>
    <w:rsid w:val="00A34AC8"/>
    <w:rsid w:val="00A35658"/>
    <w:rsid w:val="00A37523"/>
    <w:rsid w:val="00A379AC"/>
    <w:rsid w:val="00A37EF9"/>
    <w:rsid w:val="00A42627"/>
    <w:rsid w:val="00A43238"/>
    <w:rsid w:val="00A435BC"/>
    <w:rsid w:val="00A453A7"/>
    <w:rsid w:val="00A456B4"/>
    <w:rsid w:val="00A45C01"/>
    <w:rsid w:val="00A474F3"/>
    <w:rsid w:val="00A503A1"/>
    <w:rsid w:val="00A51278"/>
    <w:rsid w:val="00A515F9"/>
    <w:rsid w:val="00A51973"/>
    <w:rsid w:val="00A522E6"/>
    <w:rsid w:val="00A535CE"/>
    <w:rsid w:val="00A54DCE"/>
    <w:rsid w:val="00A55D73"/>
    <w:rsid w:val="00A56138"/>
    <w:rsid w:val="00A56CDC"/>
    <w:rsid w:val="00A5710D"/>
    <w:rsid w:val="00A578EF"/>
    <w:rsid w:val="00A61FFF"/>
    <w:rsid w:val="00A62248"/>
    <w:rsid w:val="00A62F3E"/>
    <w:rsid w:val="00A63386"/>
    <w:rsid w:val="00A642CD"/>
    <w:rsid w:val="00A651E2"/>
    <w:rsid w:val="00A65247"/>
    <w:rsid w:val="00A6547B"/>
    <w:rsid w:val="00A659DB"/>
    <w:rsid w:val="00A65B1B"/>
    <w:rsid w:val="00A66B08"/>
    <w:rsid w:val="00A6700D"/>
    <w:rsid w:val="00A67D50"/>
    <w:rsid w:val="00A70149"/>
    <w:rsid w:val="00A701C8"/>
    <w:rsid w:val="00A7070F"/>
    <w:rsid w:val="00A70788"/>
    <w:rsid w:val="00A70865"/>
    <w:rsid w:val="00A70B11"/>
    <w:rsid w:val="00A70F7D"/>
    <w:rsid w:val="00A7180B"/>
    <w:rsid w:val="00A723C7"/>
    <w:rsid w:val="00A7343E"/>
    <w:rsid w:val="00A73C05"/>
    <w:rsid w:val="00A73F92"/>
    <w:rsid w:val="00A7465E"/>
    <w:rsid w:val="00A746C5"/>
    <w:rsid w:val="00A757B1"/>
    <w:rsid w:val="00A7627C"/>
    <w:rsid w:val="00A76B63"/>
    <w:rsid w:val="00A80755"/>
    <w:rsid w:val="00A80FB3"/>
    <w:rsid w:val="00A8232F"/>
    <w:rsid w:val="00A85EA6"/>
    <w:rsid w:val="00A90A7E"/>
    <w:rsid w:val="00A92110"/>
    <w:rsid w:val="00A928D4"/>
    <w:rsid w:val="00A93605"/>
    <w:rsid w:val="00A94C43"/>
    <w:rsid w:val="00A969F3"/>
    <w:rsid w:val="00A9752D"/>
    <w:rsid w:val="00A97953"/>
    <w:rsid w:val="00A97E93"/>
    <w:rsid w:val="00AA0D76"/>
    <w:rsid w:val="00AA2339"/>
    <w:rsid w:val="00AA3D5B"/>
    <w:rsid w:val="00AA42C6"/>
    <w:rsid w:val="00AA42D2"/>
    <w:rsid w:val="00AA5880"/>
    <w:rsid w:val="00AA6695"/>
    <w:rsid w:val="00AA7C82"/>
    <w:rsid w:val="00AB0293"/>
    <w:rsid w:val="00AB36CE"/>
    <w:rsid w:val="00AB4562"/>
    <w:rsid w:val="00AB4949"/>
    <w:rsid w:val="00AB67E4"/>
    <w:rsid w:val="00AC204D"/>
    <w:rsid w:val="00AC35B4"/>
    <w:rsid w:val="00AC3DC7"/>
    <w:rsid w:val="00AC510C"/>
    <w:rsid w:val="00AC52E0"/>
    <w:rsid w:val="00AC745E"/>
    <w:rsid w:val="00AD0942"/>
    <w:rsid w:val="00AD1169"/>
    <w:rsid w:val="00AD1C9D"/>
    <w:rsid w:val="00AD350E"/>
    <w:rsid w:val="00AD4F4B"/>
    <w:rsid w:val="00AD553A"/>
    <w:rsid w:val="00AD5BA7"/>
    <w:rsid w:val="00AD5D97"/>
    <w:rsid w:val="00AD5F3D"/>
    <w:rsid w:val="00AD7312"/>
    <w:rsid w:val="00AD7FB5"/>
    <w:rsid w:val="00AE14DF"/>
    <w:rsid w:val="00AE2560"/>
    <w:rsid w:val="00AE2A48"/>
    <w:rsid w:val="00AE32A4"/>
    <w:rsid w:val="00AE3734"/>
    <w:rsid w:val="00AE3E53"/>
    <w:rsid w:val="00AE5811"/>
    <w:rsid w:val="00AE5C96"/>
    <w:rsid w:val="00AE6024"/>
    <w:rsid w:val="00AE6492"/>
    <w:rsid w:val="00AE7D37"/>
    <w:rsid w:val="00AF04B3"/>
    <w:rsid w:val="00AF089C"/>
    <w:rsid w:val="00AF19CC"/>
    <w:rsid w:val="00AF2AD6"/>
    <w:rsid w:val="00AF4DCE"/>
    <w:rsid w:val="00AF5F96"/>
    <w:rsid w:val="00AF6CD7"/>
    <w:rsid w:val="00AF72CF"/>
    <w:rsid w:val="00AF7C64"/>
    <w:rsid w:val="00B001AB"/>
    <w:rsid w:val="00B00D43"/>
    <w:rsid w:val="00B0146A"/>
    <w:rsid w:val="00B01497"/>
    <w:rsid w:val="00B016EB"/>
    <w:rsid w:val="00B03FB4"/>
    <w:rsid w:val="00B051D0"/>
    <w:rsid w:val="00B06652"/>
    <w:rsid w:val="00B068CC"/>
    <w:rsid w:val="00B07310"/>
    <w:rsid w:val="00B077BB"/>
    <w:rsid w:val="00B07AFB"/>
    <w:rsid w:val="00B07E65"/>
    <w:rsid w:val="00B10543"/>
    <w:rsid w:val="00B10AE1"/>
    <w:rsid w:val="00B11545"/>
    <w:rsid w:val="00B11FC6"/>
    <w:rsid w:val="00B127EE"/>
    <w:rsid w:val="00B12921"/>
    <w:rsid w:val="00B12928"/>
    <w:rsid w:val="00B12BC4"/>
    <w:rsid w:val="00B13211"/>
    <w:rsid w:val="00B13732"/>
    <w:rsid w:val="00B14405"/>
    <w:rsid w:val="00B1538D"/>
    <w:rsid w:val="00B1591A"/>
    <w:rsid w:val="00B15A9B"/>
    <w:rsid w:val="00B16411"/>
    <w:rsid w:val="00B20396"/>
    <w:rsid w:val="00B20791"/>
    <w:rsid w:val="00B21DD3"/>
    <w:rsid w:val="00B223C7"/>
    <w:rsid w:val="00B22A39"/>
    <w:rsid w:val="00B23371"/>
    <w:rsid w:val="00B23F4E"/>
    <w:rsid w:val="00B241DA"/>
    <w:rsid w:val="00B2490F"/>
    <w:rsid w:val="00B24C80"/>
    <w:rsid w:val="00B25AA0"/>
    <w:rsid w:val="00B25D7A"/>
    <w:rsid w:val="00B26849"/>
    <w:rsid w:val="00B2702D"/>
    <w:rsid w:val="00B27C45"/>
    <w:rsid w:val="00B27ECC"/>
    <w:rsid w:val="00B3055E"/>
    <w:rsid w:val="00B30935"/>
    <w:rsid w:val="00B30DE8"/>
    <w:rsid w:val="00B32FE1"/>
    <w:rsid w:val="00B3320E"/>
    <w:rsid w:val="00B33B88"/>
    <w:rsid w:val="00B33EC8"/>
    <w:rsid w:val="00B3512F"/>
    <w:rsid w:val="00B35211"/>
    <w:rsid w:val="00B368A7"/>
    <w:rsid w:val="00B36935"/>
    <w:rsid w:val="00B37EF6"/>
    <w:rsid w:val="00B40505"/>
    <w:rsid w:val="00B408CD"/>
    <w:rsid w:val="00B416B1"/>
    <w:rsid w:val="00B41B1D"/>
    <w:rsid w:val="00B420A0"/>
    <w:rsid w:val="00B421AE"/>
    <w:rsid w:val="00B4433A"/>
    <w:rsid w:val="00B456EB"/>
    <w:rsid w:val="00B4582B"/>
    <w:rsid w:val="00B47F9A"/>
    <w:rsid w:val="00B50449"/>
    <w:rsid w:val="00B520E4"/>
    <w:rsid w:val="00B54174"/>
    <w:rsid w:val="00B54C29"/>
    <w:rsid w:val="00B55472"/>
    <w:rsid w:val="00B55F71"/>
    <w:rsid w:val="00B561E2"/>
    <w:rsid w:val="00B56578"/>
    <w:rsid w:val="00B56C1E"/>
    <w:rsid w:val="00B56E53"/>
    <w:rsid w:val="00B577E3"/>
    <w:rsid w:val="00B579F1"/>
    <w:rsid w:val="00B6052B"/>
    <w:rsid w:val="00B60B91"/>
    <w:rsid w:val="00B60D09"/>
    <w:rsid w:val="00B611E5"/>
    <w:rsid w:val="00B63613"/>
    <w:rsid w:val="00B63BBB"/>
    <w:rsid w:val="00B6483F"/>
    <w:rsid w:val="00B64D51"/>
    <w:rsid w:val="00B6605E"/>
    <w:rsid w:val="00B70CB2"/>
    <w:rsid w:val="00B71076"/>
    <w:rsid w:val="00B7205C"/>
    <w:rsid w:val="00B72123"/>
    <w:rsid w:val="00B723E7"/>
    <w:rsid w:val="00B74712"/>
    <w:rsid w:val="00B74888"/>
    <w:rsid w:val="00B75FA3"/>
    <w:rsid w:val="00B76108"/>
    <w:rsid w:val="00B7659E"/>
    <w:rsid w:val="00B768B2"/>
    <w:rsid w:val="00B76AD0"/>
    <w:rsid w:val="00B76C89"/>
    <w:rsid w:val="00B76DA3"/>
    <w:rsid w:val="00B76E7B"/>
    <w:rsid w:val="00B80D02"/>
    <w:rsid w:val="00B8130E"/>
    <w:rsid w:val="00B83A68"/>
    <w:rsid w:val="00B84A7F"/>
    <w:rsid w:val="00B850F0"/>
    <w:rsid w:val="00B852F8"/>
    <w:rsid w:val="00B8749F"/>
    <w:rsid w:val="00B902DA"/>
    <w:rsid w:val="00B90399"/>
    <w:rsid w:val="00B908DD"/>
    <w:rsid w:val="00B90F09"/>
    <w:rsid w:val="00B91E56"/>
    <w:rsid w:val="00B927C4"/>
    <w:rsid w:val="00B933BD"/>
    <w:rsid w:val="00B952DF"/>
    <w:rsid w:val="00B96DE0"/>
    <w:rsid w:val="00B96EC6"/>
    <w:rsid w:val="00B96FD2"/>
    <w:rsid w:val="00BA35E4"/>
    <w:rsid w:val="00BA6B70"/>
    <w:rsid w:val="00BA7444"/>
    <w:rsid w:val="00BA7D68"/>
    <w:rsid w:val="00BB03C3"/>
    <w:rsid w:val="00BB0E77"/>
    <w:rsid w:val="00BB1BB6"/>
    <w:rsid w:val="00BB1FC5"/>
    <w:rsid w:val="00BB34D3"/>
    <w:rsid w:val="00BB40C6"/>
    <w:rsid w:val="00BB5341"/>
    <w:rsid w:val="00BB5544"/>
    <w:rsid w:val="00BB6266"/>
    <w:rsid w:val="00BB6289"/>
    <w:rsid w:val="00BB62B6"/>
    <w:rsid w:val="00BB6D3F"/>
    <w:rsid w:val="00BB71F9"/>
    <w:rsid w:val="00BC19A0"/>
    <w:rsid w:val="00BC220C"/>
    <w:rsid w:val="00BC2C3B"/>
    <w:rsid w:val="00BC3715"/>
    <w:rsid w:val="00BC391A"/>
    <w:rsid w:val="00BC4238"/>
    <w:rsid w:val="00BC5555"/>
    <w:rsid w:val="00BC7B50"/>
    <w:rsid w:val="00BD069F"/>
    <w:rsid w:val="00BD0BA7"/>
    <w:rsid w:val="00BD12B6"/>
    <w:rsid w:val="00BD177B"/>
    <w:rsid w:val="00BD1A38"/>
    <w:rsid w:val="00BD1CF0"/>
    <w:rsid w:val="00BD2224"/>
    <w:rsid w:val="00BD23BD"/>
    <w:rsid w:val="00BD25E0"/>
    <w:rsid w:val="00BD3F2B"/>
    <w:rsid w:val="00BD42C5"/>
    <w:rsid w:val="00BD44FB"/>
    <w:rsid w:val="00BD490F"/>
    <w:rsid w:val="00BD4B67"/>
    <w:rsid w:val="00BD51DD"/>
    <w:rsid w:val="00BD6A2B"/>
    <w:rsid w:val="00BD77C0"/>
    <w:rsid w:val="00BE1850"/>
    <w:rsid w:val="00BE2E57"/>
    <w:rsid w:val="00BE3268"/>
    <w:rsid w:val="00BE5134"/>
    <w:rsid w:val="00BE5617"/>
    <w:rsid w:val="00BE600A"/>
    <w:rsid w:val="00BE65A2"/>
    <w:rsid w:val="00BE7387"/>
    <w:rsid w:val="00BE7FFB"/>
    <w:rsid w:val="00BF004B"/>
    <w:rsid w:val="00BF09BE"/>
    <w:rsid w:val="00BF1266"/>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159EC"/>
    <w:rsid w:val="00C2046A"/>
    <w:rsid w:val="00C21D3E"/>
    <w:rsid w:val="00C23792"/>
    <w:rsid w:val="00C25F50"/>
    <w:rsid w:val="00C267F2"/>
    <w:rsid w:val="00C305EE"/>
    <w:rsid w:val="00C32672"/>
    <w:rsid w:val="00C327D2"/>
    <w:rsid w:val="00C32B96"/>
    <w:rsid w:val="00C32FFD"/>
    <w:rsid w:val="00C336B6"/>
    <w:rsid w:val="00C33FF2"/>
    <w:rsid w:val="00C36528"/>
    <w:rsid w:val="00C36BA7"/>
    <w:rsid w:val="00C36D7C"/>
    <w:rsid w:val="00C37F78"/>
    <w:rsid w:val="00C41320"/>
    <w:rsid w:val="00C418A9"/>
    <w:rsid w:val="00C422A7"/>
    <w:rsid w:val="00C4281B"/>
    <w:rsid w:val="00C43A51"/>
    <w:rsid w:val="00C440D9"/>
    <w:rsid w:val="00C45C99"/>
    <w:rsid w:val="00C5008D"/>
    <w:rsid w:val="00C516D3"/>
    <w:rsid w:val="00C5337A"/>
    <w:rsid w:val="00C53B89"/>
    <w:rsid w:val="00C542F2"/>
    <w:rsid w:val="00C56687"/>
    <w:rsid w:val="00C56EE3"/>
    <w:rsid w:val="00C5711D"/>
    <w:rsid w:val="00C57594"/>
    <w:rsid w:val="00C60FAD"/>
    <w:rsid w:val="00C6133C"/>
    <w:rsid w:val="00C61B0C"/>
    <w:rsid w:val="00C61E30"/>
    <w:rsid w:val="00C6228B"/>
    <w:rsid w:val="00C622E8"/>
    <w:rsid w:val="00C6239E"/>
    <w:rsid w:val="00C64FAD"/>
    <w:rsid w:val="00C65C35"/>
    <w:rsid w:val="00C66815"/>
    <w:rsid w:val="00C67070"/>
    <w:rsid w:val="00C67388"/>
    <w:rsid w:val="00C71184"/>
    <w:rsid w:val="00C715FE"/>
    <w:rsid w:val="00C719AB"/>
    <w:rsid w:val="00C722AC"/>
    <w:rsid w:val="00C72642"/>
    <w:rsid w:val="00C7296A"/>
    <w:rsid w:val="00C72AC7"/>
    <w:rsid w:val="00C72DBA"/>
    <w:rsid w:val="00C73C25"/>
    <w:rsid w:val="00C7505B"/>
    <w:rsid w:val="00C756F7"/>
    <w:rsid w:val="00C75E64"/>
    <w:rsid w:val="00C76AB4"/>
    <w:rsid w:val="00C7711F"/>
    <w:rsid w:val="00C776B7"/>
    <w:rsid w:val="00C80854"/>
    <w:rsid w:val="00C8157E"/>
    <w:rsid w:val="00C83B02"/>
    <w:rsid w:val="00C84D48"/>
    <w:rsid w:val="00C8526E"/>
    <w:rsid w:val="00C86EBB"/>
    <w:rsid w:val="00C87289"/>
    <w:rsid w:val="00C879A8"/>
    <w:rsid w:val="00C87B58"/>
    <w:rsid w:val="00C91996"/>
    <w:rsid w:val="00C91D03"/>
    <w:rsid w:val="00C94950"/>
    <w:rsid w:val="00C95425"/>
    <w:rsid w:val="00C95A4B"/>
    <w:rsid w:val="00C95F2B"/>
    <w:rsid w:val="00C96C84"/>
    <w:rsid w:val="00C97E2A"/>
    <w:rsid w:val="00CA0225"/>
    <w:rsid w:val="00CA0505"/>
    <w:rsid w:val="00CA1D9C"/>
    <w:rsid w:val="00CA1E76"/>
    <w:rsid w:val="00CA2925"/>
    <w:rsid w:val="00CA32CB"/>
    <w:rsid w:val="00CA4351"/>
    <w:rsid w:val="00CA4CBC"/>
    <w:rsid w:val="00CA4DBF"/>
    <w:rsid w:val="00CA5DC5"/>
    <w:rsid w:val="00CA5F7D"/>
    <w:rsid w:val="00CA6327"/>
    <w:rsid w:val="00CA6481"/>
    <w:rsid w:val="00CA6FA6"/>
    <w:rsid w:val="00CB05EF"/>
    <w:rsid w:val="00CB3068"/>
    <w:rsid w:val="00CB4535"/>
    <w:rsid w:val="00CB5585"/>
    <w:rsid w:val="00CB56C4"/>
    <w:rsid w:val="00CB6186"/>
    <w:rsid w:val="00CB6A63"/>
    <w:rsid w:val="00CC114A"/>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A44"/>
    <w:rsid w:val="00CD7AE5"/>
    <w:rsid w:val="00CE03D3"/>
    <w:rsid w:val="00CE053E"/>
    <w:rsid w:val="00CE0ADB"/>
    <w:rsid w:val="00CE13C7"/>
    <w:rsid w:val="00CE255D"/>
    <w:rsid w:val="00CE2B3F"/>
    <w:rsid w:val="00CE2B78"/>
    <w:rsid w:val="00CE374C"/>
    <w:rsid w:val="00CE39F9"/>
    <w:rsid w:val="00CE4DA9"/>
    <w:rsid w:val="00CE5142"/>
    <w:rsid w:val="00CE516C"/>
    <w:rsid w:val="00CE6ADA"/>
    <w:rsid w:val="00CE739D"/>
    <w:rsid w:val="00CE7841"/>
    <w:rsid w:val="00CF030C"/>
    <w:rsid w:val="00CF1EC7"/>
    <w:rsid w:val="00CF31CC"/>
    <w:rsid w:val="00CF4546"/>
    <w:rsid w:val="00CF4996"/>
    <w:rsid w:val="00CF4DD6"/>
    <w:rsid w:val="00CF7B8C"/>
    <w:rsid w:val="00D00DB6"/>
    <w:rsid w:val="00D01637"/>
    <w:rsid w:val="00D01E5E"/>
    <w:rsid w:val="00D02256"/>
    <w:rsid w:val="00D02777"/>
    <w:rsid w:val="00D02CAD"/>
    <w:rsid w:val="00D0387A"/>
    <w:rsid w:val="00D04C06"/>
    <w:rsid w:val="00D06273"/>
    <w:rsid w:val="00D06B1C"/>
    <w:rsid w:val="00D06E25"/>
    <w:rsid w:val="00D06F2C"/>
    <w:rsid w:val="00D07F4A"/>
    <w:rsid w:val="00D10609"/>
    <w:rsid w:val="00D10CB2"/>
    <w:rsid w:val="00D11279"/>
    <w:rsid w:val="00D1298D"/>
    <w:rsid w:val="00D129CC"/>
    <w:rsid w:val="00D12A15"/>
    <w:rsid w:val="00D14CE4"/>
    <w:rsid w:val="00D155F1"/>
    <w:rsid w:val="00D15FA1"/>
    <w:rsid w:val="00D160AD"/>
    <w:rsid w:val="00D177B7"/>
    <w:rsid w:val="00D201D0"/>
    <w:rsid w:val="00D204F2"/>
    <w:rsid w:val="00D218B0"/>
    <w:rsid w:val="00D2245F"/>
    <w:rsid w:val="00D22BAC"/>
    <w:rsid w:val="00D2359C"/>
    <w:rsid w:val="00D240C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DD"/>
    <w:rsid w:val="00D35CFE"/>
    <w:rsid w:val="00D36448"/>
    <w:rsid w:val="00D36C74"/>
    <w:rsid w:val="00D36FC8"/>
    <w:rsid w:val="00D371AC"/>
    <w:rsid w:val="00D41B9C"/>
    <w:rsid w:val="00D43281"/>
    <w:rsid w:val="00D465A8"/>
    <w:rsid w:val="00D46E77"/>
    <w:rsid w:val="00D4749F"/>
    <w:rsid w:val="00D47B1B"/>
    <w:rsid w:val="00D50F71"/>
    <w:rsid w:val="00D517A6"/>
    <w:rsid w:val="00D52AE4"/>
    <w:rsid w:val="00D52AF1"/>
    <w:rsid w:val="00D52E8B"/>
    <w:rsid w:val="00D53951"/>
    <w:rsid w:val="00D53963"/>
    <w:rsid w:val="00D53EF2"/>
    <w:rsid w:val="00D53FEF"/>
    <w:rsid w:val="00D547AE"/>
    <w:rsid w:val="00D54C53"/>
    <w:rsid w:val="00D55395"/>
    <w:rsid w:val="00D55840"/>
    <w:rsid w:val="00D56232"/>
    <w:rsid w:val="00D573C3"/>
    <w:rsid w:val="00D57E58"/>
    <w:rsid w:val="00D60AC7"/>
    <w:rsid w:val="00D61919"/>
    <w:rsid w:val="00D61B46"/>
    <w:rsid w:val="00D63EAA"/>
    <w:rsid w:val="00D63FC2"/>
    <w:rsid w:val="00D6467D"/>
    <w:rsid w:val="00D650AC"/>
    <w:rsid w:val="00D67031"/>
    <w:rsid w:val="00D67AAB"/>
    <w:rsid w:val="00D71BB3"/>
    <w:rsid w:val="00D72878"/>
    <w:rsid w:val="00D737EB"/>
    <w:rsid w:val="00D74265"/>
    <w:rsid w:val="00D74CB4"/>
    <w:rsid w:val="00D769CE"/>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038"/>
    <w:rsid w:val="00D93200"/>
    <w:rsid w:val="00D950E6"/>
    <w:rsid w:val="00D95E5C"/>
    <w:rsid w:val="00D970CF"/>
    <w:rsid w:val="00D97B0A"/>
    <w:rsid w:val="00D97C49"/>
    <w:rsid w:val="00D97F9E"/>
    <w:rsid w:val="00DA079B"/>
    <w:rsid w:val="00DA0E82"/>
    <w:rsid w:val="00DA1BF5"/>
    <w:rsid w:val="00DA264A"/>
    <w:rsid w:val="00DA285C"/>
    <w:rsid w:val="00DA2BB4"/>
    <w:rsid w:val="00DA310E"/>
    <w:rsid w:val="00DA41DD"/>
    <w:rsid w:val="00DA789A"/>
    <w:rsid w:val="00DA79EA"/>
    <w:rsid w:val="00DA7EA5"/>
    <w:rsid w:val="00DB0E03"/>
    <w:rsid w:val="00DB0EA1"/>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4193"/>
    <w:rsid w:val="00DC4B5E"/>
    <w:rsid w:val="00DC5958"/>
    <w:rsid w:val="00DC6C63"/>
    <w:rsid w:val="00DC7214"/>
    <w:rsid w:val="00DC74BC"/>
    <w:rsid w:val="00DC7779"/>
    <w:rsid w:val="00DD13B7"/>
    <w:rsid w:val="00DD1A7F"/>
    <w:rsid w:val="00DD27EF"/>
    <w:rsid w:val="00DD3116"/>
    <w:rsid w:val="00DD42AA"/>
    <w:rsid w:val="00DD4E7A"/>
    <w:rsid w:val="00DE143D"/>
    <w:rsid w:val="00DE1D8F"/>
    <w:rsid w:val="00DE202B"/>
    <w:rsid w:val="00DE269C"/>
    <w:rsid w:val="00DE4687"/>
    <w:rsid w:val="00DE69BD"/>
    <w:rsid w:val="00DE6F85"/>
    <w:rsid w:val="00DE7E93"/>
    <w:rsid w:val="00DF1081"/>
    <w:rsid w:val="00DF1423"/>
    <w:rsid w:val="00DF2FF0"/>
    <w:rsid w:val="00DF44AE"/>
    <w:rsid w:val="00DF4D3C"/>
    <w:rsid w:val="00DF78B7"/>
    <w:rsid w:val="00E007C5"/>
    <w:rsid w:val="00E029E6"/>
    <w:rsid w:val="00E02C2C"/>
    <w:rsid w:val="00E02C68"/>
    <w:rsid w:val="00E07CCE"/>
    <w:rsid w:val="00E124A8"/>
    <w:rsid w:val="00E13974"/>
    <w:rsid w:val="00E13CC5"/>
    <w:rsid w:val="00E13D19"/>
    <w:rsid w:val="00E13E91"/>
    <w:rsid w:val="00E150A6"/>
    <w:rsid w:val="00E16340"/>
    <w:rsid w:val="00E16B62"/>
    <w:rsid w:val="00E16E06"/>
    <w:rsid w:val="00E16E71"/>
    <w:rsid w:val="00E176A2"/>
    <w:rsid w:val="00E17913"/>
    <w:rsid w:val="00E17BA7"/>
    <w:rsid w:val="00E2043A"/>
    <w:rsid w:val="00E20F7E"/>
    <w:rsid w:val="00E2620E"/>
    <w:rsid w:val="00E26493"/>
    <w:rsid w:val="00E26770"/>
    <w:rsid w:val="00E27C9E"/>
    <w:rsid w:val="00E301E2"/>
    <w:rsid w:val="00E302B9"/>
    <w:rsid w:val="00E309D0"/>
    <w:rsid w:val="00E31586"/>
    <w:rsid w:val="00E31736"/>
    <w:rsid w:val="00E319E3"/>
    <w:rsid w:val="00E31B8B"/>
    <w:rsid w:val="00E32466"/>
    <w:rsid w:val="00E327F8"/>
    <w:rsid w:val="00E346A3"/>
    <w:rsid w:val="00E34EA0"/>
    <w:rsid w:val="00E35D97"/>
    <w:rsid w:val="00E35E4B"/>
    <w:rsid w:val="00E36218"/>
    <w:rsid w:val="00E36B0A"/>
    <w:rsid w:val="00E3734D"/>
    <w:rsid w:val="00E37BAC"/>
    <w:rsid w:val="00E40C02"/>
    <w:rsid w:val="00E4260E"/>
    <w:rsid w:val="00E42CEB"/>
    <w:rsid w:val="00E43CC7"/>
    <w:rsid w:val="00E4555A"/>
    <w:rsid w:val="00E45CD9"/>
    <w:rsid w:val="00E46DEC"/>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70D63"/>
    <w:rsid w:val="00E71726"/>
    <w:rsid w:val="00E71869"/>
    <w:rsid w:val="00E71D98"/>
    <w:rsid w:val="00E72275"/>
    <w:rsid w:val="00E72854"/>
    <w:rsid w:val="00E7308B"/>
    <w:rsid w:val="00E73A1F"/>
    <w:rsid w:val="00E74876"/>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6968"/>
    <w:rsid w:val="00E97353"/>
    <w:rsid w:val="00E97DAA"/>
    <w:rsid w:val="00EA11D9"/>
    <w:rsid w:val="00EA1DA7"/>
    <w:rsid w:val="00EA2486"/>
    <w:rsid w:val="00EA3F19"/>
    <w:rsid w:val="00EA4B09"/>
    <w:rsid w:val="00EA7994"/>
    <w:rsid w:val="00EA7F60"/>
    <w:rsid w:val="00EB57F8"/>
    <w:rsid w:val="00EB58CE"/>
    <w:rsid w:val="00EB6D4D"/>
    <w:rsid w:val="00EB7517"/>
    <w:rsid w:val="00EC07F4"/>
    <w:rsid w:val="00EC0825"/>
    <w:rsid w:val="00EC17E1"/>
    <w:rsid w:val="00EC2EC4"/>
    <w:rsid w:val="00EC4333"/>
    <w:rsid w:val="00EC4425"/>
    <w:rsid w:val="00EC6353"/>
    <w:rsid w:val="00EC6793"/>
    <w:rsid w:val="00ED000B"/>
    <w:rsid w:val="00ED0E25"/>
    <w:rsid w:val="00ED1990"/>
    <w:rsid w:val="00ED379D"/>
    <w:rsid w:val="00ED4C53"/>
    <w:rsid w:val="00ED4F27"/>
    <w:rsid w:val="00ED60FE"/>
    <w:rsid w:val="00ED7097"/>
    <w:rsid w:val="00EE0BD5"/>
    <w:rsid w:val="00EE22E6"/>
    <w:rsid w:val="00EE28B3"/>
    <w:rsid w:val="00EE32D6"/>
    <w:rsid w:val="00EE39FD"/>
    <w:rsid w:val="00EE6901"/>
    <w:rsid w:val="00EF2344"/>
    <w:rsid w:val="00EF3AF2"/>
    <w:rsid w:val="00EF493C"/>
    <w:rsid w:val="00EF497E"/>
    <w:rsid w:val="00EF5C6B"/>
    <w:rsid w:val="00EF6246"/>
    <w:rsid w:val="00EF7F40"/>
    <w:rsid w:val="00F00163"/>
    <w:rsid w:val="00F00D14"/>
    <w:rsid w:val="00F01151"/>
    <w:rsid w:val="00F02385"/>
    <w:rsid w:val="00F0375E"/>
    <w:rsid w:val="00F04511"/>
    <w:rsid w:val="00F04A62"/>
    <w:rsid w:val="00F04FCA"/>
    <w:rsid w:val="00F05236"/>
    <w:rsid w:val="00F06139"/>
    <w:rsid w:val="00F061CA"/>
    <w:rsid w:val="00F06FF4"/>
    <w:rsid w:val="00F07FC8"/>
    <w:rsid w:val="00F1113B"/>
    <w:rsid w:val="00F11357"/>
    <w:rsid w:val="00F114C4"/>
    <w:rsid w:val="00F12200"/>
    <w:rsid w:val="00F1244E"/>
    <w:rsid w:val="00F128F7"/>
    <w:rsid w:val="00F1434A"/>
    <w:rsid w:val="00F1436B"/>
    <w:rsid w:val="00F14A28"/>
    <w:rsid w:val="00F14C5C"/>
    <w:rsid w:val="00F158ED"/>
    <w:rsid w:val="00F16608"/>
    <w:rsid w:val="00F171EA"/>
    <w:rsid w:val="00F20562"/>
    <w:rsid w:val="00F215E2"/>
    <w:rsid w:val="00F2167E"/>
    <w:rsid w:val="00F21856"/>
    <w:rsid w:val="00F219C1"/>
    <w:rsid w:val="00F21B1D"/>
    <w:rsid w:val="00F21DE6"/>
    <w:rsid w:val="00F221B6"/>
    <w:rsid w:val="00F22954"/>
    <w:rsid w:val="00F23BBF"/>
    <w:rsid w:val="00F242AB"/>
    <w:rsid w:val="00F254A9"/>
    <w:rsid w:val="00F254CE"/>
    <w:rsid w:val="00F27352"/>
    <w:rsid w:val="00F27EE1"/>
    <w:rsid w:val="00F30F50"/>
    <w:rsid w:val="00F31785"/>
    <w:rsid w:val="00F31873"/>
    <w:rsid w:val="00F31C38"/>
    <w:rsid w:val="00F31DC9"/>
    <w:rsid w:val="00F328E0"/>
    <w:rsid w:val="00F32B40"/>
    <w:rsid w:val="00F33EC6"/>
    <w:rsid w:val="00F34250"/>
    <w:rsid w:val="00F34DCF"/>
    <w:rsid w:val="00F35B26"/>
    <w:rsid w:val="00F370B6"/>
    <w:rsid w:val="00F3714F"/>
    <w:rsid w:val="00F37428"/>
    <w:rsid w:val="00F37DE5"/>
    <w:rsid w:val="00F42079"/>
    <w:rsid w:val="00F4288D"/>
    <w:rsid w:val="00F42A44"/>
    <w:rsid w:val="00F439B9"/>
    <w:rsid w:val="00F44B48"/>
    <w:rsid w:val="00F45BFE"/>
    <w:rsid w:val="00F47299"/>
    <w:rsid w:val="00F51A98"/>
    <w:rsid w:val="00F51D3C"/>
    <w:rsid w:val="00F523AF"/>
    <w:rsid w:val="00F54887"/>
    <w:rsid w:val="00F559B1"/>
    <w:rsid w:val="00F573F4"/>
    <w:rsid w:val="00F57ACB"/>
    <w:rsid w:val="00F616FB"/>
    <w:rsid w:val="00F6183A"/>
    <w:rsid w:val="00F62066"/>
    <w:rsid w:val="00F621CB"/>
    <w:rsid w:val="00F6265F"/>
    <w:rsid w:val="00F626DC"/>
    <w:rsid w:val="00F62964"/>
    <w:rsid w:val="00F62DAB"/>
    <w:rsid w:val="00F63B53"/>
    <w:rsid w:val="00F63B66"/>
    <w:rsid w:val="00F64514"/>
    <w:rsid w:val="00F64E41"/>
    <w:rsid w:val="00F650B6"/>
    <w:rsid w:val="00F66E7B"/>
    <w:rsid w:val="00F7046E"/>
    <w:rsid w:val="00F75C55"/>
    <w:rsid w:val="00F75DE5"/>
    <w:rsid w:val="00F765C6"/>
    <w:rsid w:val="00F76706"/>
    <w:rsid w:val="00F76C53"/>
    <w:rsid w:val="00F77F4E"/>
    <w:rsid w:val="00F77F69"/>
    <w:rsid w:val="00F80C58"/>
    <w:rsid w:val="00F81534"/>
    <w:rsid w:val="00F81EAE"/>
    <w:rsid w:val="00F82416"/>
    <w:rsid w:val="00F82F53"/>
    <w:rsid w:val="00F82FE5"/>
    <w:rsid w:val="00F83516"/>
    <w:rsid w:val="00F83C4B"/>
    <w:rsid w:val="00F84249"/>
    <w:rsid w:val="00F85C27"/>
    <w:rsid w:val="00F86763"/>
    <w:rsid w:val="00F86F26"/>
    <w:rsid w:val="00F90534"/>
    <w:rsid w:val="00F90AC7"/>
    <w:rsid w:val="00F91698"/>
    <w:rsid w:val="00F9169B"/>
    <w:rsid w:val="00F92C2C"/>
    <w:rsid w:val="00F92F55"/>
    <w:rsid w:val="00F92FA3"/>
    <w:rsid w:val="00F93525"/>
    <w:rsid w:val="00F95FE7"/>
    <w:rsid w:val="00F962FC"/>
    <w:rsid w:val="00F96525"/>
    <w:rsid w:val="00F97E88"/>
    <w:rsid w:val="00F97F31"/>
    <w:rsid w:val="00FA090B"/>
    <w:rsid w:val="00FA0AFD"/>
    <w:rsid w:val="00FA0BF5"/>
    <w:rsid w:val="00FA0F72"/>
    <w:rsid w:val="00FA31E9"/>
    <w:rsid w:val="00FA3467"/>
    <w:rsid w:val="00FA490C"/>
    <w:rsid w:val="00FA5643"/>
    <w:rsid w:val="00FA6B79"/>
    <w:rsid w:val="00FA7D9F"/>
    <w:rsid w:val="00FA7FB6"/>
    <w:rsid w:val="00FB005A"/>
    <w:rsid w:val="00FB2D07"/>
    <w:rsid w:val="00FB2F26"/>
    <w:rsid w:val="00FB4379"/>
    <w:rsid w:val="00FB57E2"/>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D010C"/>
    <w:rsid w:val="00FD0659"/>
    <w:rsid w:val="00FD08A4"/>
    <w:rsid w:val="00FD1B47"/>
    <w:rsid w:val="00FD22DD"/>
    <w:rsid w:val="00FD39DD"/>
    <w:rsid w:val="00FD4E8E"/>
    <w:rsid w:val="00FD5570"/>
    <w:rsid w:val="00FD5BDD"/>
    <w:rsid w:val="00FD68C2"/>
    <w:rsid w:val="00FD7CEF"/>
    <w:rsid w:val="00FE0822"/>
    <w:rsid w:val="00FE1033"/>
    <w:rsid w:val="00FE14B9"/>
    <w:rsid w:val="00FE1A79"/>
    <w:rsid w:val="00FE1F72"/>
    <w:rsid w:val="00FE2A4C"/>
    <w:rsid w:val="00FE2D2E"/>
    <w:rsid w:val="00FE369B"/>
    <w:rsid w:val="00FE3A7C"/>
    <w:rsid w:val="00FE3DB5"/>
    <w:rsid w:val="00FE4341"/>
    <w:rsid w:val="00FE5616"/>
    <w:rsid w:val="00FE6B4B"/>
    <w:rsid w:val="00FE7A34"/>
    <w:rsid w:val="00FE7C47"/>
    <w:rsid w:val="00FF0A4F"/>
    <w:rsid w:val="00FF0B15"/>
    <w:rsid w:val="00FF1DB4"/>
    <w:rsid w:val="00FF2033"/>
    <w:rsid w:val="00FF2832"/>
    <w:rsid w:val="00FF2D8F"/>
    <w:rsid w:val="00FF3374"/>
    <w:rsid w:val="00FF3463"/>
    <w:rsid w:val="00FF44A6"/>
    <w:rsid w:val="00FF4F8D"/>
    <w:rsid w:val="00FF51F4"/>
    <w:rsid w:val="00FF5457"/>
    <w:rsid w:val="00FF5747"/>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00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ecfs/search/search-filings/results?q=(proceedings.name:(%2226-178%22))"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176%22))" TargetMode="External" /><Relationship Id="rId9" Type="http://schemas.openxmlformats.org/officeDocument/2006/relationships/hyperlink" Target="https://www.fcc.gov/ecfs/search/search-filings/results?q=(proceedings.name:(%2226-177%22))"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