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0B64921C" w14:textId="119AC206">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2B30C8">
        <w:rPr>
          <w:b/>
          <w:szCs w:val="22"/>
        </w:rPr>
        <w:t>6</w:t>
      </w:r>
      <w:r w:rsidR="00E34EA0">
        <w:rPr>
          <w:b/>
          <w:szCs w:val="22"/>
        </w:rPr>
        <w:t>-</w:t>
      </w:r>
      <w:r w:rsidR="001A77B8">
        <w:rPr>
          <w:b/>
          <w:szCs w:val="22"/>
        </w:rPr>
        <w:t>774</w:t>
      </w:r>
    </w:p>
    <w:p w:rsidR="006076B9" w:rsidP="003848AE" w14:paraId="2C460108" w14:textId="40B755E8">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B37578">
        <w:rPr>
          <w:b/>
          <w:szCs w:val="22"/>
        </w:rPr>
        <w:t>Ju</w:t>
      </w:r>
      <w:r w:rsidR="00A2195E">
        <w:rPr>
          <w:b/>
          <w:szCs w:val="22"/>
        </w:rPr>
        <w:t>ly</w:t>
      </w:r>
      <w:r w:rsidR="00B37578">
        <w:rPr>
          <w:b/>
          <w:szCs w:val="22"/>
        </w:rPr>
        <w:t xml:space="preserve"> </w:t>
      </w:r>
      <w:r w:rsidR="001A77B8">
        <w:rPr>
          <w:b/>
          <w:szCs w:val="22"/>
        </w:rPr>
        <w:t>24</w:t>
      </w:r>
      <w:r w:rsidR="00F23BBF">
        <w:rPr>
          <w:b/>
          <w:szCs w:val="22"/>
        </w:rPr>
        <w:t>,</w:t>
      </w:r>
      <w:r w:rsidR="00D1298D">
        <w:rPr>
          <w:b/>
          <w:szCs w:val="22"/>
        </w:rPr>
        <w:t xml:space="preserve"> </w:t>
      </w:r>
      <w:r w:rsidR="009D2C06">
        <w:rPr>
          <w:b/>
          <w:szCs w:val="22"/>
        </w:rPr>
        <w:t>202</w:t>
      </w:r>
      <w:r w:rsidR="002B30C8">
        <w:rPr>
          <w:b/>
          <w:szCs w:val="22"/>
        </w:rPr>
        <w:t>6</w:t>
      </w:r>
    </w:p>
    <w:p w:rsidR="006076B9" w:rsidP="007D67D9" w14:paraId="14A266FA"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35553AD8"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B973BC">
        <w:rPr>
          <w:b/>
          <w:caps/>
          <w:kern w:val="0"/>
          <w:szCs w:val="22"/>
        </w:rPr>
        <w:t>S</w:t>
      </w:r>
      <w:r w:rsidR="002C72CD">
        <w:rPr>
          <w:b/>
          <w:caps/>
          <w:kern w:val="0"/>
          <w:szCs w:val="22"/>
        </w:rPr>
        <w:t xml:space="preserve">ECTION 214 </w:t>
      </w:r>
      <w:r>
        <w:rPr>
          <w:b/>
          <w:kern w:val="0"/>
          <w:szCs w:val="22"/>
        </w:rPr>
        <w:t>APPLICATION</w:t>
      </w:r>
      <w:r w:rsidR="008053E5">
        <w:rPr>
          <w:b/>
          <w:kern w:val="0"/>
          <w:szCs w:val="22"/>
        </w:rPr>
        <w:t>S</w:t>
      </w:r>
      <w:r w:rsidR="00FF4449">
        <w:rPr>
          <w:b/>
          <w:kern w:val="0"/>
          <w:szCs w:val="22"/>
        </w:rPr>
        <w:t xml:space="preserve">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telecommunications </w:t>
      </w:r>
      <w:r w:rsidR="00B973BC">
        <w:rPr>
          <w:b/>
          <w:caps/>
          <w:kern w:val="0"/>
          <w:szCs w:val="22"/>
        </w:rPr>
        <w:t>SERVICE</w:t>
      </w:r>
      <w:r w:rsidR="0072281D">
        <w:rPr>
          <w:b/>
          <w:caps/>
          <w:kern w:val="0"/>
          <w:szCs w:val="22"/>
        </w:rPr>
        <w:t>s</w:t>
      </w:r>
      <w:r w:rsidRPr="00C14D63" w:rsidR="00C14D63">
        <w:rPr>
          <w:b/>
          <w:kern w:val="0"/>
          <w:szCs w:val="22"/>
        </w:rPr>
        <w:t xml:space="preserve"> AS PART OF A TECHNOLOGY TRANSITION</w:t>
      </w:r>
    </w:p>
    <w:p w:rsidR="00C14D63" w:rsidP="003D0F05" w14:paraId="21BF48E3"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425BECD4" w14:textId="10C8A20B">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WC Docket No</w:t>
      </w:r>
      <w:r w:rsidR="008053E5">
        <w:rPr>
          <w:b/>
          <w:kern w:val="0"/>
          <w:szCs w:val="22"/>
        </w:rPr>
        <w:t>s</w:t>
      </w:r>
      <w:r>
        <w:rPr>
          <w:b/>
          <w:kern w:val="0"/>
          <w:szCs w:val="22"/>
        </w:rPr>
        <w:t xml:space="preserve">. </w:t>
      </w:r>
      <w:r w:rsidR="00824D6D">
        <w:rPr>
          <w:b/>
          <w:kern w:val="0"/>
          <w:szCs w:val="22"/>
        </w:rPr>
        <w:t>2</w:t>
      </w:r>
      <w:r w:rsidR="002B30C8">
        <w:rPr>
          <w:b/>
          <w:kern w:val="0"/>
          <w:szCs w:val="22"/>
        </w:rPr>
        <w:t>6</w:t>
      </w:r>
      <w:r w:rsidR="00824D6D">
        <w:rPr>
          <w:b/>
          <w:kern w:val="0"/>
          <w:szCs w:val="22"/>
        </w:rPr>
        <w:t>-</w:t>
      </w:r>
      <w:r w:rsidR="00D51ED5">
        <w:rPr>
          <w:b/>
          <w:kern w:val="0"/>
          <w:szCs w:val="22"/>
        </w:rPr>
        <w:t>1</w:t>
      </w:r>
      <w:r w:rsidR="00C6497C">
        <w:rPr>
          <w:b/>
          <w:kern w:val="0"/>
          <w:szCs w:val="22"/>
        </w:rPr>
        <w:t>79</w:t>
      </w:r>
      <w:r w:rsidR="00F37652">
        <w:rPr>
          <w:b/>
          <w:kern w:val="0"/>
          <w:szCs w:val="22"/>
        </w:rPr>
        <w:t>, 2</w:t>
      </w:r>
      <w:r w:rsidR="002B30C8">
        <w:rPr>
          <w:b/>
          <w:kern w:val="0"/>
          <w:szCs w:val="22"/>
        </w:rPr>
        <w:t>6</w:t>
      </w:r>
      <w:r w:rsidR="00F37652">
        <w:rPr>
          <w:b/>
          <w:kern w:val="0"/>
          <w:szCs w:val="22"/>
        </w:rPr>
        <w:t>-</w:t>
      </w:r>
      <w:r w:rsidR="00D51ED5">
        <w:rPr>
          <w:b/>
          <w:kern w:val="0"/>
          <w:szCs w:val="22"/>
        </w:rPr>
        <w:t>1</w:t>
      </w:r>
      <w:r w:rsidR="00C6497C">
        <w:rPr>
          <w:b/>
          <w:kern w:val="0"/>
          <w:szCs w:val="22"/>
        </w:rPr>
        <w:t>80</w:t>
      </w:r>
      <w:r w:rsidR="00B37578">
        <w:rPr>
          <w:b/>
          <w:kern w:val="0"/>
          <w:szCs w:val="22"/>
        </w:rPr>
        <w:t xml:space="preserve">, </w:t>
      </w:r>
      <w:r w:rsidRPr="00B37578" w:rsidR="00B37578">
        <w:rPr>
          <w:b/>
          <w:kern w:val="0"/>
          <w:szCs w:val="22"/>
        </w:rPr>
        <w:t>26-</w:t>
      </w:r>
      <w:r w:rsidR="00D51ED5">
        <w:rPr>
          <w:b/>
          <w:kern w:val="0"/>
          <w:szCs w:val="22"/>
        </w:rPr>
        <w:t>1</w:t>
      </w:r>
      <w:r w:rsidR="00C6497C">
        <w:rPr>
          <w:b/>
          <w:kern w:val="0"/>
          <w:szCs w:val="22"/>
        </w:rPr>
        <w:t>81</w:t>
      </w:r>
      <w:r w:rsidRPr="00B37578" w:rsidR="00B37578">
        <w:rPr>
          <w:b/>
          <w:kern w:val="0"/>
          <w:szCs w:val="22"/>
        </w:rPr>
        <w:t>, 26-</w:t>
      </w:r>
      <w:r w:rsidR="00D51ED5">
        <w:rPr>
          <w:b/>
          <w:kern w:val="0"/>
          <w:szCs w:val="22"/>
        </w:rPr>
        <w:t>1</w:t>
      </w:r>
      <w:r w:rsidR="00C6497C">
        <w:rPr>
          <w:b/>
          <w:kern w:val="0"/>
          <w:szCs w:val="22"/>
        </w:rPr>
        <w:t>82</w:t>
      </w:r>
      <w:r w:rsidR="00B37578">
        <w:rPr>
          <w:b/>
          <w:kern w:val="0"/>
          <w:szCs w:val="22"/>
        </w:rPr>
        <w:t xml:space="preserve"> </w:t>
      </w:r>
      <w:r w:rsidRPr="00F37652" w:rsidR="00F37652">
        <w:rPr>
          <w:b/>
          <w:kern w:val="0"/>
          <w:szCs w:val="22"/>
        </w:rPr>
        <w:t>&amp;</w:t>
      </w:r>
      <w:r w:rsidR="00F37652">
        <w:rPr>
          <w:b/>
          <w:kern w:val="0"/>
          <w:szCs w:val="22"/>
        </w:rPr>
        <w:t xml:space="preserve"> 2</w:t>
      </w:r>
      <w:r w:rsidR="002B30C8">
        <w:rPr>
          <w:b/>
          <w:kern w:val="0"/>
          <w:szCs w:val="22"/>
        </w:rPr>
        <w:t>6</w:t>
      </w:r>
      <w:r w:rsidR="00F37652">
        <w:rPr>
          <w:b/>
          <w:kern w:val="0"/>
          <w:szCs w:val="22"/>
        </w:rPr>
        <w:t>-</w:t>
      </w:r>
      <w:r w:rsidR="00D51ED5">
        <w:rPr>
          <w:b/>
          <w:kern w:val="0"/>
          <w:szCs w:val="22"/>
        </w:rPr>
        <w:t>18</w:t>
      </w:r>
      <w:r w:rsidR="00C6497C">
        <w:rPr>
          <w:b/>
          <w:kern w:val="0"/>
          <w:szCs w:val="22"/>
        </w:rPr>
        <w:t>3</w:t>
      </w:r>
    </w:p>
    <w:p w:rsidR="000364C6" w:rsidP="00036A86" w14:paraId="5B995BFA" w14:textId="77777777">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256A734B" w14:textId="64AEFCF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A2195E">
        <w:rPr>
          <w:b/>
          <w:kern w:val="0"/>
          <w:szCs w:val="22"/>
        </w:rPr>
        <w:t>August</w:t>
      </w:r>
      <w:r w:rsidR="00B37578">
        <w:rPr>
          <w:b/>
          <w:kern w:val="0"/>
          <w:szCs w:val="22"/>
        </w:rPr>
        <w:t xml:space="preserve"> </w:t>
      </w:r>
      <w:r w:rsidR="001A77B8">
        <w:rPr>
          <w:b/>
          <w:kern w:val="0"/>
          <w:szCs w:val="22"/>
        </w:rPr>
        <w:t>10</w:t>
      </w:r>
      <w:r w:rsidR="005C639A">
        <w:rPr>
          <w:b/>
          <w:kern w:val="0"/>
          <w:szCs w:val="22"/>
        </w:rPr>
        <w:t>, 202</w:t>
      </w:r>
      <w:r w:rsidR="00132D69">
        <w:rPr>
          <w:b/>
          <w:kern w:val="0"/>
          <w:szCs w:val="22"/>
        </w:rPr>
        <w:t>6</w:t>
      </w:r>
    </w:p>
    <w:p w:rsidR="006076B9" w14:paraId="7FD5C62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720CCE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5062371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62E8B137"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 xml:space="preserve">and subject to the procedures set forth in </w:t>
      </w:r>
      <w:r w:rsidR="00A236F1">
        <w:rPr>
          <w:spacing w:val="-3"/>
          <w:szCs w:val="22"/>
        </w:rPr>
        <w:t>s</w:t>
      </w:r>
      <w:r w:rsidRPr="000B013D">
        <w:rPr>
          <w:spacing w:val="-3"/>
          <w:szCs w:val="22"/>
        </w:rPr>
        <w:t>ection 63.71 of the Commission's rules.</w:t>
      </w:r>
      <w:r>
        <w:rPr>
          <w:rStyle w:val="FootnoteReference"/>
          <w:spacing w:val="-3"/>
          <w:szCs w:val="22"/>
        </w:rPr>
        <w:footnoteReference w:id="2"/>
      </w:r>
      <w:r w:rsidRPr="000B013D">
        <w:rPr>
          <w:spacing w:val="-3"/>
          <w:szCs w:val="22"/>
        </w:rPr>
        <w:t xml:space="preserve">  The application request</w:t>
      </w:r>
      <w:r w:rsidR="00A236F1">
        <w:rPr>
          <w:spacing w:val="-3"/>
          <w:szCs w:val="22"/>
        </w:rPr>
        <w:t>s</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13E383D8"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A45A86C" w14:textId="2FCF03F2">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C6497C">
        <w:rPr>
          <w:rFonts w:eastAsia="MS Mincho"/>
          <w:b/>
          <w:szCs w:val="22"/>
        </w:rPr>
        <w:t xml:space="preserve">August </w:t>
      </w:r>
      <w:r w:rsidR="001A77B8">
        <w:rPr>
          <w:rFonts w:eastAsia="MS Mincho"/>
          <w:b/>
          <w:szCs w:val="22"/>
        </w:rPr>
        <w:t>24</w:t>
      </w:r>
      <w:r w:rsidR="00857E1C">
        <w:rPr>
          <w:rFonts w:eastAsia="MS Mincho"/>
          <w:b/>
          <w:szCs w:val="22"/>
        </w:rPr>
        <w:t>,</w:t>
      </w:r>
      <w:r w:rsidR="005C639A">
        <w:rPr>
          <w:rFonts w:eastAsia="MS Mincho"/>
          <w:b/>
          <w:szCs w:val="22"/>
        </w:rPr>
        <w:t xml:space="preserve"> 202</w:t>
      </w:r>
      <w:r w:rsidR="00132D69">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 xml:space="preserve">gly, pursuant to </w:t>
      </w:r>
      <w:r w:rsidRPr="009C502C" w:rsidR="00CB5585">
        <w:rPr>
          <w:rFonts w:eastAsia="MS Mincho"/>
          <w:szCs w:val="22"/>
        </w:rPr>
        <w:t>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7D5AFE7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26E1F7A6" w14:textId="45889A1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00C6497C">
        <w:rPr>
          <w:b/>
          <w:bCs/>
          <w:szCs w:val="22"/>
        </w:rPr>
        <w:t xml:space="preserve">August </w:t>
      </w:r>
      <w:r w:rsidR="001A77B8">
        <w:rPr>
          <w:b/>
          <w:bCs/>
          <w:szCs w:val="22"/>
        </w:rPr>
        <w:t>10</w:t>
      </w:r>
      <w:r w:rsidR="00C6497C">
        <w:rPr>
          <w:b/>
          <w:bCs/>
          <w:szCs w:val="22"/>
        </w:rPr>
        <w:t>,</w:t>
      </w:r>
      <w:r>
        <w:rPr>
          <w:b/>
          <w:bCs/>
          <w:szCs w:val="22"/>
        </w:rPr>
        <w:t xml:space="preserve"> 202</w:t>
      </w:r>
      <w:r w:rsidR="00132D69">
        <w:rPr>
          <w:b/>
          <w:bCs/>
          <w:szCs w:val="22"/>
        </w:rPr>
        <w:t>6</w:t>
      </w:r>
      <w:r>
        <w:rPr>
          <w:szCs w:val="22"/>
        </w:rPr>
        <w:t>.</w:t>
      </w:r>
      <w:r>
        <w:rPr>
          <w:rStyle w:val="FootnoteReference"/>
          <w:szCs w:val="22"/>
        </w:rPr>
        <w:footnoteReference w:id="6"/>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45E6670F"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330C766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0028147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1CA68735"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ex parte</w:t>
      </w:r>
      <w:r w:rsidRPr="001E6296">
        <w:rPr>
          <w:szCs w:val="22"/>
        </w:rPr>
        <w:t xml:space="preserve"> rules.</w:t>
      </w:r>
      <w:r>
        <w:rPr>
          <w:szCs w:val="22"/>
          <w:vertAlign w:val="superscript"/>
        </w:rPr>
        <w:footnoteReference w:id="7"/>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w:t>
      </w:r>
      <w:r w:rsidRPr="001E6296">
        <w:rPr>
          <w:szCs w:val="22"/>
        </w:rPr>
        <w:t xml:space="preserve">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1E6296">
        <w:rPr>
          <w:i/>
          <w:iCs/>
          <w:szCs w:val="22"/>
        </w:rPr>
        <w:t>ex parte</w:t>
      </w:r>
      <w:r w:rsidRPr="001E6296">
        <w:rPr>
          <w:szCs w:val="22"/>
        </w:rPr>
        <w:t xml:space="preserve"> rules.  </w:t>
      </w:r>
    </w:p>
    <w:p w:rsidR="00F05236" w:rsidRPr="001E6296" w:rsidP="00F05236" w14:paraId="3B9DAB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2ACA803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35A652F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48CAA1E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C37814">
          <w:rPr>
            <w:rStyle w:val="Hyperlink"/>
          </w:rPr>
          <w:t>https://www.fcc.gov/general/domestic-section-214-discontinuance-service</w:t>
        </w:r>
      </w:hyperlink>
      <w:r w:rsidR="0034665D">
        <w:rPr>
          <w:szCs w:val="22"/>
        </w:rPr>
        <w:t>.</w:t>
      </w:r>
    </w:p>
    <w:p w:rsidR="00665F81" w:rsidRPr="00665F81" w:rsidP="00665F81" w14:paraId="20B20DA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69C1DD36"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4D5046E5"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BBC96B6" w14:textId="77777777">
      <w:pPr>
        <w:rPr>
          <w:szCs w:val="22"/>
        </w:rPr>
      </w:pPr>
      <w:r>
        <w:rPr>
          <w:szCs w:val="22"/>
        </w:rPr>
        <w:br w:type="page"/>
      </w:r>
    </w:p>
    <w:p w:rsidR="001F7CA0" w:rsidRPr="00C72AC7" w:rsidP="00A65B1B" w14:paraId="2CEE7D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3" w:name="_Hlk4422879"/>
    </w:p>
    <w:p w:rsidR="00F37652" w:rsidRPr="00F37652" w:rsidP="00F37652" w14:paraId="5454C98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bookmarkStart w:id="4" w:name="_Hlk92470932"/>
    </w:p>
    <w:p w:rsidR="00077D49" w:rsidRPr="00F37652" w:rsidP="00077D49" w14:paraId="53C4C27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8435F6" w:rsidP="008435F6" w14:paraId="3E6561CA" w14:textId="6090A70B">
      <w:pPr>
        <w:pStyle w:val="ListParagraph"/>
        <w:numPr>
          <w:ilvl w:val="0"/>
          <w:numId w:val="6"/>
        </w:numPr>
        <w:rPr>
          <w:b/>
          <w:szCs w:val="22"/>
        </w:rPr>
      </w:pPr>
      <w:r w:rsidRPr="008435F6">
        <w:rPr>
          <w:b/>
          <w:szCs w:val="22"/>
        </w:rPr>
        <w:t xml:space="preserve">Applicant(s): </w:t>
      </w:r>
      <w:r w:rsidRPr="00B11733" w:rsidR="00B11733">
        <w:rPr>
          <w:b/>
          <w:szCs w:val="22"/>
        </w:rPr>
        <w:t xml:space="preserve">Consolidated Communications of </w:t>
      </w:r>
      <w:r w:rsidRPr="00C6497C" w:rsidR="00C6497C">
        <w:rPr>
          <w:b/>
          <w:szCs w:val="22"/>
        </w:rPr>
        <w:t>Pennsylvania Company</w:t>
      </w:r>
      <w:r w:rsidRPr="00B11733" w:rsidR="00B11733">
        <w:rPr>
          <w:b/>
          <w:szCs w:val="22"/>
        </w:rPr>
        <w:t>, LLC d/b/a Consolidated Communications and Fidium</w:t>
      </w:r>
    </w:p>
    <w:p w:rsidR="00077D49" w:rsidRPr="008435F6" w:rsidP="008435F6" w14:paraId="5265674F" w14:textId="5C5090B0">
      <w:pPr>
        <w:pStyle w:val="ListParagraph"/>
        <w:rPr>
          <w:b/>
          <w:szCs w:val="22"/>
        </w:rPr>
      </w:pPr>
      <w:r w:rsidRPr="008435F6">
        <w:rPr>
          <w:b/>
          <w:szCs w:val="22"/>
        </w:rPr>
        <w:t>WC Docket No. 26-</w:t>
      </w:r>
      <w:r w:rsidR="00D51ED5">
        <w:rPr>
          <w:b/>
          <w:szCs w:val="22"/>
        </w:rPr>
        <w:t>1</w:t>
      </w:r>
      <w:r w:rsidR="00C6497C">
        <w:rPr>
          <w:b/>
          <w:szCs w:val="22"/>
        </w:rPr>
        <w:t>79</w:t>
      </w:r>
      <w:r w:rsidRPr="008435F6">
        <w:rPr>
          <w:b/>
          <w:szCs w:val="22"/>
        </w:rPr>
        <w:t>, Comp. Pol. File No. 2</w:t>
      </w:r>
      <w:r w:rsidRPr="008435F6" w:rsidR="00AD75A0">
        <w:rPr>
          <w:b/>
          <w:szCs w:val="22"/>
        </w:rPr>
        <w:t>1</w:t>
      </w:r>
      <w:r w:rsidR="00C6497C">
        <w:rPr>
          <w:b/>
          <w:szCs w:val="22"/>
        </w:rPr>
        <w:t>6</w:t>
      </w:r>
      <w:r w:rsidR="000A3619">
        <w:rPr>
          <w:b/>
          <w:szCs w:val="22"/>
        </w:rPr>
        <w:t>4</w:t>
      </w:r>
    </w:p>
    <w:p w:rsidR="00491DD3" w:rsidRPr="000A3619" w:rsidP="00077D49" w14:paraId="485F6E23" w14:textId="24A3959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bCs/>
        </w:rPr>
      </w:pPr>
      <w:r w:rsidRPr="00F37652">
        <w:rPr>
          <w:b/>
          <w:szCs w:val="22"/>
        </w:rPr>
        <w:t xml:space="preserve">Link – </w:t>
      </w:r>
      <w:hyperlink r:id="rId8" w:history="1">
        <w:r w:rsidRPr="00107AF3">
          <w:rPr>
            <w:rStyle w:val="Hyperlink"/>
          </w:rPr>
          <w:t>https://www.fcc.gov/ecfs/search/search-filings/results?q=(proceedings.name:(%2226-179%22))</w:t>
        </w:r>
      </w:hyperlink>
    </w:p>
    <w:p w:rsidR="00077D49" w:rsidRPr="00F37652" w:rsidP="00077D49" w14:paraId="08BC4273" w14:textId="6100C4A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Pr="005F0359" w:rsidR="005F0359">
        <w:rPr>
          <w:bCs/>
          <w:szCs w:val="22"/>
        </w:rPr>
        <w:t>l</w:t>
      </w:r>
      <w:r w:rsidRPr="00F37652">
        <w:rPr>
          <w:bCs/>
          <w:szCs w:val="22"/>
        </w:rPr>
        <w:t xml:space="preserve">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394DEEB9" w14:textId="1F10F76E">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Service Area(s) –</w:t>
      </w:r>
      <w:r w:rsidR="004A6B1D">
        <w:rPr>
          <w:b/>
          <w:szCs w:val="22"/>
        </w:rPr>
        <w:t xml:space="preserve"> </w:t>
      </w:r>
      <w:r w:rsidRPr="004A6B1D" w:rsidR="004A6B1D">
        <w:rPr>
          <w:bCs/>
          <w:szCs w:val="22"/>
        </w:rPr>
        <w:t>at locations</w:t>
      </w:r>
      <w:r w:rsidR="004A6B1D">
        <w:rPr>
          <w:b/>
          <w:szCs w:val="22"/>
        </w:rPr>
        <w:t xml:space="preserve"> </w:t>
      </w:r>
      <w:r w:rsidRPr="00F37652">
        <w:rPr>
          <w:bCs/>
          <w:szCs w:val="22"/>
        </w:rPr>
        <w:t xml:space="preserve">in </w:t>
      </w:r>
      <w:r w:rsidR="00A63ABE">
        <w:rPr>
          <w:bCs/>
          <w:szCs w:val="22"/>
        </w:rPr>
        <w:t>two</w:t>
      </w:r>
      <w:r w:rsidRPr="00F37652">
        <w:rPr>
          <w:bCs/>
          <w:szCs w:val="22"/>
        </w:rPr>
        <w:t xml:space="preserve"> exchange</w:t>
      </w:r>
      <w:r w:rsidR="00A63ABE">
        <w:rPr>
          <w:bCs/>
          <w:szCs w:val="22"/>
        </w:rPr>
        <w:t>s</w:t>
      </w:r>
      <w:r w:rsidRPr="00F37652">
        <w:rPr>
          <w:bCs/>
          <w:szCs w:val="22"/>
        </w:rPr>
        <w:t xml:space="preserve"> in </w:t>
      </w:r>
      <w:r w:rsidR="00A63ABE">
        <w:rPr>
          <w:bCs/>
          <w:szCs w:val="22"/>
        </w:rPr>
        <w:t>Pennsylvania</w:t>
      </w:r>
      <w:r w:rsidR="00537DE5">
        <w:rPr>
          <w:bCs/>
          <w:szCs w:val="22"/>
        </w:rPr>
        <w:t xml:space="preserve"> </w:t>
      </w:r>
      <w:r w:rsidRPr="00F37652">
        <w:rPr>
          <w:bCs/>
          <w:szCs w:val="22"/>
        </w:rPr>
        <w:t xml:space="preserve">that </w:t>
      </w:r>
      <w:r w:rsidR="00F7770F">
        <w:rPr>
          <w:bCs/>
          <w:szCs w:val="22"/>
        </w:rPr>
        <w:t xml:space="preserve">are </w:t>
      </w:r>
      <w:r w:rsidRPr="00F37652">
        <w:rPr>
          <w:bCs/>
          <w:szCs w:val="22"/>
        </w:rPr>
        <w:t>passed by fiber, as specified in the application</w:t>
      </w:r>
    </w:p>
    <w:p w:rsidR="00077D49" w:rsidRPr="00F37652" w:rsidP="00077D49" w14:paraId="7DCC0AD7" w14:textId="6F14A9E0">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11E74">
        <w:rPr>
          <w:bCs/>
          <w:szCs w:val="22"/>
        </w:rPr>
        <w:t>August 2</w:t>
      </w:r>
      <w:r w:rsidR="0074066B">
        <w:rPr>
          <w:bCs/>
          <w:szCs w:val="22"/>
        </w:rPr>
        <w:t>5</w:t>
      </w:r>
      <w:r w:rsidR="00011E74">
        <w:rPr>
          <w:bCs/>
          <w:szCs w:val="22"/>
        </w:rPr>
        <w:t>, 2026</w:t>
      </w:r>
    </w:p>
    <w:p w:rsidR="00077D49" w:rsidP="00077D49" w14:paraId="17C8DFEE" w14:textId="5AF835F4">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Contact(s) –</w:t>
      </w:r>
      <w:r w:rsidR="008D205C">
        <w:rPr>
          <w:b/>
          <w:szCs w:val="22"/>
        </w:rPr>
        <w:t xml:space="preserve"> </w:t>
      </w:r>
      <w:r w:rsidR="008D205C">
        <w:rPr>
          <w:bCs/>
          <w:szCs w:val="22"/>
        </w:rPr>
        <w:t>Kimberly Jackson</w:t>
      </w:r>
      <w:r w:rsidRPr="0016373F">
        <w:rPr>
          <w:bCs/>
          <w:szCs w:val="22"/>
        </w:rPr>
        <w:t>, (202) 418-7</w:t>
      </w:r>
      <w:r w:rsidR="00B11733">
        <w:rPr>
          <w:bCs/>
          <w:szCs w:val="22"/>
        </w:rPr>
        <w:t>3</w:t>
      </w:r>
      <w:r w:rsidR="008D205C">
        <w:rPr>
          <w:bCs/>
          <w:szCs w:val="22"/>
        </w:rPr>
        <w:t>93</w:t>
      </w:r>
      <w:r w:rsidRPr="0016373F">
        <w:rPr>
          <w:bCs/>
          <w:szCs w:val="22"/>
        </w:rPr>
        <w:t xml:space="preserve"> (voice), </w:t>
      </w:r>
      <w:r w:rsidR="008D205C">
        <w:rPr>
          <w:bCs/>
          <w:szCs w:val="22"/>
        </w:rPr>
        <w:t>Kimberly.Jackson@fcc.gov</w:t>
      </w:r>
      <w:r w:rsidRPr="0016373F">
        <w:rPr>
          <w:bCs/>
          <w:szCs w:val="22"/>
        </w:rPr>
        <w:t>, of the Competition Policy Division, Wireline Competition Bureau</w:t>
      </w:r>
    </w:p>
    <w:p w:rsidR="00077D49" w:rsidRPr="00F37652" w:rsidP="00077D49" w14:paraId="064C0D7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AD75A0" w:rsidP="008435F6" w14:paraId="2EAC8A22" w14:textId="3104DD5A">
      <w:pPr>
        <w:pStyle w:val="ListParagraph"/>
        <w:numPr>
          <w:ilvl w:val="0"/>
          <w:numId w:val="6"/>
        </w:numPr>
        <w:suppressAutoHyphens/>
        <w:rPr>
          <w:b/>
          <w:szCs w:val="22"/>
        </w:rPr>
      </w:pPr>
      <w:r w:rsidRPr="00AD75A0">
        <w:rPr>
          <w:b/>
          <w:szCs w:val="22"/>
        </w:rPr>
        <w:t xml:space="preserve">Applicant(s): </w:t>
      </w:r>
      <w:r w:rsidRPr="008435F6" w:rsidR="008435F6">
        <w:rPr>
          <w:b/>
          <w:szCs w:val="22"/>
        </w:rPr>
        <w:t xml:space="preserve">Consolidated Communications of </w:t>
      </w:r>
      <w:r w:rsidR="00C6497C">
        <w:rPr>
          <w:b/>
          <w:szCs w:val="22"/>
        </w:rPr>
        <w:t>Illinois</w:t>
      </w:r>
      <w:r w:rsidRPr="008435F6" w:rsidR="008435F6">
        <w:rPr>
          <w:b/>
          <w:szCs w:val="22"/>
        </w:rPr>
        <w:t xml:space="preserve">, LLC d/b/a Consolidated Communications and Fidium  </w:t>
      </w:r>
    </w:p>
    <w:p w:rsidR="00077D49" w:rsidRPr="00AD75A0" w:rsidP="00AD75A0" w14:paraId="2C3C0B47" w14:textId="72CE1FB9">
      <w:pPr>
        <w:pStyle w:val="ListParagraph"/>
        <w:suppressAutoHyphens/>
        <w:rPr>
          <w:b/>
          <w:szCs w:val="22"/>
        </w:rPr>
      </w:pPr>
      <w:r w:rsidRPr="00AD75A0">
        <w:rPr>
          <w:b/>
          <w:szCs w:val="22"/>
        </w:rPr>
        <w:t>WC Docket No. 26-</w:t>
      </w:r>
      <w:r w:rsidR="00D51ED5">
        <w:rPr>
          <w:b/>
          <w:szCs w:val="22"/>
        </w:rPr>
        <w:t>1</w:t>
      </w:r>
      <w:r w:rsidR="00C6497C">
        <w:rPr>
          <w:b/>
          <w:szCs w:val="22"/>
        </w:rPr>
        <w:t>80</w:t>
      </w:r>
      <w:r w:rsidRPr="00AD75A0">
        <w:rPr>
          <w:b/>
          <w:szCs w:val="22"/>
        </w:rPr>
        <w:t>, Comp. Pol. File No. 2</w:t>
      </w:r>
      <w:r w:rsidR="00AD75A0">
        <w:rPr>
          <w:b/>
          <w:szCs w:val="22"/>
        </w:rPr>
        <w:t>1</w:t>
      </w:r>
      <w:r w:rsidR="00C6497C">
        <w:rPr>
          <w:b/>
          <w:szCs w:val="22"/>
        </w:rPr>
        <w:t>6</w:t>
      </w:r>
      <w:r w:rsidR="000A3619">
        <w:rPr>
          <w:b/>
          <w:szCs w:val="22"/>
        </w:rPr>
        <w:t>5</w:t>
      </w:r>
    </w:p>
    <w:p w:rsidR="00491DD3" w:rsidRPr="00011E74" w:rsidP="00077D49" w14:paraId="2249CC0F" w14:textId="4453DA2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bCs/>
        </w:rPr>
      </w:pPr>
      <w:r w:rsidRPr="00F37652">
        <w:rPr>
          <w:b/>
          <w:szCs w:val="22"/>
        </w:rPr>
        <w:t xml:space="preserve">Link – </w:t>
      </w:r>
      <w:hyperlink r:id="rId9" w:history="1">
        <w:r w:rsidRPr="00107AF3">
          <w:rPr>
            <w:rStyle w:val="Hyperlink"/>
          </w:rPr>
          <w:t>https://www.fcc.gov/ecfs/search/search-filings/results?q=(proceedings.name:(%2226-180%22))</w:t>
        </w:r>
      </w:hyperlink>
    </w:p>
    <w:p w:rsidR="00077D49" w:rsidRPr="00F37652" w:rsidP="00077D49" w14:paraId="2EBC5B5C" w14:textId="38EA003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005F0359">
        <w:rPr>
          <w:bCs/>
          <w:szCs w:val="22"/>
        </w:rPr>
        <w:t>l</w:t>
      </w:r>
      <w:r w:rsidRPr="00F37652">
        <w:rPr>
          <w:bCs/>
          <w:szCs w:val="22"/>
        </w:rPr>
        <w:t xml:space="preserve">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0B09A06E" w14:textId="4B9378AE">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 xml:space="preserve">Service Area(s) – </w:t>
      </w:r>
      <w:r w:rsidRPr="00F37652">
        <w:rPr>
          <w:bCs/>
          <w:szCs w:val="22"/>
        </w:rPr>
        <w:t xml:space="preserve">at locations in </w:t>
      </w:r>
      <w:r w:rsidR="005641C4">
        <w:rPr>
          <w:bCs/>
          <w:szCs w:val="22"/>
        </w:rPr>
        <w:t>three</w:t>
      </w:r>
      <w:r w:rsidRPr="00011E74" w:rsidR="00011E74">
        <w:rPr>
          <w:bCs/>
          <w:szCs w:val="22"/>
        </w:rPr>
        <w:t xml:space="preserve"> exchanges in </w:t>
      </w:r>
      <w:r w:rsidR="005641C4">
        <w:rPr>
          <w:bCs/>
          <w:szCs w:val="22"/>
        </w:rPr>
        <w:t>Illinois</w:t>
      </w:r>
      <w:r w:rsidR="008435F6">
        <w:rPr>
          <w:bCs/>
          <w:szCs w:val="22"/>
        </w:rPr>
        <w:t xml:space="preserve"> </w:t>
      </w:r>
      <w:r w:rsidRPr="00F37652">
        <w:rPr>
          <w:bCs/>
          <w:szCs w:val="22"/>
        </w:rPr>
        <w:t>that are passed by fiber, as specified in the application</w:t>
      </w:r>
    </w:p>
    <w:p w:rsidR="00077D49" w:rsidRPr="00F37652" w:rsidP="00077D49" w14:paraId="0B5C64CB" w14:textId="722CED8C">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11E74">
        <w:rPr>
          <w:bCs/>
          <w:szCs w:val="22"/>
        </w:rPr>
        <w:t>August 2</w:t>
      </w:r>
      <w:r w:rsidR="0074066B">
        <w:rPr>
          <w:bCs/>
          <w:szCs w:val="22"/>
        </w:rPr>
        <w:t>5</w:t>
      </w:r>
      <w:r w:rsidR="00011E74">
        <w:rPr>
          <w:bCs/>
          <w:szCs w:val="22"/>
        </w:rPr>
        <w:t>, 2026</w:t>
      </w:r>
    </w:p>
    <w:p w:rsidR="00077D49" w:rsidP="008D205C" w14:paraId="124F92BB" w14:textId="366CE9B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sidRPr="008D205C" w:rsidR="008D205C">
        <w:rPr>
          <w:bCs/>
          <w:szCs w:val="22"/>
        </w:rPr>
        <w:t>Kimberly Jackson, (202) 418-7393 (voice), Kimberly.Jackson@fcc.gov, of the Competition Policy Division, Wireline Competition Bureau</w:t>
      </w:r>
    </w:p>
    <w:p w:rsidR="008D205C" w:rsidRPr="00F37652" w:rsidP="008D205C" w14:paraId="0BADC83B"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77D49" w:rsidRPr="00AD75A0" w:rsidP="00AD75A0" w14:paraId="11BCBD0B" w14:textId="341B8D63">
      <w:pPr>
        <w:pStyle w:val="ListParagraph"/>
        <w:numPr>
          <w:ilvl w:val="0"/>
          <w:numId w:val="6"/>
        </w:numPr>
        <w:rPr>
          <w:b/>
          <w:szCs w:val="22"/>
        </w:rPr>
      </w:pPr>
      <w:r w:rsidRPr="00AD75A0">
        <w:rPr>
          <w:b/>
          <w:szCs w:val="22"/>
        </w:rPr>
        <w:t xml:space="preserve">Applicant(s): </w:t>
      </w:r>
      <w:r w:rsidRPr="00011E74" w:rsidR="00011E74">
        <w:rPr>
          <w:b/>
          <w:szCs w:val="22"/>
        </w:rPr>
        <w:t xml:space="preserve">Consolidated Communications of </w:t>
      </w:r>
      <w:r w:rsidR="00A47D14">
        <w:rPr>
          <w:b/>
          <w:szCs w:val="22"/>
        </w:rPr>
        <w:t>California</w:t>
      </w:r>
      <w:r w:rsidRPr="00011E74" w:rsidR="00011E74">
        <w:rPr>
          <w:b/>
          <w:szCs w:val="22"/>
        </w:rPr>
        <w:t xml:space="preserve"> Company, LLC d/b/a Consolidated Communications and Fidium</w:t>
      </w:r>
    </w:p>
    <w:p w:rsidR="00077D49" w:rsidRPr="009C2A6D" w:rsidP="00077D49" w14:paraId="10AD0FD0" w14:textId="23F678A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9C2A6D">
        <w:rPr>
          <w:b/>
          <w:szCs w:val="22"/>
        </w:rPr>
        <w:t>WC Docket No. 2</w:t>
      </w:r>
      <w:r>
        <w:rPr>
          <w:b/>
          <w:szCs w:val="22"/>
        </w:rPr>
        <w:t>6</w:t>
      </w:r>
      <w:r w:rsidRPr="009C2A6D">
        <w:rPr>
          <w:b/>
          <w:szCs w:val="22"/>
        </w:rPr>
        <w:t>-</w:t>
      </w:r>
      <w:r w:rsidR="00D51ED5">
        <w:rPr>
          <w:b/>
          <w:szCs w:val="22"/>
        </w:rPr>
        <w:t>1</w:t>
      </w:r>
      <w:r w:rsidR="00C6497C">
        <w:rPr>
          <w:b/>
          <w:szCs w:val="22"/>
        </w:rPr>
        <w:t>81</w:t>
      </w:r>
      <w:r w:rsidRPr="009C2A6D">
        <w:rPr>
          <w:b/>
          <w:szCs w:val="22"/>
        </w:rPr>
        <w:t>, Comp. Pol. File No. 2</w:t>
      </w:r>
      <w:r w:rsidR="00AD75A0">
        <w:rPr>
          <w:b/>
          <w:szCs w:val="22"/>
        </w:rPr>
        <w:t>1</w:t>
      </w:r>
      <w:r w:rsidR="00C6497C">
        <w:rPr>
          <w:b/>
          <w:szCs w:val="22"/>
        </w:rPr>
        <w:t>6</w:t>
      </w:r>
      <w:r w:rsidR="000A3619">
        <w:rPr>
          <w:b/>
          <w:szCs w:val="22"/>
        </w:rPr>
        <w:t>6</w:t>
      </w:r>
    </w:p>
    <w:p w:rsidR="00491DD3" w:rsidRPr="00011E74" w:rsidP="00077D49" w14:paraId="41F1A56E" w14:textId="29EE98D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bCs/>
        </w:rPr>
      </w:pPr>
      <w:r w:rsidRPr="00F37652">
        <w:rPr>
          <w:b/>
          <w:szCs w:val="22"/>
        </w:rPr>
        <w:t xml:space="preserve">Link – </w:t>
      </w:r>
      <w:hyperlink r:id="rId10" w:history="1">
        <w:r w:rsidRPr="00107AF3">
          <w:rPr>
            <w:rStyle w:val="Hyperlink"/>
          </w:rPr>
          <w:t>https://www.fcc.gov/ecfs/search/search-filings/results?q=(proceedings.name:(%2226-181%22))</w:t>
        </w:r>
      </w:hyperlink>
    </w:p>
    <w:p w:rsidR="00077D49" w:rsidRPr="00F37652" w:rsidP="00077D49" w14:paraId="0ABB736B" w14:textId="5C11FDC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005F0359">
        <w:rPr>
          <w:bCs/>
          <w:szCs w:val="22"/>
        </w:rPr>
        <w:t>l</w:t>
      </w:r>
      <w:r w:rsidRPr="00F37652">
        <w:rPr>
          <w:bCs/>
          <w:szCs w:val="22"/>
        </w:rPr>
        <w:t xml:space="preserve">egacy </w:t>
      </w:r>
      <w:r>
        <w:rPr>
          <w:bCs/>
          <w:szCs w:val="22"/>
        </w:rPr>
        <w:t>v</w:t>
      </w:r>
      <w:r w:rsidRPr="00F37652">
        <w:rPr>
          <w:bCs/>
          <w:szCs w:val="22"/>
        </w:rPr>
        <w:t xml:space="preserve">oice </w:t>
      </w:r>
      <w:r>
        <w:rPr>
          <w:bCs/>
          <w:szCs w:val="22"/>
        </w:rPr>
        <w:t>s</w:t>
      </w:r>
      <w:r w:rsidRPr="00F37652">
        <w:rPr>
          <w:bCs/>
          <w:szCs w:val="22"/>
        </w:rPr>
        <w:t>ervice</w:t>
      </w:r>
    </w:p>
    <w:p w:rsidR="00077D49" w:rsidRPr="00F37652" w:rsidP="00077D49" w14:paraId="5447940E" w14:textId="2EC3BC73">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 xml:space="preserve">Service Area(s) – </w:t>
      </w:r>
      <w:r w:rsidRPr="00F37652">
        <w:rPr>
          <w:bCs/>
          <w:szCs w:val="22"/>
        </w:rPr>
        <w:t xml:space="preserve">at locations in </w:t>
      </w:r>
      <w:r w:rsidRPr="00011E74" w:rsidR="00011E74">
        <w:rPr>
          <w:bCs/>
          <w:szCs w:val="22"/>
        </w:rPr>
        <w:t xml:space="preserve">two exchanges in </w:t>
      </w:r>
      <w:r w:rsidR="005641C4">
        <w:rPr>
          <w:bCs/>
          <w:szCs w:val="22"/>
        </w:rPr>
        <w:t>California</w:t>
      </w:r>
      <w:r w:rsidR="00595769">
        <w:rPr>
          <w:bCs/>
          <w:szCs w:val="22"/>
        </w:rPr>
        <w:t xml:space="preserve"> t</w:t>
      </w:r>
      <w:r w:rsidRPr="00F37652">
        <w:rPr>
          <w:bCs/>
          <w:szCs w:val="22"/>
        </w:rPr>
        <w:t>hat are passed by fiber, as specified in the application</w:t>
      </w:r>
    </w:p>
    <w:p w:rsidR="00077D49" w:rsidRPr="00F37652" w:rsidP="00077D49" w14:paraId="5907C22A" w14:textId="21FA3D64">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11E74">
        <w:rPr>
          <w:bCs/>
          <w:szCs w:val="22"/>
        </w:rPr>
        <w:t>August 2</w:t>
      </w:r>
      <w:r w:rsidR="0074066B">
        <w:rPr>
          <w:bCs/>
          <w:szCs w:val="22"/>
        </w:rPr>
        <w:t>5</w:t>
      </w:r>
      <w:r w:rsidR="00011E74">
        <w:rPr>
          <w:bCs/>
          <w:szCs w:val="22"/>
        </w:rPr>
        <w:t>, 2026</w:t>
      </w:r>
    </w:p>
    <w:p w:rsidR="00D0285E" w:rsidP="00077D49" w14:paraId="322ACCFA" w14:textId="7DCE137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sidRPr="008D205C" w:rsidR="008D205C">
        <w:rPr>
          <w:bCs/>
          <w:szCs w:val="22"/>
        </w:rPr>
        <w:t>Kimberly Jackson, (202) 418-7393 (voice), Kimberly.Jackson@fcc.gov, of the Competition Policy Division, Wireline Competition Bureau</w:t>
      </w:r>
    </w:p>
    <w:p w:rsidR="008D205C" w:rsidP="00077D49" w14:paraId="763FE9B2"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p>
    <w:bookmarkEnd w:id="3"/>
    <w:bookmarkEnd w:id="4"/>
    <w:p w:rsidR="000A3619" w:rsidP="000A3619" w14:paraId="61D78E61" w14:textId="0A678ADA">
      <w:pPr>
        <w:pStyle w:val="ListParagraph"/>
        <w:numPr>
          <w:ilvl w:val="0"/>
          <w:numId w:val="6"/>
        </w:numPr>
        <w:rPr>
          <w:b/>
          <w:szCs w:val="22"/>
        </w:rPr>
      </w:pPr>
      <w:r w:rsidRPr="008435F6">
        <w:rPr>
          <w:b/>
          <w:szCs w:val="22"/>
        </w:rPr>
        <w:t xml:space="preserve">Applicant(s): </w:t>
      </w:r>
      <w:r w:rsidRPr="00011E74" w:rsidR="00011E74">
        <w:rPr>
          <w:b/>
          <w:szCs w:val="22"/>
        </w:rPr>
        <w:t xml:space="preserve">Consolidated Communications of </w:t>
      </w:r>
      <w:r w:rsidR="00A47D14">
        <w:rPr>
          <w:b/>
          <w:szCs w:val="22"/>
        </w:rPr>
        <w:t>Texas</w:t>
      </w:r>
      <w:r w:rsidRPr="00011E74" w:rsidR="00011E74">
        <w:rPr>
          <w:b/>
          <w:szCs w:val="22"/>
        </w:rPr>
        <w:t xml:space="preserve"> Company, LLC d/b/a Consolidated Communications and Fidium</w:t>
      </w:r>
    </w:p>
    <w:p w:rsidR="000A3619" w:rsidRPr="008435F6" w:rsidP="000A3619" w14:paraId="257E0C90" w14:textId="329D19BC">
      <w:pPr>
        <w:pStyle w:val="ListParagraph"/>
        <w:rPr>
          <w:b/>
          <w:szCs w:val="22"/>
        </w:rPr>
      </w:pPr>
      <w:r w:rsidRPr="008435F6">
        <w:rPr>
          <w:b/>
          <w:szCs w:val="22"/>
        </w:rPr>
        <w:t>WC Docket No. 26-</w:t>
      </w:r>
      <w:r w:rsidR="00D51ED5">
        <w:rPr>
          <w:b/>
          <w:szCs w:val="22"/>
        </w:rPr>
        <w:t>1</w:t>
      </w:r>
      <w:r w:rsidR="00A47D14">
        <w:rPr>
          <w:b/>
          <w:szCs w:val="22"/>
        </w:rPr>
        <w:t>82</w:t>
      </w:r>
      <w:r w:rsidRPr="008435F6">
        <w:rPr>
          <w:b/>
          <w:szCs w:val="22"/>
        </w:rPr>
        <w:t>, Comp. Pol. File No. 21</w:t>
      </w:r>
      <w:r w:rsidR="00A47D14">
        <w:rPr>
          <w:b/>
          <w:szCs w:val="22"/>
        </w:rPr>
        <w:t>6</w:t>
      </w:r>
      <w:r>
        <w:rPr>
          <w:b/>
          <w:szCs w:val="22"/>
        </w:rPr>
        <w:t>7</w:t>
      </w:r>
    </w:p>
    <w:p w:rsidR="00491DD3" w:rsidRPr="000A3619" w:rsidP="000A3619" w14:paraId="78EE4823" w14:textId="10A428B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bCs/>
        </w:rPr>
      </w:pPr>
      <w:r w:rsidRPr="00F37652">
        <w:rPr>
          <w:b/>
          <w:szCs w:val="22"/>
        </w:rPr>
        <w:t xml:space="preserve">Link – </w:t>
      </w:r>
      <w:hyperlink r:id="rId11" w:history="1">
        <w:r w:rsidRPr="00107AF3">
          <w:rPr>
            <w:rStyle w:val="Hyperlink"/>
          </w:rPr>
          <w:t>https://www.fcc.gov/ecfs/search/search-filings/results?q=(proceedings.name:(%2226-182%22))</w:t>
        </w:r>
      </w:hyperlink>
    </w:p>
    <w:p w:rsidR="000A3619" w:rsidRPr="00F37652" w:rsidP="000A3619" w14:paraId="00106D27" w14:textId="3B5DFE0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005F0359">
        <w:rPr>
          <w:bCs/>
          <w:szCs w:val="22"/>
        </w:rPr>
        <w:t>l</w:t>
      </w:r>
      <w:r w:rsidRPr="00F37652">
        <w:rPr>
          <w:bCs/>
          <w:szCs w:val="22"/>
        </w:rPr>
        <w:t xml:space="preserve">egacy </w:t>
      </w:r>
      <w:r>
        <w:rPr>
          <w:bCs/>
          <w:szCs w:val="22"/>
        </w:rPr>
        <w:t>v</w:t>
      </w:r>
      <w:r w:rsidRPr="00F37652">
        <w:rPr>
          <w:bCs/>
          <w:szCs w:val="22"/>
        </w:rPr>
        <w:t xml:space="preserve">oice </w:t>
      </w:r>
      <w:r>
        <w:rPr>
          <w:bCs/>
          <w:szCs w:val="22"/>
        </w:rPr>
        <w:t>s</w:t>
      </w:r>
      <w:r w:rsidRPr="00F37652">
        <w:rPr>
          <w:bCs/>
          <w:szCs w:val="22"/>
        </w:rPr>
        <w:t>ervice</w:t>
      </w:r>
    </w:p>
    <w:p w:rsidR="000A3619" w:rsidRPr="00F37652" w:rsidP="000A3619" w14:paraId="11382DCA" w14:textId="57809536">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Service Area(s) –</w:t>
      </w:r>
      <w:r>
        <w:rPr>
          <w:b/>
          <w:szCs w:val="22"/>
        </w:rPr>
        <w:t xml:space="preserve"> </w:t>
      </w:r>
      <w:r w:rsidRPr="004A6B1D">
        <w:rPr>
          <w:bCs/>
          <w:szCs w:val="22"/>
        </w:rPr>
        <w:t>at locations</w:t>
      </w:r>
      <w:r>
        <w:rPr>
          <w:b/>
          <w:szCs w:val="22"/>
        </w:rPr>
        <w:t xml:space="preserve"> </w:t>
      </w:r>
      <w:r w:rsidRPr="00F37652">
        <w:rPr>
          <w:bCs/>
          <w:szCs w:val="22"/>
        </w:rPr>
        <w:t xml:space="preserve">in </w:t>
      </w:r>
      <w:r w:rsidR="000C4954">
        <w:rPr>
          <w:bCs/>
          <w:szCs w:val="22"/>
        </w:rPr>
        <w:t>15</w:t>
      </w:r>
      <w:r w:rsidR="005641C4">
        <w:rPr>
          <w:bCs/>
          <w:szCs w:val="22"/>
        </w:rPr>
        <w:t xml:space="preserve"> </w:t>
      </w:r>
      <w:r w:rsidRPr="00011E74" w:rsidR="00011E74">
        <w:rPr>
          <w:bCs/>
          <w:szCs w:val="22"/>
        </w:rPr>
        <w:t>exchange</w:t>
      </w:r>
      <w:r w:rsidR="005641C4">
        <w:rPr>
          <w:bCs/>
          <w:szCs w:val="22"/>
        </w:rPr>
        <w:t>s</w:t>
      </w:r>
      <w:r w:rsidRPr="00011E74" w:rsidR="00011E74">
        <w:rPr>
          <w:bCs/>
          <w:szCs w:val="22"/>
        </w:rPr>
        <w:t xml:space="preserve"> in </w:t>
      </w:r>
      <w:r w:rsidR="005641C4">
        <w:rPr>
          <w:bCs/>
          <w:szCs w:val="22"/>
        </w:rPr>
        <w:t>Texas</w:t>
      </w:r>
      <w:r>
        <w:rPr>
          <w:bCs/>
          <w:szCs w:val="22"/>
        </w:rPr>
        <w:t xml:space="preserve"> </w:t>
      </w:r>
      <w:r w:rsidRPr="00F37652">
        <w:rPr>
          <w:bCs/>
          <w:szCs w:val="22"/>
        </w:rPr>
        <w:t xml:space="preserve">that </w:t>
      </w:r>
      <w:r>
        <w:rPr>
          <w:bCs/>
          <w:szCs w:val="22"/>
        </w:rPr>
        <w:t xml:space="preserve">are </w:t>
      </w:r>
      <w:r w:rsidRPr="00F37652">
        <w:rPr>
          <w:bCs/>
          <w:szCs w:val="22"/>
        </w:rPr>
        <w:t>passed by fiber, as specified in the application</w:t>
      </w:r>
    </w:p>
    <w:p w:rsidR="000A3619" w:rsidRPr="00F37652" w:rsidP="000A3619" w14:paraId="33414FD7" w14:textId="01F32EC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11E74">
        <w:rPr>
          <w:bCs/>
          <w:szCs w:val="22"/>
        </w:rPr>
        <w:t>August 2</w:t>
      </w:r>
      <w:r w:rsidR="0074066B">
        <w:rPr>
          <w:bCs/>
          <w:szCs w:val="22"/>
        </w:rPr>
        <w:t>5</w:t>
      </w:r>
      <w:r w:rsidR="00011E74">
        <w:rPr>
          <w:bCs/>
          <w:szCs w:val="22"/>
        </w:rPr>
        <w:t>, 2026</w:t>
      </w:r>
    </w:p>
    <w:p w:rsidR="008D205C" w:rsidP="000A3619" w14:paraId="4ADBAFAE" w14:textId="5E5D0D4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sidRPr="008D205C">
        <w:rPr>
          <w:bCs/>
          <w:szCs w:val="22"/>
        </w:rPr>
        <w:t>Kimberly Jackson, (202) 418-7393 (voice), Kimberly.Jackson@fcc.gov, of the Competition Policy Division, Wireline Competition Bureau</w:t>
      </w:r>
    </w:p>
    <w:p w:rsidR="008D205C" w:rsidP="000A3619" w14:paraId="376D24C5"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p>
    <w:p w:rsidR="000A3619" w:rsidP="000A3619" w14:paraId="34A64EB3" w14:textId="35350FFE">
      <w:pPr>
        <w:pStyle w:val="ListParagraph"/>
        <w:numPr>
          <w:ilvl w:val="0"/>
          <w:numId w:val="6"/>
        </w:numPr>
        <w:rPr>
          <w:b/>
          <w:szCs w:val="22"/>
        </w:rPr>
      </w:pPr>
      <w:r w:rsidRPr="008435F6">
        <w:rPr>
          <w:b/>
          <w:szCs w:val="22"/>
        </w:rPr>
        <w:t xml:space="preserve">Applicant(s): </w:t>
      </w:r>
      <w:r w:rsidRPr="00011E74" w:rsidR="00011E74">
        <w:rPr>
          <w:b/>
          <w:szCs w:val="22"/>
        </w:rPr>
        <w:t xml:space="preserve">Consolidated Communications of </w:t>
      </w:r>
      <w:r w:rsidRPr="00A47D14" w:rsidR="00A47D14">
        <w:rPr>
          <w:b/>
          <w:szCs w:val="22"/>
        </w:rPr>
        <w:t>Northern New England</w:t>
      </w:r>
      <w:r w:rsidR="00A47D14">
        <w:rPr>
          <w:b/>
          <w:szCs w:val="22"/>
        </w:rPr>
        <w:t xml:space="preserve"> </w:t>
      </w:r>
      <w:r w:rsidRPr="00011E74" w:rsidR="00011E74">
        <w:rPr>
          <w:b/>
          <w:szCs w:val="22"/>
        </w:rPr>
        <w:t>Company, LLC d/b/a Consolidated Communications</w:t>
      </w:r>
    </w:p>
    <w:p w:rsidR="000A3619" w:rsidRPr="008435F6" w:rsidP="000A3619" w14:paraId="6B25E80A" w14:textId="586A507B">
      <w:pPr>
        <w:pStyle w:val="ListParagraph"/>
        <w:rPr>
          <w:b/>
          <w:szCs w:val="22"/>
        </w:rPr>
      </w:pPr>
      <w:r w:rsidRPr="008435F6">
        <w:rPr>
          <w:b/>
          <w:szCs w:val="22"/>
        </w:rPr>
        <w:t>WC Docket No. 26-</w:t>
      </w:r>
      <w:r w:rsidR="00D51ED5">
        <w:rPr>
          <w:b/>
          <w:szCs w:val="22"/>
        </w:rPr>
        <w:t>18</w:t>
      </w:r>
      <w:r w:rsidR="00A47D14">
        <w:rPr>
          <w:b/>
          <w:szCs w:val="22"/>
        </w:rPr>
        <w:t>3</w:t>
      </w:r>
      <w:r w:rsidRPr="008435F6">
        <w:rPr>
          <w:b/>
          <w:szCs w:val="22"/>
        </w:rPr>
        <w:t>, Comp. Pol. File No. 21</w:t>
      </w:r>
      <w:r w:rsidR="00A47D14">
        <w:rPr>
          <w:b/>
          <w:szCs w:val="22"/>
        </w:rPr>
        <w:t>6</w:t>
      </w:r>
      <w:r>
        <w:rPr>
          <w:b/>
          <w:szCs w:val="22"/>
        </w:rPr>
        <w:t>8</w:t>
      </w:r>
    </w:p>
    <w:p w:rsidR="00491DD3" w:rsidP="000A3619" w14:paraId="21594379" w14:textId="2664816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F37652">
        <w:rPr>
          <w:b/>
          <w:szCs w:val="22"/>
        </w:rPr>
        <w:t xml:space="preserve">Link – </w:t>
      </w:r>
      <w:hyperlink r:id="rId12" w:history="1">
        <w:r w:rsidRPr="00107AF3">
          <w:rPr>
            <w:rStyle w:val="Hyperlink"/>
          </w:rPr>
          <w:t>https://www.fcc.gov/ecfs/search/search-filings/results?q=(proceedings.name:(%2226-183%22))</w:t>
        </w:r>
      </w:hyperlink>
    </w:p>
    <w:p w:rsidR="000A3619" w:rsidRPr="00F37652" w:rsidP="000A3619" w14:paraId="49F49E52" w14:textId="00095B0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37652">
        <w:rPr>
          <w:b/>
          <w:szCs w:val="22"/>
        </w:rPr>
        <w:t xml:space="preserve">Affected Service(s) – </w:t>
      </w:r>
      <w:r w:rsidR="005F0359">
        <w:rPr>
          <w:bCs/>
          <w:szCs w:val="22"/>
        </w:rPr>
        <w:t>l</w:t>
      </w:r>
      <w:r w:rsidRPr="00F37652">
        <w:rPr>
          <w:bCs/>
          <w:szCs w:val="22"/>
        </w:rPr>
        <w:t xml:space="preserve">egacy </w:t>
      </w:r>
      <w:r>
        <w:rPr>
          <w:bCs/>
          <w:szCs w:val="22"/>
        </w:rPr>
        <w:t>v</w:t>
      </w:r>
      <w:r w:rsidRPr="00F37652">
        <w:rPr>
          <w:bCs/>
          <w:szCs w:val="22"/>
        </w:rPr>
        <w:t xml:space="preserve">oice </w:t>
      </w:r>
      <w:r>
        <w:rPr>
          <w:bCs/>
          <w:szCs w:val="22"/>
        </w:rPr>
        <w:t>s</w:t>
      </w:r>
      <w:r w:rsidRPr="00F37652">
        <w:rPr>
          <w:bCs/>
          <w:szCs w:val="22"/>
        </w:rPr>
        <w:t>ervice</w:t>
      </w:r>
    </w:p>
    <w:p w:rsidR="000A3619" w:rsidRPr="00F37652" w:rsidP="000A3619" w14:paraId="486A9158" w14:textId="5BC9AFB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720"/>
        <w:rPr>
          <w:b/>
          <w:szCs w:val="22"/>
        </w:rPr>
      </w:pPr>
      <w:r w:rsidRPr="00F37652">
        <w:rPr>
          <w:b/>
          <w:szCs w:val="22"/>
        </w:rPr>
        <w:t>Service Area(s) –</w:t>
      </w:r>
      <w:r>
        <w:rPr>
          <w:b/>
          <w:szCs w:val="22"/>
        </w:rPr>
        <w:t xml:space="preserve"> </w:t>
      </w:r>
      <w:r w:rsidRPr="004A6B1D">
        <w:rPr>
          <w:bCs/>
          <w:szCs w:val="22"/>
        </w:rPr>
        <w:t>at locations</w:t>
      </w:r>
      <w:r>
        <w:rPr>
          <w:b/>
          <w:szCs w:val="22"/>
        </w:rPr>
        <w:t xml:space="preserve"> </w:t>
      </w:r>
      <w:r w:rsidRPr="00F37652">
        <w:rPr>
          <w:bCs/>
          <w:szCs w:val="22"/>
        </w:rPr>
        <w:t xml:space="preserve">in </w:t>
      </w:r>
      <w:r w:rsidR="005641C4">
        <w:rPr>
          <w:bCs/>
          <w:szCs w:val="22"/>
        </w:rPr>
        <w:t>two</w:t>
      </w:r>
      <w:r w:rsidRPr="00F37652">
        <w:rPr>
          <w:bCs/>
          <w:szCs w:val="22"/>
        </w:rPr>
        <w:t xml:space="preserve"> exchange</w:t>
      </w:r>
      <w:r w:rsidR="005641C4">
        <w:rPr>
          <w:bCs/>
          <w:szCs w:val="22"/>
        </w:rPr>
        <w:t>s</w:t>
      </w:r>
      <w:r w:rsidRPr="00F37652">
        <w:rPr>
          <w:bCs/>
          <w:szCs w:val="22"/>
        </w:rPr>
        <w:t xml:space="preserve"> in </w:t>
      </w:r>
      <w:r w:rsidR="005641C4">
        <w:rPr>
          <w:bCs/>
          <w:szCs w:val="22"/>
        </w:rPr>
        <w:t>Maine</w:t>
      </w:r>
      <w:r>
        <w:rPr>
          <w:bCs/>
          <w:szCs w:val="22"/>
        </w:rPr>
        <w:t xml:space="preserve"> </w:t>
      </w:r>
      <w:r w:rsidRPr="00F37652">
        <w:rPr>
          <w:bCs/>
          <w:szCs w:val="22"/>
        </w:rPr>
        <w:t xml:space="preserve">that </w:t>
      </w:r>
      <w:r>
        <w:rPr>
          <w:bCs/>
          <w:szCs w:val="22"/>
        </w:rPr>
        <w:t xml:space="preserve">are </w:t>
      </w:r>
      <w:r w:rsidRPr="00F37652">
        <w:rPr>
          <w:bCs/>
          <w:szCs w:val="22"/>
        </w:rPr>
        <w:t>passed by fiber, as specified in the application</w:t>
      </w:r>
    </w:p>
    <w:p w:rsidR="000A3619" w:rsidRPr="00F37652" w:rsidP="000A3619" w14:paraId="3B56C9D7" w14:textId="2A03BFFA">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b/>
          <w:szCs w:val="22"/>
        </w:rPr>
      </w:pPr>
      <w:r>
        <w:rPr>
          <w:b/>
          <w:szCs w:val="22"/>
        </w:rPr>
        <w:tab/>
      </w:r>
      <w:r w:rsidRPr="00F37652">
        <w:rPr>
          <w:b/>
          <w:szCs w:val="22"/>
        </w:rPr>
        <w:t xml:space="preserve">Authorized Date(s) – </w:t>
      </w:r>
      <w:r w:rsidRPr="00F37652">
        <w:rPr>
          <w:bCs/>
          <w:szCs w:val="22"/>
        </w:rPr>
        <w:t xml:space="preserve">on or after </w:t>
      </w:r>
      <w:r w:rsidR="00011E74">
        <w:rPr>
          <w:bCs/>
          <w:szCs w:val="22"/>
        </w:rPr>
        <w:t>August 2</w:t>
      </w:r>
      <w:r w:rsidR="0074066B">
        <w:rPr>
          <w:bCs/>
          <w:szCs w:val="22"/>
        </w:rPr>
        <w:t>5</w:t>
      </w:r>
      <w:r w:rsidR="00011E74">
        <w:rPr>
          <w:bCs/>
          <w:szCs w:val="22"/>
        </w:rPr>
        <w:t>, 2026</w:t>
      </w:r>
    </w:p>
    <w:p w:rsidR="00077D49" w:rsidRPr="00792562" w:rsidP="00077D49" w14:paraId="200B98E1" w14:textId="1571E0B4">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F37652">
        <w:rPr>
          <w:b/>
          <w:szCs w:val="22"/>
        </w:rPr>
        <w:t xml:space="preserve">Contact(s) – </w:t>
      </w:r>
      <w:r w:rsidRPr="008D205C" w:rsidR="008D205C">
        <w:rPr>
          <w:bCs/>
          <w:szCs w:val="22"/>
        </w:rPr>
        <w:t>Kimberly Jackson, (202) 418-7393 (voice), Kimberly.Jackson@fcc.gov, of the Competition Policy Division, Wireline Competition Bureau</w:t>
      </w:r>
    </w:p>
    <w:sectPr w:rsidSect="009A0CEF">
      <w:headerReference w:type="default" r:id="rId13"/>
      <w:footerReference w:type="default" r:id="rId14"/>
      <w:headerReference w:type="first" r:id="rId15"/>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92852D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47E82" w14:paraId="08B1E544" w14:textId="77777777">
      <w:r>
        <w:separator/>
      </w:r>
    </w:p>
  </w:footnote>
  <w:footnote w:type="continuationSeparator" w:id="1">
    <w:p w:rsidR="00347E82" w14:paraId="5EA3C43E" w14:textId="77777777">
      <w:r>
        <w:continuationSeparator/>
      </w:r>
    </w:p>
  </w:footnote>
  <w:footnote w:id="2">
    <w:p w:rsidR="00D33FBA" w:rsidRPr="00B037EA" w:rsidP="00C9609A" w14:paraId="17A92246"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E949937"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35C6BF41"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24A3E626" w14:textId="77777777">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r w:rsidRPr="00B037EA" w:rsidR="00A10681">
        <w:rPr>
          <w:sz w:val="20"/>
        </w:rPr>
        <w:t xml:space="preserve"> </w:t>
      </w:r>
      <w:bookmarkEnd w:id="0"/>
      <w:r w:rsidRPr="00B037EA" w:rsidR="00A10681">
        <w:rPr>
          <w:sz w:val="20"/>
        </w:rPr>
        <w:t xml:space="preserve">(stating, in relevant part, that an application filed by </w:t>
      </w:r>
      <w:r w:rsidRPr="00B037EA" w:rsidR="00283353">
        <w:rPr>
          <w:sz w:val="20"/>
        </w:rPr>
        <w:t>“</w:t>
      </w:r>
      <w:r w:rsidRPr="00B037EA" w:rsidR="00A10681">
        <w:rPr>
          <w:sz w:val="20"/>
        </w:rPr>
        <w:t>a</w:t>
      </w:r>
      <w:r w:rsidRPr="00B037EA" w:rsidR="002E47EF">
        <w:rPr>
          <w:sz w:val="20"/>
        </w:rPr>
        <w:t>ny</w:t>
      </w:r>
      <w:r w:rsidRPr="00B037EA" w:rsidR="00A10681">
        <w:rPr>
          <w:sz w:val="20"/>
        </w:rPr>
        <w:t xml:space="preserve"> carrier</w:t>
      </w:r>
      <w:r w:rsidRPr="00B037EA" w:rsidR="00283353">
        <w:rPr>
          <w:sz w:val="20"/>
        </w:rPr>
        <w:t xml:space="preserve"> meeting the requirements of paragraph (f)(2)(ii) of this section </w:t>
      </w:r>
      <w:r w:rsidRPr="00B037EA" w:rsidR="00A10681">
        <w:rPr>
          <w:sz w:val="20"/>
        </w:rPr>
        <w:t xml:space="preserve">shall be automatically granted on the </w:t>
      </w:r>
      <w:r w:rsidRPr="00B037EA" w:rsidR="00DE154E">
        <w:rPr>
          <w:sz w:val="20"/>
        </w:rPr>
        <w:t>31st</w:t>
      </w:r>
      <w:r w:rsidRPr="00B037EA" w:rsidR="00A10681">
        <w:rPr>
          <w:sz w:val="20"/>
        </w:rPr>
        <w:t xml:space="preserve"> day… unless the Commission has notified the applicant that the grant will not be automatically effective.”)</w:t>
      </w:r>
      <w:r w:rsidRPr="00B037EA" w:rsidR="00283353">
        <w:rPr>
          <w:sz w:val="20"/>
        </w:rPr>
        <w:t>;</w:t>
      </w:r>
      <w:r w:rsidRPr="00B037EA" w:rsidR="00CE6ADA">
        <w:rPr>
          <w:sz w:val="20"/>
        </w:rPr>
        <w:t xml:space="preserve"> </w:t>
      </w:r>
      <w:r w:rsidRPr="00B037EA" w:rsidR="00283353">
        <w:rPr>
          <w:i/>
          <w:iCs/>
          <w:sz w:val="20"/>
        </w:rPr>
        <w:t>s</w:t>
      </w:r>
      <w:r w:rsidRPr="00B037EA" w:rsidR="00CE6ADA">
        <w:rPr>
          <w:i/>
          <w:iCs/>
          <w:sz w:val="20"/>
        </w:rPr>
        <w:t>ee also</w:t>
      </w:r>
      <w:r w:rsidRPr="00B037EA" w:rsidR="00CE6ADA">
        <w:rPr>
          <w:sz w:val="20"/>
        </w:rPr>
        <w:t xml:space="preserve"> 47 CFR § 63.71(f)(2)(ii) (stating that “[a]n application to discontinue, reduce, or impair an existing retail service as part of a technology transition, as defined in </w:t>
      </w:r>
      <w:bookmarkStart w:id="2" w:name="_Hlk190173623"/>
      <w:r w:rsidRPr="00B037EA" w:rsidR="00CE6ADA">
        <w:rPr>
          <w:sz w:val="20"/>
        </w:rPr>
        <w:t>§</w:t>
      </w:r>
      <w:bookmarkEnd w:id="2"/>
      <w:r w:rsidRPr="00B037EA" w:rsidR="00CE6ADA">
        <w:rPr>
          <w:sz w:val="20"/>
        </w:rPr>
        <w:t xml:space="preserve"> 63.60(i), may be automatically granted</w:t>
      </w:r>
      <w:r w:rsidRPr="00B037EA" w:rsidR="008502CD">
        <w:rPr>
          <w:sz w:val="20"/>
        </w:rPr>
        <w:t xml:space="preserve"> only </w:t>
      </w:r>
      <w:r w:rsidRPr="00B037EA" w:rsidR="00CE6ADA">
        <w:rPr>
          <w:sz w:val="20"/>
        </w:rPr>
        <w:t xml:space="preserve">if:  </w:t>
      </w:r>
      <w:r w:rsidR="00B522D7">
        <w:rPr>
          <w:sz w:val="20"/>
        </w:rPr>
        <w:t>…</w:t>
      </w:r>
      <w:r w:rsidRPr="00B037EA" w:rsidR="00CE6ADA">
        <w:rPr>
          <w:sz w:val="20"/>
        </w:rPr>
        <w:t>The applicant (A) Offers a stand-alone interconnected VoIP service, as defined in §</w:t>
      </w:r>
      <w:r w:rsidR="0060077C">
        <w:rPr>
          <w:sz w:val="20"/>
        </w:rPr>
        <w:t xml:space="preserve"> </w:t>
      </w:r>
      <w:r w:rsidRPr="00B037EA" w:rsidR="00CE6ADA">
        <w:rPr>
          <w:sz w:val="20"/>
        </w:rPr>
        <w:t>9.3 of this chapter, throughout the affected service area, and (B) At least one other alternative stand-alone facilities-based wireline or wireless voice service is available from another unaffiliated provider throughout the affected service area</w:t>
      </w:r>
      <w:r w:rsidR="00EA1605">
        <w:rPr>
          <w:sz w:val="20"/>
        </w:rPr>
        <w:t>.”</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“stand-alone” requirement </w:t>
      </w:r>
      <w:r w:rsidRPr="00B037EA" w:rsidR="00370A22">
        <w:rPr>
          <w:sz w:val="20"/>
        </w:rPr>
        <w:t>for a period of two years when a carrier seeks to discontinue a legacy voice service pursuant to section 214(a)</w:t>
      </w:r>
      <w:r w:rsidRPr="00B037EA" w:rsidR="00435C65">
        <w:rPr>
          <w:sz w:val="20"/>
        </w:rPr>
        <w:t>, thereby allowing carriers to satisfy both prongs of the Alternative Options Test with a bundled service)</w:t>
      </w:r>
      <w:r w:rsidR="00FF4449">
        <w:rPr>
          <w:sz w:val="20"/>
        </w:rPr>
        <w:t xml:space="preserve"> (</w:t>
      </w:r>
      <w:r w:rsidRPr="00FF4449" w:rsidR="00FF4449">
        <w:rPr>
          <w:i/>
          <w:iCs/>
          <w:sz w:val="20"/>
        </w:rPr>
        <w:t>Standalone Waiver Order</w:t>
      </w:r>
      <w:r w:rsidR="00FF4449">
        <w:rPr>
          <w:sz w:val="20"/>
        </w:rPr>
        <w:t>)</w:t>
      </w:r>
      <w:r w:rsidR="0016733E">
        <w:rPr>
          <w:sz w:val="20"/>
        </w:rPr>
        <w:t>)</w:t>
      </w:r>
      <w:r w:rsidRPr="00B037EA" w:rsidR="00435C65">
        <w:rPr>
          <w:sz w:val="20"/>
        </w:rPr>
        <w:t>.</w:t>
      </w:r>
    </w:p>
  </w:footnote>
  <w:footnote w:id="6">
    <w:p w:rsidR="003017C4" w:rsidRPr="003017C4" w14:paraId="36F6F057" w14:textId="39C6B337">
      <w:pPr>
        <w:pStyle w:val="FootnoteText"/>
        <w:rPr>
          <w:sz w:val="20"/>
        </w:rPr>
      </w:pPr>
      <w:r w:rsidRPr="003017C4">
        <w:rPr>
          <w:rStyle w:val="FootnoteReference"/>
          <w:sz w:val="20"/>
        </w:rPr>
        <w:footnoteRef/>
      </w:r>
      <w:r w:rsidRPr="003017C4">
        <w:rPr>
          <w:sz w:val="20"/>
        </w:rPr>
        <w:t xml:space="preserve"> </w:t>
      </w:r>
      <w:r w:rsidRPr="003017C4">
        <w:rPr>
          <w:sz w:val="20"/>
        </w:rPr>
        <w:t xml:space="preserve">Comments are normally due 15 days after the Commission releases public notice of the proposed discontinuance.  47 CFR § 63.71(a).  For purposes of computation of time, if the comment deadline falls on a weekend or officially recognized Federal legal holiday, however, comments will be due on the next business day.  See 47 CFR § 1.4(e) and (j).  </w:t>
      </w:r>
    </w:p>
  </w:footnote>
  <w:footnote w:id="7">
    <w:p w:rsidR="00F05236" w:rsidRPr="00B037EA" w:rsidP="00B037EA" w14:paraId="3EC108DC"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 xml:space="preserve">47 CFR § 1.1200 </w:t>
      </w:r>
      <w:r w:rsidRPr="00B037EA">
        <w:rPr>
          <w:i/>
          <w:sz w:val="20"/>
        </w:rPr>
        <w:t>et seq</w:t>
      </w:r>
      <w:r w:rsidRPr="00B037EA">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B6CE348" w14:textId="61BE6F0F">
    <w:pPr>
      <w:pStyle w:val="Header"/>
    </w:pPr>
    <w:r>
      <w:ptab w:relativeTo="margin" w:alignment="right" w:leader="none"/>
    </w:r>
    <w:r>
      <w:t xml:space="preserve">DA </w:t>
    </w:r>
    <w:r w:rsidR="00D26EA7">
      <w:t>2</w:t>
    </w:r>
    <w:r w:rsidR="002B30C8">
      <w:t>6</w:t>
    </w:r>
    <w:r w:rsidR="00C8526E">
      <w:t>-</w:t>
    </w:r>
    <w:r w:rsidR="001A77B8">
      <w:t>774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66E511F8"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9.75pt;margin-left:4.5pt;mso-wrap-edited:f;position:absolute;visibility:visible;z-index:251658240" o:allowincell="f">
          <v:imagedata r:id="rId1" o:title=""/>
        </v:shape>
        <o:OLEObject Type="Embed" ProgID="Word.Picture.8" ShapeID="_x0000_s2049" DrawAspect="Content" ObjectID="_1846397468" r:id="rId2"/>
      </w:pict>
    </w:r>
    <w:r w:rsidR="007D480F">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paraId="3FAF2EC0" w14:textId="77777777">
                          <w:pPr>
                            <w:rPr>
                              <w:rFonts w:ascii="Arial" w:hAnsi="Arial" w:cs="Arial"/>
                              <w:b/>
                            </w:rPr>
                          </w:pPr>
                          <w:r w:rsidRPr="002D783A">
                            <w:rPr>
                              <w:rFonts w:ascii="Arial" w:hAnsi="Arial" w:cs="Arial"/>
                              <w:b/>
                            </w:rPr>
                            <w:t>Federal Communications Commission</w:t>
                          </w:r>
                        </w:p>
                        <w:p w:rsidR="00F44B48" w:rsidRPr="002D783A" w:rsidP="00F44B48" w14:paraId="3EA153B7"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4E1576C3"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092D9A85" w14:textId="77777777">
                    <w:pPr>
                      <w:rPr>
                        <w:rFonts w:ascii="Arial" w:hAnsi="Arial" w:cs="Arial"/>
                        <w:b/>
                      </w:rPr>
                    </w:pPr>
                    <w:r w:rsidRPr="002D783A">
                      <w:rPr>
                        <w:rFonts w:ascii="Arial" w:hAnsi="Arial" w:cs="Arial"/>
                        <w:b/>
                      </w:rPr>
                      <w:t>Federal Communications Commission</w:t>
                    </w:r>
                  </w:p>
                  <w:p w:rsidR="00F44B48" w:rsidRPr="002D783A" w:rsidP="00F44B48" w14:paraId="358D9D75"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14DE73BD"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7D480F">
      <w:rPr>
        <w:rFonts w:ascii="News Gothic MT" w:hAnsi="News Gothic MT"/>
        <w:b/>
        <w:kern w:val="28"/>
        <w:sz w:val="96"/>
      </w:rPr>
      <w:t>PUBLIC NOTICE</w:t>
    </w:r>
  </w:p>
  <w:p w:rsidR="00D33FBA" w:rsidP="00790164" w14:paraId="7CEF4DA0"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paraId="67330A7A"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2C25E7C0"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45388D23"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58B5022"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6C8DE8B6"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7B2D20B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D4D2B0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47892DE"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00A73B00"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2A8F1524"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A49C657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480"/>
    <w:rsid w:val="000037DE"/>
    <w:rsid w:val="00003EE9"/>
    <w:rsid w:val="00004197"/>
    <w:rsid w:val="000041DF"/>
    <w:rsid w:val="00005156"/>
    <w:rsid w:val="00005467"/>
    <w:rsid w:val="00005D57"/>
    <w:rsid w:val="0000635A"/>
    <w:rsid w:val="00010077"/>
    <w:rsid w:val="00010409"/>
    <w:rsid w:val="00011E74"/>
    <w:rsid w:val="00012363"/>
    <w:rsid w:val="00012AA8"/>
    <w:rsid w:val="00014095"/>
    <w:rsid w:val="0001417A"/>
    <w:rsid w:val="000155EC"/>
    <w:rsid w:val="0001573F"/>
    <w:rsid w:val="00015ABA"/>
    <w:rsid w:val="00015FF4"/>
    <w:rsid w:val="00016A16"/>
    <w:rsid w:val="000214F6"/>
    <w:rsid w:val="00022E8A"/>
    <w:rsid w:val="0002302B"/>
    <w:rsid w:val="0002373E"/>
    <w:rsid w:val="000240C3"/>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1547"/>
    <w:rsid w:val="000520F4"/>
    <w:rsid w:val="0005325B"/>
    <w:rsid w:val="000540E9"/>
    <w:rsid w:val="000575B5"/>
    <w:rsid w:val="00057651"/>
    <w:rsid w:val="00060D9C"/>
    <w:rsid w:val="00060F66"/>
    <w:rsid w:val="00062397"/>
    <w:rsid w:val="00063EE6"/>
    <w:rsid w:val="00064C34"/>
    <w:rsid w:val="00064F7D"/>
    <w:rsid w:val="00066A7E"/>
    <w:rsid w:val="0006712A"/>
    <w:rsid w:val="00067D37"/>
    <w:rsid w:val="00070BC8"/>
    <w:rsid w:val="00070D51"/>
    <w:rsid w:val="00072AEC"/>
    <w:rsid w:val="00072CB7"/>
    <w:rsid w:val="00073698"/>
    <w:rsid w:val="00073729"/>
    <w:rsid w:val="00074740"/>
    <w:rsid w:val="00075C98"/>
    <w:rsid w:val="00077AAA"/>
    <w:rsid w:val="00077D49"/>
    <w:rsid w:val="00080B75"/>
    <w:rsid w:val="00081455"/>
    <w:rsid w:val="00081990"/>
    <w:rsid w:val="00081E14"/>
    <w:rsid w:val="00081FD8"/>
    <w:rsid w:val="00082451"/>
    <w:rsid w:val="00082704"/>
    <w:rsid w:val="00082C90"/>
    <w:rsid w:val="00082E0B"/>
    <w:rsid w:val="000836CC"/>
    <w:rsid w:val="000847B9"/>
    <w:rsid w:val="00084F82"/>
    <w:rsid w:val="00086EFD"/>
    <w:rsid w:val="00087676"/>
    <w:rsid w:val="000878D9"/>
    <w:rsid w:val="00087F36"/>
    <w:rsid w:val="0009008A"/>
    <w:rsid w:val="0009025A"/>
    <w:rsid w:val="00090ED5"/>
    <w:rsid w:val="00091421"/>
    <w:rsid w:val="00091D65"/>
    <w:rsid w:val="00092DF7"/>
    <w:rsid w:val="00093251"/>
    <w:rsid w:val="00093C49"/>
    <w:rsid w:val="000946BA"/>
    <w:rsid w:val="00094932"/>
    <w:rsid w:val="00095D6D"/>
    <w:rsid w:val="000A1160"/>
    <w:rsid w:val="000A219A"/>
    <w:rsid w:val="000A25B6"/>
    <w:rsid w:val="000A2BBA"/>
    <w:rsid w:val="000A3619"/>
    <w:rsid w:val="000A3C11"/>
    <w:rsid w:val="000A51E5"/>
    <w:rsid w:val="000A585D"/>
    <w:rsid w:val="000A5BD6"/>
    <w:rsid w:val="000B013D"/>
    <w:rsid w:val="000B023E"/>
    <w:rsid w:val="000B0E3B"/>
    <w:rsid w:val="000B10AA"/>
    <w:rsid w:val="000B1216"/>
    <w:rsid w:val="000B2419"/>
    <w:rsid w:val="000B2BB3"/>
    <w:rsid w:val="000B4D10"/>
    <w:rsid w:val="000B5E3B"/>
    <w:rsid w:val="000B614B"/>
    <w:rsid w:val="000C0474"/>
    <w:rsid w:val="000C1755"/>
    <w:rsid w:val="000C1BD6"/>
    <w:rsid w:val="000C43E9"/>
    <w:rsid w:val="000C4954"/>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5014"/>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264"/>
    <w:rsid w:val="001048B4"/>
    <w:rsid w:val="00104DEF"/>
    <w:rsid w:val="00105A7F"/>
    <w:rsid w:val="00105D65"/>
    <w:rsid w:val="001079CF"/>
    <w:rsid w:val="00107AF3"/>
    <w:rsid w:val="00107B32"/>
    <w:rsid w:val="00107D9F"/>
    <w:rsid w:val="0011104E"/>
    <w:rsid w:val="0011160B"/>
    <w:rsid w:val="0011166A"/>
    <w:rsid w:val="001120A9"/>
    <w:rsid w:val="001134C9"/>
    <w:rsid w:val="00113ABC"/>
    <w:rsid w:val="00115C7F"/>
    <w:rsid w:val="00115CC3"/>
    <w:rsid w:val="0011773D"/>
    <w:rsid w:val="00120731"/>
    <w:rsid w:val="0012269A"/>
    <w:rsid w:val="00122E5F"/>
    <w:rsid w:val="00124426"/>
    <w:rsid w:val="00125E41"/>
    <w:rsid w:val="00130386"/>
    <w:rsid w:val="00131C28"/>
    <w:rsid w:val="00132D69"/>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702"/>
    <w:rsid w:val="00152B91"/>
    <w:rsid w:val="0015322E"/>
    <w:rsid w:val="00153DF6"/>
    <w:rsid w:val="00154468"/>
    <w:rsid w:val="001556A5"/>
    <w:rsid w:val="0015594A"/>
    <w:rsid w:val="001562A7"/>
    <w:rsid w:val="001576B4"/>
    <w:rsid w:val="00157766"/>
    <w:rsid w:val="00157A40"/>
    <w:rsid w:val="0016080D"/>
    <w:rsid w:val="00161B5A"/>
    <w:rsid w:val="00161DE1"/>
    <w:rsid w:val="001629F4"/>
    <w:rsid w:val="00162BDA"/>
    <w:rsid w:val="0016373F"/>
    <w:rsid w:val="00164FDC"/>
    <w:rsid w:val="001655F0"/>
    <w:rsid w:val="001658BC"/>
    <w:rsid w:val="0016733E"/>
    <w:rsid w:val="00167476"/>
    <w:rsid w:val="00171A7F"/>
    <w:rsid w:val="00173407"/>
    <w:rsid w:val="00173EB0"/>
    <w:rsid w:val="00175DA5"/>
    <w:rsid w:val="00176203"/>
    <w:rsid w:val="00176C77"/>
    <w:rsid w:val="00177047"/>
    <w:rsid w:val="001772DB"/>
    <w:rsid w:val="00177690"/>
    <w:rsid w:val="00180643"/>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A77B8"/>
    <w:rsid w:val="001B052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3A41"/>
    <w:rsid w:val="001C442E"/>
    <w:rsid w:val="001D0916"/>
    <w:rsid w:val="001D2CA2"/>
    <w:rsid w:val="001D2E69"/>
    <w:rsid w:val="001D3341"/>
    <w:rsid w:val="001D4AFA"/>
    <w:rsid w:val="001D5505"/>
    <w:rsid w:val="001D71FD"/>
    <w:rsid w:val="001D77F6"/>
    <w:rsid w:val="001D78E9"/>
    <w:rsid w:val="001D7D12"/>
    <w:rsid w:val="001E013D"/>
    <w:rsid w:val="001E0330"/>
    <w:rsid w:val="001E0984"/>
    <w:rsid w:val="001E13FB"/>
    <w:rsid w:val="001E417B"/>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17AB"/>
    <w:rsid w:val="00201C0C"/>
    <w:rsid w:val="00201C53"/>
    <w:rsid w:val="00201DA3"/>
    <w:rsid w:val="002030C5"/>
    <w:rsid w:val="00203ADD"/>
    <w:rsid w:val="00203C9D"/>
    <w:rsid w:val="00204202"/>
    <w:rsid w:val="00205B43"/>
    <w:rsid w:val="00205B9B"/>
    <w:rsid w:val="002070FC"/>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F81"/>
    <w:rsid w:val="00242746"/>
    <w:rsid w:val="00243143"/>
    <w:rsid w:val="0024329E"/>
    <w:rsid w:val="00245227"/>
    <w:rsid w:val="00245A54"/>
    <w:rsid w:val="0024600C"/>
    <w:rsid w:val="0024687A"/>
    <w:rsid w:val="00246A36"/>
    <w:rsid w:val="00247056"/>
    <w:rsid w:val="00250205"/>
    <w:rsid w:val="00250CB8"/>
    <w:rsid w:val="00250FFD"/>
    <w:rsid w:val="002511ED"/>
    <w:rsid w:val="00253318"/>
    <w:rsid w:val="00254C79"/>
    <w:rsid w:val="0025543C"/>
    <w:rsid w:val="0025550A"/>
    <w:rsid w:val="00256830"/>
    <w:rsid w:val="00260717"/>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353"/>
    <w:rsid w:val="00283C07"/>
    <w:rsid w:val="002849DA"/>
    <w:rsid w:val="00285958"/>
    <w:rsid w:val="00287CE7"/>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E38"/>
    <w:rsid w:val="002A4FCF"/>
    <w:rsid w:val="002A51ED"/>
    <w:rsid w:val="002A5553"/>
    <w:rsid w:val="002A6528"/>
    <w:rsid w:val="002A6A01"/>
    <w:rsid w:val="002B0929"/>
    <w:rsid w:val="002B1366"/>
    <w:rsid w:val="002B196E"/>
    <w:rsid w:val="002B30C8"/>
    <w:rsid w:val="002B47E0"/>
    <w:rsid w:val="002B5302"/>
    <w:rsid w:val="002B5D2E"/>
    <w:rsid w:val="002B7F35"/>
    <w:rsid w:val="002C19D2"/>
    <w:rsid w:val="002C2813"/>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7EF"/>
    <w:rsid w:val="002E6425"/>
    <w:rsid w:val="002F04CF"/>
    <w:rsid w:val="002F051F"/>
    <w:rsid w:val="002F0D64"/>
    <w:rsid w:val="002F22F4"/>
    <w:rsid w:val="002F262F"/>
    <w:rsid w:val="002F2B80"/>
    <w:rsid w:val="002F3019"/>
    <w:rsid w:val="002F49E7"/>
    <w:rsid w:val="002F50D2"/>
    <w:rsid w:val="002F562E"/>
    <w:rsid w:val="002F662E"/>
    <w:rsid w:val="002F6DC8"/>
    <w:rsid w:val="002F7354"/>
    <w:rsid w:val="002F759A"/>
    <w:rsid w:val="002F7DF0"/>
    <w:rsid w:val="003017C4"/>
    <w:rsid w:val="003018FE"/>
    <w:rsid w:val="00301F6B"/>
    <w:rsid w:val="003029BD"/>
    <w:rsid w:val="003029DE"/>
    <w:rsid w:val="00303813"/>
    <w:rsid w:val="0030569F"/>
    <w:rsid w:val="0030590C"/>
    <w:rsid w:val="00305CE1"/>
    <w:rsid w:val="00306C5B"/>
    <w:rsid w:val="0030710B"/>
    <w:rsid w:val="00307449"/>
    <w:rsid w:val="00307994"/>
    <w:rsid w:val="003103BB"/>
    <w:rsid w:val="003105F9"/>
    <w:rsid w:val="00310666"/>
    <w:rsid w:val="003107FF"/>
    <w:rsid w:val="0031164A"/>
    <w:rsid w:val="00312E2D"/>
    <w:rsid w:val="00313CEC"/>
    <w:rsid w:val="00313F33"/>
    <w:rsid w:val="00314092"/>
    <w:rsid w:val="0031510F"/>
    <w:rsid w:val="00315C87"/>
    <w:rsid w:val="0031678A"/>
    <w:rsid w:val="00316C39"/>
    <w:rsid w:val="003176A8"/>
    <w:rsid w:val="00321E93"/>
    <w:rsid w:val="00324281"/>
    <w:rsid w:val="003243BB"/>
    <w:rsid w:val="00324E87"/>
    <w:rsid w:val="00324F97"/>
    <w:rsid w:val="00326511"/>
    <w:rsid w:val="00326C56"/>
    <w:rsid w:val="00327571"/>
    <w:rsid w:val="003303FF"/>
    <w:rsid w:val="003314B5"/>
    <w:rsid w:val="003336A3"/>
    <w:rsid w:val="0033443B"/>
    <w:rsid w:val="00335056"/>
    <w:rsid w:val="0033621D"/>
    <w:rsid w:val="00336810"/>
    <w:rsid w:val="003406AF"/>
    <w:rsid w:val="00340ACC"/>
    <w:rsid w:val="00340CF8"/>
    <w:rsid w:val="00341002"/>
    <w:rsid w:val="0034271D"/>
    <w:rsid w:val="00343030"/>
    <w:rsid w:val="00344041"/>
    <w:rsid w:val="003447FA"/>
    <w:rsid w:val="00344D38"/>
    <w:rsid w:val="0034665D"/>
    <w:rsid w:val="00346F3E"/>
    <w:rsid w:val="003472A8"/>
    <w:rsid w:val="00347E82"/>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318"/>
    <w:rsid w:val="003645A4"/>
    <w:rsid w:val="00365F45"/>
    <w:rsid w:val="00366371"/>
    <w:rsid w:val="003706B0"/>
    <w:rsid w:val="00370A22"/>
    <w:rsid w:val="00372803"/>
    <w:rsid w:val="003734B1"/>
    <w:rsid w:val="0037377F"/>
    <w:rsid w:val="00373847"/>
    <w:rsid w:val="00374427"/>
    <w:rsid w:val="003757EA"/>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8B1"/>
    <w:rsid w:val="00390D17"/>
    <w:rsid w:val="00390D76"/>
    <w:rsid w:val="00391064"/>
    <w:rsid w:val="00391ACA"/>
    <w:rsid w:val="00391DFA"/>
    <w:rsid w:val="00391E2D"/>
    <w:rsid w:val="00392673"/>
    <w:rsid w:val="00392833"/>
    <w:rsid w:val="00395BA8"/>
    <w:rsid w:val="00396118"/>
    <w:rsid w:val="00397D0F"/>
    <w:rsid w:val="00397F59"/>
    <w:rsid w:val="003A0AFF"/>
    <w:rsid w:val="003A121F"/>
    <w:rsid w:val="003A1578"/>
    <w:rsid w:val="003A1B6E"/>
    <w:rsid w:val="003A3604"/>
    <w:rsid w:val="003A52F7"/>
    <w:rsid w:val="003A7097"/>
    <w:rsid w:val="003B05EA"/>
    <w:rsid w:val="003B073B"/>
    <w:rsid w:val="003B1783"/>
    <w:rsid w:val="003B262E"/>
    <w:rsid w:val="003B2A9E"/>
    <w:rsid w:val="003B50EB"/>
    <w:rsid w:val="003B51AD"/>
    <w:rsid w:val="003B5B59"/>
    <w:rsid w:val="003B5C5B"/>
    <w:rsid w:val="003C038B"/>
    <w:rsid w:val="003C0978"/>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4504"/>
    <w:rsid w:val="003E5129"/>
    <w:rsid w:val="003E5B01"/>
    <w:rsid w:val="003E6358"/>
    <w:rsid w:val="003E7665"/>
    <w:rsid w:val="003E7A52"/>
    <w:rsid w:val="003E7DF7"/>
    <w:rsid w:val="003E7EDC"/>
    <w:rsid w:val="003F0C1B"/>
    <w:rsid w:val="003F1DFA"/>
    <w:rsid w:val="003F27DD"/>
    <w:rsid w:val="003F2AFA"/>
    <w:rsid w:val="003F47B0"/>
    <w:rsid w:val="003F4FD0"/>
    <w:rsid w:val="003F56D1"/>
    <w:rsid w:val="003F5C97"/>
    <w:rsid w:val="0040030D"/>
    <w:rsid w:val="00400767"/>
    <w:rsid w:val="00400CD6"/>
    <w:rsid w:val="00403056"/>
    <w:rsid w:val="00404D23"/>
    <w:rsid w:val="00405695"/>
    <w:rsid w:val="00406BA1"/>
    <w:rsid w:val="00406F3E"/>
    <w:rsid w:val="00411042"/>
    <w:rsid w:val="0041245F"/>
    <w:rsid w:val="00412B11"/>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48DE"/>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5C65"/>
    <w:rsid w:val="0043651C"/>
    <w:rsid w:val="00436F7A"/>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8CE"/>
    <w:rsid w:val="00470CBA"/>
    <w:rsid w:val="00472A9C"/>
    <w:rsid w:val="00474509"/>
    <w:rsid w:val="00475B7D"/>
    <w:rsid w:val="0047675F"/>
    <w:rsid w:val="004769C9"/>
    <w:rsid w:val="0047716B"/>
    <w:rsid w:val="004778A9"/>
    <w:rsid w:val="00480BBD"/>
    <w:rsid w:val="004822AB"/>
    <w:rsid w:val="00482E29"/>
    <w:rsid w:val="00482FCB"/>
    <w:rsid w:val="00484B26"/>
    <w:rsid w:val="004852E8"/>
    <w:rsid w:val="00485C7D"/>
    <w:rsid w:val="004865F4"/>
    <w:rsid w:val="00486D8B"/>
    <w:rsid w:val="00490123"/>
    <w:rsid w:val="00490292"/>
    <w:rsid w:val="00490A6C"/>
    <w:rsid w:val="00491DD3"/>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6B1D"/>
    <w:rsid w:val="004A70AF"/>
    <w:rsid w:val="004B3754"/>
    <w:rsid w:val="004B5770"/>
    <w:rsid w:val="004B5F5F"/>
    <w:rsid w:val="004B6B08"/>
    <w:rsid w:val="004B700A"/>
    <w:rsid w:val="004B7DE3"/>
    <w:rsid w:val="004C058A"/>
    <w:rsid w:val="004C0F7D"/>
    <w:rsid w:val="004C289F"/>
    <w:rsid w:val="004C2B41"/>
    <w:rsid w:val="004C2E7F"/>
    <w:rsid w:val="004C3423"/>
    <w:rsid w:val="004C6C00"/>
    <w:rsid w:val="004C703F"/>
    <w:rsid w:val="004D09AF"/>
    <w:rsid w:val="004D0E23"/>
    <w:rsid w:val="004D1067"/>
    <w:rsid w:val="004D17ED"/>
    <w:rsid w:val="004D2390"/>
    <w:rsid w:val="004D3196"/>
    <w:rsid w:val="004D37C1"/>
    <w:rsid w:val="004D3C30"/>
    <w:rsid w:val="004D4200"/>
    <w:rsid w:val="004D5169"/>
    <w:rsid w:val="004D5345"/>
    <w:rsid w:val="004D5909"/>
    <w:rsid w:val="004E0876"/>
    <w:rsid w:val="004E1174"/>
    <w:rsid w:val="004E119F"/>
    <w:rsid w:val="004E1278"/>
    <w:rsid w:val="004E3D2F"/>
    <w:rsid w:val="004E4354"/>
    <w:rsid w:val="004E4B05"/>
    <w:rsid w:val="004E7058"/>
    <w:rsid w:val="004E76FF"/>
    <w:rsid w:val="004F04E3"/>
    <w:rsid w:val="004F2486"/>
    <w:rsid w:val="004F4233"/>
    <w:rsid w:val="004F46A8"/>
    <w:rsid w:val="004F6EB6"/>
    <w:rsid w:val="004F7618"/>
    <w:rsid w:val="005011AA"/>
    <w:rsid w:val="00501A0B"/>
    <w:rsid w:val="00504122"/>
    <w:rsid w:val="005043EB"/>
    <w:rsid w:val="00504BC0"/>
    <w:rsid w:val="005060FD"/>
    <w:rsid w:val="00506F08"/>
    <w:rsid w:val="0050744A"/>
    <w:rsid w:val="00510E1F"/>
    <w:rsid w:val="005117D2"/>
    <w:rsid w:val="00515AFB"/>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2E72"/>
    <w:rsid w:val="005337F8"/>
    <w:rsid w:val="00534804"/>
    <w:rsid w:val="00536944"/>
    <w:rsid w:val="00536B0F"/>
    <w:rsid w:val="00536BA2"/>
    <w:rsid w:val="00537DE5"/>
    <w:rsid w:val="00541F34"/>
    <w:rsid w:val="00542BEC"/>
    <w:rsid w:val="00542FD1"/>
    <w:rsid w:val="00543C65"/>
    <w:rsid w:val="00543E41"/>
    <w:rsid w:val="00545D46"/>
    <w:rsid w:val="005468B6"/>
    <w:rsid w:val="00546BB2"/>
    <w:rsid w:val="00546F42"/>
    <w:rsid w:val="005518F6"/>
    <w:rsid w:val="005532D0"/>
    <w:rsid w:val="00553A25"/>
    <w:rsid w:val="0055501C"/>
    <w:rsid w:val="00555A0F"/>
    <w:rsid w:val="00555C19"/>
    <w:rsid w:val="00560205"/>
    <w:rsid w:val="0056061F"/>
    <w:rsid w:val="00561365"/>
    <w:rsid w:val="00562114"/>
    <w:rsid w:val="00562885"/>
    <w:rsid w:val="005628A4"/>
    <w:rsid w:val="005641C4"/>
    <w:rsid w:val="00564B66"/>
    <w:rsid w:val="00565025"/>
    <w:rsid w:val="00565063"/>
    <w:rsid w:val="0056591E"/>
    <w:rsid w:val="00566236"/>
    <w:rsid w:val="00566715"/>
    <w:rsid w:val="00566CF2"/>
    <w:rsid w:val="0056729B"/>
    <w:rsid w:val="005711ED"/>
    <w:rsid w:val="005727B9"/>
    <w:rsid w:val="0057372F"/>
    <w:rsid w:val="00573BF2"/>
    <w:rsid w:val="0057430D"/>
    <w:rsid w:val="00574577"/>
    <w:rsid w:val="005749C6"/>
    <w:rsid w:val="00580ED0"/>
    <w:rsid w:val="00581E31"/>
    <w:rsid w:val="00581FE2"/>
    <w:rsid w:val="0058256E"/>
    <w:rsid w:val="00583D4C"/>
    <w:rsid w:val="00584AF6"/>
    <w:rsid w:val="00584FFD"/>
    <w:rsid w:val="00585181"/>
    <w:rsid w:val="00585A10"/>
    <w:rsid w:val="00585A53"/>
    <w:rsid w:val="005861ED"/>
    <w:rsid w:val="00586D73"/>
    <w:rsid w:val="005925BC"/>
    <w:rsid w:val="00592FFF"/>
    <w:rsid w:val="0059454C"/>
    <w:rsid w:val="00594841"/>
    <w:rsid w:val="00595769"/>
    <w:rsid w:val="00595843"/>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396"/>
    <w:rsid w:val="005C639A"/>
    <w:rsid w:val="005C6D53"/>
    <w:rsid w:val="005C733E"/>
    <w:rsid w:val="005C7A4F"/>
    <w:rsid w:val="005D0EA4"/>
    <w:rsid w:val="005D4506"/>
    <w:rsid w:val="005D4A3D"/>
    <w:rsid w:val="005D4A88"/>
    <w:rsid w:val="005D5DA3"/>
    <w:rsid w:val="005D5EC3"/>
    <w:rsid w:val="005D5F9B"/>
    <w:rsid w:val="005D7DC3"/>
    <w:rsid w:val="005E046C"/>
    <w:rsid w:val="005E0F40"/>
    <w:rsid w:val="005E175E"/>
    <w:rsid w:val="005E23E0"/>
    <w:rsid w:val="005E34AF"/>
    <w:rsid w:val="005E3609"/>
    <w:rsid w:val="005E5361"/>
    <w:rsid w:val="005E6728"/>
    <w:rsid w:val="005E69AD"/>
    <w:rsid w:val="005E753B"/>
    <w:rsid w:val="005F01CA"/>
    <w:rsid w:val="005F0359"/>
    <w:rsid w:val="005F189A"/>
    <w:rsid w:val="005F2D83"/>
    <w:rsid w:val="005F3C3B"/>
    <w:rsid w:val="005F4F57"/>
    <w:rsid w:val="005F523B"/>
    <w:rsid w:val="005F595E"/>
    <w:rsid w:val="005F736E"/>
    <w:rsid w:val="006005C1"/>
    <w:rsid w:val="0060077C"/>
    <w:rsid w:val="00601007"/>
    <w:rsid w:val="00602696"/>
    <w:rsid w:val="00602AB0"/>
    <w:rsid w:val="00604BF4"/>
    <w:rsid w:val="00604E06"/>
    <w:rsid w:val="006058BE"/>
    <w:rsid w:val="00606251"/>
    <w:rsid w:val="006073C0"/>
    <w:rsid w:val="006076B9"/>
    <w:rsid w:val="00610A5D"/>
    <w:rsid w:val="00611276"/>
    <w:rsid w:val="0061148E"/>
    <w:rsid w:val="006114A7"/>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1FE1"/>
    <w:rsid w:val="00652E19"/>
    <w:rsid w:val="00653590"/>
    <w:rsid w:val="006552BE"/>
    <w:rsid w:val="006554A1"/>
    <w:rsid w:val="00655BDB"/>
    <w:rsid w:val="00656FB7"/>
    <w:rsid w:val="00656FB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36B3"/>
    <w:rsid w:val="006757B8"/>
    <w:rsid w:val="00676E14"/>
    <w:rsid w:val="0067795F"/>
    <w:rsid w:val="00677A9F"/>
    <w:rsid w:val="00680846"/>
    <w:rsid w:val="00682327"/>
    <w:rsid w:val="006859D6"/>
    <w:rsid w:val="00686C71"/>
    <w:rsid w:val="006876E2"/>
    <w:rsid w:val="0068792B"/>
    <w:rsid w:val="00687E6B"/>
    <w:rsid w:val="0069002F"/>
    <w:rsid w:val="00690288"/>
    <w:rsid w:val="006915B5"/>
    <w:rsid w:val="00691A15"/>
    <w:rsid w:val="0069474E"/>
    <w:rsid w:val="00694820"/>
    <w:rsid w:val="0069520D"/>
    <w:rsid w:val="00695281"/>
    <w:rsid w:val="00695AA8"/>
    <w:rsid w:val="00695C9A"/>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0CD4"/>
    <w:rsid w:val="006C2911"/>
    <w:rsid w:val="006C2B92"/>
    <w:rsid w:val="006C2DD6"/>
    <w:rsid w:val="006C2F19"/>
    <w:rsid w:val="006C3403"/>
    <w:rsid w:val="006C3EEA"/>
    <w:rsid w:val="006C4AE0"/>
    <w:rsid w:val="006C5B30"/>
    <w:rsid w:val="006C6169"/>
    <w:rsid w:val="006C68F4"/>
    <w:rsid w:val="006D16E8"/>
    <w:rsid w:val="006D1EC6"/>
    <w:rsid w:val="006D38E9"/>
    <w:rsid w:val="006D5220"/>
    <w:rsid w:val="006E0354"/>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4CCF"/>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5A41"/>
    <w:rsid w:val="00716663"/>
    <w:rsid w:val="00716C3B"/>
    <w:rsid w:val="0071723F"/>
    <w:rsid w:val="00721167"/>
    <w:rsid w:val="00721F1B"/>
    <w:rsid w:val="007221DB"/>
    <w:rsid w:val="0072235B"/>
    <w:rsid w:val="0072281D"/>
    <w:rsid w:val="007228AA"/>
    <w:rsid w:val="00722C05"/>
    <w:rsid w:val="00723186"/>
    <w:rsid w:val="00723689"/>
    <w:rsid w:val="00723A88"/>
    <w:rsid w:val="00725917"/>
    <w:rsid w:val="00726945"/>
    <w:rsid w:val="007269D9"/>
    <w:rsid w:val="00727D2B"/>
    <w:rsid w:val="00731D8D"/>
    <w:rsid w:val="0073432F"/>
    <w:rsid w:val="0073478F"/>
    <w:rsid w:val="0073519D"/>
    <w:rsid w:val="00736010"/>
    <w:rsid w:val="0073620F"/>
    <w:rsid w:val="00736730"/>
    <w:rsid w:val="007376F1"/>
    <w:rsid w:val="0074066B"/>
    <w:rsid w:val="00740A57"/>
    <w:rsid w:val="00741769"/>
    <w:rsid w:val="0074191C"/>
    <w:rsid w:val="00741CF4"/>
    <w:rsid w:val="00742BA1"/>
    <w:rsid w:val="00742EF9"/>
    <w:rsid w:val="007442AA"/>
    <w:rsid w:val="00744422"/>
    <w:rsid w:val="00750E2A"/>
    <w:rsid w:val="007510E4"/>
    <w:rsid w:val="00752FAD"/>
    <w:rsid w:val="00753136"/>
    <w:rsid w:val="0075393C"/>
    <w:rsid w:val="00754737"/>
    <w:rsid w:val="00755114"/>
    <w:rsid w:val="007558AF"/>
    <w:rsid w:val="00755BB6"/>
    <w:rsid w:val="00756BBB"/>
    <w:rsid w:val="007576B1"/>
    <w:rsid w:val="00757917"/>
    <w:rsid w:val="00757E0D"/>
    <w:rsid w:val="007611BE"/>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562"/>
    <w:rsid w:val="007928BF"/>
    <w:rsid w:val="00792917"/>
    <w:rsid w:val="00792B77"/>
    <w:rsid w:val="00793FFE"/>
    <w:rsid w:val="00797738"/>
    <w:rsid w:val="00797804"/>
    <w:rsid w:val="00797A3E"/>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740"/>
    <w:rsid w:val="007B7E7A"/>
    <w:rsid w:val="007C0F92"/>
    <w:rsid w:val="007C186F"/>
    <w:rsid w:val="007C206F"/>
    <w:rsid w:val="007C2BB4"/>
    <w:rsid w:val="007C44B5"/>
    <w:rsid w:val="007C450F"/>
    <w:rsid w:val="007C47B5"/>
    <w:rsid w:val="007C4CF4"/>
    <w:rsid w:val="007C5671"/>
    <w:rsid w:val="007C5CAE"/>
    <w:rsid w:val="007C5D2B"/>
    <w:rsid w:val="007D0CF5"/>
    <w:rsid w:val="007D132E"/>
    <w:rsid w:val="007D2189"/>
    <w:rsid w:val="007D394C"/>
    <w:rsid w:val="007D480F"/>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C88"/>
    <w:rsid w:val="00804FBD"/>
    <w:rsid w:val="008053E5"/>
    <w:rsid w:val="00806FA8"/>
    <w:rsid w:val="00807846"/>
    <w:rsid w:val="008079F9"/>
    <w:rsid w:val="00810BE6"/>
    <w:rsid w:val="00810C31"/>
    <w:rsid w:val="008122D0"/>
    <w:rsid w:val="00813D3B"/>
    <w:rsid w:val="00813D8D"/>
    <w:rsid w:val="0081400B"/>
    <w:rsid w:val="00814682"/>
    <w:rsid w:val="008155C5"/>
    <w:rsid w:val="0081633C"/>
    <w:rsid w:val="00816602"/>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3252"/>
    <w:rsid w:val="008435F6"/>
    <w:rsid w:val="00845388"/>
    <w:rsid w:val="0084550F"/>
    <w:rsid w:val="00845C50"/>
    <w:rsid w:val="00846485"/>
    <w:rsid w:val="008478D8"/>
    <w:rsid w:val="00847EBB"/>
    <w:rsid w:val="008502CD"/>
    <w:rsid w:val="00850D6E"/>
    <w:rsid w:val="00850F47"/>
    <w:rsid w:val="00851D14"/>
    <w:rsid w:val="00853853"/>
    <w:rsid w:val="00854D01"/>
    <w:rsid w:val="008552C2"/>
    <w:rsid w:val="0085702D"/>
    <w:rsid w:val="00857BD7"/>
    <w:rsid w:val="00857E1C"/>
    <w:rsid w:val="008610CC"/>
    <w:rsid w:val="0086265E"/>
    <w:rsid w:val="0086297E"/>
    <w:rsid w:val="00863339"/>
    <w:rsid w:val="00863ABF"/>
    <w:rsid w:val="00863CA6"/>
    <w:rsid w:val="00864184"/>
    <w:rsid w:val="00866B22"/>
    <w:rsid w:val="00866B24"/>
    <w:rsid w:val="00867011"/>
    <w:rsid w:val="00871A05"/>
    <w:rsid w:val="00872419"/>
    <w:rsid w:val="008736A3"/>
    <w:rsid w:val="00873E4C"/>
    <w:rsid w:val="0087455C"/>
    <w:rsid w:val="008745ED"/>
    <w:rsid w:val="00874959"/>
    <w:rsid w:val="00875096"/>
    <w:rsid w:val="00876844"/>
    <w:rsid w:val="00876B7A"/>
    <w:rsid w:val="008803C9"/>
    <w:rsid w:val="008808C9"/>
    <w:rsid w:val="00881DF4"/>
    <w:rsid w:val="008827E1"/>
    <w:rsid w:val="008830A6"/>
    <w:rsid w:val="00884BF8"/>
    <w:rsid w:val="0088524C"/>
    <w:rsid w:val="00887434"/>
    <w:rsid w:val="00891908"/>
    <w:rsid w:val="00891D82"/>
    <w:rsid w:val="0089297D"/>
    <w:rsid w:val="00892D5A"/>
    <w:rsid w:val="00892D7F"/>
    <w:rsid w:val="00892F8F"/>
    <w:rsid w:val="008935EA"/>
    <w:rsid w:val="00893F8F"/>
    <w:rsid w:val="00894AD6"/>
    <w:rsid w:val="00895DE8"/>
    <w:rsid w:val="00896268"/>
    <w:rsid w:val="00896B30"/>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63F"/>
    <w:rsid w:val="008C2895"/>
    <w:rsid w:val="008C2ED4"/>
    <w:rsid w:val="008C3D17"/>
    <w:rsid w:val="008C54C0"/>
    <w:rsid w:val="008C6752"/>
    <w:rsid w:val="008C73F2"/>
    <w:rsid w:val="008C755E"/>
    <w:rsid w:val="008D02B1"/>
    <w:rsid w:val="008D0DA4"/>
    <w:rsid w:val="008D104F"/>
    <w:rsid w:val="008D205C"/>
    <w:rsid w:val="008D49D0"/>
    <w:rsid w:val="008D4B5E"/>
    <w:rsid w:val="008D55CF"/>
    <w:rsid w:val="008E0168"/>
    <w:rsid w:val="008E0CE9"/>
    <w:rsid w:val="008E20CA"/>
    <w:rsid w:val="008E3169"/>
    <w:rsid w:val="008E456A"/>
    <w:rsid w:val="008E6520"/>
    <w:rsid w:val="008E6AAB"/>
    <w:rsid w:val="008E6B51"/>
    <w:rsid w:val="008E74CD"/>
    <w:rsid w:val="008F065B"/>
    <w:rsid w:val="008F2223"/>
    <w:rsid w:val="008F2F9F"/>
    <w:rsid w:val="008F36EC"/>
    <w:rsid w:val="008F3A3E"/>
    <w:rsid w:val="008F3B25"/>
    <w:rsid w:val="008F4532"/>
    <w:rsid w:val="008F5691"/>
    <w:rsid w:val="008F744F"/>
    <w:rsid w:val="008F757C"/>
    <w:rsid w:val="008F78E0"/>
    <w:rsid w:val="00900772"/>
    <w:rsid w:val="00900F62"/>
    <w:rsid w:val="00901334"/>
    <w:rsid w:val="009018EC"/>
    <w:rsid w:val="0090233C"/>
    <w:rsid w:val="00902561"/>
    <w:rsid w:val="00902A28"/>
    <w:rsid w:val="00903D96"/>
    <w:rsid w:val="00904501"/>
    <w:rsid w:val="009048BD"/>
    <w:rsid w:val="00906687"/>
    <w:rsid w:val="00907088"/>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2D19"/>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6C1C"/>
    <w:rsid w:val="009573CF"/>
    <w:rsid w:val="00960343"/>
    <w:rsid w:val="00960724"/>
    <w:rsid w:val="00960A4B"/>
    <w:rsid w:val="009617E1"/>
    <w:rsid w:val="00961D25"/>
    <w:rsid w:val="00962316"/>
    <w:rsid w:val="009623FA"/>
    <w:rsid w:val="00962643"/>
    <w:rsid w:val="00962AC3"/>
    <w:rsid w:val="00962ACE"/>
    <w:rsid w:val="00963D8C"/>
    <w:rsid w:val="009642E4"/>
    <w:rsid w:val="00966387"/>
    <w:rsid w:val="009677F6"/>
    <w:rsid w:val="00967C9D"/>
    <w:rsid w:val="00967CE4"/>
    <w:rsid w:val="00970E4D"/>
    <w:rsid w:val="009712E9"/>
    <w:rsid w:val="00971CD7"/>
    <w:rsid w:val="00972E4B"/>
    <w:rsid w:val="009731F1"/>
    <w:rsid w:val="0097343D"/>
    <w:rsid w:val="00974F51"/>
    <w:rsid w:val="00975A85"/>
    <w:rsid w:val="00977D4C"/>
    <w:rsid w:val="009810BE"/>
    <w:rsid w:val="00983B68"/>
    <w:rsid w:val="00984058"/>
    <w:rsid w:val="0098440A"/>
    <w:rsid w:val="009872A9"/>
    <w:rsid w:val="009879EE"/>
    <w:rsid w:val="00990F0D"/>
    <w:rsid w:val="0099165D"/>
    <w:rsid w:val="009916B4"/>
    <w:rsid w:val="00992FE9"/>
    <w:rsid w:val="00994B1C"/>
    <w:rsid w:val="00994CFD"/>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A723F"/>
    <w:rsid w:val="009A7D57"/>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2A6D"/>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1D8"/>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326"/>
    <w:rsid w:val="00A047BA"/>
    <w:rsid w:val="00A04801"/>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195E"/>
    <w:rsid w:val="00A22E62"/>
    <w:rsid w:val="00A2320B"/>
    <w:rsid w:val="00A232EA"/>
    <w:rsid w:val="00A233A1"/>
    <w:rsid w:val="00A2357C"/>
    <w:rsid w:val="00A236F1"/>
    <w:rsid w:val="00A2381C"/>
    <w:rsid w:val="00A23C65"/>
    <w:rsid w:val="00A24F4D"/>
    <w:rsid w:val="00A25032"/>
    <w:rsid w:val="00A25797"/>
    <w:rsid w:val="00A25E89"/>
    <w:rsid w:val="00A27124"/>
    <w:rsid w:val="00A2735D"/>
    <w:rsid w:val="00A27680"/>
    <w:rsid w:val="00A27C2E"/>
    <w:rsid w:val="00A30C8E"/>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47D14"/>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3ABE"/>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5EA6"/>
    <w:rsid w:val="00A90A7E"/>
    <w:rsid w:val="00A92110"/>
    <w:rsid w:val="00A928D4"/>
    <w:rsid w:val="00A93605"/>
    <w:rsid w:val="00A969F3"/>
    <w:rsid w:val="00A9752D"/>
    <w:rsid w:val="00A97953"/>
    <w:rsid w:val="00A97E93"/>
    <w:rsid w:val="00AA0D76"/>
    <w:rsid w:val="00AA2339"/>
    <w:rsid w:val="00AA3D5B"/>
    <w:rsid w:val="00AA42C6"/>
    <w:rsid w:val="00AA5880"/>
    <w:rsid w:val="00AA7339"/>
    <w:rsid w:val="00AA7C82"/>
    <w:rsid w:val="00AB0293"/>
    <w:rsid w:val="00AB36CE"/>
    <w:rsid w:val="00AB4562"/>
    <w:rsid w:val="00AB4949"/>
    <w:rsid w:val="00AB67E4"/>
    <w:rsid w:val="00AC07D6"/>
    <w:rsid w:val="00AC204D"/>
    <w:rsid w:val="00AC35B4"/>
    <w:rsid w:val="00AC3DC7"/>
    <w:rsid w:val="00AC52E0"/>
    <w:rsid w:val="00AC745E"/>
    <w:rsid w:val="00AD0942"/>
    <w:rsid w:val="00AD1169"/>
    <w:rsid w:val="00AD1C9D"/>
    <w:rsid w:val="00AD350E"/>
    <w:rsid w:val="00AD4F4B"/>
    <w:rsid w:val="00AD553A"/>
    <w:rsid w:val="00AD5BA7"/>
    <w:rsid w:val="00AD5D97"/>
    <w:rsid w:val="00AD5F3D"/>
    <w:rsid w:val="00AD7312"/>
    <w:rsid w:val="00AD75A0"/>
    <w:rsid w:val="00AD7FB5"/>
    <w:rsid w:val="00AE14DF"/>
    <w:rsid w:val="00AE2243"/>
    <w:rsid w:val="00AE2560"/>
    <w:rsid w:val="00AE25D6"/>
    <w:rsid w:val="00AE2A48"/>
    <w:rsid w:val="00AE32A4"/>
    <w:rsid w:val="00AE3734"/>
    <w:rsid w:val="00AE37E6"/>
    <w:rsid w:val="00AE3E53"/>
    <w:rsid w:val="00AE5811"/>
    <w:rsid w:val="00AE5C96"/>
    <w:rsid w:val="00AE6024"/>
    <w:rsid w:val="00AE60A6"/>
    <w:rsid w:val="00AE7D37"/>
    <w:rsid w:val="00AE7F5C"/>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FB4"/>
    <w:rsid w:val="00B051D0"/>
    <w:rsid w:val="00B06652"/>
    <w:rsid w:val="00B068CC"/>
    <w:rsid w:val="00B07310"/>
    <w:rsid w:val="00B077BB"/>
    <w:rsid w:val="00B07AFB"/>
    <w:rsid w:val="00B07E65"/>
    <w:rsid w:val="00B10543"/>
    <w:rsid w:val="00B10AE1"/>
    <w:rsid w:val="00B11545"/>
    <w:rsid w:val="00B11733"/>
    <w:rsid w:val="00B11FC6"/>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935"/>
    <w:rsid w:val="00B30DE8"/>
    <w:rsid w:val="00B32FE1"/>
    <w:rsid w:val="00B3320E"/>
    <w:rsid w:val="00B33B88"/>
    <w:rsid w:val="00B33EC8"/>
    <w:rsid w:val="00B3512F"/>
    <w:rsid w:val="00B35211"/>
    <w:rsid w:val="00B368A7"/>
    <w:rsid w:val="00B36935"/>
    <w:rsid w:val="00B37578"/>
    <w:rsid w:val="00B37EF6"/>
    <w:rsid w:val="00B40505"/>
    <w:rsid w:val="00B408CD"/>
    <w:rsid w:val="00B416B1"/>
    <w:rsid w:val="00B418F0"/>
    <w:rsid w:val="00B41B1D"/>
    <w:rsid w:val="00B420A0"/>
    <w:rsid w:val="00B421AE"/>
    <w:rsid w:val="00B4433A"/>
    <w:rsid w:val="00B456EB"/>
    <w:rsid w:val="00B4582B"/>
    <w:rsid w:val="00B50449"/>
    <w:rsid w:val="00B51225"/>
    <w:rsid w:val="00B520E4"/>
    <w:rsid w:val="00B522D7"/>
    <w:rsid w:val="00B54174"/>
    <w:rsid w:val="00B55472"/>
    <w:rsid w:val="00B55F71"/>
    <w:rsid w:val="00B561E2"/>
    <w:rsid w:val="00B56578"/>
    <w:rsid w:val="00B56C1E"/>
    <w:rsid w:val="00B56E53"/>
    <w:rsid w:val="00B577E3"/>
    <w:rsid w:val="00B6052B"/>
    <w:rsid w:val="00B60D09"/>
    <w:rsid w:val="00B611E5"/>
    <w:rsid w:val="00B6483F"/>
    <w:rsid w:val="00B64D51"/>
    <w:rsid w:val="00B6605E"/>
    <w:rsid w:val="00B70CB2"/>
    <w:rsid w:val="00B71076"/>
    <w:rsid w:val="00B723E7"/>
    <w:rsid w:val="00B74712"/>
    <w:rsid w:val="00B74888"/>
    <w:rsid w:val="00B75FA3"/>
    <w:rsid w:val="00B76108"/>
    <w:rsid w:val="00B7659E"/>
    <w:rsid w:val="00B768B2"/>
    <w:rsid w:val="00B76AD0"/>
    <w:rsid w:val="00B76C89"/>
    <w:rsid w:val="00B76DA3"/>
    <w:rsid w:val="00B76E7B"/>
    <w:rsid w:val="00B8130E"/>
    <w:rsid w:val="00B83A68"/>
    <w:rsid w:val="00B84A7F"/>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973BC"/>
    <w:rsid w:val="00BA02DC"/>
    <w:rsid w:val="00BA35E4"/>
    <w:rsid w:val="00BA6B70"/>
    <w:rsid w:val="00BA7444"/>
    <w:rsid w:val="00BA7D68"/>
    <w:rsid w:val="00BB03C3"/>
    <w:rsid w:val="00BB0E77"/>
    <w:rsid w:val="00BB1B6C"/>
    <w:rsid w:val="00BB1BB6"/>
    <w:rsid w:val="00BB1FC5"/>
    <w:rsid w:val="00BB34D3"/>
    <w:rsid w:val="00BB40C6"/>
    <w:rsid w:val="00BB42A8"/>
    <w:rsid w:val="00BB5341"/>
    <w:rsid w:val="00BB5544"/>
    <w:rsid w:val="00BB6266"/>
    <w:rsid w:val="00BB6289"/>
    <w:rsid w:val="00BB62B6"/>
    <w:rsid w:val="00BB6D3F"/>
    <w:rsid w:val="00BB71F9"/>
    <w:rsid w:val="00BC19A0"/>
    <w:rsid w:val="00BC1A78"/>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3FB9"/>
    <w:rsid w:val="00BF474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814"/>
    <w:rsid w:val="00C37F78"/>
    <w:rsid w:val="00C41320"/>
    <w:rsid w:val="00C418A9"/>
    <w:rsid w:val="00C422A7"/>
    <w:rsid w:val="00C4281B"/>
    <w:rsid w:val="00C4304A"/>
    <w:rsid w:val="00C440D9"/>
    <w:rsid w:val="00C45862"/>
    <w:rsid w:val="00C45C99"/>
    <w:rsid w:val="00C5008D"/>
    <w:rsid w:val="00C516D3"/>
    <w:rsid w:val="00C53B89"/>
    <w:rsid w:val="00C542F2"/>
    <w:rsid w:val="00C56687"/>
    <w:rsid w:val="00C56EE3"/>
    <w:rsid w:val="00C5711D"/>
    <w:rsid w:val="00C60FAD"/>
    <w:rsid w:val="00C6133C"/>
    <w:rsid w:val="00C61B0C"/>
    <w:rsid w:val="00C6228B"/>
    <w:rsid w:val="00C622E8"/>
    <w:rsid w:val="00C6239E"/>
    <w:rsid w:val="00C6497C"/>
    <w:rsid w:val="00C64FAD"/>
    <w:rsid w:val="00C65C35"/>
    <w:rsid w:val="00C66815"/>
    <w:rsid w:val="00C67070"/>
    <w:rsid w:val="00C67388"/>
    <w:rsid w:val="00C71184"/>
    <w:rsid w:val="00C715FE"/>
    <w:rsid w:val="00C718FC"/>
    <w:rsid w:val="00C719AB"/>
    <w:rsid w:val="00C722AC"/>
    <w:rsid w:val="00C72642"/>
    <w:rsid w:val="00C7296A"/>
    <w:rsid w:val="00C72AC7"/>
    <w:rsid w:val="00C72DBA"/>
    <w:rsid w:val="00C72FFB"/>
    <w:rsid w:val="00C73C25"/>
    <w:rsid w:val="00C7476D"/>
    <w:rsid w:val="00C7505B"/>
    <w:rsid w:val="00C756F7"/>
    <w:rsid w:val="00C75973"/>
    <w:rsid w:val="00C75E64"/>
    <w:rsid w:val="00C768CA"/>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4105"/>
    <w:rsid w:val="00C94950"/>
    <w:rsid w:val="00C95425"/>
    <w:rsid w:val="00C95A4B"/>
    <w:rsid w:val="00C95F2B"/>
    <w:rsid w:val="00C9609A"/>
    <w:rsid w:val="00C96C84"/>
    <w:rsid w:val="00CA0225"/>
    <w:rsid w:val="00CA0505"/>
    <w:rsid w:val="00CA1D9C"/>
    <w:rsid w:val="00CA1E76"/>
    <w:rsid w:val="00CA2925"/>
    <w:rsid w:val="00CA32CB"/>
    <w:rsid w:val="00CA4351"/>
    <w:rsid w:val="00CA5DC5"/>
    <w:rsid w:val="00CA5F7D"/>
    <w:rsid w:val="00CA6327"/>
    <w:rsid w:val="00CA63B5"/>
    <w:rsid w:val="00CA6481"/>
    <w:rsid w:val="00CA6FA6"/>
    <w:rsid w:val="00CB05EF"/>
    <w:rsid w:val="00CB28BC"/>
    <w:rsid w:val="00CB3068"/>
    <w:rsid w:val="00CB4535"/>
    <w:rsid w:val="00CB5585"/>
    <w:rsid w:val="00CB56C4"/>
    <w:rsid w:val="00CB6186"/>
    <w:rsid w:val="00CB61B2"/>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D7CB3"/>
    <w:rsid w:val="00CE03D3"/>
    <w:rsid w:val="00CE053E"/>
    <w:rsid w:val="00CE0ADB"/>
    <w:rsid w:val="00CE13C7"/>
    <w:rsid w:val="00CE255D"/>
    <w:rsid w:val="00CE2B3F"/>
    <w:rsid w:val="00CE2B78"/>
    <w:rsid w:val="00CE374C"/>
    <w:rsid w:val="00CE39F9"/>
    <w:rsid w:val="00CE412F"/>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85E"/>
    <w:rsid w:val="00D02CAD"/>
    <w:rsid w:val="00D0387A"/>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24F"/>
    <w:rsid w:val="00D218B0"/>
    <w:rsid w:val="00D221C8"/>
    <w:rsid w:val="00D2245F"/>
    <w:rsid w:val="00D22BAC"/>
    <w:rsid w:val="00D2359C"/>
    <w:rsid w:val="00D240C6"/>
    <w:rsid w:val="00D2444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65A8"/>
    <w:rsid w:val="00D46E77"/>
    <w:rsid w:val="00D4749F"/>
    <w:rsid w:val="00D47B1B"/>
    <w:rsid w:val="00D50F71"/>
    <w:rsid w:val="00D517A6"/>
    <w:rsid w:val="00D51ED5"/>
    <w:rsid w:val="00D52AE4"/>
    <w:rsid w:val="00D52AF1"/>
    <w:rsid w:val="00D52F1C"/>
    <w:rsid w:val="00D53951"/>
    <w:rsid w:val="00D53963"/>
    <w:rsid w:val="00D53FEF"/>
    <w:rsid w:val="00D547AE"/>
    <w:rsid w:val="00D54C53"/>
    <w:rsid w:val="00D55395"/>
    <w:rsid w:val="00D55840"/>
    <w:rsid w:val="00D56232"/>
    <w:rsid w:val="00D56913"/>
    <w:rsid w:val="00D573C3"/>
    <w:rsid w:val="00D57E58"/>
    <w:rsid w:val="00D60AC7"/>
    <w:rsid w:val="00D6123F"/>
    <w:rsid w:val="00D61919"/>
    <w:rsid w:val="00D61B46"/>
    <w:rsid w:val="00D61C85"/>
    <w:rsid w:val="00D61E70"/>
    <w:rsid w:val="00D63EAA"/>
    <w:rsid w:val="00D63FC2"/>
    <w:rsid w:val="00D6467D"/>
    <w:rsid w:val="00D650AC"/>
    <w:rsid w:val="00D67031"/>
    <w:rsid w:val="00D67AAB"/>
    <w:rsid w:val="00D71BB3"/>
    <w:rsid w:val="00D72878"/>
    <w:rsid w:val="00D737EB"/>
    <w:rsid w:val="00D74265"/>
    <w:rsid w:val="00D74CB4"/>
    <w:rsid w:val="00D769CE"/>
    <w:rsid w:val="00D77C27"/>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50E6"/>
    <w:rsid w:val="00D95E5C"/>
    <w:rsid w:val="00D970CF"/>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02B3"/>
    <w:rsid w:val="00DE09F2"/>
    <w:rsid w:val="00DE143D"/>
    <w:rsid w:val="00DE154E"/>
    <w:rsid w:val="00DE1D8F"/>
    <w:rsid w:val="00DE202B"/>
    <w:rsid w:val="00DE269C"/>
    <w:rsid w:val="00DE4687"/>
    <w:rsid w:val="00DE69BD"/>
    <w:rsid w:val="00DE6F85"/>
    <w:rsid w:val="00DE7E93"/>
    <w:rsid w:val="00DF1081"/>
    <w:rsid w:val="00DF1423"/>
    <w:rsid w:val="00DF1FFE"/>
    <w:rsid w:val="00DF2FF0"/>
    <w:rsid w:val="00DF3E8E"/>
    <w:rsid w:val="00DF44AE"/>
    <w:rsid w:val="00DF4D3C"/>
    <w:rsid w:val="00DF78B7"/>
    <w:rsid w:val="00E007C5"/>
    <w:rsid w:val="00E029E6"/>
    <w:rsid w:val="00E02C68"/>
    <w:rsid w:val="00E04491"/>
    <w:rsid w:val="00E07CCE"/>
    <w:rsid w:val="00E124A8"/>
    <w:rsid w:val="00E13974"/>
    <w:rsid w:val="00E13A60"/>
    <w:rsid w:val="00E13CC5"/>
    <w:rsid w:val="00E13D19"/>
    <w:rsid w:val="00E13E91"/>
    <w:rsid w:val="00E150A6"/>
    <w:rsid w:val="00E16340"/>
    <w:rsid w:val="00E16B62"/>
    <w:rsid w:val="00E16E06"/>
    <w:rsid w:val="00E16E71"/>
    <w:rsid w:val="00E176A2"/>
    <w:rsid w:val="00E17913"/>
    <w:rsid w:val="00E17BA7"/>
    <w:rsid w:val="00E2043A"/>
    <w:rsid w:val="00E20F7E"/>
    <w:rsid w:val="00E25E33"/>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4437"/>
    <w:rsid w:val="00E44A34"/>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551A"/>
    <w:rsid w:val="00E96968"/>
    <w:rsid w:val="00E97DAA"/>
    <w:rsid w:val="00EA11D9"/>
    <w:rsid w:val="00EA1605"/>
    <w:rsid w:val="00EA1DA7"/>
    <w:rsid w:val="00EA2486"/>
    <w:rsid w:val="00EA3F19"/>
    <w:rsid w:val="00EA4B09"/>
    <w:rsid w:val="00EA7994"/>
    <w:rsid w:val="00EA7F60"/>
    <w:rsid w:val="00EB57F8"/>
    <w:rsid w:val="00EB58CE"/>
    <w:rsid w:val="00EB6D4D"/>
    <w:rsid w:val="00EB7517"/>
    <w:rsid w:val="00EC07F4"/>
    <w:rsid w:val="00EC0825"/>
    <w:rsid w:val="00EC17E1"/>
    <w:rsid w:val="00EC4333"/>
    <w:rsid w:val="00EC4425"/>
    <w:rsid w:val="00EC6353"/>
    <w:rsid w:val="00EC6793"/>
    <w:rsid w:val="00ED000B"/>
    <w:rsid w:val="00ED0E25"/>
    <w:rsid w:val="00ED1990"/>
    <w:rsid w:val="00ED379D"/>
    <w:rsid w:val="00ED4415"/>
    <w:rsid w:val="00ED4C53"/>
    <w:rsid w:val="00ED4F27"/>
    <w:rsid w:val="00ED5765"/>
    <w:rsid w:val="00ED60FE"/>
    <w:rsid w:val="00ED7097"/>
    <w:rsid w:val="00ED763F"/>
    <w:rsid w:val="00EE0BD5"/>
    <w:rsid w:val="00EE22E6"/>
    <w:rsid w:val="00EE28B3"/>
    <w:rsid w:val="00EE32D6"/>
    <w:rsid w:val="00EE39FD"/>
    <w:rsid w:val="00EE6901"/>
    <w:rsid w:val="00EF2344"/>
    <w:rsid w:val="00EF2A40"/>
    <w:rsid w:val="00EF3AF2"/>
    <w:rsid w:val="00EF4383"/>
    <w:rsid w:val="00EF493C"/>
    <w:rsid w:val="00EF497E"/>
    <w:rsid w:val="00EF527B"/>
    <w:rsid w:val="00EF5C6B"/>
    <w:rsid w:val="00EF6246"/>
    <w:rsid w:val="00EF7F40"/>
    <w:rsid w:val="00F00131"/>
    <w:rsid w:val="00F00163"/>
    <w:rsid w:val="00F00D14"/>
    <w:rsid w:val="00F01151"/>
    <w:rsid w:val="00F02385"/>
    <w:rsid w:val="00F0375E"/>
    <w:rsid w:val="00F04511"/>
    <w:rsid w:val="00F04A62"/>
    <w:rsid w:val="00F04FCA"/>
    <w:rsid w:val="00F05236"/>
    <w:rsid w:val="00F06139"/>
    <w:rsid w:val="00F061CA"/>
    <w:rsid w:val="00F06F62"/>
    <w:rsid w:val="00F06FF4"/>
    <w:rsid w:val="00F07FC8"/>
    <w:rsid w:val="00F1113B"/>
    <w:rsid w:val="00F11357"/>
    <w:rsid w:val="00F114C4"/>
    <w:rsid w:val="00F12200"/>
    <w:rsid w:val="00F1244E"/>
    <w:rsid w:val="00F128F7"/>
    <w:rsid w:val="00F1434A"/>
    <w:rsid w:val="00F14A28"/>
    <w:rsid w:val="00F14C5C"/>
    <w:rsid w:val="00F158ED"/>
    <w:rsid w:val="00F16608"/>
    <w:rsid w:val="00F1695E"/>
    <w:rsid w:val="00F171EA"/>
    <w:rsid w:val="00F17951"/>
    <w:rsid w:val="00F20562"/>
    <w:rsid w:val="00F215E2"/>
    <w:rsid w:val="00F21856"/>
    <w:rsid w:val="00F219C1"/>
    <w:rsid w:val="00F221B6"/>
    <w:rsid w:val="00F22954"/>
    <w:rsid w:val="00F23BBF"/>
    <w:rsid w:val="00F254A9"/>
    <w:rsid w:val="00F254CE"/>
    <w:rsid w:val="00F27352"/>
    <w:rsid w:val="00F27EE1"/>
    <w:rsid w:val="00F30F50"/>
    <w:rsid w:val="00F31785"/>
    <w:rsid w:val="00F31C38"/>
    <w:rsid w:val="00F31DC9"/>
    <w:rsid w:val="00F328E0"/>
    <w:rsid w:val="00F32B40"/>
    <w:rsid w:val="00F33EC6"/>
    <w:rsid w:val="00F34DCF"/>
    <w:rsid w:val="00F35B26"/>
    <w:rsid w:val="00F370B6"/>
    <w:rsid w:val="00F3714F"/>
    <w:rsid w:val="00F37428"/>
    <w:rsid w:val="00F37652"/>
    <w:rsid w:val="00F37DE5"/>
    <w:rsid w:val="00F42079"/>
    <w:rsid w:val="00F4288D"/>
    <w:rsid w:val="00F42A44"/>
    <w:rsid w:val="00F439B9"/>
    <w:rsid w:val="00F44B48"/>
    <w:rsid w:val="00F45BFE"/>
    <w:rsid w:val="00F47299"/>
    <w:rsid w:val="00F50D74"/>
    <w:rsid w:val="00F51A98"/>
    <w:rsid w:val="00F51D3C"/>
    <w:rsid w:val="00F54887"/>
    <w:rsid w:val="00F559B1"/>
    <w:rsid w:val="00F57ACB"/>
    <w:rsid w:val="00F6133F"/>
    <w:rsid w:val="00F6183A"/>
    <w:rsid w:val="00F62066"/>
    <w:rsid w:val="00F621CB"/>
    <w:rsid w:val="00F6265F"/>
    <w:rsid w:val="00F626DC"/>
    <w:rsid w:val="00F62964"/>
    <w:rsid w:val="00F64514"/>
    <w:rsid w:val="00F64DAF"/>
    <w:rsid w:val="00F64E41"/>
    <w:rsid w:val="00F650B6"/>
    <w:rsid w:val="00F66E7B"/>
    <w:rsid w:val="00F7046E"/>
    <w:rsid w:val="00F75C55"/>
    <w:rsid w:val="00F75DE5"/>
    <w:rsid w:val="00F765C6"/>
    <w:rsid w:val="00F76C1E"/>
    <w:rsid w:val="00F76C53"/>
    <w:rsid w:val="00F7770F"/>
    <w:rsid w:val="00F77F4E"/>
    <w:rsid w:val="00F77F69"/>
    <w:rsid w:val="00F81534"/>
    <w:rsid w:val="00F81BF1"/>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C2C"/>
    <w:rsid w:val="00F92F55"/>
    <w:rsid w:val="00F92FA3"/>
    <w:rsid w:val="00F93525"/>
    <w:rsid w:val="00F941B5"/>
    <w:rsid w:val="00F95FE7"/>
    <w:rsid w:val="00F962FC"/>
    <w:rsid w:val="00F97E88"/>
    <w:rsid w:val="00F97F31"/>
    <w:rsid w:val="00FA090B"/>
    <w:rsid w:val="00FA0AFD"/>
    <w:rsid w:val="00FA0BF5"/>
    <w:rsid w:val="00FA0F72"/>
    <w:rsid w:val="00FA31E9"/>
    <w:rsid w:val="00FA3467"/>
    <w:rsid w:val="00FA490C"/>
    <w:rsid w:val="00FA5643"/>
    <w:rsid w:val="00FA5D9D"/>
    <w:rsid w:val="00FA6B79"/>
    <w:rsid w:val="00FA7D9F"/>
    <w:rsid w:val="00FA7FB6"/>
    <w:rsid w:val="00FB005A"/>
    <w:rsid w:val="00FB2D07"/>
    <w:rsid w:val="00FB2F26"/>
    <w:rsid w:val="00FB437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C60F0"/>
    <w:rsid w:val="00FC7075"/>
    <w:rsid w:val="00FD010C"/>
    <w:rsid w:val="00FD0659"/>
    <w:rsid w:val="00FD08A4"/>
    <w:rsid w:val="00FD1B47"/>
    <w:rsid w:val="00FD22DD"/>
    <w:rsid w:val="00FD39DD"/>
    <w:rsid w:val="00FD4E8E"/>
    <w:rsid w:val="00FD5570"/>
    <w:rsid w:val="00FD5BDD"/>
    <w:rsid w:val="00FD68C2"/>
    <w:rsid w:val="00FD7CEF"/>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4449"/>
    <w:rsid w:val="00FF4EBD"/>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8B49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search/search-filings/results?q=(proceedings.name:(%2226-181%22))" TargetMode="External" /><Relationship Id="rId11" Type="http://schemas.openxmlformats.org/officeDocument/2006/relationships/hyperlink" Target="https://www.fcc.gov/ecfs/search/search-filings/results?q=(proceedings.name:(%2226-182%22))" TargetMode="External" /><Relationship Id="rId12" Type="http://schemas.openxmlformats.org/officeDocument/2006/relationships/hyperlink" Target="https://www.fcc.gov/ecfs/search/search-filings/results?q=(proceedings.name:(%2226-183%22))"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header" Target="header2.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79%22))" TargetMode="External" /><Relationship Id="rId9" Type="http://schemas.openxmlformats.org/officeDocument/2006/relationships/hyperlink" Target="https://www.fcc.gov/ecfs/search/search-filings/results?q=(proceedings.name:(%2226-180%22))"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