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rsidP="001343BD" w14:paraId="138BCFCF" w14:textId="77777777">
      <w:pPr>
        <w:jc w:val="center"/>
        <w:rPr>
          <w:sz w:val="24"/>
        </w:rPr>
      </w:pPr>
    </w:p>
    <w:p w:rsidR="00BA3BA8" w:rsidRPr="00495D65" w14:paraId="79C01434" w14:textId="28C45A89">
      <w:pPr>
        <w:jc w:val="right"/>
        <w:rPr>
          <w:b/>
          <w:sz w:val="24"/>
        </w:rPr>
      </w:pPr>
      <w:r w:rsidRPr="00495D65">
        <w:rPr>
          <w:b/>
          <w:sz w:val="24"/>
        </w:rPr>
        <w:t>DA 26-</w:t>
      </w:r>
      <w:r w:rsidR="006747A1">
        <w:rPr>
          <w:b/>
          <w:sz w:val="24"/>
        </w:rPr>
        <w:t>828</w:t>
      </w:r>
    </w:p>
    <w:p w:rsidR="00BA3BA8" w14:paraId="58D418FB" w14:textId="27D9F7E3">
      <w:pPr>
        <w:spacing w:before="60"/>
        <w:jc w:val="right"/>
        <w:rPr>
          <w:b/>
          <w:sz w:val="24"/>
        </w:rPr>
      </w:pPr>
      <w:r w:rsidRPr="00495D65">
        <w:rPr>
          <w:b/>
          <w:sz w:val="24"/>
        </w:rPr>
        <w:t>Released</w:t>
      </w:r>
      <w:r w:rsidRPr="00495D65">
        <w:rPr>
          <w:b/>
          <w:sz w:val="24"/>
        </w:rPr>
        <w:t xml:space="preserve">:  </w:t>
      </w:r>
      <w:r w:rsidRPr="00495D65" w:rsidR="006C26F1">
        <w:rPr>
          <w:b/>
          <w:sz w:val="24"/>
        </w:rPr>
        <w:t>August</w:t>
      </w:r>
      <w:r w:rsidRPr="00495D65" w:rsidR="00C227FA">
        <w:rPr>
          <w:b/>
          <w:sz w:val="24"/>
        </w:rPr>
        <w:t xml:space="preserve"> </w:t>
      </w:r>
      <w:r w:rsidRPr="00495D65" w:rsidR="006A2E0E">
        <w:rPr>
          <w:b/>
          <w:sz w:val="24"/>
        </w:rPr>
        <w:t>07</w:t>
      </w:r>
      <w:r w:rsidRPr="00495D65" w:rsidR="00C227FA">
        <w:rPr>
          <w:b/>
          <w:sz w:val="24"/>
        </w:rPr>
        <w:t>, 2026</w:t>
      </w:r>
    </w:p>
    <w:p w:rsidR="00BA3BA8" w14:paraId="5BCF4C65" w14:textId="77777777">
      <w:pPr>
        <w:jc w:val="right"/>
        <w:rPr>
          <w:sz w:val="24"/>
        </w:rPr>
      </w:pPr>
    </w:p>
    <w:p w:rsidR="00BA3BA8" w14:paraId="3AB29828" w14:textId="465ECA6D">
      <w:pPr>
        <w:spacing w:after="240"/>
        <w:jc w:val="center"/>
        <w:rPr>
          <w:rFonts w:ascii="Times New Roman Bold" w:hAnsi="Times New Roman Bold"/>
          <w:b/>
          <w:caps/>
          <w:sz w:val="24"/>
        </w:rPr>
      </w:pPr>
      <w:r>
        <w:rPr>
          <w:rFonts w:ascii="Times New Roman Bold" w:hAnsi="Times New Roman Bold"/>
          <w:b/>
          <w:caps/>
          <w:sz w:val="24"/>
        </w:rPr>
        <w:t>request for</w:t>
      </w:r>
      <w:r w:rsidR="002B0CB3">
        <w:rPr>
          <w:rFonts w:ascii="Times New Roman Bold" w:hAnsi="Times New Roman Bold"/>
          <w:b/>
          <w:caps/>
          <w:sz w:val="24"/>
        </w:rPr>
        <w:t xml:space="preserve"> COMMENT</w:t>
      </w:r>
      <w:r w:rsidR="0051068F">
        <w:rPr>
          <w:rFonts w:ascii="Times New Roman Bold" w:hAnsi="Times New Roman Bold"/>
          <w:b/>
          <w:caps/>
          <w:sz w:val="24"/>
        </w:rPr>
        <w:t>S ON the</w:t>
      </w:r>
      <w:r w:rsidR="002B0CB3">
        <w:rPr>
          <w:rFonts w:ascii="Times New Roman Bold" w:hAnsi="Times New Roman Bold"/>
          <w:b/>
          <w:caps/>
          <w:sz w:val="24"/>
        </w:rPr>
        <w:t xml:space="preserve"> </w:t>
      </w:r>
      <w:r w:rsidR="0082089D">
        <w:rPr>
          <w:rFonts w:ascii="Times New Roman Bold" w:hAnsi="Times New Roman Bold"/>
          <w:b/>
          <w:caps/>
          <w:sz w:val="24"/>
        </w:rPr>
        <w:t xml:space="preserve">Petition for </w:t>
      </w:r>
      <w:r w:rsidR="00F95211">
        <w:rPr>
          <w:rFonts w:ascii="Times New Roman Bold" w:hAnsi="Times New Roman Bold"/>
          <w:b/>
          <w:caps/>
          <w:sz w:val="24"/>
        </w:rPr>
        <w:t>CONDITIONAL</w:t>
      </w:r>
      <w:r w:rsidR="00D07B45">
        <w:rPr>
          <w:rFonts w:ascii="Times New Roman Bold" w:hAnsi="Times New Roman Bold"/>
          <w:b/>
          <w:caps/>
          <w:sz w:val="24"/>
        </w:rPr>
        <w:t xml:space="preserve"> DESIGNATION OF THE CHEYENNE RIVER SIOUX TRIBE TELEPHONE AUTHORITY AS AN ELIGIBLE TELECOMMUNICATIONS Carrier</w:t>
      </w:r>
    </w:p>
    <w:p w:rsidR="00BA3BA8" w14:paraId="14C2A634" w14:textId="207D308B">
      <w:pPr>
        <w:jc w:val="center"/>
        <w:rPr>
          <w:b/>
          <w:sz w:val="24"/>
        </w:rPr>
      </w:pPr>
      <w:r>
        <w:rPr>
          <w:b/>
          <w:sz w:val="24"/>
        </w:rPr>
        <w:t xml:space="preserve">WC </w:t>
      </w:r>
      <w:r w:rsidR="00B92F1A">
        <w:rPr>
          <w:b/>
          <w:sz w:val="24"/>
        </w:rPr>
        <w:t>Docket Nos</w:t>
      </w:r>
      <w:r w:rsidR="00DE111F">
        <w:rPr>
          <w:b/>
          <w:sz w:val="24"/>
        </w:rPr>
        <w:t xml:space="preserve">. </w:t>
      </w:r>
      <w:r w:rsidR="00873707">
        <w:rPr>
          <w:b/>
          <w:sz w:val="24"/>
        </w:rPr>
        <w:t>09-197</w:t>
      </w:r>
      <w:r w:rsidR="008145D1">
        <w:rPr>
          <w:b/>
          <w:sz w:val="24"/>
        </w:rPr>
        <w:t xml:space="preserve"> </w:t>
      </w:r>
    </w:p>
    <w:p w:rsidR="00BA3BA8" w14:paraId="0A6EE53F" w14:textId="77777777">
      <w:bookmarkStart w:id="0" w:name="TOChere"/>
    </w:p>
    <w:p w:rsidR="00BA3BA8" w:rsidRPr="00495D65" w14:paraId="5B5D58E2" w14:textId="1B08F566">
      <w:pPr>
        <w:rPr>
          <w:b/>
          <w:bCs/>
          <w:sz w:val="24"/>
          <w:szCs w:val="24"/>
        </w:rPr>
      </w:pPr>
      <w:r w:rsidRPr="00EF1506">
        <w:rPr>
          <w:b/>
          <w:bCs/>
          <w:sz w:val="24"/>
          <w:szCs w:val="24"/>
        </w:rPr>
        <w:t>Comments Due Date</w:t>
      </w:r>
      <w:r w:rsidRPr="00EF1506">
        <w:rPr>
          <w:b/>
          <w:bCs/>
          <w:sz w:val="24"/>
          <w:szCs w:val="24"/>
        </w:rPr>
        <w:t>:</w:t>
      </w:r>
      <w:r w:rsidR="00490AFE">
        <w:rPr>
          <w:b/>
          <w:bCs/>
          <w:sz w:val="24"/>
          <w:szCs w:val="24"/>
        </w:rPr>
        <w:t xml:space="preserve">  </w:t>
      </w:r>
      <w:r w:rsidRPr="00495D65" w:rsidR="006A2E0E">
        <w:rPr>
          <w:b/>
          <w:bCs/>
          <w:sz w:val="24"/>
          <w:szCs w:val="24"/>
        </w:rPr>
        <w:t>August</w:t>
      </w:r>
      <w:r w:rsidRPr="00495D65" w:rsidR="003B51CC">
        <w:rPr>
          <w:b/>
          <w:bCs/>
          <w:sz w:val="24"/>
          <w:szCs w:val="24"/>
        </w:rPr>
        <w:t xml:space="preserve"> </w:t>
      </w:r>
      <w:r w:rsidRPr="00495D65" w:rsidR="006A2E0E">
        <w:rPr>
          <w:b/>
          <w:bCs/>
          <w:sz w:val="24"/>
          <w:szCs w:val="24"/>
        </w:rPr>
        <w:t>21</w:t>
      </w:r>
      <w:r w:rsidRPr="00495D65" w:rsidR="003B51CC">
        <w:rPr>
          <w:b/>
          <w:bCs/>
          <w:sz w:val="24"/>
          <w:szCs w:val="24"/>
        </w:rPr>
        <w:t>, 2026</w:t>
      </w:r>
    </w:p>
    <w:p w:rsidR="00DE2B1C" w:rsidRPr="00EF1506" w14:paraId="62159AD3" w14:textId="318169FF">
      <w:pPr>
        <w:rPr>
          <w:b/>
          <w:bCs/>
          <w:sz w:val="24"/>
          <w:szCs w:val="24"/>
        </w:rPr>
      </w:pPr>
      <w:r w:rsidRPr="00495D65">
        <w:rPr>
          <w:b/>
          <w:bCs/>
          <w:sz w:val="24"/>
          <w:szCs w:val="24"/>
        </w:rPr>
        <w:t>Replies Due Date</w:t>
      </w:r>
      <w:r w:rsidRPr="00495D65">
        <w:rPr>
          <w:b/>
          <w:bCs/>
          <w:sz w:val="24"/>
          <w:szCs w:val="24"/>
        </w:rPr>
        <w:t>:</w:t>
      </w:r>
      <w:r w:rsidRPr="00495D65" w:rsidR="00AE7710">
        <w:rPr>
          <w:b/>
          <w:bCs/>
          <w:sz w:val="24"/>
          <w:szCs w:val="24"/>
        </w:rPr>
        <w:t xml:space="preserve">  </w:t>
      </w:r>
      <w:r w:rsidRPr="00495D65" w:rsidR="00FB5286">
        <w:rPr>
          <w:b/>
          <w:bCs/>
          <w:sz w:val="24"/>
          <w:szCs w:val="24"/>
        </w:rPr>
        <w:t>August</w:t>
      </w:r>
      <w:r w:rsidRPr="00495D65" w:rsidR="003B51CC">
        <w:rPr>
          <w:b/>
          <w:bCs/>
          <w:sz w:val="24"/>
          <w:szCs w:val="24"/>
        </w:rPr>
        <w:t xml:space="preserve"> </w:t>
      </w:r>
      <w:r w:rsidRPr="00495D65" w:rsidR="00FB5286">
        <w:rPr>
          <w:b/>
          <w:bCs/>
          <w:sz w:val="24"/>
          <w:szCs w:val="24"/>
        </w:rPr>
        <w:t>31</w:t>
      </w:r>
      <w:r w:rsidRPr="00495D65" w:rsidR="003B51CC">
        <w:rPr>
          <w:b/>
          <w:bCs/>
          <w:sz w:val="24"/>
          <w:szCs w:val="24"/>
        </w:rPr>
        <w:t>, 2026</w:t>
      </w:r>
    </w:p>
    <w:p w:rsidR="00DE2B1C" w:rsidRPr="00EF1506" w14:paraId="441DCD43" w14:textId="77777777">
      <w:pPr>
        <w:rPr>
          <w:sz w:val="24"/>
          <w:szCs w:val="24"/>
        </w:rPr>
      </w:pPr>
    </w:p>
    <w:p w:rsidR="00BA3BA8" w:rsidP="007B7961" w14:paraId="3A72ACC1" w14:textId="2EFB2747">
      <w:pPr>
        <w:rPr>
          <w:sz w:val="24"/>
          <w:szCs w:val="24"/>
        </w:rPr>
      </w:pPr>
      <w:r>
        <w:rPr>
          <w:sz w:val="24"/>
          <w:szCs w:val="24"/>
        </w:rPr>
        <w:tab/>
        <w:t>By this Public Notice, the W</w:t>
      </w:r>
      <w:r w:rsidR="009154CD">
        <w:rPr>
          <w:sz w:val="24"/>
          <w:szCs w:val="24"/>
        </w:rPr>
        <w:t xml:space="preserve">ireline Competition Bureau (Bureau) seeks comment on </w:t>
      </w:r>
      <w:r w:rsidR="00E84389">
        <w:rPr>
          <w:sz w:val="24"/>
          <w:szCs w:val="24"/>
        </w:rPr>
        <w:t xml:space="preserve">the Petition for </w:t>
      </w:r>
      <w:r w:rsidR="00DF5357">
        <w:rPr>
          <w:sz w:val="24"/>
          <w:szCs w:val="24"/>
        </w:rPr>
        <w:t xml:space="preserve">Conditional Designation of the Cheyenne River Sioux Tribe Telephone Authority </w:t>
      </w:r>
      <w:r w:rsidR="000C3B01">
        <w:rPr>
          <w:sz w:val="24"/>
          <w:szCs w:val="24"/>
        </w:rPr>
        <w:t xml:space="preserve">(CRSTTA) </w:t>
      </w:r>
      <w:r w:rsidR="00DF5357">
        <w:rPr>
          <w:sz w:val="24"/>
          <w:szCs w:val="24"/>
        </w:rPr>
        <w:t>as an Eligible Telecommunications Carrier</w:t>
      </w:r>
      <w:r>
        <w:rPr>
          <w:rStyle w:val="FootnoteReference"/>
          <w:szCs w:val="24"/>
        </w:rPr>
        <w:footnoteReference w:id="3"/>
      </w:r>
      <w:r w:rsidR="00A029FA">
        <w:rPr>
          <w:sz w:val="24"/>
          <w:szCs w:val="24"/>
        </w:rPr>
        <w:t>.</w:t>
      </w:r>
      <w:r w:rsidR="00C2350C">
        <w:rPr>
          <w:sz w:val="24"/>
          <w:szCs w:val="24"/>
        </w:rPr>
        <w:t xml:space="preserve"> </w:t>
      </w:r>
      <w:bookmarkEnd w:id="0"/>
      <w:r w:rsidR="00F50FEF">
        <w:rPr>
          <w:sz w:val="24"/>
          <w:szCs w:val="24"/>
        </w:rPr>
        <w:t xml:space="preserve"> </w:t>
      </w:r>
      <w:r w:rsidR="007B7961">
        <w:rPr>
          <w:sz w:val="24"/>
          <w:szCs w:val="24"/>
        </w:rPr>
        <w:t>In its petition, CRSTTA states</w:t>
      </w:r>
      <w:r w:rsidR="00C378B8">
        <w:rPr>
          <w:sz w:val="24"/>
          <w:szCs w:val="24"/>
        </w:rPr>
        <w:t xml:space="preserve"> that it</w:t>
      </w:r>
      <w:r w:rsidR="007B7961">
        <w:rPr>
          <w:sz w:val="24"/>
          <w:szCs w:val="24"/>
        </w:rPr>
        <w:t xml:space="preserve"> </w:t>
      </w:r>
      <w:r w:rsidRPr="00DB0BD1" w:rsidR="007B7961">
        <w:rPr>
          <w:sz w:val="24"/>
          <w:szCs w:val="24"/>
        </w:rPr>
        <w:t>“petitions the Commission for designation as an Eligible Telecommunications Carrier pursuant to</w:t>
      </w:r>
      <w:r w:rsidRPr="00DB0BD1" w:rsidR="00C378B8">
        <w:rPr>
          <w:sz w:val="24"/>
          <w:szCs w:val="24"/>
        </w:rPr>
        <w:t xml:space="preserve"> </w:t>
      </w:r>
      <w:r w:rsidRPr="00DB0BD1" w:rsidR="007B7961">
        <w:rPr>
          <w:sz w:val="24"/>
          <w:szCs w:val="24"/>
        </w:rPr>
        <w:t>Section 214(e)(6) of the Communications Act, conditioned upon and effective as of the</w:t>
      </w:r>
      <w:r w:rsidRPr="00DB0BD1" w:rsidR="001069BE">
        <w:rPr>
          <w:sz w:val="24"/>
          <w:szCs w:val="24"/>
        </w:rPr>
        <w:t xml:space="preserve"> </w:t>
      </w:r>
      <w:r w:rsidRPr="00DB0BD1" w:rsidR="007B7961">
        <w:rPr>
          <w:sz w:val="24"/>
          <w:szCs w:val="24"/>
        </w:rPr>
        <w:t>relinquishment of CRSTTA's existing ETC designation by the South Dakota Public Utilities</w:t>
      </w:r>
      <w:r w:rsidRPr="00DB0BD1" w:rsidR="001069BE">
        <w:rPr>
          <w:sz w:val="24"/>
          <w:szCs w:val="24"/>
        </w:rPr>
        <w:t xml:space="preserve"> </w:t>
      </w:r>
      <w:r w:rsidRPr="00DB0BD1" w:rsidR="007B7961">
        <w:rPr>
          <w:sz w:val="24"/>
          <w:szCs w:val="24"/>
        </w:rPr>
        <w:t>Commission</w:t>
      </w:r>
      <w:r w:rsidRPr="00DB0BD1" w:rsidR="00AF7482">
        <w:rPr>
          <w:sz w:val="24"/>
          <w:szCs w:val="24"/>
        </w:rPr>
        <w:t>.”</w:t>
      </w:r>
    </w:p>
    <w:p w:rsidR="00D65180" w14:paraId="5F38CDC7" w14:textId="77777777">
      <w:pPr>
        <w:rPr>
          <w:sz w:val="24"/>
          <w:szCs w:val="24"/>
        </w:rPr>
      </w:pPr>
    </w:p>
    <w:p w:rsidR="00ED18F7" w14:paraId="4A482968" w14:textId="5F6DC21D">
      <w:pPr>
        <w:rPr>
          <w:sz w:val="24"/>
          <w:szCs w:val="24"/>
        </w:rPr>
      </w:pPr>
      <w:r>
        <w:rPr>
          <w:sz w:val="24"/>
          <w:szCs w:val="24"/>
        </w:rPr>
        <w:tab/>
      </w:r>
      <w:r w:rsidR="00421382">
        <w:rPr>
          <w:sz w:val="24"/>
          <w:szCs w:val="24"/>
        </w:rPr>
        <w:t xml:space="preserve">Interested parties may file comments </w:t>
      </w:r>
      <w:r w:rsidR="00C52985">
        <w:rPr>
          <w:sz w:val="24"/>
          <w:szCs w:val="24"/>
        </w:rPr>
        <w:t>regarding the</w:t>
      </w:r>
      <w:r w:rsidR="00421382">
        <w:rPr>
          <w:sz w:val="24"/>
          <w:szCs w:val="24"/>
        </w:rPr>
        <w:t xml:space="preserve"> </w:t>
      </w:r>
      <w:r w:rsidR="00654F08">
        <w:rPr>
          <w:sz w:val="24"/>
          <w:szCs w:val="24"/>
        </w:rPr>
        <w:t>CRSTTA Petition for Conditional Designation of the Cheyenne River Sioux Tribe Telephone Authority</w:t>
      </w:r>
      <w:r w:rsidR="00AF774B">
        <w:rPr>
          <w:sz w:val="24"/>
          <w:szCs w:val="24"/>
        </w:rPr>
        <w:t xml:space="preserve"> on or before </w:t>
      </w:r>
      <w:r w:rsidRPr="00495D65" w:rsidR="006A2E0E">
        <w:rPr>
          <w:sz w:val="24"/>
          <w:szCs w:val="24"/>
        </w:rPr>
        <w:t>August 21</w:t>
      </w:r>
      <w:r w:rsidRPr="00495D65" w:rsidR="00713797">
        <w:rPr>
          <w:sz w:val="24"/>
          <w:szCs w:val="24"/>
        </w:rPr>
        <w:t>, 2026</w:t>
      </w:r>
      <w:r w:rsidRPr="00495D65" w:rsidR="00AF774B">
        <w:rPr>
          <w:sz w:val="24"/>
          <w:szCs w:val="24"/>
        </w:rPr>
        <w:t xml:space="preserve">.  Replies to comments must be filed within 10 days </w:t>
      </w:r>
      <w:r w:rsidRPr="00495D65" w:rsidR="00B95384">
        <w:rPr>
          <w:sz w:val="24"/>
          <w:szCs w:val="24"/>
        </w:rPr>
        <w:t xml:space="preserve">after a comment is filed, but no later than </w:t>
      </w:r>
      <w:r w:rsidRPr="00495D65" w:rsidR="00713797">
        <w:rPr>
          <w:sz w:val="24"/>
          <w:szCs w:val="24"/>
        </w:rPr>
        <w:t>August 31</w:t>
      </w:r>
      <w:r w:rsidRPr="00495D65" w:rsidR="003B51CC">
        <w:rPr>
          <w:sz w:val="24"/>
          <w:szCs w:val="24"/>
        </w:rPr>
        <w:t>, 2026</w:t>
      </w:r>
      <w:r w:rsidRPr="00FB5286" w:rsidR="00B95384">
        <w:rPr>
          <w:sz w:val="24"/>
          <w:szCs w:val="24"/>
        </w:rPr>
        <w:t>.</w:t>
      </w:r>
      <w:r w:rsidR="00B95384">
        <w:rPr>
          <w:sz w:val="24"/>
          <w:szCs w:val="24"/>
        </w:rPr>
        <w:t xml:space="preserve">  </w:t>
      </w:r>
      <w:r w:rsidR="000558C9">
        <w:rPr>
          <w:sz w:val="24"/>
          <w:szCs w:val="24"/>
        </w:rPr>
        <w:t xml:space="preserve">All filings must reference </w:t>
      </w:r>
      <w:r w:rsidR="000D3BF7">
        <w:rPr>
          <w:sz w:val="24"/>
          <w:szCs w:val="24"/>
        </w:rPr>
        <w:t xml:space="preserve">WC Docket No. </w:t>
      </w:r>
      <w:r w:rsidR="009C65EC">
        <w:rPr>
          <w:sz w:val="24"/>
          <w:szCs w:val="24"/>
        </w:rPr>
        <w:t>09-197</w:t>
      </w:r>
      <w:r w:rsidR="0006479E">
        <w:rPr>
          <w:sz w:val="24"/>
          <w:szCs w:val="24"/>
        </w:rPr>
        <w:t>.</w:t>
      </w:r>
      <w:r w:rsidRPr="00ED18F7">
        <w:rPr>
          <w:sz w:val="24"/>
          <w:szCs w:val="24"/>
        </w:rPr>
        <w:t xml:space="preserve"> </w:t>
      </w:r>
    </w:p>
    <w:p w:rsidR="00ED18F7" w14:paraId="698B8E1E" w14:textId="77777777">
      <w:pPr>
        <w:rPr>
          <w:sz w:val="24"/>
          <w:szCs w:val="24"/>
        </w:rPr>
      </w:pPr>
    </w:p>
    <w:p w:rsidR="00712658" w:rsidP="00ED18F7" w14:paraId="70CD98A4" w14:textId="7245F111">
      <w:pPr>
        <w:numPr>
          <w:ilvl w:val="0"/>
          <w:numId w:val="7"/>
        </w:numPr>
        <w:rPr>
          <w:sz w:val="24"/>
          <w:szCs w:val="24"/>
        </w:rPr>
      </w:pPr>
      <w:r>
        <w:rPr>
          <w:sz w:val="24"/>
          <w:szCs w:val="24"/>
        </w:rPr>
        <w:t xml:space="preserve">Electronic Filers:  Comments and replies may be filed using the Commission’s Electronic Comment Filing System (ECFS) at </w:t>
      </w:r>
      <w:hyperlink r:id="rId6" w:history="1">
        <w:r w:rsidRPr="00BC2659">
          <w:rPr>
            <w:rStyle w:val="Hyperlink"/>
            <w:sz w:val="24"/>
            <w:szCs w:val="24"/>
          </w:rPr>
          <w:t>https://www.fcc.gov/ecfs/filings/standard</w:t>
        </w:r>
      </w:hyperlink>
      <w:r>
        <w:rPr>
          <w:sz w:val="24"/>
          <w:szCs w:val="24"/>
        </w:rPr>
        <w:t xml:space="preserve">.  </w:t>
      </w:r>
    </w:p>
    <w:p w:rsidR="00FA232D" w:rsidRPr="00FA232D" w:rsidP="00FA232D" w14:paraId="23777CE7" w14:textId="77777777">
      <w:pPr>
        <w:numPr>
          <w:ilvl w:val="0"/>
          <w:numId w:val="7"/>
        </w:numPr>
        <w:rPr>
          <w:sz w:val="24"/>
          <w:szCs w:val="24"/>
        </w:rPr>
      </w:pPr>
      <w:r w:rsidRPr="00FA232D">
        <w:rPr>
          <w:sz w:val="24"/>
          <w:szCs w:val="24"/>
        </w:rPr>
        <w:t>Paper Filers</w:t>
      </w:r>
      <w:r w:rsidRPr="00FA232D">
        <w:rPr>
          <w:sz w:val="24"/>
          <w:szCs w:val="24"/>
        </w:rPr>
        <w:t>:  Parties</w:t>
      </w:r>
      <w:r w:rsidRPr="00FA232D">
        <w:rPr>
          <w:sz w:val="24"/>
          <w:szCs w:val="24"/>
        </w:rPr>
        <w:t xml:space="preserve"> who choose to file by paper must file an original and one copy of each filing.  </w:t>
      </w:r>
    </w:p>
    <w:p w:rsidR="00FA232D" w:rsidRPr="00FA232D" w:rsidP="00FA232D" w14:paraId="39FF620A" w14:textId="77777777">
      <w:pPr>
        <w:numPr>
          <w:ilvl w:val="1"/>
          <w:numId w:val="7"/>
        </w:numPr>
        <w:rPr>
          <w:sz w:val="24"/>
          <w:szCs w:val="24"/>
        </w:rPr>
      </w:pPr>
      <w:r w:rsidRPr="00FA232D">
        <w:rPr>
          <w:sz w:val="24"/>
          <w:szCs w:val="24"/>
        </w:rPr>
        <w:t xml:space="preserve">Filings can be sent by hand or messenger delivery, by commercial courier, or by the U.S. Postal Service mail.  All filings must be addressed to the Commission’s Secretary, Office of the Secretary, </w:t>
      </w:r>
      <w:r w:rsidRPr="00FA232D">
        <w:rPr>
          <w:sz w:val="24"/>
          <w:szCs w:val="24"/>
        </w:rPr>
        <w:t>Federal</w:t>
      </w:r>
      <w:r w:rsidRPr="00FA232D">
        <w:rPr>
          <w:sz w:val="24"/>
          <w:szCs w:val="24"/>
        </w:rPr>
        <w:t xml:space="preserve"> Communications Commission.</w:t>
      </w:r>
    </w:p>
    <w:p w:rsidR="00FA232D" w:rsidRPr="00FA232D" w:rsidP="00FA232D" w14:paraId="1560F559" w14:textId="77777777">
      <w:pPr>
        <w:numPr>
          <w:ilvl w:val="1"/>
          <w:numId w:val="7"/>
        </w:numPr>
        <w:rPr>
          <w:sz w:val="24"/>
          <w:szCs w:val="24"/>
        </w:rPr>
      </w:pPr>
      <w:r w:rsidRPr="00FA232D">
        <w:rPr>
          <w:sz w:val="24"/>
          <w:szCs w:val="24"/>
        </w:rPr>
        <w:t xml:space="preserve">All hand-delivered or messenger-delivered paper filings for the Commission’s Secretary are accepted between 8:00 a.m. and 4:00 p.m. by the FCC’s mailing contractor at 9050 Junction Drive, Annapolis Junction, MD 20701.  All hand deliveries must be </w:t>
      </w:r>
      <w:r w:rsidRPr="00FA232D">
        <w:rPr>
          <w:sz w:val="24"/>
          <w:szCs w:val="24"/>
        </w:rPr>
        <w:t>held</w:t>
      </w:r>
      <w:r w:rsidRPr="00FA232D">
        <w:rPr>
          <w:sz w:val="24"/>
          <w:szCs w:val="24"/>
        </w:rPr>
        <w:t xml:space="preserve"> together with rubber bands or fasteners.  Any envelopes and boxes must be disposed of before entering the building.  </w:t>
      </w:r>
    </w:p>
    <w:p w:rsidR="00FA232D" w:rsidRPr="00FA232D" w:rsidP="00FA232D" w14:paraId="43B11765" w14:textId="77777777">
      <w:pPr>
        <w:numPr>
          <w:ilvl w:val="1"/>
          <w:numId w:val="7"/>
        </w:numPr>
        <w:rPr>
          <w:sz w:val="24"/>
          <w:szCs w:val="24"/>
        </w:rPr>
      </w:pPr>
      <w:r w:rsidRPr="00FA232D">
        <w:rPr>
          <w:sz w:val="24"/>
          <w:szCs w:val="24"/>
        </w:rPr>
        <w:t xml:space="preserve">Commercial courier deliveries (any deliveries not by the U.S. Postal Service) </w:t>
      </w:r>
      <w:r w:rsidRPr="00FA232D">
        <w:rPr>
          <w:sz w:val="24"/>
          <w:szCs w:val="24"/>
        </w:rPr>
        <w:t>must be sent to 9050 Junction Drive, Annapolis Junction, MD 20701.</w:t>
      </w:r>
    </w:p>
    <w:p w:rsidR="00FA232D" w:rsidRPr="00FA232D" w:rsidP="004955D4" w14:paraId="7BDB6324" w14:textId="77777777">
      <w:pPr>
        <w:numPr>
          <w:ilvl w:val="1"/>
          <w:numId w:val="7"/>
        </w:numPr>
        <w:rPr>
          <w:sz w:val="24"/>
          <w:szCs w:val="24"/>
        </w:rPr>
      </w:pPr>
      <w:r w:rsidRPr="00FA232D">
        <w:rPr>
          <w:sz w:val="24"/>
          <w:szCs w:val="24"/>
        </w:rPr>
        <w:t>U.S. Postal Service First-Class Mail, Priority Mail, and Priority Mail Express must be sent to 45 L St. NE, Washington, DC 20554.</w:t>
      </w:r>
    </w:p>
    <w:p w:rsidR="00472F38" w:rsidRPr="004955D4" w:rsidP="004955D4" w14:paraId="641472CC" w14:textId="41835729">
      <w:pPr>
        <w:numPr>
          <w:ilvl w:val="0"/>
          <w:numId w:val="7"/>
        </w:numPr>
        <w:rPr>
          <w:sz w:val="24"/>
          <w:szCs w:val="24"/>
        </w:rPr>
      </w:pPr>
      <w:r w:rsidRPr="00FA232D">
        <w:rPr>
          <w:sz w:val="24"/>
          <w:szCs w:val="24"/>
        </w:rPr>
        <w:t>People with Disabilities:  To request materials in accessible formats for people with disabilities (braille, large print, electronic files, audio format), send an e-mail to fcc504@fcc.gov or call the Consumer &amp; Governmental Affairs Bureau at 202-418-0530 (voice), 202-418-0432 (</w:t>
      </w:r>
      <w:r w:rsidRPr="00FA232D">
        <w:rPr>
          <w:sz w:val="24"/>
          <w:szCs w:val="24"/>
        </w:rPr>
        <w:t>tty</w:t>
      </w:r>
      <w:r w:rsidRPr="00FA232D">
        <w:rPr>
          <w:sz w:val="24"/>
          <w:szCs w:val="24"/>
        </w:rPr>
        <w:t>).</w:t>
      </w:r>
    </w:p>
    <w:p w:rsidR="00F10DC1" w14:paraId="09E1B5E7" w14:textId="77777777">
      <w:pPr>
        <w:rPr>
          <w:sz w:val="24"/>
          <w:szCs w:val="24"/>
        </w:rPr>
      </w:pPr>
    </w:p>
    <w:p w:rsidR="00F10DC1" w:rsidP="00FF50AB" w14:paraId="73F63E29" w14:textId="1AA1D8EA">
      <w:pPr>
        <w:ind w:firstLine="720"/>
        <w:rPr>
          <w:sz w:val="24"/>
          <w:szCs w:val="24"/>
        </w:rPr>
      </w:pPr>
      <w:r w:rsidRPr="001A7D3B">
        <w:rPr>
          <w:sz w:val="24"/>
          <w:szCs w:val="24"/>
        </w:rPr>
        <w:t>Interested p</w:t>
      </w:r>
      <w:r w:rsidRPr="001A7D3B" w:rsidR="00653BA2">
        <w:rPr>
          <w:sz w:val="24"/>
          <w:szCs w:val="24"/>
        </w:rPr>
        <w:t xml:space="preserve">arties should also send a copy of their filings to </w:t>
      </w:r>
      <w:r w:rsidR="00887F64">
        <w:rPr>
          <w:sz w:val="24"/>
          <w:szCs w:val="24"/>
        </w:rPr>
        <w:t>Kenneth Akini</w:t>
      </w:r>
      <w:r w:rsidRPr="001A7D3B">
        <w:rPr>
          <w:sz w:val="24"/>
          <w:szCs w:val="24"/>
        </w:rPr>
        <w:t>, Attorney Advisor, Telecommunications Access Policy Division, Wireline Competition Bureau, Federal Communications Commission,</w:t>
      </w:r>
      <w:r w:rsidRPr="0008097A">
        <w:rPr>
          <w:sz w:val="24"/>
          <w:szCs w:val="24"/>
        </w:rPr>
        <w:t xml:space="preserve"> 45 L Street, NE, Washington, DC 20</w:t>
      </w:r>
      <w:r w:rsidR="005A00BF">
        <w:rPr>
          <w:sz w:val="24"/>
          <w:szCs w:val="24"/>
        </w:rPr>
        <w:t>554</w:t>
      </w:r>
      <w:r w:rsidRPr="0008097A">
        <w:rPr>
          <w:sz w:val="24"/>
          <w:szCs w:val="24"/>
        </w:rPr>
        <w:t>, or</w:t>
      </w:r>
      <w:r w:rsidRPr="001A7D3B">
        <w:rPr>
          <w:sz w:val="24"/>
          <w:szCs w:val="24"/>
        </w:rPr>
        <w:t xml:space="preserve"> </w:t>
      </w:r>
      <w:r w:rsidRPr="001A7D3B" w:rsidR="00286005">
        <w:rPr>
          <w:sz w:val="24"/>
          <w:szCs w:val="24"/>
        </w:rPr>
        <w:t xml:space="preserve">by email </w:t>
      </w:r>
      <w:r w:rsidRPr="001A7D3B">
        <w:rPr>
          <w:sz w:val="24"/>
          <w:szCs w:val="24"/>
        </w:rPr>
        <w:t>at</w:t>
      </w:r>
      <w:r w:rsidR="00032EA4">
        <w:t xml:space="preserve"> </w:t>
      </w:r>
      <w:hyperlink r:id="rId7" w:history="1">
        <w:r w:rsidRPr="00D12C6A" w:rsidR="00032EA4">
          <w:rPr>
            <w:rStyle w:val="Hyperlink"/>
          </w:rPr>
          <w:t>Kenneth.Akini@fcc.gov</w:t>
        </w:r>
      </w:hyperlink>
      <w:r w:rsidR="0008097A">
        <w:rPr>
          <w:sz w:val="24"/>
          <w:szCs w:val="24"/>
        </w:rPr>
        <w:t>.</w:t>
      </w:r>
    </w:p>
    <w:p w:rsidR="0008097A" w:rsidRPr="001A7D3B" w:rsidP="00FF50AB" w14:paraId="5EE74C7F" w14:textId="77777777">
      <w:pPr>
        <w:ind w:firstLine="720"/>
        <w:rPr>
          <w:sz w:val="24"/>
          <w:szCs w:val="24"/>
        </w:rPr>
      </w:pPr>
    </w:p>
    <w:p w:rsidR="00433A18" w:rsidRPr="005C600C" w:rsidP="005258F6" w14:paraId="4F4A64D4" w14:textId="77777777">
      <w:pPr>
        <w:ind w:firstLine="720"/>
        <w:rPr>
          <w:sz w:val="24"/>
          <w:szCs w:val="24"/>
        </w:rPr>
      </w:pPr>
    </w:p>
    <w:sectPr>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C43C6" w14:paraId="2DE83212" w14:textId="77777777">
      <w:pPr>
        <w:spacing w:line="20" w:lineRule="exact"/>
      </w:pPr>
    </w:p>
  </w:endnote>
  <w:endnote w:type="continuationSeparator" w:id="1">
    <w:p w:rsidR="00FC43C6" w14:paraId="05499E56" w14:textId="77777777">
      <w:r>
        <w:t xml:space="preserve"> </w:t>
      </w:r>
    </w:p>
  </w:endnote>
  <w:endnote w:type="continuationNotice" w:id="2">
    <w:p w:rsidR="00FC43C6" w14:paraId="24053B2E"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Heavy Heap"/>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C8D31CD"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4FBC79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E6A9CF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381CF19"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43C6" w14:paraId="502B4318" w14:textId="77777777">
      <w:r>
        <w:separator/>
      </w:r>
    </w:p>
  </w:footnote>
  <w:footnote w:type="continuationSeparator" w:id="1">
    <w:p w:rsidR="00FC43C6" w14:paraId="41D214F9" w14:textId="77777777">
      <w:pPr>
        <w:rPr>
          <w:sz w:val="20"/>
        </w:rPr>
      </w:pPr>
      <w:r>
        <w:rPr>
          <w:sz w:val="20"/>
        </w:rPr>
        <w:t xml:space="preserve">(Continued from previous page)  </w:t>
      </w:r>
      <w:r>
        <w:rPr>
          <w:sz w:val="20"/>
        </w:rPr>
        <w:separator/>
      </w:r>
    </w:p>
  </w:footnote>
  <w:footnote w:type="continuationNotice" w:id="2">
    <w:p w:rsidR="00FC43C6" w14:paraId="2134CBEE" w14:textId="77777777">
      <w:pPr>
        <w:jc w:val="right"/>
        <w:rPr>
          <w:sz w:val="20"/>
        </w:rPr>
      </w:pPr>
      <w:r>
        <w:rPr>
          <w:sz w:val="20"/>
        </w:rPr>
        <w:t>(</w:t>
      </w:r>
      <w:r>
        <w:rPr>
          <w:sz w:val="20"/>
        </w:rPr>
        <w:t>continued</w:t>
      </w:r>
      <w:r>
        <w:rPr>
          <w:sz w:val="20"/>
        </w:rPr>
        <w:t>….)</w:t>
      </w:r>
    </w:p>
  </w:footnote>
  <w:footnote w:id="3">
    <w:p w:rsidR="007C1DE6" w14:paraId="1839A237" w14:textId="3B5F7FC0">
      <w:pPr>
        <w:pStyle w:val="FootnoteText"/>
      </w:pPr>
      <w:r>
        <w:rPr>
          <w:rStyle w:val="FootnoteReference"/>
        </w:rPr>
        <w:footnoteRef/>
      </w:r>
      <w:r>
        <w:t xml:space="preserve"> </w:t>
      </w:r>
      <w:r w:rsidRPr="00B13E3A" w:rsidR="00B13E3A">
        <w:t>Petition</w:t>
      </w:r>
      <w:r w:rsidR="003F7E7B">
        <w:t xml:space="preserve"> </w:t>
      </w:r>
      <w:r w:rsidR="00D36F73">
        <w:t xml:space="preserve">for Conditional </w:t>
      </w:r>
      <w:r w:rsidR="00887F64">
        <w:t>Designation of the Cheyenne River Sioux Tribe Telephone Authority as an Eligible Telecommunications Carrier</w:t>
      </w:r>
      <w:r w:rsidR="008E3A19">
        <w:t xml:space="preserve">, WC Docket </w:t>
      </w:r>
      <w:r w:rsidR="00324F29">
        <w:t xml:space="preserve">No. </w:t>
      </w:r>
      <w:r w:rsidR="00887F64">
        <w:t>09-197</w:t>
      </w:r>
      <w:r w:rsidR="00324F29">
        <w:t xml:space="preserve"> </w:t>
      </w:r>
      <w:r w:rsidR="00A06182">
        <w:t xml:space="preserve">(filed </w:t>
      </w:r>
      <w:r w:rsidR="00887F64">
        <w:t>April 28</w:t>
      </w:r>
      <w:r w:rsidR="00A06182">
        <w:t xml:space="preserve">, 2026), </w:t>
      </w:r>
      <w:hyperlink r:id="rId1" w:history="1">
        <w:r w:rsidRPr="007B4F93" w:rsidR="007B4F93">
          <w:rPr>
            <w:rStyle w:val="Hyperlink"/>
          </w:rPr>
          <w:t>https://www.fcc.gov/ecfs/document/10428382324921/1</w:t>
        </w:r>
      </w:hyperlink>
      <w:r w:rsidR="00A0618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1F989F5E" w14:textId="49D03182">
    <w:pPr>
      <w:tabs>
        <w:tab w:val="center" w:pos="4680"/>
        <w:tab w:val="right" w:pos="9360"/>
      </w:tabs>
    </w:pPr>
    <w:r>
      <w:rPr>
        <w:b/>
      </w:rPr>
      <w:tab/>
      <w:t>Federal Communications Commission</w:t>
    </w:r>
    <w:r>
      <w:rPr>
        <w:b/>
      </w:rPr>
      <w:tab/>
    </w:r>
    <w:r w:rsidR="00C227FA">
      <w:rPr>
        <w:b/>
      </w:rPr>
      <w:t>DA 26-</w:t>
    </w:r>
    <w:r w:rsidR="006747A1">
      <w:rPr>
        <w:b/>
      </w:rPr>
      <w:t>828</w:t>
    </w:r>
  </w:p>
  <w:p w:rsidR="00BA3BA8" w14:paraId="3D268954" w14:textId="29F51C18">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76382398"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xtLst>
                        <a:ext xmlns:a="http://schemas.openxmlformats.org/drawingml/2006/main" uri="{91240B29-F687-4F45-9708-019B960494DF}">
                          <a14:hiddenLine xmlns:a14="http://schemas.microsoft.com/office/drawing/2010/main" w="63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0A6F2D7E"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00E50627" w14:textId="7D96F9A5">
    <w:pPr>
      <w:pStyle w:val="Header"/>
    </w:pPr>
    <w:r>
      <w:rPr>
        <w:noProof/>
      </w:rPr>
      <w:drawing>
        <wp:inline distT="0" distB="0" distL="0" distR="0">
          <wp:extent cx="5962015" cy="1426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62015" cy="1426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5CC96396"/>
    <w:multiLevelType w:val="hybridMultilevel"/>
    <w:tmpl w:val="90C8D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569577288">
    <w:abstractNumId w:val="1"/>
  </w:num>
  <w:num w:numId="2" w16cid:durableId="1914195851">
    <w:abstractNumId w:val="6"/>
  </w:num>
  <w:num w:numId="3" w16cid:durableId="1272977008">
    <w:abstractNumId w:val="3"/>
  </w:num>
  <w:num w:numId="4" w16cid:durableId="230583466">
    <w:abstractNumId w:val="4"/>
  </w:num>
  <w:num w:numId="5" w16cid:durableId="2066369852">
    <w:abstractNumId w:val="2"/>
  </w:num>
  <w:num w:numId="6" w16cid:durableId="1026445956">
    <w:abstractNumId w:val="0"/>
  </w:num>
  <w:num w:numId="7" w16cid:durableId="73238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03B"/>
    <w:rsid w:val="0000392F"/>
    <w:rsid w:val="000076C3"/>
    <w:rsid w:val="00015B52"/>
    <w:rsid w:val="00017367"/>
    <w:rsid w:val="00020C97"/>
    <w:rsid w:val="00021C82"/>
    <w:rsid w:val="000227E8"/>
    <w:rsid w:val="000315C3"/>
    <w:rsid w:val="00032EA4"/>
    <w:rsid w:val="00043BEE"/>
    <w:rsid w:val="000451D9"/>
    <w:rsid w:val="000558C9"/>
    <w:rsid w:val="0006479E"/>
    <w:rsid w:val="00072BFF"/>
    <w:rsid w:val="00073F03"/>
    <w:rsid w:val="00074E4A"/>
    <w:rsid w:val="0008097A"/>
    <w:rsid w:val="00082361"/>
    <w:rsid w:val="000841DE"/>
    <w:rsid w:val="000868FE"/>
    <w:rsid w:val="000929FF"/>
    <w:rsid w:val="000B35A4"/>
    <w:rsid w:val="000B5674"/>
    <w:rsid w:val="000C3B01"/>
    <w:rsid w:val="000D3BF7"/>
    <w:rsid w:val="000E4E9B"/>
    <w:rsid w:val="000F08A1"/>
    <w:rsid w:val="000F4447"/>
    <w:rsid w:val="001069BE"/>
    <w:rsid w:val="00107F3E"/>
    <w:rsid w:val="00110740"/>
    <w:rsid w:val="0011555F"/>
    <w:rsid w:val="00122592"/>
    <w:rsid w:val="001317E5"/>
    <w:rsid w:val="001343BD"/>
    <w:rsid w:val="0014339B"/>
    <w:rsid w:val="00146B4E"/>
    <w:rsid w:val="0015599E"/>
    <w:rsid w:val="00156ED5"/>
    <w:rsid w:val="00180841"/>
    <w:rsid w:val="001820FE"/>
    <w:rsid w:val="001822A1"/>
    <w:rsid w:val="00190C8C"/>
    <w:rsid w:val="00193332"/>
    <w:rsid w:val="001940B6"/>
    <w:rsid w:val="001A4526"/>
    <w:rsid w:val="001A7D3B"/>
    <w:rsid w:val="001B156D"/>
    <w:rsid w:val="001C5DE2"/>
    <w:rsid w:val="001C65A1"/>
    <w:rsid w:val="001C770D"/>
    <w:rsid w:val="001D0F57"/>
    <w:rsid w:val="001F1BB0"/>
    <w:rsid w:val="001F4865"/>
    <w:rsid w:val="00205403"/>
    <w:rsid w:val="00206A3F"/>
    <w:rsid w:val="002155F2"/>
    <w:rsid w:val="00215F8E"/>
    <w:rsid w:val="002242A5"/>
    <w:rsid w:val="00225A7D"/>
    <w:rsid w:val="0023142E"/>
    <w:rsid w:val="00255F4C"/>
    <w:rsid w:val="00263D66"/>
    <w:rsid w:val="0026660B"/>
    <w:rsid w:val="00267510"/>
    <w:rsid w:val="00281431"/>
    <w:rsid w:val="0028527A"/>
    <w:rsid w:val="00285B53"/>
    <w:rsid w:val="00286005"/>
    <w:rsid w:val="00286E41"/>
    <w:rsid w:val="00290A91"/>
    <w:rsid w:val="002954A4"/>
    <w:rsid w:val="00296BBA"/>
    <w:rsid w:val="002A2AFB"/>
    <w:rsid w:val="002A671F"/>
    <w:rsid w:val="002B0CB3"/>
    <w:rsid w:val="002B3A42"/>
    <w:rsid w:val="002B7A0F"/>
    <w:rsid w:val="002C0E2A"/>
    <w:rsid w:val="002C3472"/>
    <w:rsid w:val="002C5FF1"/>
    <w:rsid w:val="002D259B"/>
    <w:rsid w:val="002D6374"/>
    <w:rsid w:val="002E0B97"/>
    <w:rsid w:val="002F5211"/>
    <w:rsid w:val="002F5FA5"/>
    <w:rsid w:val="002F72FA"/>
    <w:rsid w:val="003116CE"/>
    <w:rsid w:val="00315D81"/>
    <w:rsid w:val="00324F29"/>
    <w:rsid w:val="00327C9D"/>
    <w:rsid w:val="00333303"/>
    <w:rsid w:val="00337950"/>
    <w:rsid w:val="0034375F"/>
    <w:rsid w:val="00343CCE"/>
    <w:rsid w:val="00350FBC"/>
    <w:rsid w:val="003543FF"/>
    <w:rsid w:val="00360083"/>
    <w:rsid w:val="00362E92"/>
    <w:rsid w:val="00365956"/>
    <w:rsid w:val="00380E98"/>
    <w:rsid w:val="00387873"/>
    <w:rsid w:val="003A379E"/>
    <w:rsid w:val="003B497A"/>
    <w:rsid w:val="003B51CC"/>
    <w:rsid w:val="003B6426"/>
    <w:rsid w:val="003B7297"/>
    <w:rsid w:val="003C00B4"/>
    <w:rsid w:val="003E0526"/>
    <w:rsid w:val="003F5587"/>
    <w:rsid w:val="003F7E7B"/>
    <w:rsid w:val="00415968"/>
    <w:rsid w:val="00421382"/>
    <w:rsid w:val="004263DE"/>
    <w:rsid w:val="00430183"/>
    <w:rsid w:val="004301CB"/>
    <w:rsid w:val="00433A18"/>
    <w:rsid w:val="0044620F"/>
    <w:rsid w:val="00457923"/>
    <w:rsid w:val="00472121"/>
    <w:rsid w:val="004724DC"/>
    <w:rsid w:val="00472F38"/>
    <w:rsid w:val="00474DB3"/>
    <w:rsid w:val="00485BE0"/>
    <w:rsid w:val="00490AFE"/>
    <w:rsid w:val="004955D4"/>
    <w:rsid w:val="00495D65"/>
    <w:rsid w:val="004A0E6C"/>
    <w:rsid w:val="004B76B9"/>
    <w:rsid w:val="004C1AB9"/>
    <w:rsid w:val="004C21D4"/>
    <w:rsid w:val="004C29E4"/>
    <w:rsid w:val="004C6755"/>
    <w:rsid w:val="004D0979"/>
    <w:rsid w:val="004F008E"/>
    <w:rsid w:val="004F5564"/>
    <w:rsid w:val="005016E5"/>
    <w:rsid w:val="00506F4B"/>
    <w:rsid w:val="00510031"/>
    <w:rsid w:val="0051068F"/>
    <w:rsid w:val="005258F6"/>
    <w:rsid w:val="005266AF"/>
    <w:rsid w:val="005312CE"/>
    <w:rsid w:val="00532ED1"/>
    <w:rsid w:val="0055032C"/>
    <w:rsid w:val="00554872"/>
    <w:rsid w:val="00567763"/>
    <w:rsid w:val="00572638"/>
    <w:rsid w:val="005832DE"/>
    <w:rsid w:val="005966B3"/>
    <w:rsid w:val="00596726"/>
    <w:rsid w:val="00596F3B"/>
    <w:rsid w:val="005A00BF"/>
    <w:rsid w:val="005C600C"/>
    <w:rsid w:val="005C7EE6"/>
    <w:rsid w:val="005E48FF"/>
    <w:rsid w:val="005E64DE"/>
    <w:rsid w:val="005E6659"/>
    <w:rsid w:val="00613B3E"/>
    <w:rsid w:val="00617018"/>
    <w:rsid w:val="006370A1"/>
    <w:rsid w:val="006400CA"/>
    <w:rsid w:val="00645280"/>
    <w:rsid w:val="0064546C"/>
    <w:rsid w:val="006517E0"/>
    <w:rsid w:val="00653BA2"/>
    <w:rsid w:val="00654F08"/>
    <w:rsid w:val="006576E9"/>
    <w:rsid w:val="00664617"/>
    <w:rsid w:val="0067262D"/>
    <w:rsid w:val="006747A1"/>
    <w:rsid w:val="00681208"/>
    <w:rsid w:val="00685399"/>
    <w:rsid w:val="006941FA"/>
    <w:rsid w:val="006A2E0E"/>
    <w:rsid w:val="006A5496"/>
    <w:rsid w:val="006C26F1"/>
    <w:rsid w:val="006C4DED"/>
    <w:rsid w:val="006D006F"/>
    <w:rsid w:val="006F0DE5"/>
    <w:rsid w:val="00700F1F"/>
    <w:rsid w:val="00712658"/>
    <w:rsid w:val="00713065"/>
    <w:rsid w:val="00713797"/>
    <w:rsid w:val="00714D37"/>
    <w:rsid w:val="007251DD"/>
    <w:rsid w:val="007350DE"/>
    <w:rsid w:val="0074584C"/>
    <w:rsid w:val="00753B67"/>
    <w:rsid w:val="007554FB"/>
    <w:rsid w:val="00755A9F"/>
    <w:rsid w:val="00767FA1"/>
    <w:rsid w:val="00775246"/>
    <w:rsid w:val="007822AB"/>
    <w:rsid w:val="0078526D"/>
    <w:rsid w:val="00786A6B"/>
    <w:rsid w:val="00795E0A"/>
    <w:rsid w:val="00796A47"/>
    <w:rsid w:val="007A672B"/>
    <w:rsid w:val="007B1A81"/>
    <w:rsid w:val="007B2C31"/>
    <w:rsid w:val="007B4499"/>
    <w:rsid w:val="007B4F93"/>
    <w:rsid w:val="007B7341"/>
    <w:rsid w:val="007B7961"/>
    <w:rsid w:val="007C1DE6"/>
    <w:rsid w:val="007C2469"/>
    <w:rsid w:val="007F2C6A"/>
    <w:rsid w:val="008008C2"/>
    <w:rsid w:val="00804A0C"/>
    <w:rsid w:val="00807385"/>
    <w:rsid w:val="008141D1"/>
    <w:rsid w:val="008145D1"/>
    <w:rsid w:val="0082089D"/>
    <w:rsid w:val="00834729"/>
    <w:rsid w:val="008371CE"/>
    <w:rsid w:val="00852CE9"/>
    <w:rsid w:val="0085581B"/>
    <w:rsid w:val="00862FB5"/>
    <w:rsid w:val="00873707"/>
    <w:rsid w:val="00887F64"/>
    <w:rsid w:val="00894F8C"/>
    <w:rsid w:val="00895E6D"/>
    <w:rsid w:val="008971C8"/>
    <w:rsid w:val="008A198B"/>
    <w:rsid w:val="008A58E2"/>
    <w:rsid w:val="008E32AA"/>
    <w:rsid w:val="008E3A19"/>
    <w:rsid w:val="008F55FB"/>
    <w:rsid w:val="00906F59"/>
    <w:rsid w:val="009121CC"/>
    <w:rsid w:val="00912580"/>
    <w:rsid w:val="009154CD"/>
    <w:rsid w:val="00920ED8"/>
    <w:rsid w:val="00927DC2"/>
    <w:rsid w:val="00930246"/>
    <w:rsid w:val="00937D25"/>
    <w:rsid w:val="00943D66"/>
    <w:rsid w:val="009665E5"/>
    <w:rsid w:val="00992644"/>
    <w:rsid w:val="00995256"/>
    <w:rsid w:val="009A22A3"/>
    <w:rsid w:val="009B0D28"/>
    <w:rsid w:val="009C65EC"/>
    <w:rsid w:val="009C72A7"/>
    <w:rsid w:val="009D6E14"/>
    <w:rsid w:val="009E497E"/>
    <w:rsid w:val="009E72AC"/>
    <w:rsid w:val="009F50B9"/>
    <w:rsid w:val="00A029FA"/>
    <w:rsid w:val="00A06182"/>
    <w:rsid w:val="00A13E1D"/>
    <w:rsid w:val="00A20679"/>
    <w:rsid w:val="00A25DA4"/>
    <w:rsid w:val="00A536DC"/>
    <w:rsid w:val="00A57156"/>
    <w:rsid w:val="00A63BAE"/>
    <w:rsid w:val="00A71132"/>
    <w:rsid w:val="00A80C40"/>
    <w:rsid w:val="00A82B82"/>
    <w:rsid w:val="00A873EA"/>
    <w:rsid w:val="00A94C32"/>
    <w:rsid w:val="00AA0E84"/>
    <w:rsid w:val="00AA3F4D"/>
    <w:rsid w:val="00AE7584"/>
    <w:rsid w:val="00AE7710"/>
    <w:rsid w:val="00AF5C66"/>
    <w:rsid w:val="00AF5D08"/>
    <w:rsid w:val="00AF7482"/>
    <w:rsid w:val="00AF774B"/>
    <w:rsid w:val="00B12D3F"/>
    <w:rsid w:val="00B13E3A"/>
    <w:rsid w:val="00B20F81"/>
    <w:rsid w:val="00B37D14"/>
    <w:rsid w:val="00B474EE"/>
    <w:rsid w:val="00B57124"/>
    <w:rsid w:val="00B6215C"/>
    <w:rsid w:val="00B80DF3"/>
    <w:rsid w:val="00B8553A"/>
    <w:rsid w:val="00B92F1A"/>
    <w:rsid w:val="00B95384"/>
    <w:rsid w:val="00BA3BA8"/>
    <w:rsid w:val="00BC2659"/>
    <w:rsid w:val="00BD0F07"/>
    <w:rsid w:val="00BE292C"/>
    <w:rsid w:val="00BE3C71"/>
    <w:rsid w:val="00BF258E"/>
    <w:rsid w:val="00BF688B"/>
    <w:rsid w:val="00C146E6"/>
    <w:rsid w:val="00C1601C"/>
    <w:rsid w:val="00C227FA"/>
    <w:rsid w:val="00C2350C"/>
    <w:rsid w:val="00C25E36"/>
    <w:rsid w:val="00C378B8"/>
    <w:rsid w:val="00C40A68"/>
    <w:rsid w:val="00C52985"/>
    <w:rsid w:val="00C61C18"/>
    <w:rsid w:val="00C65A58"/>
    <w:rsid w:val="00C703BC"/>
    <w:rsid w:val="00C70684"/>
    <w:rsid w:val="00C70958"/>
    <w:rsid w:val="00C84E74"/>
    <w:rsid w:val="00CA4BBC"/>
    <w:rsid w:val="00CB2702"/>
    <w:rsid w:val="00CB5AD7"/>
    <w:rsid w:val="00CD5DBC"/>
    <w:rsid w:val="00CF3626"/>
    <w:rsid w:val="00D07B45"/>
    <w:rsid w:val="00D07F8B"/>
    <w:rsid w:val="00D12C6A"/>
    <w:rsid w:val="00D16A34"/>
    <w:rsid w:val="00D21B47"/>
    <w:rsid w:val="00D3231C"/>
    <w:rsid w:val="00D35F42"/>
    <w:rsid w:val="00D36F73"/>
    <w:rsid w:val="00D46829"/>
    <w:rsid w:val="00D470A8"/>
    <w:rsid w:val="00D50345"/>
    <w:rsid w:val="00D65180"/>
    <w:rsid w:val="00D660FA"/>
    <w:rsid w:val="00D673AA"/>
    <w:rsid w:val="00D74384"/>
    <w:rsid w:val="00D811C9"/>
    <w:rsid w:val="00D91EA6"/>
    <w:rsid w:val="00DB0BD1"/>
    <w:rsid w:val="00DD096B"/>
    <w:rsid w:val="00DE111F"/>
    <w:rsid w:val="00DE2B1C"/>
    <w:rsid w:val="00DE77C3"/>
    <w:rsid w:val="00DF0866"/>
    <w:rsid w:val="00DF5357"/>
    <w:rsid w:val="00DF6CFE"/>
    <w:rsid w:val="00E038FF"/>
    <w:rsid w:val="00E06743"/>
    <w:rsid w:val="00E165F0"/>
    <w:rsid w:val="00E231C1"/>
    <w:rsid w:val="00E248BC"/>
    <w:rsid w:val="00E32836"/>
    <w:rsid w:val="00E3503B"/>
    <w:rsid w:val="00E40162"/>
    <w:rsid w:val="00E45182"/>
    <w:rsid w:val="00E47BAB"/>
    <w:rsid w:val="00E50B47"/>
    <w:rsid w:val="00E60403"/>
    <w:rsid w:val="00E779E8"/>
    <w:rsid w:val="00E84389"/>
    <w:rsid w:val="00E953BB"/>
    <w:rsid w:val="00E95492"/>
    <w:rsid w:val="00E95CFA"/>
    <w:rsid w:val="00E968EA"/>
    <w:rsid w:val="00EB5B3F"/>
    <w:rsid w:val="00EC4625"/>
    <w:rsid w:val="00ED048F"/>
    <w:rsid w:val="00ED18F7"/>
    <w:rsid w:val="00EE2F22"/>
    <w:rsid w:val="00EE3574"/>
    <w:rsid w:val="00EE3950"/>
    <w:rsid w:val="00EF1506"/>
    <w:rsid w:val="00EF466B"/>
    <w:rsid w:val="00F03EA1"/>
    <w:rsid w:val="00F06C7F"/>
    <w:rsid w:val="00F07697"/>
    <w:rsid w:val="00F10DC1"/>
    <w:rsid w:val="00F501D7"/>
    <w:rsid w:val="00F50FEF"/>
    <w:rsid w:val="00F5669C"/>
    <w:rsid w:val="00F60320"/>
    <w:rsid w:val="00F611B0"/>
    <w:rsid w:val="00F62D70"/>
    <w:rsid w:val="00F850FF"/>
    <w:rsid w:val="00F86FED"/>
    <w:rsid w:val="00F95211"/>
    <w:rsid w:val="00FA232D"/>
    <w:rsid w:val="00FB5286"/>
    <w:rsid w:val="00FC43C6"/>
    <w:rsid w:val="00FE0CD3"/>
    <w:rsid w:val="00FE2507"/>
    <w:rsid w:val="00FF37D7"/>
    <w:rsid w:val="00FF50AB"/>
    <w:rsid w:val="31044D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72A263"/>
  <w15:chartTrackingRefBased/>
  <w15:docId w15:val="{573937B1-3990-4F6F-8D0C-36BA793D7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paragraph" w:styleId="Revision">
    <w:name w:val="Revision"/>
    <w:hidden/>
    <w:uiPriority w:val="99"/>
    <w:semiHidden/>
    <w:rsid w:val="00EE3574"/>
    <w:rPr>
      <w:snapToGrid w:val="0"/>
      <w:kern w:val="28"/>
      <w:sz w:val="22"/>
    </w:rPr>
  </w:style>
  <w:style w:type="character" w:styleId="CommentReference">
    <w:name w:val="annotation reference"/>
    <w:uiPriority w:val="99"/>
    <w:semiHidden/>
    <w:unhideWhenUsed/>
    <w:rsid w:val="00CB5AD7"/>
    <w:rPr>
      <w:sz w:val="16"/>
      <w:szCs w:val="16"/>
    </w:rPr>
  </w:style>
  <w:style w:type="paragraph" w:styleId="CommentText">
    <w:name w:val="annotation text"/>
    <w:basedOn w:val="Normal"/>
    <w:link w:val="CommentTextChar"/>
    <w:uiPriority w:val="99"/>
    <w:unhideWhenUsed/>
    <w:rsid w:val="00CB5AD7"/>
    <w:rPr>
      <w:sz w:val="20"/>
    </w:rPr>
  </w:style>
  <w:style w:type="character" w:customStyle="1" w:styleId="CommentTextChar">
    <w:name w:val="Comment Text Char"/>
    <w:link w:val="CommentText"/>
    <w:uiPriority w:val="99"/>
    <w:rsid w:val="00CB5AD7"/>
    <w:rPr>
      <w:snapToGrid w:val="0"/>
      <w:kern w:val="28"/>
    </w:rPr>
  </w:style>
  <w:style w:type="paragraph" w:styleId="CommentSubject">
    <w:name w:val="annotation subject"/>
    <w:basedOn w:val="CommentText"/>
    <w:next w:val="CommentText"/>
    <w:link w:val="CommentSubjectChar"/>
    <w:uiPriority w:val="99"/>
    <w:semiHidden/>
    <w:unhideWhenUsed/>
    <w:rsid w:val="00CB5AD7"/>
    <w:rPr>
      <w:b/>
      <w:bCs/>
    </w:rPr>
  </w:style>
  <w:style w:type="character" w:customStyle="1" w:styleId="CommentSubjectChar">
    <w:name w:val="Comment Subject Char"/>
    <w:link w:val="CommentSubject"/>
    <w:uiPriority w:val="99"/>
    <w:semiHidden/>
    <w:rsid w:val="00CB5AD7"/>
    <w:rPr>
      <w:b/>
      <w:bCs/>
      <w:snapToGrid w:val="0"/>
      <w:kern w:val="28"/>
    </w:rPr>
  </w:style>
  <w:style w:type="character" w:styleId="Mention">
    <w:name w:val="Mention"/>
    <w:uiPriority w:val="99"/>
    <w:unhideWhenUsed/>
    <w:rsid w:val="00B6215C"/>
    <w:rPr>
      <w:color w:val="2B579A"/>
      <w:shd w:val="clear" w:color="auto" w:fill="E1DFDD"/>
    </w:rPr>
  </w:style>
  <w:style w:type="character" w:styleId="FollowedHyperlink">
    <w:name w:val="FollowedHyperlink"/>
    <w:basedOn w:val="DefaultParagraphFont"/>
    <w:uiPriority w:val="99"/>
    <w:semiHidden/>
    <w:unhideWhenUsed/>
    <w:rsid w:val="00E953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filings/standard" TargetMode="External" /><Relationship Id="rId7" Type="http://schemas.openxmlformats.org/officeDocument/2006/relationships/hyperlink" Target="mailto:Kenneth.Akini@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10428382324921/1"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Public Notice 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