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0F3DAF" w:rsidRPr="000F3DAF" w:rsidP="00F67564" w14:paraId="101B2CB9" w14:textId="4148D508">
      <w:pPr>
        <w:pStyle w:val="PN-DANumber"/>
      </w:pPr>
      <w:r w:rsidRPr="00A13465">
        <w:t>DA 26</w:t>
      </w:r>
      <w:r>
        <w:t>-</w:t>
      </w:r>
      <w:r w:rsidR="00D9582B">
        <w:t>878</w:t>
      </w:r>
    </w:p>
    <w:p w:rsidR="000F3DAF" w:rsidRPr="000F3DAF" w:rsidP="00F67564" w14:paraId="7D8F5EA4" w14:textId="5F06AC8E">
      <w:pPr>
        <w:pStyle w:val="PNDA-Release"/>
      </w:pPr>
      <w:r>
        <w:t xml:space="preserve">Released:  </w:t>
      </w:r>
      <w:r w:rsidR="00A13465">
        <w:t>August 24, 2026</w:t>
      </w:r>
    </w:p>
    <w:p w:rsidR="00A13465" w:rsidP="00A13465" w14:paraId="2161BAFC" w14:textId="77777777">
      <w:pPr>
        <w:spacing w:after="240"/>
        <w:jc w:val="center"/>
        <w:rPr>
          <w:rFonts w:ascii="Times New Roman Bold" w:hAnsi="Times New Roman Bold"/>
          <w:b/>
          <w:caps/>
          <w:sz w:val="24"/>
        </w:rPr>
      </w:pPr>
      <w:bookmarkStart w:id="0" w:name="_Hlk198885801"/>
      <w:r w:rsidRPr="005548EE">
        <w:rPr>
          <w:b/>
        </w:rPr>
        <w:t>PUBLIC SAFETY AND HOMELAND SECURITY BUREAU SEEKS COMMENT ON REQUESTS FOR WAIVER FILED BY THE</w:t>
      </w:r>
      <w:r>
        <w:rPr>
          <w:b/>
        </w:rPr>
        <w:t xml:space="preserve"> PORT JEFFERSON FIRE DISTRICT, NEW YORK TO ADD A T-BAND BASE STATION</w:t>
      </w:r>
    </w:p>
    <w:bookmarkEnd w:id="0"/>
    <w:p w:rsidR="000F3DAF" w:rsidRPr="000F3DAF" w:rsidP="00A13465" w14:paraId="186C83EE" w14:textId="3D4F26B2">
      <w:pPr>
        <w:pStyle w:val="PN-Subtitle"/>
      </w:pPr>
      <w:r w:rsidRPr="00D324E1">
        <w:rPr>
          <w:sz w:val="24"/>
        </w:rPr>
        <w:t xml:space="preserve">File No. </w:t>
      </w:r>
      <w:r>
        <w:rPr>
          <w:sz w:val="24"/>
        </w:rPr>
        <w:t>0011989455</w:t>
      </w:r>
    </w:p>
    <w:p w:rsidR="001542B2" w:rsidP="00F67564" w14:paraId="32B6817E" w14:textId="45B6929B">
      <w:pPr>
        <w:pStyle w:val="CommentReplyCommentDate"/>
      </w:pPr>
      <w:r>
        <w:t xml:space="preserve">Comment Date: </w:t>
      </w:r>
      <w:r w:rsidR="00ED2639">
        <w:t>September 14, 2026</w:t>
      </w:r>
    </w:p>
    <w:p w:rsidR="008F523F" w:rsidP="00F67564" w14:paraId="1E928CC2" w14:textId="3EE61F7D">
      <w:pPr>
        <w:pStyle w:val="CommentReplyCommentDate"/>
      </w:pPr>
      <w:r>
        <w:t xml:space="preserve">Reply Comment Date: </w:t>
      </w:r>
      <w:r w:rsidR="00ED2639">
        <w:t>September 23, 2026</w:t>
      </w:r>
    </w:p>
    <w:p w:rsidR="00BD7EC6" w:rsidP="00456F32" w14:paraId="772EAD30" w14:textId="77777777"/>
    <w:p w:rsidR="00A13465" w:rsidP="00A13465" w14:paraId="32006721" w14:textId="2CD0D3CE">
      <w:pPr>
        <w:pStyle w:val="NormalIndent"/>
      </w:pPr>
      <w:r>
        <w:t xml:space="preserve">The Public Safety and Homeland Security Bureau (Bureau) seeks comment on the above-captioned application and waiver requests filed by the Port Jefferson Fire District, New York (Port Jefferson, or the District).  The District proposes to add a base station to its public safety radio system operating </w:t>
      </w:r>
      <w:r w:rsidRPr="00EF3325">
        <w:t>in the 470-512 MHz band (T-Band)</w:t>
      </w:r>
      <w:r>
        <w:t>.</w:t>
      </w:r>
      <w:r>
        <w:rPr>
          <w:rStyle w:val="FootnoteReference"/>
        </w:rPr>
        <w:footnoteReference w:id="2"/>
      </w:r>
      <w:r w:rsidRPr="007A6B51">
        <w:rPr>
          <w:rStyle w:val="FootnoteReference"/>
          <w:vertAlign w:val="baseline"/>
        </w:rPr>
        <w:t xml:space="preserve"> </w:t>
      </w:r>
      <w:r w:rsidRPr="007A6B51">
        <w:t xml:space="preserve"> </w:t>
      </w:r>
      <w:r>
        <w:t xml:space="preserve">Per </w:t>
      </w:r>
      <w:r w:rsidRPr="00AB464B">
        <w:t>section 1.925 of the Commission’s rules,</w:t>
      </w:r>
      <w:r>
        <w:rPr>
          <w:rStyle w:val="FootnoteReference"/>
        </w:rPr>
        <w:footnoteReference w:id="3"/>
      </w:r>
      <w:r w:rsidRPr="00AB464B">
        <w:t xml:space="preserve"> </w:t>
      </w:r>
      <w:r>
        <w:t>the District seeks</w:t>
      </w:r>
      <w:r w:rsidRPr="00EF3325">
        <w:t xml:space="preserve"> waiver</w:t>
      </w:r>
      <w:r>
        <w:t xml:space="preserve"> relief </w:t>
      </w:r>
      <w:bookmarkStart w:id="1" w:name="_Hlk114569054"/>
      <w:r>
        <w:t xml:space="preserve">of section 90.305(a) </w:t>
      </w:r>
      <w:bookmarkEnd w:id="1"/>
      <w:r>
        <w:t>of the Commission’s rules because it proposes to operate a base station located more than 80 kilometers (50 miles) outside of the city center coordinates of New York, New York.</w:t>
      </w:r>
      <w:r>
        <w:rPr>
          <w:rStyle w:val="FootnoteReference"/>
        </w:rPr>
        <w:footnoteReference w:id="4"/>
      </w:r>
      <w:r>
        <w:t xml:space="preserve"> </w:t>
      </w:r>
    </w:p>
    <w:p w:rsidR="00A13465" w:rsidP="00A13465" w14:paraId="7CD36CAA" w14:textId="77777777">
      <w:pPr>
        <w:pStyle w:val="NormalIndent"/>
      </w:pPr>
      <w:r>
        <w:t>Port Jefferson operates a single base station radio system under call sign WRZN551 on frequency pair 470/473.6375 MHz in the TV Channel 14 band (470-476 MHz).  The District states that “with the transmitter at its current location, we have found that due to the hilly terrain of Port Jefferson and Belle Terre, there are areas of weak signal strength, poor building penetration and substantial dead zones, leading to poor readability and reliability which significantly impairs our effectiveness.”</w:t>
      </w:r>
      <w:r>
        <w:rPr>
          <w:rStyle w:val="FootnoteReference"/>
        </w:rPr>
        <w:footnoteReference w:id="5"/>
      </w:r>
      <w:r>
        <w:t xml:space="preserve">  Port Jefferson states that “[t]he requested waiver is necessary to ensure reliable communications coverage in our response area.”</w:t>
      </w:r>
      <w:r>
        <w:rPr>
          <w:rStyle w:val="FootnoteReference"/>
        </w:rPr>
        <w:footnoteReference w:id="6"/>
      </w:r>
      <w:r>
        <w:t xml:space="preserve">  </w:t>
      </w:r>
    </w:p>
    <w:p w:rsidR="00A13465" w:rsidP="00A13465" w14:paraId="5CC05A63" w14:textId="77777777">
      <w:pPr>
        <w:pStyle w:val="NormalIndent"/>
      </w:pPr>
      <w:r>
        <w:t>Port Jefferson states that “the requested location of a second transmitter is approximately 50.3 miles from the New York City center point, an insignificant distance over the 50 mile limit.”</w:t>
      </w:r>
      <w:r>
        <w:rPr>
          <w:rStyle w:val="FootnoteReference"/>
        </w:rPr>
        <w:footnoteReference w:id="7"/>
      </w:r>
      <w:r w:rsidRPr="00E96805">
        <w:t xml:space="preserve"> </w:t>
      </w:r>
      <w:r>
        <w:t xml:space="preserve"> The District asserts that a waiver grant would serve the public interest.</w:t>
      </w:r>
      <w:r>
        <w:rPr>
          <w:rStyle w:val="FootnoteReference"/>
        </w:rPr>
        <w:footnoteReference w:id="8"/>
      </w:r>
    </w:p>
    <w:p w:rsidR="00A13465" w:rsidP="00A13465" w14:paraId="0C62055D" w14:textId="77777777">
      <w:pPr>
        <w:pStyle w:val="NormalIndent"/>
      </w:pPr>
      <w:r>
        <w:t xml:space="preserve">Pursuant to Sections 1.415 and 1.419 of the Commission’s rules, 47 CFR §§ 1.415, 1.419, interested parties may file comments and reply comments on or before the dates indicated on the first </w:t>
      </w:r>
      <w:r>
        <w:t xml:space="preserve">page of this </w:t>
      </w:r>
      <w:r>
        <w:rPr>
          <w:i/>
        </w:rPr>
        <w:t>Public Notice</w:t>
      </w:r>
      <w:r>
        <w:t xml:space="preserve">.  All comments and reply comments should reference the subject file number(s), waiver requests, and the DA number indicated on this </w:t>
      </w:r>
      <w:r>
        <w:rPr>
          <w:i/>
        </w:rPr>
        <w:t>Public Notice</w:t>
      </w:r>
      <w:r>
        <w:t xml:space="preserve">.  </w:t>
      </w:r>
    </w:p>
    <w:p w:rsidR="00A13465" w:rsidRPr="002F4E74" w:rsidP="00A13465" w14:paraId="3AE1D166" w14:textId="77777777">
      <w:pPr>
        <w:pStyle w:val="NormalIndent"/>
        <w:rPr>
          <w:snapToGrid/>
        </w:rPr>
      </w:pPr>
      <w:r w:rsidRPr="002F4E74">
        <w:rPr>
          <w:snapToGrid/>
        </w:rPr>
        <w:t>Pleadings may be filed electronically through U</w:t>
      </w:r>
      <w:r>
        <w:rPr>
          <w:snapToGrid/>
        </w:rPr>
        <w:t xml:space="preserve">niversal </w:t>
      </w:r>
      <w:r w:rsidRPr="002F4E74">
        <w:rPr>
          <w:snapToGrid/>
        </w:rPr>
        <w:t>L</w:t>
      </w:r>
      <w:r>
        <w:rPr>
          <w:snapToGrid/>
        </w:rPr>
        <w:t xml:space="preserve">icensing </w:t>
      </w:r>
      <w:r w:rsidRPr="002F4E74">
        <w:rPr>
          <w:snapToGrid/>
        </w:rPr>
        <w:t>S</w:t>
      </w:r>
      <w:r>
        <w:rPr>
          <w:snapToGrid/>
        </w:rPr>
        <w:t>ystem (ULS)</w:t>
      </w:r>
      <w:r w:rsidRPr="002F4E74">
        <w:rPr>
          <w:snapToGrid/>
        </w:rPr>
        <w:t>, or by paper pursuant to the following instructions.  Parties are strongly encouraged to file electronically using ULS.</w:t>
      </w:r>
    </w:p>
    <w:p w:rsidR="00A13465" w:rsidRPr="002F4E74" w:rsidP="00A13465" w14:paraId="02303FD3" w14:textId="77777777">
      <w:pPr>
        <w:pStyle w:val="ListParagraph"/>
        <w:numPr>
          <w:ilvl w:val="0"/>
          <w:numId w:val="45"/>
        </w:numPr>
        <w:autoSpaceDE w:val="0"/>
        <w:autoSpaceDN w:val="0"/>
        <w:adjustRightInd w:val="0"/>
        <w:rPr>
          <w:snapToGrid/>
          <w:color w:val="000000"/>
        </w:rPr>
      </w:pPr>
      <w:r w:rsidRPr="002F4E74">
        <w:rPr>
          <w:snapToGrid/>
          <w:color w:val="000000"/>
        </w:rPr>
        <w:t>Electronic Filers: Pleadings may be filed electronically using the Internet by accessing ULS:</w:t>
      </w:r>
    </w:p>
    <w:p w:rsidR="00A13465" w:rsidRPr="002F4E74" w:rsidP="00A13465" w14:paraId="100D3F19" w14:textId="77777777">
      <w:pPr>
        <w:autoSpaceDE w:val="0"/>
        <w:autoSpaceDN w:val="0"/>
        <w:adjustRightInd w:val="0"/>
        <w:ind w:left="720"/>
        <w:rPr>
          <w:snapToGrid/>
          <w:color w:val="000000"/>
        </w:rPr>
      </w:pPr>
      <w:r w:rsidRPr="002F4E74">
        <w:rPr>
          <w:snapToGrid/>
          <w:color w:val="0000FF"/>
        </w:rPr>
        <w:t>https://www.fcc.gov/wireless/systems-utilities/universal-licensing-system</w:t>
      </w:r>
      <w:r w:rsidRPr="002F4E74">
        <w:rPr>
          <w:snapToGrid/>
          <w:color w:val="000000"/>
        </w:rPr>
        <w:t>.  Each screen indicates</w:t>
      </w:r>
    </w:p>
    <w:p w:rsidR="00A13465" w:rsidRPr="002F4E74" w:rsidP="00A13465" w14:paraId="673A5376" w14:textId="77777777">
      <w:pPr>
        <w:autoSpaceDE w:val="0"/>
        <w:autoSpaceDN w:val="0"/>
        <w:adjustRightInd w:val="0"/>
        <w:ind w:left="720"/>
        <w:rPr>
          <w:snapToGrid/>
          <w:color w:val="000000"/>
        </w:rPr>
      </w:pPr>
      <w:r w:rsidRPr="002F4E74">
        <w:rPr>
          <w:snapToGrid/>
          <w:color w:val="000000"/>
        </w:rPr>
        <w:t>the information to be provided or the action(s) to be performed to complete that screen.  From the</w:t>
      </w:r>
    </w:p>
    <w:p w:rsidR="00A13465" w:rsidRPr="002F4E74" w:rsidP="00A13465" w14:paraId="43A0BB3F" w14:textId="77777777">
      <w:pPr>
        <w:autoSpaceDE w:val="0"/>
        <w:autoSpaceDN w:val="0"/>
        <w:adjustRightInd w:val="0"/>
        <w:ind w:left="720"/>
        <w:rPr>
          <w:snapToGrid/>
          <w:color w:val="000000"/>
        </w:rPr>
      </w:pPr>
      <w:r w:rsidRPr="002F4E74">
        <w:rPr>
          <w:snapToGrid/>
          <w:color w:val="000000"/>
        </w:rPr>
        <w:t>ULS website, to begin the process of filing a pleading click on “SUBMIT A PLEADING.”  The</w:t>
      </w:r>
    </w:p>
    <w:p w:rsidR="00A13465" w:rsidRPr="002F4E74" w:rsidP="00A13465" w14:paraId="083C3083" w14:textId="77777777">
      <w:pPr>
        <w:autoSpaceDE w:val="0"/>
        <w:autoSpaceDN w:val="0"/>
        <w:adjustRightInd w:val="0"/>
        <w:ind w:left="720"/>
        <w:rPr>
          <w:i/>
          <w:iCs/>
          <w:snapToGrid/>
          <w:color w:val="000000"/>
        </w:rPr>
      </w:pPr>
      <w:r w:rsidRPr="002F4E74">
        <w:rPr>
          <w:snapToGrid/>
          <w:color w:val="000000"/>
        </w:rPr>
        <w:t xml:space="preserve">link takes the user to the </w:t>
      </w:r>
      <w:r w:rsidRPr="002F4E74">
        <w:rPr>
          <w:i/>
          <w:iCs/>
          <w:snapToGrid/>
          <w:color w:val="000000"/>
        </w:rPr>
        <w:t xml:space="preserve">Pleadings Information </w:t>
      </w:r>
      <w:r w:rsidRPr="002F4E74">
        <w:rPr>
          <w:snapToGrid/>
          <w:color w:val="000000"/>
        </w:rPr>
        <w:t xml:space="preserve">screen.  Upon completing the </w:t>
      </w:r>
      <w:r w:rsidRPr="002F4E74">
        <w:rPr>
          <w:i/>
          <w:iCs/>
          <w:snapToGrid/>
          <w:color w:val="000000"/>
        </w:rPr>
        <w:t>Pleadings</w:t>
      </w:r>
    </w:p>
    <w:p w:rsidR="00A13465" w:rsidRPr="002F4E74" w:rsidP="00A13465" w14:paraId="081DD627" w14:textId="77777777">
      <w:pPr>
        <w:autoSpaceDE w:val="0"/>
        <w:autoSpaceDN w:val="0"/>
        <w:adjustRightInd w:val="0"/>
        <w:ind w:left="720"/>
        <w:rPr>
          <w:snapToGrid/>
        </w:rPr>
      </w:pPr>
      <w:r w:rsidRPr="002F4E74">
        <w:rPr>
          <w:i/>
          <w:iCs/>
          <w:snapToGrid/>
          <w:color w:val="000000"/>
        </w:rPr>
        <w:t xml:space="preserve">Information </w:t>
      </w:r>
      <w:r w:rsidRPr="002F4E74">
        <w:rPr>
          <w:snapToGrid/>
          <w:color w:val="000000"/>
        </w:rPr>
        <w:t xml:space="preserve">screen, click “CONTINUE” to go to the </w:t>
      </w:r>
      <w:r w:rsidRPr="002F4E74">
        <w:rPr>
          <w:i/>
          <w:iCs/>
          <w:snapToGrid/>
          <w:color w:val="000000"/>
        </w:rPr>
        <w:t xml:space="preserve">File Numbers/Call Signs </w:t>
      </w:r>
      <w:r w:rsidRPr="002F4E74">
        <w:rPr>
          <w:snapToGrid/>
          <w:color w:val="000000"/>
        </w:rPr>
        <w:t xml:space="preserve">screen.  Upon providing the information required on that screen, complete steps three and four at the </w:t>
      </w:r>
      <w:r w:rsidRPr="002F4E74">
        <w:rPr>
          <w:i/>
          <w:iCs/>
          <w:snapToGrid/>
          <w:color w:val="000000"/>
        </w:rPr>
        <w:t xml:space="preserve">Attach File </w:t>
      </w:r>
      <w:r w:rsidRPr="002F4E74">
        <w:rPr>
          <w:snapToGrid/>
        </w:rPr>
        <w:t xml:space="preserve">and </w:t>
      </w:r>
      <w:r w:rsidRPr="002F4E74">
        <w:rPr>
          <w:i/>
          <w:iCs/>
          <w:snapToGrid/>
        </w:rPr>
        <w:t xml:space="preserve">Confirmation </w:t>
      </w:r>
      <w:r w:rsidRPr="002F4E74">
        <w:rPr>
          <w:snapToGrid/>
        </w:rPr>
        <w:t xml:space="preserve">screens, respectively.  For more information, detailed instructions can be found in the </w:t>
      </w:r>
      <w:r w:rsidRPr="002F4E74">
        <w:rPr>
          <w:i/>
          <w:iCs/>
          <w:snapToGrid/>
        </w:rPr>
        <w:t xml:space="preserve">Public Notice </w:t>
      </w:r>
      <w:r w:rsidRPr="002F4E74">
        <w:rPr>
          <w:snapToGrid/>
        </w:rPr>
        <w:t>announcing the implementation of electronic filing for pleadings.</w:t>
      </w:r>
      <w:r>
        <w:rPr>
          <w:rStyle w:val="FootnoteReference"/>
          <w:snapToGrid/>
        </w:rPr>
        <w:footnoteReference w:id="9"/>
      </w:r>
    </w:p>
    <w:p w:rsidR="00A13465" w:rsidRPr="002F4E74" w:rsidP="00A13465" w14:paraId="7BAD515C" w14:textId="77777777">
      <w:pPr>
        <w:ind w:left="720"/>
      </w:pPr>
    </w:p>
    <w:p w:rsidR="00A13465" w:rsidRPr="002F4E74" w:rsidP="00A13465" w14:paraId="4317234B" w14:textId="77777777">
      <w:pPr>
        <w:pStyle w:val="ListParagraph"/>
        <w:numPr>
          <w:ilvl w:val="0"/>
          <w:numId w:val="45"/>
        </w:numPr>
        <w:autoSpaceDE w:val="0"/>
        <w:autoSpaceDN w:val="0"/>
        <w:adjustRightInd w:val="0"/>
      </w:pPr>
      <w:r w:rsidRPr="002F4E74">
        <w:t>Paper Filers: Parties who choose to file by paper must file an original and one copy of each filing.</w:t>
      </w:r>
    </w:p>
    <w:p w:rsidR="00A13465" w:rsidRPr="002F4E74" w:rsidP="00A13465" w14:paraId="69B1CB3C" w14:textId="77777777"/>
    <w:p w:rsidR="00A13465" w:rsidRPr="002F4E74" w:rsidP="00A13465" w14:paraId="64CEB894" w14:textId="77777777">
      <w:pPr>
        <w:pStyle w:val="ListParagraph"/>
        <w:numPr>
          <w:ilvl w:val="0"/>
          <w:numId w:val="45"/>
        </w:numPr>
        <w:autoSpaceDE w:val="0"/>
        <w:autoSpaceDN w:val="0"/>
        <w:adjustRightInd w:val="0"/>
      </w:pPr>
      <w:r w:rsidRPr="002F4E74">
        <w:t xml:space="preserve">Filings can be sent </w:t>
      </w:r>
      <w:r w:rsidRPr="0004280F">
        <w:t xml:space="preserve">hand or messenger delivery, </w:t>
      </w:r>
      <w:r w:rsidRPr="002F4E74">
        <w:t>by commercial courier</w:t>
      </w:r>
      <w:r>
        <w:t>,</w:t>
      </w:r>
      <w:r w:rsidRPr="002F4E74">
        <w:t xml:space="preserve"> or by the U.S. Postal Service.  All filings must be addressed to the Commission’s Secretary, Office of the Secretary, Federal Communications Commission.</w:t>
      </w:r>
    </w:p>
    <w:p w:rsidR="00A13465" w:rsidRPr="002F4E74" w:rsidP="00A13465" w14:paraId="698BE24D" w14:textId="77777777"/>
    <w:p w:rsidR="00A13465" w:rsidRPr="002F4E74" w:rsidP="00A13465" w14:paraId="36758A53" w14:textId="77777777">
      <w:pPr>
        <w:pStyle w:val="ListParagraph"/>
        <w:numPr>
          <w:ilvl w:val="0"/>
          <w:numId w:val="45"/>
        </w:numPr>
        <w:autoSpaceDE w:val="0"/>
        <w:autoSpaceDN w:val="0"/>
        <w:adjustRightInd w:val="0"/>
      </w:pPr>
      <w:r w:rsidRPr="002F4E74">
        <w:t>Commercial deliveries (other than U.S. Postal Service Express Mail and Priority Mail) must be sent to 9050 Junction Drive, Annapolis Junction, MD 20701.  U.S. Postal Service First-Class, Express, and Priority mail must be addressed to 45 L Street, NE, Washington, DC 20554.</w:t>
      </w:r>
    </w:p>
    <w:p w:rsidR="00A13465" w:rsidRPr="002F4E74" w:rsidP="00A13465" w14:paraId="564870A3" w14:textId="77777777">
      <w:pPr>
        <w:autoSpaceDE w:val="0"/>
        <w:autoSpaceDN w:val="0"/>
        <w:adjustRightInd w:val="0"/>
        <w:ind w:left="720"/>
      </w:pPr>
    </w:p>
    <w:p w:rsidR="00A13465" w:rsidRPr="002F4E74" w:rsidP="00A13465" w14:paraId="3415F8EE" w14:textId="77777777">
      <w:pPr>
        <w:pStyle w:val="ListParagraph"/>
        <w:numPr>
          <w:ilvl w:val="0"/>
          <w:numId w:val="45"/>
        </w:numPr>
        <w:autoSpaceDE w:val="0"/>
        <w:autoSpaceDN w:val="0"/>
        <w:adjustRightInd w:val="0"/>
        <w:rPr>
          <w:snapToGrid/>
          <w:color w:val="000000"/>
        </w:rPr>
      </w:pPr>
      <w:r w:rsidRPr="004C7E84">
        <w:rPr>
          <w:snapToGrid/>
          <w:color w:val="000000"/>
        </w:rPr>
        <w:t>Hand-delivered or messenger-delivered paper filings for the Commission’s Secretary are accepted between 8:00 a.m. and 4:00 p.m. by the FCC’s mailing contractor at 9050 Junction Drive, Annapolis Junction, MD 20701.  All hand deliveries must be held together with rubber bands or fasteners.  Any envelopes and boxes must be disposed of before entering the building.</w:t>
      </w:r>
    </w:p>
    <w:p w:rsidR="00A13465" w:rsidRPr="002F4E74" w:rsidP="00A13465" w14:paraId="49FB8286" w14:textId="77777777">
      <w:pPr>
        <w:autoSpaceDE w:val="0"/>
        <w:autoSpaceDN w:val="0"/>
        <w:adjustRightInd w:val="0"/>
        <w:rPr>
          <w:snapToGrid/>
          <w:color w:val="000000"/>
        </w:rPr>
      </w:pPr>
    </w:p>
    <w:p w:rsidR="00A13465" w:rsidRPr="002F4E74" w:rsidP="00A13465" w14:paraId="50CB3422" w14:textId="77777777">
      <w:pPr>
        <w:pStyle w:val="ListParagraph"/>
        <w:numPr>
          <w:ilvl w:val="0"/>
          <w:numId w:val="45"/>
        </w:numPr>
        <w:autoSpaceDE w:val="0"/>
        <w:autoSpaceDN w:val="0"/>
        <w:adjustRightInd w:val="0"/>
        <w:rPr>
          <w:snapToGrid/>
          <w:color w:val="000000"/>
        </w:rPr>
      </w:pPr>
      <w:r w:rsidRPr="002F4E74">
        <w:rPr>
          <w:snapToGrid/>
          <w:color w:val="000000"/>
        </w:rPr>
        <w:t>Commercial overnight mail (other than U.S. Postal Service Express Mail and Priority Mail) must be sent to 9050 Junction Drive, Annapolis Junction, MD 20701.</w:t>
      </w:r>
    </w:p>
    <w:p w:rsidR="00A13465" w:rsidRPr="002F4E74" w:rsidP="00A13465" w14:paraId="1E9BD3F2" w14:textId="77777777">
      <w:pPr>
        <w:autoSpaceDE w:val="0"/>
        <w:autoSpaceDN w:val="0"/>
        <w:adjustRightInd w:val="0"/>
        <w:rPr>
          <w:snapToGrid/>
          <w:color w:val="000000"/>
        </w:rPr>
      </w:pPr>
    </w:p>
    <w:p w:rsidR="00A13465" w:rsidRPr="002F4E74" w:rsidP="00A13465" w14:paraId="5B1EAB5A" w14:textId="77777777">
      <w:pPr>
        <w:pStyle w:val="ListParagraph"/>
        <w:numPr>
          <w:ilvl w:val="0"/>
          <w:numId w:val="45"/>
        </w:numPr>
        <w:autoSpaceDE w:val="0"/>
        <w:autoSpaceDN w:val="0"/>
        <w:adjustRightInd w:val="0"/>
        <w:rPr>
          <w:snapToGrid/>
          <w:color w:val="000000"/>
        </w:rPr>
      </w:pPr>
      <w:r w:rsidRPr="002F4E74">
        <w:rPr>
          <w:snapToGrid/>
          <w:color w:val="000000"/>
        </w:rPr>
        <w:t>U.S. Postal Service first-class, Express, and Priority mail must be addressed to 45 L Street, NE,</w:t>
      </w:r>
    </w:p>
    <w:p w:rsidR="00A13465" w:rsidRPr="002F4E74" w:rsidP="00A13465" w14:paraId="42A07DA0" w14:textId="77777777">
      <w:pPr>
        <w:autoSpaceDE w:val="0"/>
        <w:autoSpaceDN w:val="0"/>
        <w:adjustRightInd w:val="0"/>
        <w:ind w:left="360" w:firstLine="360"/>
        <w:rPr>
          <w:snapToGrid/>
          <w:color w:val="000000"/>
        </w:rPr>
      </w:pPr>
      <w:r w:rsidRPr="002F4E74">
        <w:rPr>
          <w:snapToGrid/>
          <w:color w:val="000000"/>
        </w:rPr>
        <w:t>Washington, DC 20554.</w:t>
      </w:r>
    </w:p>
    <w:p w:rsidR="00A13465" w:rsidRPr="00273A25" w:rsidP="00A13465" w14:paraId="22004C7A" w14:textId="77777777">
      <w:pPr>
        <w:ind w:firstLine="360"/>
        <w:rPr>
          <w:szCs w:val="24"/>
        </w:rPr>
      </w:pPr>
    </w:p>
    <w:p w:rsidR="00A13465" w:rsidP="00A13465" w14:paraId="0082A6A3" w14:textId="77777777">
      <w:pPr>
        <w:pStyle w:val="NormalIndent"/>
      </w:pPr>
      <w:r>
        <w:t xml:space="preserve">Because of the policy implications and potential impact of this case on persons not party to the applications, it is in the public interest to treat this case as a permit-but-disclose proceeding under the </w:t>
      </w:r>
      <w:r>
        <w:rPr>
          <w:i/>
        </w:rPr>
        <w:t>ex parte</w:t>
      </w:r>
      <w:r>
        <w:t xml:space="preserve"> rules.  </w:t>
      </w:r>
      <w:r>
        <w:rPr>
          <w:i/>
        </w:rPr>
        <w:t>See</w:t>
      </w:r>
      <w:r>
        <w:t xml:space="preserve"> Sections 1.1200(a) and 1.1206 of the Commission’s rules, 47 CFR §§ 1.1200(a) and 1.1206.  Therefore, subsequent to the release of this </w:t>
      </w:r>
      <w:r>
        <w:rPr>
          <w:i/>
        </w:rPr>
        <w:t>Public Notice, ex parte</w:t>
      </w:r>
      <w:r>
        <w:t xml:space="preserve"> presentations that are made with respect to the issues involved in the subject waiver requests will be allowed, but must be disclosed in accordance with the requirements of Section 1.1206(b) of the Commission’s rules, 47 CFR § 1.1206(b).</w:t>
      </w:r>
    </w:p>
    <w:p w:rsidR="00A13465" w:rsidP="00A13465" w14:paraId="2E193E66" w14:textId="44FF3CB6">
      <w:pPr>
        <w:pStyle w:val="NormalIndent"/>
      </w:pPr>
      <w:r>
        <w:t xml:space="preserve">The application, waiver request, and comments and reply comments can be accessed electronically via the Commission’s ULS, </w:t>
      </w:r>
      <w:hyperlink r:id="rId5" w:history="1">
        <w:r w:rsidRPr="00BA1AAC">
          <w:rPr>
            <w:rStyle w:val="Hyperlink"/>
          </w:rPr>
          <w:t>https://www.fcc.gov/wireless/universal-licensing-system</w:t>
        </w:r>
      </w:hyperlink>
      <w:r>
        <w:t xml:space="preserve">.  </w:t>
      </w:r>
    </w:p>
    <w:p w:rsidR="00A13465" w:rsidP="00A13465" w14:paraId="4B0E071F" w14:textId="1C81D471">
      <w:pPr>
        <w:pStyle w:val="NormalIndent"/>
        <w:rPr>
          <w:snapToGrid/>
          <w:color w:val="000000"/>
        </w:rPr>
      </w:pPr>
      <w:r w:rsidRPr="002F4E74">
        <w:rPr>
          <w:snapToGrid/>
          <w:color w:val="000000"/>
        </w:rPr>
        <w:t>For technical assistance in using ULS for viewing the application or filing an amendment to the</w:t>
      </w:r>
      <w:r>
        <w:rPr>
          <w:snapToGrid/>
          <w:color w:val="000000"/>
        </w:rPr>
        <w:t xml:space="preserve"> </w:t>
      </w:r>
      <w:r w:rsidRPr="002F4E74">
        <w:rPr>
          <w:snapToGrid/>
          <w:color w:val="000000"/>
        </w:rPr>
        <w:t>application, contact the ULS Licensing Support Hotline at (877) 480-3201.  The ULS Licensing Support</w:t>
      </w:r>
      <w:r>
        <w:rPr>
          <w:snapToGrid/>
          <w:color w:val="000000"/>
        </w:rPr>
        <w:t xml:space="preserve"> </w:t>
      </w:r>
      <w:r w:rsidRPr="002F4E74">
        <w:rPr>
          <w:snapToGrid/>
          <w:color w:val="000000"/>
        </w:rPr>
        <w:t>Hotline is available Monday through Friday, from 8:00 A.M. to 6:00 P.M. Eastern Time.  All calls to the</w:t>
      </w:r>
      <w:r>
        <w:rPr>
          <w:snapToGrid/>
          <w:color w:val="000000"/>
        </w:rPr>
        <w:t xml:space="preserve"> </w:t>
      </w:r>
      <w:r w:rsidRPr="002F4E74">
        <w:rPr>
          <w:snapToGrid/>
          <w:color w:val="000000"/>
        </w:rPr>
        <w:t>ULS Licensing Support Hotline are recorded.</w:t>
      </w:r>
    </w:p>
    <w:p w:rsidR="00A13465" w:rsidRPr="00273A25" w:rsidP="00A13465" w14:paraId="0A12C907" w14:textId="77777777">
      <w:pPr>
        <w:pStyle w:val="NormalIndent"/>
        <w:rPr>
          <w:szCs w:val="24"/>
        </w:rPr>
      </w:pPr>
      <w:r w:rsidRPr="00273A25">
        <w:rPr>
          <w:szCs w:val="24"/>
        </w:rPr>
        <w:t xml:space="preserve">For further information regarding this Public Notice, please contact </w:t>
      </w:r>
      <w:r>
        <w:rPr>
          <w:szCs w:val="24"/>
        </w:rPr>
        <w:t>Thomas Eng</w:t>
      </w:r>
      <w:r w:rsidRPr="00273A25">
        <w:rPr>
          <w:szCs w:val="24"/>
        </w:rPr>
        <w:t xml:space="preserve">, </w:t>
      </w:r>
      <w:r>
        <w:rPr>
          <w:szCs w:val="24"/>
        </w:rPr>
        <w:t xml:space="preserve">Policy and Licensing </w:t>
      </w:r>
      <w:r w:rsidRPr="00273A25">
        <w:rPr>
          <w:szCs w:val="24"/>
        </w:rPr>
        <w:t>Division, Public Safety and Homeland Security Bureau, (202) 418-</w:t>
      </w:r>
      <w:r>
        <w:rPr>
          <w:szCs w:val="24"/>
        </w:rPr>
        <w:t>0019</w:t>
      </w:r>
      <w:r w:rsidRPr="00273A25">
        <w:rPr>
          <w:szCs w:val="24"/>
        </w:rPr>
        <w:t xml:space="preserve">, or by email to </w:t>
      </w:r>
      <w:hyperlink r:id="rId6" w:history="1">
        <w:r w:rsidRPr="006E7FC0">
          <w:rPr>
            <w:rStyle w:val="Hyperlink"/>
            <w:szCs w:val="24"/>
          </w:rPr>
          <w:t>thomas.eng@fcc.gov</w:t>
        </w:r>
      </w:hyperlink>
      <w:r w:rsidRPr="00273A25">
        <w:rPr>
          <w:szCs w:val="24"/>
        </w:rPr>
        <w:t>.</w:t>
      </w:r>
      <w:r>
        <w:rPr>
          <w:szCs w:val="24"/>
        </w:rPr>
        <w:t xml:space="preserve"> </w:t>
      </w:r>
    </w:p>
    <w:p w:rsidR="00A13465" w:rsidRPr="002F4E74" w:rsidP="00A13465" w14:paraId="38DC150A" w14:textId="77777777">
      <w:pPr>
        <w:pStyle w:val="NormalIndent"/>
        <w:rPr>
          <w:snapToGrid/>
          <w:color w:val="000000"/>
        </w:rPr>
      </w:pPr>
      <w:r w:rsidRPr="002F4E74">
        <w:rPr>
          <w:snapToGrid/>
          <w:color w:val="000000"/>
        </w:rPr>
        <w:t xml:space="preserve">People with Disabilities:  To request materials in accessible formats for people with disabilities (braille, large print, electronic files, audio format), send an e-mail to </w:t>
      </w:r>
      <w:hyperlink r:id="rId7" w:history="1">
        <w:r w:rsidRPr="006F0920">
          <w:rPr>
            <w:rStyle w:val="Hyperlink"/>
            <w:snapToGrid/>
          </w:rPr>
          <w:t>fcc504@fcc.gov</w:t>
        </w:r>
      </w:hyperlink>
      <w:r>
        <w:rPr>
          <w:snapToGrid/>
          <w:color w:val="0000FF"/>
        </w:rPr>
        <w:t xml:space="preserve"> </w:t>
      </w:r>
      <w:r w:rsidRPr="002F4E74">
        <w:rPr>
          <w:snapToGrid/>
          <w:color w:val="000000"/>
        </w:rPr>
        <w:t>or call the Consumer &amp; Governmental Affairs Bureau at 202-418-053</w:t>
      </w:r>
      <w:r>
        <w:rPr>
          <w:snapToGrid/>
          <w:color w:val="000000"/>
        </w:rPr>
        <w:t>0</w:t>
      </w:r>
      <w:r w:rsidRPr="002F4E74">
        <w:rPr>
          <w:snapToGrid/>
          <w:color w:val="000000"/>
        </w:rPr>
        <w:t>.</w:t>
      </w:r>
    </w:p>
    <w:p w:rsidR="00A13465" w:rsidP="00A13465" w14:paraId="426858A8" w14:textId="381DF355">
      <w:pPr>
        <w:pStyle w:val="NormalIndent"/>
      </w:pPr>
      <w:r>
        <w:t>By the Chief, Policy and Licensing Division, Public Safety and Homeland Security Bureau.</w:t>
      </w:r>
    </w:p>
    <w:p w:rsidR="00990450" w:rsidP="00F67564" w14:paraId="663A47EF" w14:textId="77777777"/>
    <w:p w:rsidR="00157FE0" w:rsidRPr="00157FE0" w:rsidP="00157FE0" w14:paraId="24C3DEBF" w14:textId="36D600EB">
      <w:pPr>
        <w:jc w:val="center"/>
        <w:rPr>
          <w:b/>
          <w:bCs/>
        </w:rPr>
      </w:pPr>
      <w:r w:rsidRPr="00157FE0">
        <w:rPr>
          <w:b/>
          <w:bCs/>
        </w:rPr>
        <w:t>-FCC-</w:t>
      </w:r>
    </w:p>
    <w:p w:rsidR="00E41AC2" w:rsidRPr="00990450" w:rsidP="00157FE0" w14:paraId="07B700A8" w14:textId="19BEAF1E">
      <w:pPr>
        <w:pStyle w:val="ParaNumBullet4"/>
        <w:numPr>
          <w:ilvl w:val="0"/>
          <w:numId w:val="0"/>
        </w:numPr>
      </w:pPr>
    </w:p>
    <w:sectPr w:rsidSect="00DF1580">
      <w:headerReference w:type="default" r:id="rId8"/>
      <w:footerReference w:type="default" r:id="rId9"/>
      <w:headerReference w:type="first" r:id="rId10"/>
      <w:footnotePr>
        <w:numRestart w:val="eachSect"/>
      </w:footnotePr>
      <w:endnotePr>
        <w:numFmt w:val="decimal"/>
      </w:endnotePr>
      <w:pgSz w:w="12240" w:h="15840" w:code="1"/>
      <w:pgMar w:top="1440" w:right="1440" w:bottom="720" w:left="1440" w:header="720" w:footer="720" w:gutter="0"/>
      <w:pgBorders w:offsetFrom="page">
        <w:top w:val="single" w:sz="4" w:space="24" w:color="FFFFFF" w:themeColor="background1"/>
        <w:left w:val="single" w:sz="4" w:space="24" w:color="FFFFFF" w:themeColor="background1"/>
        <w:right w:val="single" w:sz="4" w:space="24" w:color="FFFFFF" w:themeColor="background1"/>
      </w:pgBorders>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P="00F67564" w14:paraId="58D07902" w14:textId="77777777">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65A32" w:rsidP="00F67564" w14:paraId="7A4C6C79" w14:textId="77777777">
      <w:r>
        <w:separator/>
      </w:r>
    </w:p>
  </w:footnote>
  <w:footnote w:type="continuationSeparator" w:id="1">
    <w:p w:rsidR="00265A32" w:rsidP="00F67564" w14:paraId="18E92B21" w14:textId="77777777">
      <w:r>
        <w:continuationSeparator/>
      </w:r>
    </w:p>
  </w:footnote>
  <w:footnote w:id="2">
    <w:p w:rsidR="00A13465" w:rsidP="00A13465" w14:paraId="5BC91F43" w14:textId="0B5331B4">
      <w:pPr>
        <w:pStyle w:val="FootnoteText"/>
      </w:pPr>
      <w:r>
        <w:rPr>
          <w:rStyle w:val="FootnoteReference"/>
        </w:rPr>
        <w:footnoteRef/>
      </w:r>
      <w:r>
        <w:t xml:space="preserve"> </w:t>
      </w:r>
      <w:r>
        <w:rPr>
          <w:i/>
          <w:iCs/>
        </w:rPr>
        <w:t xml:space="preserve">See </w:t>
      </w:r>
      <w:r w:rsidRPr="0041534B">
        <w:t xml:space="preserve">File No. </w:t>
      </w:r>
      <w:r w:rsidRPr="00945529">
        <w:t>0011989455</w:t>
      </w:r>
      <w:r w:rsidRPr="007C081F">
        <w:t xml:space="preserve"> </w:t>
      </w:r>
      <w:r>
        <w:t>(filed Apr. 9, 2026), attached Letter from Craig Brozio, District Manager, Port Jefferson Fire District, Board of Fire Commissioners, to FCC, Public Safety and Homeland Security Bureau (dated Mar. 11, 2026) (Waiver Request).</w:t>
      </w:r>
    </w:p>
  </w:footnote>
  <w:footnote w:id="3">
    <w:p w:rsidR="00A13465" w:rsidP="00A13465" w14:paraId="4DC135B7" w14:textId="77777777">
      <w:pPr>
        <w:pStyle w:val="FootnoteText"/>
      </w:pPr>
      <w:r>
        <w:rPr>
          <w:rStyle w:val="FootnoteReference"/>
        </w:rPr>
        <w:footnoteRef/>
      </w:r>
      <w:r>
        <w:t xml:space="preserve"> </w:t>
      </w:r>
      <w:r w:rsidRPr="00AB464B">
        <w:t>47 CFR § 1.925.</w:t>
      </w:r>
    </w:p>
  </w:footnote>
  <w:footnote w:id="4">
    <w:p w:rsidR="00A13465" w:rsidRPr="001F2B6C" w:rsidP="00A13465" w14:paraId="0836884C" w14:textId="77777777">
      <w:pPr>
        <w:pStyle w:val="FootnoteText"/>
      </w:pPr>
      <w:r>
        <w:rPr>
          <w:rStyle w:val="FootnoteReference"/>
        </w:rPr>
        <w:footnoteRef/>
      </w:r>
      <w:r>
        <w:t xml:space="preserve"> 47 CFR § 90.305(a) (the transmitter site(s) for </w:t>
      </w:r>
      <w:r w:rsidRPr="004D4708">
        <w:t xml:space="preserve">base stations </w:t>
      </w:r>
      <w:r>
        <w:t xml:space="preserve">shall </w:t>
      </w:r>
      <w:r w:rsidRPr="004D4708">
        <w:t xml:space="preserve">be located </w:t>
      </w:r>
      <w:r>
        <w:t xml:space="preserve">not more than 80 </w:t>
      </w:r>
      <w:r w:rsidRPr="004D4708">
        <w:t>kilometers (</w:t>
      </w:r>
      <w:r>
        <w:t xml:space="preserve">50 </w:t>
      </w:r>
      <w:r w:rsidRPr="004D4708">
        <w:t xml:space="preserve">miles) of the geographic centers of the urbanized areas listed in </w:t>
      </w:r>
      <w:r>
        <w:t xml:space="preserve">47 CFR § </w:t>
      </w:r>
      <w:r w:rsidRPr="004D4708">
        <w:t>90.303</w:t>
      </w:r>
      <w:r>
        <w:t>); Waiver Request.</w:t>
      </w:r>
    </w:p>
  </w:footnote>
  <w:footnote w:id="5">
    <w:p w:rsidR="00A13465" w:rsidP="00A13465" w14:paraId="0EC8EE82" w14:textId="77777777">
      <w:pPr>
        <w:pStyle w:val="FootnoteText"/>
      </w:pPr>
      <w:r>
        <w:rPr>
          <w:rStyle w:val="FootnoteReference"/>
        </w:rPr>
        <w:footnoteRef/>
      </w:r>
      <w:r>
        <w:t xml:space="preserve"> Waiver Request at 1.  </w:t>
      </w:r>
    </w:p>
  </w:footnote>
  <w:footnote w:id="6">
    <w:p w:rsidR="00A13465" w:rsidP="00A13465" w14:paraId="4D72A347" w14:textId="77777777">
      <w:pPr>
        <w:pStyle w:val="FootnoteText"/>
      </w:pPr>
      <w:r>
        <w:rPr>
          <w:rStyle w:val="FootnoteReference"/>
        </w:rPr>
        <w:footnoteRef/>
      </w:r>
      <w:r>
        <w:t xml:space="preserve"> </w:t>
      </w:r>
      <w:r w:rsidRPr="00E917F3">
        <w:rPr>
          <w:i/>
          <w:iCs/>
        </w:rPr>
        <w:t>Id</w:t>
      </w:r>
      <w:r>
        <w:t>.</w:t>
      </w:r>
    </w:p>
  </w:footnote>
  <w:footnote w:id="7">
    <w:p w:rsidR="00A13465" w:rsidP="00A13465" w14:paraId="41EEC185" w14:textId="77777777">
      <w:pPr>
        <w:pStyle w:val="FootnoteText"/>
      </w:pPr>
      <w:r>
        <w:rPr>
          <w:rStyle w:val="FootnoteReference"/>
        </w:rPr>
        <w:footnoteRef/>
      </w:r>
      <w:r>
        <w:t xml:space="preserve"> </w:t>
      </w:r>
      <w:r w:rsidRPr="00E917F3">
        <w:rPr>
          <w:i/>
          <w:iCs/>
        </w:rPr>
        <w:t>Id</w:t>
      </w:r>
      <w:r>
        <w:t>. at 2.</w:t>
      </w:r>
    </w:p>
  </w:footnote>
  <w:footnote w:id="8">
    <w:p w:rsidR="00A13465" w:rsidP="00A13465" w14:paraId="7F82E647" w14:textId="77777777">
      <w:pPr>
        <w:pStyle w:val="FootnoteText"/>
      </w:pPr>
      <w:r>
        <w:rPr>
          <w:rStyle w:val="FootnoteReference"/>
        </w:rPr>
        <w:footnoteRef/>
      </w:r>
      <w:r>
        <w:t xml:space="preserve"> </w:t>
      </w:r>
      <w:r w:rsidRPr="00E917F3">
        <w:rPr>
          <w:i/>
          <w:iCs/>
        </w:rPr>
        <w:t>Id</w:t>
      </w:r>
      <w:r>
        <w:t xml:space="preserve">. at 2. </w:t>
      </w:r>
    </w:p>
  </w:footnote>
  <w:footnote w:id="9">
    <w:p w:rsidR="00A13465" w:rsidRPr="00657342" w:rsidP="00A13465" w14:paraId="5BD6F539" w14:textId="77777777">
      <w:pPr>
        <w:autoSpaceDE w:val="0"/>
        <w:autoSpaceDN w:val="0"/>
        <w:adjustRightInd w:val="0"/>
        <w:rPr>
          <w:i/>
          <w:iCs/>
          <w:snapToGrid/>
          <w:sz w:val="20"/>
        </w:rPr>
      </w:pPr>
      <w:r w:rsidRPr="00657342">
        <w:rPr>
          <w:rStyle w:val="FootnoteReference"/>
        </w:rPr>
        <w:footnoteRef/>
      </w:r>
      <w:r w:rsidRPr="00657342">
        <w:rPr>
          <w:sz w:val="20"/>
        </w:rPr>
        <w:t xml:space="preserve"> </w:t>
      </w:r>
      <w:r w:rsidRPr="00657342">
        <w:rPr>
          <w:i/>
          <w:iCs/>
          <w:snapToGrid/>
          <w:sz w:val="20"/>
        </w:rPr>
        <w:t>Wireless Telecommunications Bureau Enhances the Commission’s Universal Licensing System to Implement</w:t>
      </w:r>
    </w:p>
    <w:p w:rsidR="00A13465" w:rsidRPr="00657342" w:rsidP="00A13465" w14:paraId="608A6279" w14:textId="77777777">
      <w:pPr>
        <w:pStyle w:val="FootnoteText"/>
      </w:pPr>
      <w:r w:rsidRPr="00657342">
        <w:rPr>
          <w:i/>
          <w:iCs/>
        </w:rPr>
        <w:t>Electronic Filing for Pleadings</w:t>
      </w:r>
      <w:r w:rsidRPr="00657342">
        <w:t>, Public Notice, 21 FCC Rcd 424 (WTB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7FE0" w:rsidRPr="00157FE0" w:rsidP="00157FE0" w14:paraId="09EA0F5F" w14:textId="2BA89ECC">
    <w:pPr>
      <w:pStyle w:val="HeadingNon-Numbered"/>
    </w:pPr>
    <w:r>
      <w:ptab w:relativeTo="margin" w:alignment="center" w:leader="none"/>
    </w:r>
    <w:r w:rsidRPr="002D2820">
      <w:t>Federal Communications Commission</w:t>
    </w:r>
    <w:r>
      <w:ptab w:relativeTo="margin" w:alignment="right" w:leader="none"/>
    </w:r>
    <w:r w:rsidRPr="00157FE0">
      <w:t xml:space="preserve"> DA 26-</w:t>
    </w:r>
    <w:r w:rsidR="00D9582B">
      <w:t>878</w:t>
    </w:r>
  </w:p>
  <w:p w:rsidR="00E41AC2" w:rsidRPr="002D2820" w:rsidP="00E41AC2" w14:paraId="2335AFA4" w14:textId="735C5CEA">
    <w:pPr>
      <w:pStyle w:val="HeadingNon-Numbered"/>
      <w:rPr>
        <w:b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7FE0" w:rsidP="00157FE0" w14:paraId="46486CCB" w14:textId="77777777">
    <w:pPr>
      <w:pStyle w:val="Title"/>
    </w:pPr>
    <w:r>
      <w:rPr>
        <w:noProof/>
      </w:rPr>
      <w:drawing>
        <wp:inline distT="0" distB="0" distL="0" distR="0">
          <wp:extent cx="484632" cy="484632"/>
          <wp:effectExtent l="0" t="0" r="0" b="0"/>
          <wp:docPr id="1" name="Picture 1" descr="F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FCC Logo"/>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84632" cy="484632"/>
                  </a:xfrm>
                  <a:prstGeom prst="rect">
                    <a:avLst/>
                  </a:prstGeom>
                </pic:spPr>
              </pic:pic>
            </a:graphicData>
          </a:graphic>
        </wp:inline>
      </w:drawing>
    </w:r>
    <w:r>
      <w:t xml:space="preserve"> </w:t>
    </w:r>
    <w:r>
      <w:rPr>
        <w:rStyle w:val="TitleChar"/>
      </w:rPr>
      <w:t xml:space="preserve"> </w:t>
    </w:r>
    <w:r w:rsidRPr="004377F3">
      <w:rPr>
        <w:rStyle w:val="Heading1Char"/>
        <w:rFonts w:eastAsiaTheme="majorEastAsia"/>
      </w:rPr>
      <w:t>PUBLIC NOTICE</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675"/>
      <w:gridCol w:w="4675"/>
    </w:tblGrid>
    <w:tr w14:paraId="6F919EB8" w14:textId="77777777" w:rsidTr="00B27F64">
      <w:tblPrEx>
        <w:tblW w:w="0" w:type="auto"/>
        <w:tblLook w:val="04A0"/>
      </w:tblPrEx>
      <w:trPr>
        <w:trHeight w:val="836"/>
      </w:trPr>
      <w:tc>
        <w:tcPr>
          <w:tcW w:w="4675" w:type="dxa"/>
          <w:vAlign w:val="center"/>
        </w:tcPr>
        <w:p w:rsidR="00157FE0" w:rsidRPr="009412F2" w:rsidP="00157FE0" w14:paraId="638288C7" w14:textId="77777777">
          <w:pPr>
            <w:pStyle w:val="FCCAddress"/>
          </w:pPr>
          <w:r>
            <w:ptab w:relativeTo="margin" w:alignment="left" w:leader="none"/>
          </w:r>
          <w:r>
            <w:ptab w:relativeTo="margin" w:alignment="left" w:leader="none"/>
          </w:r>
          <w:r w:rsidRPr="009412F2">
            <w:t>Federal Communications Commission</w:t>
          </w:r>
        </w:p>
        <w:p w:rsidR="00157FE0" w:rsidRPr="009412F2" w:rsidP="00157FE0" w14:paraId="21C61CC0" w14:textId="77777777">
          <w:pPr>
            <w:pStyle w:val="FCCAddress"/>
          </w:pPr>
          <w:r w:rsidRPr="009412F2">
            <w:t>45 L Street NE</w:t>
          </w:r>
        </w:p>
        <w:p w:rsidR="00157FE0" w:rsidP="00157FE0" w14:paraId="4849BF27" w14:textId="77777777">
          <w:pPr>
            <w:pStyle w:val="FCCAddress"/>
          </w:pPr>
          <w:r w:rsidRPr="009412F2">
            <w:t>Washington, DC 20554</w:t>
          </w:r>
        </w:p>
        <w:p w:rsidR="00157FE0" w:rsidRPr="009412F2" w:rsidP="00157FE0" w14:paraId="503706FF" w14:textId="77777777">
          <w:pPr>
            <w:pStyle w:val="FCCAddress"/>
          </w:pPr>
        </w:p>
      </w:tc>
      <w:tc>
        <w:tcPr>
          <w:tcW w:w="4675" w:type="dxa"/>
          <w:vAlign w:val="center"/>
        </w:tcPr>
        <w:p w:rsidR="00157FE0" w:rsidRPr="009412F2" w:rsidP="00157FE0" w14:paraId="6A143795" w14:textId="77777777">
          <w:pPr>
            <w:pStyle w:val="FCCMedia"/>
          </w:pPr>
          <w:r w:rsidRPr="00AC23B3">
            <w:t>News Media Information</w:t>
          </w:r>
          <w:r w:rsidRPr="009412F2">
            <w:t xml:space="preserve"> 202-418-0500</w:t>
          </w:r>
        </w:p>
        <w:p w:rsidR="00157FE0" w:rsidP="00157FE0" w14:paraId="24A52BE4" w14:textId="77777777">
          <w:pPr>
            <w:pStyle w:val="FCCMedia"/>
            <w:spacing w:before="0"/>
          </w:pPr>
          <w:r w:rsidRPr="009412F2">
            <w:t xml:space="preserve">Internet: </w:t>
          </w:r>
          <w:hyperlink r:id="rId2" w:history="1">
            <w:r w:rsidRPr="00E058C9">
              <w:rPr>
                <w:rStyle w:val="Hyperlink"/>
              </w:rPr>
              <w:t>www.fcc.gov</w:t>
            </w:r>
          </w:hyperlink>
        </w:p>
      </w:tc>
    </w:tr>
  </w:tbl>
  <w:p w:rsidR="00773827" w:rsidRPr="00773827" w14:paraId="39895BD4" w14:textId="77777777">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CC Logo" style="width:38.25pt;height:38.25pt" o:bullet="t">
        <v:imagedata r:id="rId1" o:title="FCC Logo"/>
      </v:shape>
    </w:pict>
  </w:numPicBullet>
  <w:abstractNum w:abstractNumId="0">
    <w:nsid w:val="1C077958"/>
    <w:multiLevelType w:val="hybridMultilevel"/>
    <w:tmpl w:val="005ADF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E3F0CDD"/>
    <w:multiLevelType w:val="multilevel"/>
    <w:tmpl w:val="FD2C1B58"/>
    <w:lvl w:ilvl="0">
      <w:start w:val="1"/>
      <w:numFmt w:val="decimal"/>
      <w:pStyle w:val="NIList"/>
      <w:lvlText w:val="(%1)"/>
      <w:lvlJc w:val="left"/>
      <w:pPr>
        <w:tabs>
          <w:tab w:val="num" w:pos="1440"/>
        </w:tabs>
        <w:ind w:left="1080" w:hanging="360"/>
      </w:pPr>
      <w:rPr>
        <w:rFonts w:hint="default"/>
      </w:rPr>
    </w:lvl>
    <w:lvl w:ilvl="1">
      <w:start w:val="1"/>
      <w:numFmt w:val="lowerLetter"/>
      <w:pStyle w:val="NIList2"/>
      <w:lvlText w:val="(%2)"/>
      <w:lvlJc w:val="left"/>
      <w:pPr>
        <w:tabs>
          <w:tab w:val="num" w:pos="1800"/>
        </w:tabs>
        <w:ind w:left="1440" w:hanging="360"/>
      </w:pPr>
      <w:rPr>
        <w:rFonts w:hint="default"/>
      </w:rPr>
    </w:lvl>
    <w:lvl w:ilvl="2">
      <w:start w:val="1"/>
      <w:numFmt w:val="lowerRoman"/>
      <w:pStyle w:val="NIList3"/>
      <w:lvlText w:val="%3."/>
      <w:lvlJc w:val="left"/>
      <w:pPr>
        <w:tabs>
          <w:tab w:val="num" w:pos="2160"/>
        </w:tabs>
        <w:ind w:left="1800" w:hanging="360"/>
      </w:pPr>
      <w:rPr>
        <w:rFonts w:hint="default"/>
      </w:rPr>
    </w:lvl>
    <w:lvl w:ilvl="3">
      <w:start w:val="1"/>
      <w:numFmt w:val="lowerLetter"/>
      <w:pStyle w:val="NIList4"/>
      <w:lvlText w:val="%4."/>
      <w:lvlJc w:val="left"/>
      <w:pPr>
        <w:tabs>
          <w:tab w:val="num" w:pos="2520"/>
        </w:tabs>
        <w:ind w:left="2160" w:hanging="360"/>
      </w:pPr>
      <w:rPr>
        <w:rFonts w:hint="default"/>
      </w:rPr>
    </w:lvl>
    <w:lvl w:ilvl="4">
      <w:start w:val="1"/>
      <w:numFmt w:val="decimal"/>
      <w:pStyle w:val="NIList5"/>
      <w:lvlText w:val="(%5)"/>
      <w:lvlJc w:val="left"/>
      <w:pPr>
        <w:tabs>
          <w:tab w:val="num" w:pos="2880"/>
        </w:tabs>
        <w:ind w:left="2520" w:hanging="360"/>
      </w:pPr>
      <w:rPr>
        <w:rFonts w:hint="default"/>
      </w:rPr>
    </w:lvl>
    <w:lvl w:ilvl="5">
      <w:start w:val="1"/>
      <w:numFmt w:val="lowerLetter"/>
      <w:pStyle w:val="NIList6"/>
      <w:lvlText w:val="(%6)"/>
      <w:lvlJc w:val="left"/>
      <w:pPr>
        <w:tabs>
          <w:tab w:val="num" w:pos="3240"/>
        </w:tabs>
        <w:ind w:left="2880" w:hanging="360"/>
      </w:pPr>
      <w:rPr>
        <w:rFonts w:hint="default"/>
      </w:rPr>
    </w:lvl>
    <w:lvl w:ilvl="6">
      <w:start w:val="1"/>
      <w:numFmt w:val="lowerRoman"/>
      <w:pStyle w:val="NIList7"/>
      <w:lvlText w:val="(%7)"/>
      <w:lvlJc w:val="left"/>
      <w:pPr>
        <w:tabs>
          <w:tab w:val="num" w:pos="3600"/>
        </w:tabs>
        <w:ind w:left="3240" w:hanging="360"/>
      </w:pPr>
      <w:rPr>
        <w:rFonts w:hint="default"/>
      </w:rPr>
    </w:lvl>
    <w:lvl w:ilvl="7">
      <w:start w:val="1"/>
      <w:numFmt w:val="lowerLetter"/>
      <w:pStyle w:val="NIList8"/>
      <w:lvlText w:val="%8."/>
      <w:lvlJc w:val="left"/>
      <w:pPr>
        <w:tabs>
          <w:tab w:val="num" w:pos="3960"/>
        </w:tabs>
        <w:ind w:left="3600" w:hanging="360"/>
      </w:pPr>
      <w:rPr>
        <w:rFonts w:hint="default"/>
      </w:rPr>
    </w:lvl>
    <w:lvl w:ilvl="8">
      <w:start w:val="1"/>
      <w:numFmt w:val="decimal"/>
      <w:pStyle w:val="NIList9"/>
      <w:lvlText w:val="%9."/>
      <w:lvlJc w:val="left"/>
      <w:pPr>
        <w:tabs>
          <w:tab w:val="num" w:pos="4320"/>
        </w:tabs>
        <w:ind w:left="3960" w:hanging="360"/>
      </w:pPr>
      <w:rPr>
        <w:rFonts w:hint="default"/>
      </w:rPr>
    </w:lvl>
  </w:abstractNum>
  <w:abstractNum w:abstractNumId="2">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3">
    <w:nsid w:val="24E105C4"/>
    <w:multiLevelType w:val="hybridMultilevel"/>
    <w:tmpl w:val="D32613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7E06CBB"/>
    <w:multiLevelType w:val="multilevel"/>
    <w:tmpl w:val="D226B3A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nsid w:val="2A0E2263"/>
    <w:multiLevelType w:val="multilevel"/>
    <w:tmpl w:val="815C31AA"/>
    <w:lvl w:ilvl="0">
      <w:start w:val="0"/>
      <w:numFmt w:val="bullet"/>
      <w:pStyle w:val="NIBullet"/>
      <w:lvlText w:val="•"/>
      <w:lvlJc w:val="left"/>
      <w:pPr>
        <w:ind w:left="1080" w:hanging="360"/>
      </w:pPr>
      <w:rPr>
        <w:rFonts w:ascii="Calibri" w:hAnsi="Calibri" w:hint="default"/>
      </w:rPr>
    </w:lvl>
    <w:lvl w:ilvl="1">
      <w:start w:val="1"/>
      <w:numFmt w:val="bullet"/>
      <w:pStyle w:val="NIBullet2"/>
      <w:lvlText w:val="o"/>
      <w:lvlJc w:val="left"/>
      <w:pPr>
        <w:ind w:left="1440" w:hanging="360"/>
      </w:pPr>
      <w:rPr>
        <w:rFonts w:ascii="Courier New" w:hAnsi="Courier New" w:hint="default"/>
      </w:rPr>
    </w:lvl>
    <w:lvl w:ilvl="2">
      <w:start w:val="1"/>
      <w:numFmt w:val="bullet"/>
      <w:pStyle w:val="NIBullet3"/>
      <w:lvlText w:val=""/>
      <w:lvlJc w:val="left"/>
      <w:pPr>
        <w:ind w:left="1800" w:hanging="360"/>
      </w:pPr>
      <w:rPr>
        <w:rFonts w:ascii="Wingdings" w:hAnsi="Wingdings" w:hint="default"/>
      </w:rPr>
    </w:lvl>
    <w:lvl w:ilvl="3">
      <w:start w:val="1"/>
      <w:numFmt w:val="bullet"/>
      <w:pStyle w:val="NIBullet4"/>
      <w:lvlText w:val=""/>
      <w:lvlJc w:val="left"/>
      <w:pPr>
        <w:ind w:left="2160" w:hanging="360"/>
      </w:pPr>
      <w:rPr>
        <w:rFonts w:ascii="Symbol" w:hAnsi="Symbol" w:hint="default"/>
      </w:rPr>
    </w:lvl>
    <w:lvl w:ilvl="4">
      <w:start w:val="1"/>
      <w:numFmt w:val="bullet"/>
      <w:pStyle w:val="NIBullet5"/>
      <w:lvlText w:val="o"/>
      <w:lvlJc w:val="left"/>
      <w:pPr>
        <w:ind w:left="2520" w:hanging="360"/>
      </w:pPr>
      <w:rPr>
        <w:rFonts w:ascii="Courier New" w:hAnsi="Courier New" w:hint="default"/>
      </w:rPr>
    </w:lvl>
    <w:lvl w:ilvl="5">
      <w:start w:val="1"/>
      <w:numFmt w:val="bullet"/>
      <w:pStyle w:val="NIBullet6"/>
      <w:lvlText w:val=""/>
      <w:lvlJc w:val="left"/>
      <w:pPr>
        <w:ind w:left="2880" w:hanging="360"/>
      </w:pPr>
      <w:rPr>
        <w:rFonts w:ascii="Wingdings" w:hAnsi="Wingdings" w:hint="default"/>
      </w:rPr>
    </w:lvl>
    <w:lvl w:ilvl="6">
      <w:start w:val="1"/>
      <w:numFmt w:val="bullet"/>
      <w:pStyle w:val="NIBullet7"/>
      <w:lvlText w:val=""/>
      <w:lvlJc w:val="left"/>
      <w:pPr>
        <w:ind w:left="3240" w:hanging="360"/>
      </w:pPr>
      <w:rPr>
        <w:rFonts w:ascii="Symbol" w:hAnsi="Symbol" w:hint="default"/>
      </w:rPr>
    </w:lvl>
    <w:lvl w:ilvl="7">
      <w:start w:val="1"/>
      <w:numFmt w:val="bullet"/>
      <w:pStyle w:val="NIBullet8"/>
      <w:lvlText w:val="o"/>
      <w:lvlJc w:val="left"/>
      <w:pPr>
        <w:ind w:left="3600" w:hanging="360"/>
      </w:pPr>
      <w:rPr>
        <w:rFonts w:ascii="Courier New" w:hAnsi="Courier New" w:hint="default"/>
      </w:rPr>
    </w:lvl>
    <w:lvl w:ilvl="8">
      <w:start w:val="1"/>
      <w:numFmt w:val="bullet"/>
      <w:pStyle w:val="NIBullet9"/>
      <w:lvlText w:val=""/>
      <w:lvlJc w:val="left"/>
      <w:pPr>
        <w:ind w:left="3960" w:hanging="360"/>
      </w:pPr>
      <w:rPr>
        <w:rFonts w:ascii="Wingdings" w:hAnsi="Wingdings" w:hint="default"/>
      </w:rPr>
    </w:lvl>
  </w:abstractNum>
  <w:abstractNum w:abstractNumId="6">
    <w:nsid w:val="2E024E21"/>
    <w:multiLevelType w:val="multilevel"/>
    <w:tmpl w:val="36F6FD14"/>
    <w:lvl w:ilvl="0">
      <w:start w:val="1"/>
      <w:numFmt w:val="bullet"/>
      <w:pStyle w:val="ParaNumBullet"/>
      <w:lvlText w:val=""/>
      <w:lvlJc w:val="left"/>
      <w:pPr>
        <w:tabs>
          <w:tab w:val="num" w:pos="1080"/>
        </w:tabs>
        <w:ind w:left="1080" w:hanging="360"/>
      </w:pPr>
      <w:rPr>
        <w:rFonts w:ascii="Symbol" w:hAnsi="Symbol" w:hint="default"/>
      </w:rPr>
    </w:lvl>
    <w:lvl w:ilvl="1">
      <w:start w:val="1"/>
      <w:numFmt w:val="bullet"/>
      <w:pStyle w:val="ParaNumBullet2"/>
      <w:lvlText w:val="o"/>
      <w:lvlJc w:val="left"/>
      <w:pPr>
        <w:tabs>
          <w:tab w:val="num" w:pos="1152"/>
        </w:tabs>
        <w:ind w:left="1440" w:hanging="360"/>
      </w:pPr>
      <w:rPr>
        <w:rFonts w:ascii="Courier New" w:hAnsi="Courier New" w:hint="default"/>
      </w:rPr>
    </w:lvl>
    <w:lvl w:ilvl="2">
      <w:start w:val="1"/>
      <w:numFmt w:val="bullet"/>
      <w:pStyle w:val="ParaNumBullet3"/>
      <w:lvlText w:val=""/>
      <w:lvlJc w:val="left"/>
      <w:pPr>
        <w:ind w:left="1800" w:hanging="360"/>
      </w:pPr>
      <w:rPr>
        <w:rFonts w:ascii="Wingdings" w:hAnsi="Wingdings" w:hint="default"/>
      </w:rPr>
    </w:lvl>
    <w:lvl w:ilvl="3">
      <w:start w:val="1"/>
      <w:numFmt w:val="bullet"/>
      <w:pStyle w:val="ParaNumBullet4"/>
      <w:lvlText w:val=""/>
      <w:lvlJc w:val="left"/>
      <w:pPr>
        <w:ind w:left="2520" w:hanging="360"/>
      </w:pPr>
      <w:rPr>
        <w:rFonts w:ascii="Symbol" w:hAnsi="Symbol" w:hint="default"/>
      </w:rPr>
    </w:lvl>
    <w:lvl w:ilvl="4">
      <w:start w:val="1"/>
      <w:numFmt w:val="bullet"/>
      <w:pStyle w:val="ParaNumBullet5"/>
      <w:lvlText w:val="o"/>
      <w:lvlJc w:val="left"/>
      <w:pPr>
        <w:ind w:left="3240" w:hanging="360"/>
      </w:pPr>
      <w:rPr>
        <w:rFonts w:ascii="Courier New" w:hAnsi="Courier New" w:hint="default"/>
      </w:rPr>
    </w:lvl>
    <w:lvl w:ilvl="5">
      <w:start w:val="1"/>
      <w:numFmt w:val="bullet"/>
      <w:pStyle w:val="ParaNumBullet6"/>
      <w:lvlText w:val=""/>
      <w:lvlJc w:val="left"/>
      <w:pPr>
        <w:ind w:left="3600" w:hanging="360"/>
      </w:pPr>
      <w:rPr>
        <w:rFonts w:ascii="Wingdings" w:hAnsi="Wingdings" w:hint="default"/>
      </w:rPr>
    </w:lvl>
    <w:lvl w:ilvl="6">
      <w:start w:val="1"/>
      <w:numFmt w:val="bullet"/>
      <w:pStyle w:val="ParaNumBullet7"/>
      <w:lvlText w:val=""/>
      <w:lvlJc w:val="left"/>
      <w:pPr>
        <w:ind w:left="4320" w:hanging="360"/>
      </w:pPr>
      <w:rPr>
        <w:rFonts w:ascii="Symbol" w:hAnsi="Symbol" w:hint="default"/>
      </w:rPr>
    </w:lvl>
    <w:lvl w:ilvl="7">
      <w:start w:val="1"/>
      <w:numFmt w:val="bullet"/>
      <w:pStyle w:val="ParaNumBullet8"/>
      <w:lvlText w:val="o"/>
      <w:lvlJc w:val="left"/>
      <w:pPr>
        <w:ind w:left="5040" w:hanging="360"/>
      </w:pPr>
      <w:rPr>
        <w:rFonts w:ascii="Courier New" w:hAnsi="Courier New" w:hint="default"/>
      </w:rPr>
    </w:lvl>
    <w:lvl w:ilvl="8">
      <w:start w:val="1"/>
      <w:numFmt w:val="bullet"/>
      <w:pStyle w:val="ParaNumBullet9"/>
      <w:lvlText w:val=""/>
      <w:lvlJc w:val="left"/>
      <w:pPr>
        <w:ind w:left="5760" w:hanging="360"/>
      </w:pPr>
      <w:rPr>
        <w:rFonts w:ascii="Wingdings" w:hAnsi="Wingdings" w:hint="default"/>
      </w:rPr>
    </w:lvl>
  </w:abstractNum>
  <w:abstractNum w:abstractNumId="7">
    <w:nsid w:val="31D566A0"/>
    <w:multiLevelType w:val="hybridMultilevel"/>
    <w:tmpl w:val="014646D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8FF409B"/>
    <w:multiLevelType w:val="multilevel"/>
    <w:tmpl w:val="8A903D64"/>
    <w:styleLink w:val="Appendices"/>
    <w:lvl w:ilvl="0">
      <w:start w:val="1"/>
      <w:numFmt w:val="upperLetter"/>
      <w:suff w:val="space"/>
      <w:lvlText w:val="Appendix %1: "/>
      <w:lvlJc w:val="center"/>
      <w:pPr>
        <w:ind w:left="0" w:firstLine="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452F57BE"/>
    <w:multiLevelType w:val="multilevel"/>
    <w:tmpl w:val="F312A238"/>
    <w:lvl w:ilvl="0">
      <w:start w:val="1"/>
      <w:numFmt w:val="decimal"/>
      <w:pStyle w:val="AttachmentParaNum"/>
      <w:lvlText w:val="%1."/>
      <w:lvlJc w:val="center"/>
      <w:pPr>
        <w:tabs>
          <w:tab w:val="num" w:pos="1440"/>
        </w:tabs>
        <w:ind w:left="0" w:firstLine="720"/>
      </w:pPr>
      <w:rPr>
        <w:rFonts w:hint="default"/>
      </w:rPr>
    </w:lvl>
    <w:lvl w:ilvl="1">
      <w:start w:val="1"/>
      <w:numFmt w:val="lowerLetter"/>
      <w:lvlText w:val="%2."/>
      <w:lvlJc w:val="left"/>
      <w:pPr>
        <w:ind w:left="0" w:firstLine="1440"/>
      </w:pPr>
      <w:rPr>
        <w:rFonts w:hint="default"/>
        <w:b w:val="0"/>
      </w:rPr>
    </w:lvl>
    <w:lvl w:ilvl="2">
      <w:start w:val="1"/>
      <w:numFmt w:val="lowerRoman"/>
      <w:lvlText w:val="%3)"/>
      <w:lvlJc w:val="left"/>
      <w:pPr>
        <w:ind w:left="1440" w:firstLine="0"/>
      </w:pPr>
      <w:rPr>
        <w:rFonts w:hint="default"/>
      </w:rPr>
    </w:lvl>
    <w:lvl w:ilvl="3">
      <w:start w:val="1"/>
      <w:numFmt w:val="decimal"/>
      <w:lvlText w:val="(%4)"/>
      <w:lvlJc w:val="left"/>
      <w:pPr>
        <w:ind w:left="2160" w:firstLine="0"/>
      </w:pPr>
      <w:rPr>
        <w:rFonts w:hint="default"/>
      </w:rPr>
    </w:lvl>
    <w:lvl w:ilvl="4">
      <w:start w:val="1"/>
      <w:numFmt w:val="lowerLetter"/>
      <w:lvlText w:val="(%5)"/>
      <w:lvlJc w:val="left"/>
      <w:pPr>
        <w:ind w:left="2880" w:firstLine="0"/>
      </w:pPr>
      <w:rPr>
        <w:rFonts w:hint="default"/>
      </w:rPr>
    </w:lvl>
    <w:lvl w:ilvl="5">
      <w:start w:val="1"/>
      <w:numFmt w:val="lowerRoman"/>
      <w:lvlText w:val="(%6)"/>
      <w:lvlJc w:val="left"/>
      <w:pPr>
        <w:ind w:left="3600" w:firstLine="0"/>
      </w:pPr>
      <w:rPr>
        <w:rFonts w:hint="default"/>
      </w:rPr>
    </w:lvl>
    <w:lvl w:ilvl="6">
      <w:start w:val="1"/>
      <w:numFmt w:val="decimal"/>
      <w:lvlRestart w:val="1"/>
      <w:lvlText w:val="%7."/>
      <w:lvlJc w:val="left"/>
      <w:pPr>
        <w:ind w:left="4320" w:firstLine="0"/>
      </w:pPr>
      <w:rPr>
        <w:rFonts w:hint="default"/>
        <w:b w:val="0"/>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0">
    <w:nsid w:val="464C1501"/>
    <w:multiLevelType w:val="multilevel"/>
    <w:tmpl w:val="0C78C348"/>
    <w:styleLink w:val="AttachmentList"/>
    <w:lvl w:ilvl="0">
      <w:start w:val="1"/>
      <w:numFmt w:val="upperLetter"/>
      <w:lvlText w:val="ATTACHMENT %1"/>
      <w:lvlJc w:val="center"/>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48EF4214"/>
    <w:multiLevelType w:val="multilevel"/>
    <w:tmpl w:val="70669302"/>
    <w:styleLink w:val="Style2"/>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494941A1"/>
    <w:multiLevelType w:val="multilevel"/>
    <w:tmpl w:val="5CC4427E"/>
    <w:styleLink w:val="PNOrderedList"/>
    <w:lvl w:ilvl="0">
      <w:start w:val="1"/>
      <w:numFmt w:val="decimal"/>
      <w:pStyle w:val="ParaNum"/>
      <w:lvlText w:val="%1."/>
      <w:lvlJc w:val="left"/>
      <w:pPr>
        <w:ind w:left="0" w:firstLine="720"/>
      </w:pPr>
      <w:rPr>
        <w:rFonts w:hint="default"/>
      </w:rPr>
    </w:lvl>
    <w:lvl w:ilvl="1">
      <w:start w:val="1"/>
      <w:numFmt w:val="lowerLetter"/>
      <w:pStyle w:val="ParaNumLevel2"/>
      <w:lvlText w:val="%2."/>
      <w:lvlJc w:val="left"/>
      <w:pPr>
        <w:ind w:left="1800" w:hanging="360"/>
      </w:pPr>
      <w:rPr>
        <w:rFonts w:hint="default"/>
      </w:rPr>
    </w:lvl>
    <w:lvl w:ilvl="2">
      <w:start w:val="1"/>
      <w:numFmt w:val="lowerRoman"/>
      <w:pStyle w:val="ParaNumLevel3"/>
      <w:lvlText w:val="%3."/>
      <w:lvlJc w:val="left"/>
      <w:pPr>
        <w:ind w:left="2160" w:hanging="360"/>
      </w:pPr>
      <w:rPr>
        <w:rFonts w:hint="default"/>
      </w:rPr>
    </w:lvl>
    <w:lvl w:ilvl="3">
      <w:start w:val="1"/>
      <w:numFmt w:val="decimal"/>
      <w:pStyle w:val="ParaNumLevel4"/>
      <w:lvlText w:val="(%4)"/>
      <w:lvlJc w:val="left"/>
      <w:pPr>
        <w:ind w:left="2520" w:hanging="360"/>
      </w:pPr>
      <w:rPr>
        <w:rFonts w:hint="default"/>
      </w:rPr>
    </w:lvl>
    <w:lvl w:ilvl="4">
      <w:start w:val="1"/>
      <w:numFmt w:val="lowerLetter"/>
      <w:pStyle w:val="ParaNumLevel5"/>
      <w:lvlText w:val="%5."/>
      <w:lvlJc w:val="left"/>
      <w:pPr>
        <w:ind w:left="2880" w:hanging="360"/>
      </w:pPr>
      <w:rPr>
        <w:rFonts w:hint="default"/>
      </w:rPr>
    </w:lvl>
    <w:lvl w:ilvl="5">
      <w:start w:val="1"/>
      <w:numFmt w:val="lowerRoman"/>
      <w:pStyle w:val="ParaNumLevel6"/>
      <w:lvlText w:val="%6."/>
      <w:lvlJc w:val="left"/>
      <w:pPr>
        <w:ind w:left="3240" w:hanging="360"/>
      </w:pPr>
      <w:rPr>
        <w:rFonts w:hint="default"/>
      </w:rPr>
    </w:lvl>
    <w:lvl w:ilvl="6">
      <w:start w:val="1"/>
      <w:numFmt w:val="decimal"/>
      <w:pStyle w:val="ParaNumLevel7"/>
      <w:lvlText w:val="%7."/>
      <w:lvlJc w:val="left"/>
      <w:pPr>
        <w:ind w:left="3600" w:hanging="360"/>
      </w:pPr>
      <w:rPr>
        <w:rFonts w:hint="default"/>
      </w:rPr>
    </w:lvl>
    <w:lvl w:ilvl="7">
      <w:start w:val="1"/>
      <w:numFmt w:val="lowerLetter"/>
      <w:pStyle w:val="ParaNumLevel8"/>
      <w:lvlText w:val="%8."/>
      <w:lvlJc w:val="left"/>
      <w:pPr>
        <w:tabs>
          <w:tab w:val="num" w:pos="7200"/>
        </w:tabs>
        <w:ind w:left="3960" w:hanging="360"/>
      </w:pPr>
      <w:rPr>
        <w:rFonts w:hint="default"/>
      </w:rPr>
    </w:lvl>
    <w:lvl w:ilvl="8">
      <w:start w:val="1"/>
      <w:numFmt w:val="lowerRoman"/>
      <w:pStyle w:val="ParaNumLevel9"/>
      <w:lvlText w:val="%9."/>
      <w:lvlJc w:val="left"/>
      <w:pPr>
        <w:ind w:left="4320" w:hanging="360"/>
      </w:pPr>
      <w:rPr>
        <w:rFonts w:hint="default"/>
      </w:rPr>
    </w:lvl>
  </w:abstractNum>
  <w:abstractNum w:abstractNumId="13">
    <w:nsid w:val="49C42BB6"/>
    <w:multiLevelType w:val="hybridMultilevel"/>
    <w:tmpl w:val="0204983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4E4757F"/>
    <w:multiLevelType w:val="hybridMultilevel"/>
    <w:tmpl w:val="D79AB5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53D3FE9"/>
    <w:multiLevelType w:val="multilevel"/>
    <w:tmpl w:val="8A903D64"/>
    <w:numStyleLink w:val="Appendices"/>
  </w:abstractNum>
  <w:abstractNum w:abstractNumId="16">
    <w:nsid w:val="58CF3656"/>
    <w:multiLevelType w:val="hybridMultilevel"/>
    <w:tmpl w:val="88745008"/>
    <w:lvl w:ilvl="0">
      <w:start w:val="1"/>
      <w:numFmt w:val="upperLetter"/>
      <w:pStyle w:val="Attachment"/>
      <w:lvlText w:val="Attachment %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9667483"/>
    <w:multiLevelType w:val="hybridMultilevel"/>
    <w:tmpl w:val="F67236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9EE43DF"/>
    <w:multiLevelType w:val="hybridMultilevel"/>
    <w:tmpl w:val="F81A8A4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A00452B"/>
    <w:multiLevelType w:val="hybridMultilevel"/>
    <w:tmpl w:val="9A5428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B281033"/>
    <w:multiLevelType w:val="multilevel"/>
    <w:tmpl w:val="C212A1AC"/>
    <w:styleLink w:val="Style10"/>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872"/>
        </w:tabs>
        <w:ind w:left="216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6099204">
    <w:abstractNumId w:val="8"/>
  </w:num>
  <w:num w:numId="2" w16cid:durableId="1683236073">
    <w:abstractNumId w:val="9"/>
  </w:num>
  <w:num w:numId="3" w16cid:durableId="1086076196">
    <w:abstractNumId w:val="4"/>
  </w:num>
  <w:num w:numId="4" w16cid:durableId="107823356">
    <w:abstractNumId w:val="11"/>
  </w:num>
  <w:num w:numId="5" w16cid:durableId="917177599">
    <w:abstractNumId w:val="20"/>
  </w:num>
  <w:num w:numId="6" w16cid:durableId="1893420988">
    <w:abstractNumId w:val="6"/>
  </w:num>
  <w:num w:numId="7" w16cid:durableId="743646516">
    <w:abstractNumId w:val="12"/>
    <w:lvlOverride w:ilvl="0">
      <w:lvl w:ilvl="0">
        <w:start w:val="1"/>
        <w:numFmt w:val="decimal"/>
        <w:pStyle w:val="ParaNum"/>
        <w:lvlText w:val="%1."/>
        <w:lvlJc w:val="left"/>
        <w:pPr>
          <w:ind w:left="0" w:firstLine="720"/>
        </w:pPr>
        <w:rPr>
          <w:rFonts w:hint="default"/>
          <w:b w:val="0"/>
        </w:rPr>
      </w:lvl>
    </w:lvlOverride>
  </w:num>
  <w:num w:numId="8" w16cid:durableId="9327392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8115492">
    <w:abstractNumId w:val="15"/>
  </w:num>
  <w:num w:numId="10" w16cid:durableId="445080180">
    <w:abstractNumId w:val="16"/>
  </w:num>
  <w:num w:numId="11" w16cid:durableId="1127431021">
    <w:abstractNumId w:val="17"/>
  </w:num>
  <w:num w:numId="12" w16cid:durableId="605385848">
    <w:abstractNumId w:val="3"/>
  </w:num>
  <w:num w:numId="13" w16cid:durableId="1865559383">
    <w:abstractNumId w:val="18"/>
  </w:num>
  <w:num w:numId="14" w16cid:durableId="303005581">
    <w:abstractNumId w:val="13"/>
  </w:num>
  <w:num w:numId="15" w16cid:durableId="2014919109">
    <w:abstractNumId w:val="10"/>
  </w:num>
  <w:num w:numId="16" w16cid:durableId="1967808534">
    <w:abstractNumId w:val="12"/>
  </w:num>
  <w:num w:numId="17" w16cid:durableId="1226334503">
    <w:abstractNumId w:val="5"/>
  </w:num>
  <w:num w:numId="18" w16cid:durableId="361824895">
    <w:abstractNumId w:val="1"/>
  </w:num>
  <w:num w:numId="19" w16cid:durableId="483208673">
    <w:abstractNumId w:val="14"/>
  </w:num>
  <w:num w:numId="20" w16cid:durableId="476651353">
    <w:abstractNumId w:val="12"/>
  </w:num>
  <w:num w:numId="21" w16cid:durableId="1845048516">
    <w:abstractNumId w:val="6"/>
  </w:num>
  <w:num w:numId="22" w16cid:durableId="1886483049">
    <w:abstractNumId w:val="6"/>
  </w:num>
  <w:num w:numId="23" w16cid:durableId="1618870612">
    <w:abstractNumId w:val="6"/>
  </w:num>
  <w:num w:numId="24" w16cid:durableId="889922859">
    <w:abstractNumId w:val="6"/>
  </w:num>
  <w:num w:numId="25" w16cid:durableId="736981391">
    <w:abstractNumId w:val="6"/>
  </w:num>
  <w:num w:numId="26" w16cid:durableId="837693225">
    <w:abstractNumId w:val="6"/>
  </w:num>
  <w:num w:numId="27" w16cid:durableId="1510752855">
    <w:abstractNumId w:val="6"/>
  </w:num>
  <w:num w:numId="28" w16cid:durableId="2055158355">
    <w:abstractNumId w:val="6"/>
  </w:num>
  <w:num w:numId="29" w16cid:durableId="1402874740">
    <w:abstractNumId w:val="6"/>
  </w:num>
  <w:num w:numId="30" w16cid:durableId="167643875">
    <w:abstractNumId w:val="12"/>
  </w:num>
  <w:num w:numId="31" w16cid:durableId="103428766">
    <w:abstractNumId w:val="12"/>
  </w:num>
  <w:num w:numId="32" w16cid:durableId="1779131391">
    <w:abstractNumId w:val="12"/>
  </w:num>
  <w:num w:numId="33" w16cid:durableId="863445666">
    <w:abstractNumId w:val="12"/>
  </w:num>
  <w:num w:numId="34" w16cid:durableId="1912226260">
    <w:abstractNumId w:val="12"/>
  </w:num>
  <w:num w:numId="35" w16cid:durableId="1189218877">
    <w:abstractNumId w:val="12"/>
  </w:num>
  <w:num w:numId="36" w16cid:durableId="945817382">
    <w:abstractNumId w:val="12"/>
  </w:num>
  <w:num w:numId="37" w16cid:durableId="1673683069">
    <w:abstractNumId w:val="12"/>
  </w:num>
  <w:num w:numId="38" w16cid:durableId="571962892">
    <w:abstractNumId w:val="12"/>
  </w:num>
  <w:num w:numId="39" w16cid:durableId="1522085497">
    <w:abstractNumId w:val="4"/>
  </w:num>
  <w:num w:numId="40" w16cid:durableId="17653457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75782894">
    <w:abstractNumId w:val="0"/>
  </w:num>
  <w:num w:numId="42" w16cid:durableId="844056052">
    <w:abstractNumId w:val="19"/>
  </w:num>
  <w:num w:numId="43" w16cid:durableId="348483973">
    <w:abstractNumId w:val="4"/>
  </w:num>
  <w:num w:numId="44" w16cid:durableId="1908686002">
    <w:abstractNumId w:val="2"/>
  </w:num>
  <w:num w:numId="45" w16cid:durableId="1004472969">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808" w:allStyles="0" w:alternateStyleNames="0" w:clearFormatting="1" w:customStyles="0" w:directFormattingOnNumbering="0" w:directFormattingOnParagraphs="0" w:directFormattingOnRuns="0" w:directFormattingOnTables="1" w:headingStyles="0" w:latentStyles="0" w:numberingStyles="0" w:stylesInUse="1" w:tableStyles="0" w:top3HeadingStyles="1" w:visibleStyles="0"/>
  <w:stylePaneSortMethod w:val="name"/>
  <w:defaultTabStop w:val="720"/>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F08"/>
    <w:rsid w:val="0004280F"/>
    <w:rsid w:val="000539B2"/>
    <w:rsid w:val="000638E5"/>
    <w:rsid w:val="00067098"/>
    <w:rsid w:val="00091436"/>
    <w:rsid w:val="000952FE"/>
    <w:rsid w:val="000A7041"/>
    <w:rsid w:val="000C2BEA"/>
    <w:rsid w:val="000E6423"/>
    <w:rsid w:val="000F3799"/>
    <w:rsid w:val="000F3DAF"/>
    <w:rsid w:val="000F78E8"/>
    <w:rsid w:val="00106EAF"/>
    <w:rsid w:val="00124EAD"/>
    <w:rsid w:val="00132421"/>
    <w:rsid w:val="0013636A"/>
    <w:rsid w:val="001421E0"/>
    <w:rsid w:val="0014233E"/>
    <w:rsid w:val="001542B2"/>
    <w:rsid w:val="001550C3"/>
    <w:rsid w:val="00155CCA"/>
    <w:rsid w:val="00157FE0"/>
    <w:rsid w:val="00164C9A"/>
    <w:rsid w:val="00197F3B"/>
    <w:rsid w:val="001B4277"/>
    <w:rsid w:val="001C22D5"/>
    <w:rsid w:val="001D3F51"/>
    <w:rsid w:val="001D7167"/>
    <w:rsid w:val="001F2B6C"/>
    <w:rsid w:val="001F7DF1"/>
    <w:rsid w:val="00214C2D"/>
    <w:rsid w:val="00217F08"/>
    <w:rsid w:val="00223F85"/>
    <w:rsid w:val="00240C84"/>
    <w:rsid w:val="00251523"/>
    <w:rsid w:val="002614EA"/>
    <w:rsid w:val="00261B77"/>
    <w:rsid w:val="00265A32"/>
    <w:rsid w:val="00273A25"/>
    <w:rsid w:val="00273C82"/>
    <w:rsid w:val="002A04DF"/>
    <w:rsid w:val="002A67D1"/>
    <w:rsid w:val="002B0306"/>
    <w:rsid w:val="002C2996"/>
    <w:rsid w:val="002D2820"/>
    <w:rsid w:val="002D5337"/>
    <w:rsid w:val="002E3B1E"/>
    <w:rsid w:val="002E5E44"/>
    <w:rsid w:val="002F4E74"/>
    <w:rsid w:val="003030F1"/>
    <w:rsid w:val="003064A1"/>
    <w:rsid w:val="003076A5"/>
    <w:rsid w:val="0031660B"/>
    <w:rsid w:val="0034007E"/>
    <w:rsid w:val="003406EE"/>
    <w:rsid w:val="00345F22"/>
    <w:rsid w:val="00352190"/>
    <w:rsid w:val="00357B2D"/>
    <w:rsid w:val="003725BE"/>
    <w:rsid w:val="0037295F"/>
    <w:rsid w:val="00384E35"/>
    <w:rsid w:val="0039134A"/>
    <w:rsid w:val="003929F4"/>
    <w:rsid w:val="00394BE6"/>
    <w:rsid w:val="003B644B"/>
    <w:rsid w:val="003C60F4"/>
    <w:rsid w:val="0041534B"/>
    <w:rsid w:val="0042444D"/>
    <w:rsid w:val="00431180"/>
    <w:rsid w:val="004377F3"/>
    <w:rsid w:val="0044359B"/>
    <w:rsid w:val="00455E95"/>
    <w:rsid w:val="00456F32"/>
    <w:rsid w:val="004762B3"/>
    <w:rsid w:val="004A2BDD"/>
    <w:rsid w:val="004B77EF"/>
    <w:rsid w:val="004C7E84"/>
    <w:rsid w:val="004D2E6A"/>
    <w:rsid w:val="004D3FB1"/>
    <w:rsid w:val="004D4708"/>
    <w:rsid w:val="004D601B"/>
    <w:rsid w:val="004E11BB"/>
    <w:rsid w:val="004E32C1"/>
    <w:rsid w:val="004E4FEC"/>
    <w:rsid w:val="004F208F"/>
    <w:rsid w:val="004F57B9"/>
    <w:rsid w:val="00504F49"/>
    <w:rsid w:val="005076EF"/>
    <w:rsid w:val="00516A2B"/>
    <w:rsid w:val="00516CBD"/>
    <w:rsid w:val="00536560"/>
    <w:rsid w:val="00543D94"/>
    <w:rsid w:val="005548EE"/>
    <w:rsid w:val="005635E6"/>
    <w:rsid w:val="00572096"/>
    <w:rsid w:val="00577929"/>
    <w:rsid w:val="00580433"/>
    <w:rsid w:val="00594A11"/>
    <w:rsid w:val="005A294C"/>
    <w:rsid w:val="005B0430"/>
    <w:rsid w:val="005E3CC6"/>
    <w:rsid w:val="006239ED"/>
    <w:rsid w:val="00630C24"/>
    <w:rsid w:val="00653D68"/>
    <w:rsid w:val="00656B94"/>
    <w:rsid w:val="00657342"/>
    <w:rsid w:val="006649C3"/>
    <w:rsid w:val="00671B61"/>
    <w:rsid w:val="00681D2E"/>
    <w:rsid w:val="006826DF"/>
    <w:rsid w:val="0069437B"/>
    <w:rsid w:val="006C141E"/>
    <w:rsid w:val="006D7895"/>
    <w:rsid w:val="006E5F18"/>
    <w:rsid w:val="006E7AB8"/>
    <w:rsid w:val="006E7FC0"/>
    <w:rsid w:val="006F0920"/>
    <w:rsid w:val="006F40E2"/>
    <w:rsid w:val="00706842"/>
    <w:rsid w:val="00713987"/>
    <w:rsid w:val="00715080"/>
    <w:rsid w:val="00737153"/>
    <w:rsid w:val="00741B5C"/>
    <w:rsid w:val="00750A3C"/>
    <w:rsid w:val="00756FBA"/>
    <w:rsid w:val="0076556C"/>
    <w:rsid w:val="0077115F"/>
    <w:rsid w:val="00773827"/>
    <w:rsid w:val="00777CC7"/>
    <w:rsid w:val="007A6B51"/>
    <w:rsid w:val="007A7ED3"/>
    <w:rsid w:val="007B2620"/>
    <w:rsid w:val="007C081F"/>
    <w:rsid w:val="007C6389"/>
    <w:rsid w:val="007E7A50"/>
    <w:rsid w:val="007F5711"/>
    <w:rsid w:val="00815F7E"/>
    <w:rsid w:val="00846117"/>
    <w:rsid w:val="00855B0D"/>
    <w:rsid w:val="008630F1"/>
    <w:rsid w:val="008706B4"/>
    <w:rsid w:val="008706CC"/>
    <w:rsid w:val="008750F2"/>
    <w:rsid w:val="008A6142"/>
    <w:rsid w:val="008B17AE"/>
    <w:rsid w:val="008B27B2"/>
    <w:rsid w:val="008B7E01"/>
    <w:rsid w:val="008D0685"/>
    <w:rsid w:val="008E0155"/>
    <w:rsid w:val="008E0ECD"/>
    <w:rsid w:val="008F08C2"/>
    <w:rsid w:val="008F523F"/>
    <w:rsid w:val="00923F88"/>
    <w:rsid w:val="00924F65"/>
    <w:rsid w:val="00925458"/>
    <w:rsid w:val="009314D2"/>
    <w:rsid w:val="00940D1E"/>
    <w:rsid w:val="009412F2"/>
    <w:rsid w:val="00942F3F"/>
    <w:rsid w:val="00945529"/>
    <w:rsid w:val="00957713"/>
    <w:rsid w:val="00965A0B"/>
    <w:rsid w:val="0097269C"/>
    <w:rsid w:val="00982F9A"/>
    <w:rsid w:val="00990450"/>
    <w:rsid w:val="009969CA"/>
    <w:rsid w:val="009A6E59"/>
    <w:rsid w:val="009D3B21"/>
    <w:rsid w:val="009E2FEC"/>
    <w:rsid w:val="009E4814"/>
    <w:rsid w:val="009F7E3C"/>
    <w:rsid w:val="00A0659E"/>
    <w:rsid w:val="00A116B0"/>
    <w:rsid w:val="00A13465"/>
    <w:rsid w:val="00A2003B"/>
    <w:rsid w:val="00A23AFB"/>
    <w:rsid w:val="00A374FD"/>
    <w:rsid w:val="00A542A2"/>
    <w:rsid w:val="00A616B4"/>
    <w:rsid w:val="00A817C4"/>
    <w:rsid w:val="00A917BB"/>
    <w:rsid w:val="00A9415E"/>
    <w:rsid w:val="00AB464B"/>
    <w:rsid w:val="00AC23B3"/>
    <w:rsid w:val="00AC5267"/>
    <w:rsid w:val="00AE0C8B"/>
    <w:rsid w:val="00AE6A85"/>
    <w:rsid w:val="00AF44B6"/>
    <w:rsid w:val="00B016AF"/>
    <w:rsid w:val="00B10CEE"/>
    <w:rsid w:val="00B126DC"/>
    <w:rsid w:val="00B27058"/>
    <w:rsid w:val="00B43808"/>
    <w:rsid w:val="00B746D4"/>
    <w:rsid w:val="00B81782"/>
    <w:rsid w:val="00B8213A"/>
    <w:rsid w:val="00B9311D"/>
    <w:rsid w:val="00BA1AAC"/>
    <w:rsid w:val="00BA1FAA"/>
    <w:rsid w:val="00BA795D"/>
    <w:rsid w:val="00BB3DEB"/>
    <w:rsid w:val="00BB4646"/>
    <w:rsid w:val="00BC4725"/>
    <w:rsid w:val="00BD7EC6"/>
    <w:rsid w:val="00BE2F53"/>
    <w:rsid w:val="00BE4A99"/>
    <w:rsid w:val="00BF20A1"/>
    <w:rsid w:val="00BF4A42"/>
    <w:rsid w:val="00C12032"/>
    <w:rsid w:val="00C15137"/>
    <w:rsid w:val="00C16543"/>
    <w:rsid w:val="00C21E9B"/>
    <w:rsid w:val="00C330A1"/>
    <w:rsid w:val="00C34D21"/>
    <w:rsid w:val="00C4439D"/>
    <w:rsid w:val="00C50E0B"/>
    <w:rsid w:val="00C61C21"/>
    <w:rsid w:val="00C75426"/>
    <w:rsid w:val="00C77047"/>
    <w:rsid w:val="00C862BF"/>
    <w:rsid w:val="00CA6A88"/>
    <w:rsid w:val="00CB3C4C"/>
    <w:rsid w:val="00CE19DA"/>
    <w:rsid w:val="00CE236D"/>
    <w:rsid w:val="00CF2522"/>
    <w:rsid w:val="00D12C7D"/>
    <w:rsid w:val="00D13C04"/>
    <w:rsid w:val="00D2079D"/>
    <w:rsid w:val="00D21E25"/>
    <w:rsid w:val="00D27F77"/>
    <w:rsid w:val="00D31A4F"/>
    <w:rsid w:val="00D324E1"/>
    <w:rsid w:val="00D327B4"/>
    <w:rsid w:val="00D51C7C"/>
    <w:rsid w:val="00D67632"/>
    <w:rsid w:val="00D9582B"/>
    <w:rsid w:val="00D95DBF"/>
    <w:rsid w:val="00DA0606"/>
    <w:rsid w:val="00DA1029"/>
    <w:rsid w:val="00DA696B"/>
    <w:rsid w:val="00DC052C"/>
    <w:rsid w:val="00DC0B77"/>
    <w:rsid w:val="00DC2A43"/>
    <w:rsid w:val="00DD4105"/>
    <w:rsid w:val="00DF1580"/>
    <w:rsid w:val="00DF236A"/>
    <w:rsid w:val="00E058C9"/>
    <w:rsid w:val="00E10183"/>
    <w:rsid w:val="00E1366A"/>
    <w:rsid w:val="00E13E68"/>
    <w:rsid w:val="00E16AC6"/>
    <w:rsid w:val="00E16FBB"/>
    <w:rsid w:val="00E27CF4"/>
    <w:rsid w:val="00E41AC2"/>
    <w:rsid w:val="00E52C27"/>
    <w:rsid w:val="00E62041"/>
    <w:rsid w:val="00E63ACB"/>
    <w:rsid w:val="00E67047"/>
    <w:rsid w:val="00E768E6"/>
    <w:rsid w:val="00E873F8"/>
    <w:rsid w:val="00E917F3"/>
    <w:rsid w:val="00E91DEC"/>
    <w:rsid w:val="00E96805"/>
    <w:rsid w:val="00E96E61"/>
    <w:rsid w:val="00EA030C"/>
    <w:rsid w:val="00EA3719"/>
    <w:rsid w:val="00ED2639"/>
    <w:rsid w:val="00EE0ACA"/>
    <w:rsid w:val="00EE4619"/>
    <w:rsid w:val="00EF3325"/>
    <w:rsid w:val="00F5021E"/>
    <w:rsid w:val="00F50446"/>
    <w:rsid w:val="00F67564"/>
    <w:rsid w:val="00F73C38"/>
    <w:rsid w:val="00F775F4"/>
    <w:rsid w:val="00F816A8"/>
    <w:rsid w:val="00F86F3F"/>
    <w:rsid w:val="00F967D3"/>
    <w:rsid w:val="00FA73A4"/>
    <w:rsid w:val="00FE4E35"/>
    <w:rsid w:val="00FF2F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67D898"/>
  <w15:chartTrackingRefBased/>
  <w15:docId w15:val="{5122F814-907B-4526-9A7C-911375F3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Bold" w:hAnsi="Times New Roman Bold" w:eastAsiaTheme="minorHAnsi" w:cs="Times New Roman"/>
        <w:b/>
        <w:snapToGrid w:val="0"/>
        <w:sz w:val="22"/>
        <w:szCs w:val="22"/>
        <w:lang w:val="en-US" w:eastAsia="en-US" w:bidi="ar-SA"/>
      </w:rPr>
    </w:rPrDefault>
    <w:pPrDefault/>
  </w:docDefaults>
  <w:latentStyles w:defLockedState="0" w:defUIPriority="99" w:defSemiHidden="0" w:defUnhideWhenUsed="0" w:defQFormat="0" w:count="376">
    <w:lsdException w:name="Normal" w:uiPriority="3"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8"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7E3C"/>
    <w:rPr>
      <w:rFonts w:ascii="Times New Roman" w:hAnsi="Times New Roman"/>
      <w:b w:val="0"/>
    </w:rPr>
  </w:style>
  <w:style w:type="paragraph" w:styleId="Heading1">
    <w:name w:val="heading 1"/>
    <w:basedOn w:val="Normal"/>
    <w:next w:val="ParaNum"/>
    <w:link w:val="Heading1Char"/>
    <w:qFormat/>
    <w:rsid w:val="00594A11"/>
    <w:pPr>
      <w:keepNext/>
      <w:numPr>
        <w:numId w:val="43"/>
      </w:numPr>
      <w:suppressAutoHyphens/>
      <w:spacing w:after="120"/>
      <w:outlineLvl w:val="0"/>
    </w:pPr>
    <w:rPr>
      <w:rFonts w:ascii="Times New Roman Bold" w:eastAsia="Times New Roman" w:hAnsi="Times New Roman Bold"/>
      <w:b/>
      <w:caps/>
      <w:kern w:val="28"/>
      <w:szCs w:val="20"/>
    </w:rPr>
  </w:style>
  <w:style w:type="paragraph" w:styleId="Heading2">
    <w:name w:val="heading 2"/>
    <w:basedOn w:val="Normal"/>
    <w:next w:val="ParaNum"/>
    <w:link w:val="Heading2Char"/>
    <w:qFormat/>
    <w:rsid w:val="00594A11"/>
    <w:pPr>
      <w:keepNext/>
      <w:numPr>
        <w:ilvl w:val="1"/>
        <w:numId w:val="43"/>
      </w:numPr>
      <w:spacing w:after="120"/>
      <w:outlineLvl w:val="1"/>
    </w:pPr>
    <w:rPr>
      <w:b/>
    </w:rPr>
  </w:style>
  <w:style w:type="paragraph" w:styleId="Heading3">
    <w:name w:val="heading 3"/>
    <w:basedOn w:val="Normal"/>
    <w:next w:val="ParaNum"/>
    <w:link w:val="Heading3Char"/>
    <w:qFormat/>
    <w:rsid w:val="00594A11"/>
    <w:pPr>
      <w:numPr>
        <w:ilvl w:val="2"/>
        <w:numId w:val="43"/>
      </w:numPr>
      <w:tabs>
        <w:tab w:val="left" w:pos="2160"/>
      </w:tabs>
      <w:spacing w:after="120"/>
      <w:outlineLvl w:val="2"/>
    </w:pPr>
    <w:rPr>
      <w:b/>
    </w:rPr>
  </w:style>
  <w:style w:type="paragraph" w:styleId="Heading4">
    <w:name w:val="heading 4"/>
    <w:basedOn w:val="Normal"/>
    <w:next w:val="ParaNum"/>
    <w:link w:val="Heading4Char"/>
    <w:autoRedefine/>
    <w:qFormat/>
    <w:rsid w:val="00594A11"/>
    <w:pPr>
      <w:numPr>
        <w:ilvl w:val="3"/>
        <w:numId w:val="43"/>
      </w:numPr>
      <w:tabs>
        <w:tab w:val="left" w:pos="2880"/>
      </w:tabs>
      <w:spacing w:after="120"/>
      <w:outlineLvl w:val="3"/>
    </w:pPr>
    <w:rPr>
      <w:b/>
    </w:rPr>
  </w:style>
  <w:style w:type="paragraph" w:styleId="Heading5">
    <w:name w:val="heading 5"/>
    <w:basedOn w:val="Normal"/>
    <w:next w:val="ParaNum"/>
    <w:link w:val="Heading5Char"/>
    <w:autoRedefine/>
    <w:qFormat/>
    <w:rsid w:val="00594A11"/>
    <w:pPr>
      <w:numPr>
        <w:ilvl w:val="4"/>
        <w:numId w:val="43"/>
      </w:numPr>
      <w:tabs>
        <w:tab w:val="left" w:pos="3600"/>
      </w:tabs>
      <w:suppressAutoHyphens/>
      <w:spacing w:after="120"/>
      <w:outlineLvl w:val="4"/>
    </w:pPr>
    <w:rPr>
      <w:b/>
    </w:rPr>
  </w:style>
  <w:style w:type="paragraph" w:styleId="Heading6">
    <w:name w:val="heading 6"/>
    <w:basedOn w:val="Normal"/>
    <w:next w:val="ParaNum"/>
    <w:link w:val="Heading6Char"/>
    <w:autoRedefine/>
    <w:uiPriority w:val="95"/>
    <w:qFormat/>
    <w:rsid w:val="00594A11"/>
    <w:pPr>
      <w:numPr>
        <w:ilvl w:val="5"/>
        <w:numId w:val="43"/>
      </w:numPr>
      <w:tabs>
        <w:tab w:val="left" w:pos="4320"/>
      </w:tabs>
      <w:spacing w:after="120"/>
      <w:outlineLvl w:val="5"/>
    </w:pPr>
    <w:rPr>
      <w:b/>
    </w:rPr>
  </w:style>
  <w:style w:type="paragraph" w:styleId="Heading7">
    <w:name w:val="heading 7"/>
    <w:basedOn w:val="Normal"/>
    <w:next w:val="ParaNum"/>
    <w:link w:val="Heading7Char"/>
    <w:autoRedefine/>
    <w:uiPriority w:val="95"/>
    <w:qFormat/>
    <w:rsid w:val="00594A11"/>
    <w:pPr>
      <w:numPr>
        <w:ilvl w:val="6"/>
        <w:numId w:val="43"/>
      </w:numPr>
      <w:tabs>
        <w:tab w:val="left" w:pos="5040"/>
      </w:tabs>
      <w:spacing w:after="120"/>
      <w:outlineLvl w:val="6"/>
    </w:pPr>
    <w:rPr>
      <w:b/>
    </w:rPr>
  </w:style>
  <w:style w:type="paragraph" w:styleId="Heading8">
    <w:name w:val="heading 8"/>
    <w:basedOn w:val="Normal"/>
    <w:next w:val="ParaNum"/>
    <w:link w:val="Heading8Char"/>
    <w:autoRedefine/>
    <w:uiPriority w:val="95"/>
    <w:qFormat/>
    <w:rsid w:val="00594A11"/>
    <w:pPr>
      <w:numPr>
        <w:ilvl w:val="7"/>
        <w:numId w:val="43"/>
      </w:numPr>
      <w:tabs>
        <w:tab w:val="left" w:pos="5760"/>
      </w:tabs>
      <w:spacing w:after="120"/>
      <w:outlineLvl w:val="7"/>
    </w:pPr>
    <w:rPr>
      <w:b/>
    </w:rPr>
  </w:style>
  <w:style w:type="paragraph" w:styleId="Heading9">
    <w:name w:val="heading 9"/>
    <w:basedOn w:val="Normal"/>
    <w:next w:val="Normal"/>
    <w:link w:val="Heading9Char"/>
    <w:uiPriority w:val="95"/>
    <w:qFormat/>
    <w:rsid w:val="00594A11"/>
    <w:pPr>
      <w:numPr>
        <w:ilvl w:val="8"/>
        <w:numId w:val="43"/>
      </w:numPr>
      <w:tabs>
        <w:tab w:val="left" w:pos="6480"/>
      </w:tabs>
      <w:spacing w:after="1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uiPriority w:val="99"/>
    <w:semiHidden/>
    <w:rsid w:val="00AF44B6"/>
    <w:rPr>
      <w:rFonts w:ascii="Calibri" w:hAnsi="Calibri"/>
    </w:rPr>
  </w:style>
  <w:style w:type="paragraph" w:customStyle="1" w:styleId="TitleCenteredBold">
    <w:name w:val="Title Centered Bold"/>
    <w:basedOn w:val="Normal"/>
    <w:next w:val="Normal"/>
    <w:uiPriority w:val="99"/>
    <w:semiHidden/>
    <w:rsid w:val="00AF44B6"/>
    <w:pPr>
      <w:suppressAutoHyphens/>
      <w:jc w:val="center"/>
    </w:pPr>
    <w:rPr>
      <w:b/>
    </w:rPr>
  </w:style>
  <w:style w:type="paragraph" w:styleId="Header">
    <w:name w:val="header"/>
    <w:basedOn w:val="Normal"/>
    <w:link w:val="HeaderChar"/>
    <w:uiPriority w:val="99"/>
    <w:unhideWhenUsed/>
    <w:rsid w:val="003064A1"/>
    <w:pPr>
      <w:tabs>
        <w:tab w:val="center" w:pos="4680"/>
        <w:tab w:val="right" w:pos="9360"/>
      </w:tabs>
    </w:pPr>
  </w:style>
  <w:style w:type="numbering" w:customStyle="1" w:styleId="Appendices">
    <w:name w:val="Appendices"/>
    <w:uiPriority w:val="99"/>
    <w:rsid w:val="00F73C38"/>
    <w:pPr>
      <w:numPr>
        <w:numId w:val="1"/>
      </w:numPr>
    </w:pPr>
  </w:style>
  <w:style w:type="paragraph" w:customStyle="1" w:styleId="TitleCAPSCenteredBold">
    <w:name w:val="Title CAPS Centered Bold"/>
    <w:basedOn w:val="TitleCenteredBold"/>
    <w:next w:val="Normal"/>
    <w:uiPriority w:val="96"/>
    <w:qFormat/>
    <w:rsid w:val="00AF44B6"/>
    <w:rPr>
      <w:caps/>
    </w:rPr>
  </w:style>
  <w:style w:type="paragraph" w:customStyle="1" w:styleId="Appendix">
    <w:name w:val="Appendix"/>
    <w:basedOn w:val="TitleCAPSCenteredBold"/>
    <w:next w:val="NormalIndent"/>
    <w:qFormat/>
    <w:rsid w:val="00CF2522"/>
    <w:pPr>
      <w:spacing w:after="120"/>
    </w:pPr>
  </w:style>
  <w:style w:type="paragraph" w:styleId="NormalIndent">
    <w:name w:val="Normal Indent"/>
    <w:basedOn w:val="Normal"/>
    <w:qFormat/>
    <w:rsid w:val="00431180"/>
    <w:pPr>
      <w:spacing w:after="120"/>
      <w:ind w:firstLine="720"/>
    </w:pPr>
  </w:style>
  <w:style w:type="paragraph" w:customStyle="1" w:styleId="TitleCenteredCapsBoldUnderline">
    <w:name w:val="Title Centered Caps Bold Underline"/>
    <w:basedOn w:val="Normal"/>
    <w:next w:val="Normal"/>
    <w:uiPriority w:val="99"/>
    <w:semiHidden/>
    <w:qFormat/>
    <w:rsid w:val="00AF44B6"/>
    <w:pPr>
      <w:jc w:val="center"/>
    </w:pPr>
    <w:rPr>
      <w:rFonts w:eastAsia="Calibri"/>
      <w:b/>
      <w:bCs/>
      <w:caps/>
      <w:snapToGrid/>
      <w:u w:val="single"/>
    </w:rPr>
  </w:style>
  <w:style w:type="paragraph" w:customStyle="1" w:styleId="Attachment">
    <w:name w:val="Attachment"/>
    <w:basedOn w:val="TitleCenteredCapsBoldUnderline"/>
    <w:next w:val="Normal"/>
    <w:uiPriority w:val="99"/>
    <w:semiHidden/>
    <w:qFormat/>
    <w:rsid w:val="00C4439D"/>
    <w:pPr>
      <w:numPr>
        <w:numId w:val="10"/>
      </w:numPr>
    </w:pPr>
    <w:rPr>
      <w:u w:val="none"/>
    </w:rPr>
  </w:style>
  <w:style w:type="character" w:styleId="CommentReference">
    <w:name w:val="annotation reference"/>
    <w:uiPriority w:val="99"/>
    <w:semiHidden/>
    <w:rsid w:val="00AF44B6"/>
    <w:rPr>
      <w:sz w:val="16"/>
      <w:szCs w:val="16"/>
    </w:rPr>
  </w:style>
  <w:style w:type="paragraph" w:styleId="CommentText">
    <w:name w:val="annotation text"/>
    <w:basedOn w:val="Normal"/>
    <w:link w:val="CommentTextChar"/>
    <w:uiPriority w:val="99"/>
    <w:semiHidden/>
    <w:rsid w:val="00AF44B6"/>
    <w:rPr>
      <w:sz w:val="20"/>
    </w:rPr>
  </w:style>
  <w:style w:type="character" w:customStyle="1" w:styleId="CommentTextChar">
    <w:name w:val="Comment Text Char"/>
    <w:link w:val="CommentText"/>
    <w:uiPriority w:val="99"/>
    <w:semiHidden/>
    <w:rsid w:val="00AF44B6"/>
    <w:rPr>
      <w:rFonts w:ascii="Calibri" w:eastAsia="Times New Roman" w:hAnsi="Calibri"/>
      <w:snapToGrid/>
      <w:kern w:val="28"/>
    </w:rPr>
  </w:style>
  <w:style w:type="paragraph" w:styleId="CommentSubject">
    <w:name w:val="annotation subject"/>
    <w:basedOn w:val="CommentText"/>
    <w:next w:val="CommentText"/>
    <w:link w:val="CommentSubjectChar"/>
    <w:uiPriority w:val="99"/>
    <w:semiHidden/>
    <w:rsid w:val="00AF44B6"/>
    <w:rPr>
      <w:b/>
      <w:bCs/>
    </w:rPr>
  </w:style>
  <w:style w:type="character" w:customStyle="1" w:styleId="CommentSubjectChar">
    <w:name w:val="Comment Subject Char"/>
    <w:link w:val="CommentSubject"/>
    <w:uiPriority w:val="99"/>
    <w:semiHidden/>
    <w:rsid w:val="00AF44B6"/>
    <w:rPr>
      <w:rFonts w:ascii="Calibri" w:eastAsia="Times New Roman" w:hAnsi="Calibri"/>
      <w:b w:val="0"/>
      <w:bCs/>
      <w:snapToGrid/>
      <w:kern w:val="28"/>
    </w:rPr>
  </w:style>
  <w:style w:type="character" w:customStyle="1" w:styleId="HeaderChar">
    <w:name w:val="Header Char"/>
    <w:basedOn w:val="DefaultParagraphFont"/>
    <w:link w:val="Header"/>
    <w:uiPriority w:val="99"/>
    <w:rsid w:val="003064A1"/>
    <w:rPr>
      <w:rFonts w:ascii="Calibri" w:eastAsia="Times New Roman" w:hAnsi="Calibri"/>
      <w:snapToGrid/>
      <w:kern w:val="28"/>
      <w:sz w:val="22"/>
    </w:rPr>
  </w:style>
  <w:style w:type="character" w:styleId="EndnoteReference">
    <w:name w:val="endnote reference"/>
    <w:semiHidden/>
    <w:rsid w:val="00AF44B6"/>
    <w:rPr>
      <w:vertAlign w:val="superscript"/>
    </w:rPr>
  </w:style>
  <w:style w:type="paragraph" w:styleId="EndnoteText">
    <w:name w:val="endnote text"/>
    <w:basedOn w:val="Normal"/>
    <w:link w:val="EndnoteTextChar"/>
    <w:semiHidden/>
    <w:rsid w:val="00AF44B6"/>
    <w:rPr>
      <w:sz w:val="20"/>
    </w:rPr>
  </w:style>
  <w:style w:type="character" w:customStyle="1" w:styleId="EndnoteTextChar">
    <w:name w:val="Endnote Text Char"/>
    <w:basedOn w:val="DefaultParagraphFont"/>
    <w:link w:val="EndnoteText"/>
    <w:semiHidden/>
    <w:rsid w:val="00AF44B6"/>
    <w:rPr>
      <w:rFonts w:ascii="Calibri" w:eastAsia="Times New Roman" w:hAnsi="Calibri"/>
      <w:snapToGrid/>
      <w:kern w:val="28"/>
    </w:rPr>
  </w:style>
  <w:style w:type="paragraph" w:styleId="Footer">
    <w:name w:val="footer"/>
    <w:basedOn w:val="Normal"/>
    <w:link w:val="FooterChar"/>
    <w:uiPriority w:val="99"/>
    <w:rsid w:val="00AF44B6"/>
    <w:pPr>
      <w:jc w:val="center"/>
    </w:pPr>
  </w:style>
  <w:style w:type="character" w:customStyle="1" w:styleId="FooterChar">
    <w:name w:val="Footer Char"/>
    <w:link w:val="Footer"/>
    <w:uiPriority w:val="99"/>
    <w:rsid w:val="00AF44B6"/>
    <w:rPr>
      <w:rFonts w:ascii="Calibri" w:eastAsia="Times New Roman" w:hAnsi="Calibri"/>
      <w:snapToGrid/>
      <w:kern w:val="28"/>
      <w:sz w:val="22"/>
    </w:rPr>
  </w:style>
  <w:style w:type="character" w:styleId="FootnoteReference">
    <w:name w:val="footnote reference"/>
    <w:aliases w:val="Appel note de bas de p,Style 12,(NECG) Footnote Reference,Style 124,o,fr,Style 13,FR,Style 17,Style 3,Style 6,Footnote Reference/,-E Funotenzeichen,A,Footnote Reference1,Ref,Style 1,Style 20,Style 34,Style 4,Style 7,Style 9,callout"/>
    <w:qFormat/>
    <w:rsid w:val="006649C3"/>
    <w:rPr>
      <w:rFonts w:ascii="Times New Roman" w:hAnsi="Times New Roman"/>
      <w:dstrike w:val="0"/>
      <w:color w:val="auto"/>
      <w:sz w:val="20"/>
      <w:vertAlign w:val="superscript"/>
    </w:rPr>
  </w:style>
  <w:style w:type="character" w:customStyle="1" w:styleId="FootnoteReferenceNECG">
    <w:name w:val="Footnote Reference(NECG)"/>
    <w:uiPriority w:val="99"/>
    <w:semiHidden/>
    <w:rsid w:val="006649C3"/>
    <w:rPr>
      <w:rFonts w:ascii="Times New Roman" w:hAnsi="Times New Roman"/>
      <w:dstrike w:val="0"/>
      <w:color w:val="auto"/>
      <w:sz w:val="20"/>
      <w:vertAlign w:val="superscript"/>
    </w:rPr>
  </w:style>
  <w:style w:type="paragraph" w:styleId="FootnoteText">
    <w:name w:val="footnote text"/>
    <w:aliases w:val="Footnote Text Char1,Footnote Text Char Char,Footnote Text Char2,Footnote Text Char1 Char1,Footnote Text Char1 Char Char Char,Footnote Text Char2 Char Char Char Char,Footnote Text Char Char Char Char Char Char,Footnote Text Char Char3 Char"/>
    <w:basedOn w:val="Normal"/>
    <w:link w:val="FootnoteTextChar"/>
    <w:qFormat/>
    <w:rsid w:val="00BD7EC6"/>
    <w:pPr>
      <w:spacing w:after="120"/>
    </w:pPr>
    <w:rPr>
      <w:sz w:val="20"/>
    </w:rPr>
  </w:style>
  <w:style w:type="character" w:customStyle="1" w:styleId="FootnoteTextChar">
    <w:name w:val="Footnote Text Char"/>
    <w:aliases w:val="Footnote Text Char1 Char,Footnote Text Char Char Char,Footnote Text Char2 Char,Footnote Text Char1 Char1 Char,Footnote Text Char1 Char Char Char Char,Footnote Text Char2 Char Char Char Char Char,Footnote Text Char Char3 Char Char"/>
    <w:link w:val="FootnoteText"/>
    <w:rsid w:val="00BD7EC6"/>
    <w:rPr>
      <w:rFonts w:ascii="Times New Roman" w:hAnsi="Times New Roman"/>
      <w:b w:val="0"/>
      <w:sz w:val="20"/>
    </w:rPr>
  </w:style>
  <w:style w:type="paragraph" w:customStyle="1" w:styleId="FootnoteTextFCC">
    <w:name w:val="Footnote Text FCC"/>
    <w:basedOn w:val="Normal"/>
    <w:uiPriority w:val="99"/>
    <w:semiHidden/>
    <w:rsid w:val="006649C3"/>
    <w:rPr>
      <w:sz w:val="20"/>
    </w:rPr>
  </w:style>
  <w:style w:type="character" w:customStyle="1" w:styleId="Heading1Char">
    <w:name w:val="Heading 1 Char"/>
    <w:basedOn w:val="DefaultParagraphFont"/>
    <w:link w:val="Heading1"/>
    <w:rsid w:val="00594A11"/>
    <w:rPr>
      <w:rFonts w:eastAsia="Times New Roman"/>
      <w:caps/>
      <w:kern w:val="28"/>
      <w:szCs w:val="20"/>
    </w:rPr>
  </w:style>
  <w:style w:type="character" w:customStyle="1" w:styleId="Heading2Char">
    <w:name w:val="Heading 2 Char"/>
    <w:basedOn w:val="DefaultParagraphFont"/>
    <w:link w:val="Heading2"/>
    <w:rsid w:val="00594A11"/>
    <w:rPr>
      <w:rFonts w:ascii="Times New Roman" w:hAnsi="Times New Roman"/>
    </w:rPr>
  </w:style>
  <w:style w:type="character" w:customStyle="1" w:styleId="Heading3Char">
    <w:name w:val="Heading 3 Char"/>
    <w:basedOn w:val="DefaultParagraphFont"/>
    <w:link w:val="Heading3"/>
    <w:rsid w:val="00594A11"/>
    <w:rPr>
      <w:rFonts w:ascii="Times New Roman" w:hAnsi="Times New Roman"/>
    </w:rPr>
  </w:style>
  <w:style w:type="character" w:customStyle="1" w:styleId="Heading4Char">
    <w:name w:val="Heading 4 Char"/>
    <w:basedOn w:val="DefaultParagraphFont"/>
    <w:link w:val="Heading4"/>
    <w:rsid w:val="00594A11"/>
    <w:rPr>
      <w:rFonts w:ascii="Times New Roman" w:hAnsi="Times New Roman"/>
    </w:rPr>
  </w:style>
  <w:style w:type="character" w:customStyle="1" w:styleId="Heading5Char">
    <w:name w:val="Heading 5 Char"/>
    <w:basedOn w:val="DefaultParagraphFont"/>
    <w:link w:val="Heading5"/>
    <w:rsid w:val="00594A11"/>
    <w:rPr>
      <w:rFonts w:ascii="Times New Roman" w:hAnsi="Times New Roman"/>
    </w:rPr>
  </w:style>
  <w:style w:type="character" w:customStyle="1" w:styleId="Heading6Char">
    <w:name w:val="Heading 6 Char"/>
    <w:basedOn w:val="DefaultParagraphFont"/>
    <w:link w:val="Heading6"/>
    <w:uiPriority w:val="95"/>
    <w:rsid w:val="00594A11"/>
    <w:rPr>
      <w:rFonts w:ascii="Times New Roman" w:hAnsi="Times New Roman"/>
    </w:rPr>
  </w:style>
  <w:style w:type="character" w:customStyle="1" w:styleId="Heading7Char">
    <w:name w:val="Heading 7 Char"/>
    <w:basedOn w:val="DefaultParagraphFont"/>
    <w:link w:val="Heading7"/>
    <w:uiPriority w:val="95"/>
    <w:rsid w:val="00594A11"/>
    <w:rPr>
      <w:rFonts w:ascii="Times New Roman" w:hAnsi="Times New Roman"/>
    </w:rPr>
  </w:style>
  <w:style w:type="character" w:customStyle="1" w:styleId="Heading8Char">
    <w:name w:val="Heading 8 Char"/>
    <w:basedOn w:val="DefaultParagraphFont"/>
    <w:link w:val="Heading8"/>
    <w:uiPriority w:val="95"/>
    <w:rsid w:val="00594A11"/>
    <w:rPr>
      <w:rFonts w:ascii="Times New Roman" w:hAnsi="Times New Roman"/>
    </w:rPr>
  </w:style>
  <w:style w:type="character" w:customStyle="1" w:styleId="Heading9Char">
    <w:name w:val="Heading 9 Char"/>
    <w:basedOn w:val="DefaultParagraphFont"/>
    <w:link w:val="Heading9"/>
    <w:uiPriority w:val="95"/>
    <w:rsid w:val="00594A11"/>
    <w:rPr>
      <w:rFonts w:ascii="Times New Roman" w:hAnsi="Times New Roman"/>
    </w:rPr>
  </w:style>
  <w:style w:type="character" w:styleId="Hyperlink">
    <w:name w:val="Hyperlink"/>
    <w:uiPriority w:val="99"/>
    <w:rsid w:val="00AF44B6"/>
    <w:rPr>
      <w:color w:val="0000FF"/>
      <w:u w:val="single"/>
    </w:rPr>
  </w:style>
  <w:style w:type="paragraph" w:customStyle="1" w:styleId="NormalTextIndent">
    <w:name w:val="Normal Text Indent"/>
    <w:basedOn w:val="Normal"/>
    <w:uiPriority w:val="3"/>
    <w:semiHidden/>
    <w:rsid w:val="00AF44B6"/>
    <w:pPr>
      <w:spacing w:after="220"/>
      <w:ind w:firstLine="720"/>
    </w:pPr>
  </w:style>
  <w:style w:type="paragraph" w:customStyle="1" w:styleId="NIBullet">
    <w:name w:val="NI Bullet"/>
    <w:basedOn w:val="NormalTextIndent"/>
    <w:uiPriority w:val="4"/>
    <w:qFormat/>
    <w:rsid w:val="00B10CEE"/>
    <w:pPr>
      <w:numPr>
        <w:numId w:val="17"/>
      </w:numPr>
      <w:spacing w:after="120"/>
      <w:jc w:val="both"/>
    </w:pPr>
  </w:style>
  <w:style w:type="paragraph" w:customStyle="1" w:styleId="NIBullet2">
    <w:name w:val="NI Bullet 2"/>
    <w:basedOn w:val="NIBullet"/>
    <w:uiPriority w:val="98"/>
    <w:rsid w:val="00B10CEE"/>
    <w:pPr>
      <w:numPr>
        <w:ilvl w:val="1"/>
      </w:numPr>
    </w:pPr>
  </w:style>
  <w:style w:type="paragraph" w:customStyle="1" w:styleId="NIBullet3">
    <w:name w:val="NI Bullet 3"/>
    <w:basedOn w:val="NIBullet"/>
    <w:uiPriority w:val="98"/>
    <w:rsid w:val="00B10CEE"/>
    <w:pPr>
      <w:numPr>
        <w:ilvl w:val="2"/>
      </w:numPr>
    </w:pPr>
  </w:style>
  <w:style w:type="paragraph" w:customStyle="1" w:styleId="NIBullet4">
    <w:name w:val="NI Bullet 4"/>
    <w:basedOn w:val="NIBullet"/>
    <w:uiPriority w:val="98"/>
    <w:unhideWhenUsed/>
    <w:rsid w:val="00B10CEE"/>
    <w:pPr>
      <w:numPr>
        <w:ilvl w:val="3"/>
      </w:numPr>
    </w:pPr>
  </w:style>
  <w:style w:type="paragraph" w:customStyle="1" w:styleId="NIBullet5">
    <w:name w:val="NI Bullet 5"/>
    <w:basedOn w:val="NIBullet4"/>
    <w:uiPriority w:val="98"/>
    <w:unhideWhenUsed/>
    <w:rsid w:val="00B10CEE"/>
    <w:pPr>
      <w:numPr>
        <w:ilvl w:val="4"/>
      </w:numPr>
    </w:pPr>
  </w:style>
  <w:style w:type="paragraph" w:customStyle="1" w:styleId="NIBullet6">
    <w:name w:val="NI Bullet 6"/>
    <w:basedOn w:val="NIBullet5"/>
    <w:uiPriority w:val="98"/>
    <w:unhideWhenUsed/>
    <w:rsid w:val="00B10CEE"/>
    <w:pPr>
      <w:numPr>
        <w:ilvl w:val="5"/>
      </w:numPr>
    </w:pPr>
  </w:style>
  <w:style w:type="paragraph" w:customStyle="1" w:styleId="NIBullet7">
    <w:name w:val="NI Bullet 7"/>
    <w:basedOn w:val="NIBullet6"/>
    <w:uiPriority w:val="98"/>
    <w:unhideWhenUsed/>
    <w:rsid w:val="00B10CEE"/>
    <w:pPr>
      <w:numPr>
        <w:ilvl w:val="6"/>
      </w:numPr>
    </w:pPr>
  </w:style>
  <w:style w:type="paragraph" w:customStyle="1" w:styleId="NIBullet8">
    <w:name w:val="NI Bullet 8"/>
    <w:basedOn w:val="NIBullet7"/>
    <w:uiPriority w:val="98"/>
    <w:unhideWhenUsed/>
    <w:rsid w:val="00B10CEE"/>
    <w:pPr>
      <w:numPr>
        <w:ilvl w:val="7"/>
      </w:numPr>
    </w:pPr>
  </w:style>
  <w:style w:type="paragraph" w:customStyle="1" w:styleId="NIBullet9">
    <w:name w:val="NI Bullet 9"/>
    <w:basedOn w:val="NIBullet8"/>
    <w:uiPriority w:val="98"/>
    <w:unhideWhenUsed/>
    <w:rsid w:val="00B10CEE"/>
    <w:pPr>
      <w:numPr>
        <w:ilvl w:val="8"/>
      </w:numPr>
    </w:pPr>
  </w:style>
  <w:style w:type="paragraph" w:customStyle="1" w:styleId="NIList">
    <w:name w:val="NI List"/>
    <w:basedOn w:val="NormalIndent"/>
    <w:uiPriority w:val="2"/>
    <w:rsid w:val="00B10CEE"/>
    <w:pPr>
      <w:numPr>
        <w:numId w:val="18"/>
      </w:numPr>
      <w:jc w:val="both"/>
    </w:pPr>
  </w:style>
  <w:style w:type="paragraph" w:customStyle="1" w:styleId="NIList2">
    <w:name w:val="NI List 2"/>
    <w:basedOn w:val="NIList"/>
    <w:uiPriority w:val="98"/>
    <w:rsid w:val="00B10CEE"/>
    <w:pPr>
      <w:numPr>
        <w:ilvl w:val="1"/>
      </w:numPr>
      <w:tabs>
        <w:tab w:val="left" w:pos="2250"/>
      </w:tabs>
    </w:pPr>
  </w:style>
  <w:style w:type="paragraph" w:customStyle="1" w:styleId="NIList3">
    <w:name w:val="NI List 3"/>
    <w:basedOn w:val="NIList"/>
    <w:uiPriority w:val="98"/>
    <w:rsid w:val="00B10CEE"/>
    <w:pPr>
      <w:numPr>
        <w:ilvl w:val="2"/>
      </w:numPr>
    </w:pPr>
  </w:style>
  <w:style w:type="paragraph" w:customStyle="1" w:styleId="NIList4">
    <w:name w:val="NI List 4"/>
    <w:basedOn w:val="NIList3"/>
    <w:uiPriority w:val="98"/>
    <w:unhideWhenUsed/>
    <w:rsid w:val="00B10CEE"/>
    <w:pPr>
      <w:numPr>
        <w:ilvl w:val="3"/>
      </w:numPr>
    </w:pPr>
  </w:style>
  <w:style w:type="paragraph" w:customStyle="1" w:styleId="NIList5">
    <w:name w:val="NI List 5"/>
    <w:basedOn w:val="NIList4"/>
    <w:uiPriority w:val="98"/>
    <w:unhideWhenUsed/>
    <w:rsid w:val="00B10CEE"/>
    <w:pPr>
      <w:numPr>
        <w:ilvl w:val="4"/>
      </w:numPr>
    </w:pPr>
  </w:style>
  <w:style w:type="paragraph" w:customStyle="1" w:styleId="NIList6">
    <w:name w:val="NI List 6"/>
    <w:basedOn w:val="NIList5"/>
    <w:uiPriority w:val="98"/>
    <w:unhideWhenUsed/>
    <w:rsid w:val="00B10CEE"/>
    <w:pPr>
      <w:numPr>
        <w:ilvl w:val="5"/>
      </w:numPr>
    </w:pPr>
  </w:style>
  <w:style w:type="paragraph" w:customStyle="1" w:styleId="NIList7">
    <w:name w:val="NI List 7"/>
    <w:basedOn w:val="NIList6"/>
    <w:uiPriority w:val="98"/>
    <w:unhideWhenUsed/>
    <w:rsid w:val="00B10CEE"/>
    <w:pPr>
      <w:numPr>
        <w:ilvl w:val="6"/>
      </w:numPr>
    </w:pPr>
  </w:style>
  <w:style w:type="paragraph" w:customStyle="1" w:styleId="NIList8">
    <w:name w:val="NI List 8"/>
    <w:basedOn w:val="NIList7"/>
    <w:uiPriority w:val="98"/>
    <w:unhideWhenUsed/>
    <w:rsid w:val="00B10CEE"/>
    <w:pPr>
      <w:numPr>
        <w:ilvl w:val="7"/>
      </w:numPr>
    </w:pPr>
  </w:style>
  <w:style w:type="paragraph" w:customStyle="1" w:styleId="NIList9">
    <w:name w:val="NI List 9"/>
    <w:basedOn w:val="NIList8"/>
    <w:uiPriority w:val="98"/>
    <w:unhideWhenUsed/>
    <w:rsid w:val="00B10CEE"/>
    <w:pPr>
      <w:numPr>
        <w:ilvl w:val="8"/>
      </w:numPr>
    </w:pPr>
  </w:style>
  <w:style w:type="paragraph" w:customStyle="1" w:styleId="NormalBold">
    <w:name w:val="Normal Bold"/>
    <w:basedOn w:val="Normal"/>
    <w:next w:val="Normal"/>
    <w:uiPriority w:val="1"/>
    <w:semiHidden/>
    <w:qFormat/>
    <w:rsid w:val="00AF44B6"/>
    <w:rPr>
      <w:b/>
    </w:rPr>
  </w:style>
  <w:style w:type="paragraph" w:customStyle="1" w:styleId="NormalCenteredBold">
    <w:name w:val="Normal Centered Bold"/>
    <w:basedOn w:val="Normal"/>
    <w:next w:val="Normal"/>
    <w:uiPriority w:val="1"/>
    <w:semiHidden/>
    <w:qFormat/>
    <w:rsid w:val="00AF44B6"/>
    <w:pPr>
      <w:jc w:val="center"/>
    </w:pPr>
    <w:rPr>
      <w:rFonts w:eastAsia="Calibri"/>
      <w:b/>
    </w:rPr>
  </w:style>
  <w:style w:type="character" w:styleId="PageNumber">
    <w:name w:val="page number"/>
    <w:uiPriority w:val="1"/>
    <w:semiHidden/>
    <w:rsid w:val="006649C3"/>
    <w:rPr>
      <w:rFonts w:ascii="Times New Roman" w:hAnsi="Times New Roman"/>
      <w:b/>
      <w:i w:val="0"/>
      <w:sz w:val="22"/>
    </w:rPr>
  </w:style>
  <w:style w:type="paragraph" w:customStyle="1" w:styleId="ParaText">
    <w:name w:val="Para Text"/>
    <w:basedOn w:val="Normal"/>
    <w:next w:val="Normal"/>
    <w:uiPriority w:val="99"/>
    <w:semiHidden/>
    <w:qFormat/>
    <w:rsid w:val="00AF44B6"/>
    <w:pPr>
      <w:ind w:left="720" w:right="720"/>
    </w:pPr>
  </w:style>
  <w:style w:type="paragraph" w:customStyle="1" w:styleId="ParaNum">
    <w:name w:val="ParaNum"/>
    <w:basedOn w:val="Normal"/>
    <w:link w:val="ParaNumChar"/>
    <w:qFormat/>
    <w:rsid w:val="00594A11"/>
    <w:pPr>
      <w:numPr>
        <w:numId w:val="38"/>
      </w:numPr>
      <w:spacing w:after="120"/>
    </w:pPr>
  </w:style>
  <w:style w:type="character" w:customStyle="1" w:styleId="ParaNumChar">
    <w:name w:val="ParaNum Char"/>
    <w:link w:val="ParaNum"/>
    <w:rsid w:val="00594A11"/>
    <w:rPr>
      <w:rFonts w:ascii="Times New Roman" w:hAnsi="Times New Roman"/>
      <w:b w:val="0"/>
    </w:rPr>
  </w:style>
  <w:style w:type="paragraph" w:customStyle="1" w:styleId="ParaNumBullet">
    <w:name w:val="ParaNum Bullet"/>
    <w:basedOn w:val="ParaNum"/>
    <w:uiPriority w:val="1"/>
    <w:qFormat/>
    <w:rsid w:val="00BD7EC6"/>
    <w:pPr>
      <w:numPr>
        <w:numId w:val="29"/>
      </w:numPr>
    </w:pPr>
  </w:style>
  <w:style w:type="paragraph" w:customStyle="1" w:styleId="ReferenceLine">
    <w:name w:val="Reference Line"/>
    <w:basedOn w:val="Normal"/>
    <w:next w:val="NormalIndent"/>
    <w:uiPriority w:val="96"/>
    <w:rsid w:val="00AF44B6"/>
  </w:style>
  <w:style w:type="paragraph" w:customStyle="1" w:styleId="SeparateStatementHeading">
    <w:name w:val="Separate Statement Heading"/>
    <w:basedOn w:val="TitleCAPSCenteredBold"/>
    <w:next w:val="Normal"/>
    <w:uiPriority w:val="96"/>
    <w:rsid w:val="00AF44B6"/>
  </w:style>
  <w:style w:type="paragraph" w:customStyle="1" w:styleId="SeparateStatementPosition">
    <w:name w:val="Separate Statement Position"/>
    <w:basedOn w:val="TitleCAPSCenteredBold"/>
    <w:next w:val="ReferenceLine"/>
    <w:uiPriority w:val="96"/>
    <w:qFormat/>
    <w:rsid w:val="00D13C04"/>
    <w:pPr>
      <w:spacing w:after="120"/>
    </w:pPr>
  </w:style>
  <w:style w:type="paragraph" w:customStyle="1" w:styleId="Signature-AgencyName">
    <w:name w:val="Signature - Agency Name"/>
    <w:basedOn w:val="Normal"/>
    <w:uiPriority w:val="95"/>
    <w:rsid w:val="00BB4646"/>
    <w:rPr>
      <w:rFonts w:eastAsia="Calibri"/>
      <w:caps/>
    </w:rPr>
  </w:style>
  <w:style w:type="paragraph" w:customStyle="1" w:styleId="SignatureFCC">
    <w:name w:val="Signature FCC"/>
    <w:basedOn w:val="Normal"/>
    <w:next w:val="Normal"/>
    <w:uiPriority w:val="99"/>
    <w:semiHidden/>
    <w:rsid w:val="00AF44B6"/>
    <w:pPr>
      <w:widowControl w:val="0"/>
      <w:ind w:left="4320"/>
    </w:pPr>
    <w:rPr>
      <w:caps/>
    </w:rPr>
  </w:style>
  <w:style w:type="paragraph" w:customStyle="1" w:styleId="SignatureLines">
    <w:name w:val="Signature Lines"/>
    <w:basedOn w:val="Normal"/>
    <w:uiPriority w:val="95"/>
    <w:rsid w:val="00F73C38"/>
    <w:rPr>
      <w:rFonts w:eastAsia="Calibri"/>
    </w:rPr>
  </w:style>
  <w:style w:type="paragraph" w:customStyle="1" w:styleId="Space6">
    <w:name w:val="Space 6"/>
    <w:basedOn w:val="Normal"/>
    <w:uiPriority w:val="1"/>
    <w:semiHidden/>
    <w:rsid w:val="003064A1"/>
    <w:rPr>
      <w:sz w:val="12"/>
    </w:rPr>
  </w:style>
  <w:style w:type="numbering" w:customStyle="1" w:styleId="Style10">
    <w:name w:val="Style1"/>
    <w:uiPriority w:val="99"/>
    <w:rsid w:val="00AF44B6"/>
    <w:pPr>
      <w:numPr>
        <w:numId w:val="5"/>
      </w:numPr>
    </w:pPr>
  </w:style>
  <w:style w:type="numbering" w:customStyle="1" w:styleId="Style2">
    <w:name w:val="Style2"/>
    <w:uiPriority w:val="99"/>
    <w:rsid w:val="00AF44B6"/>
    <w:pPr>
      <w:numPr>
        <w:numId w:val="4"/>
      </w:numPr>
    </w:pPr>
  </w:style>
  <w:style w:type="table" w:styleId="TableGrid">
    <w:name w:val="Table Grid"/>
    <w:basedOn w:val="TableNormal"/>
    <w:uiPriority w:val="39"/>
    <w:rsid w:val="006649C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rmat">
    <w:name w:val="TableFormat"/>
    <w:basedOn w:val="Normal"/>
    <w:uiPriority w:val="99"/>
    <w:semiHidden/>
    <w:rsid w:val="00AF44B6"/>
    <w:pPr>
      <w:tabs>
        <w:tab w:val="left" w:pos="5040"/>
      </w:tabs>
      <w:spacing w:after="220"/>
      <w:ind w:left="5040" w:hanging="3600"/>
    </w:pPr>
  </w:style>
  <w:style w:type="paragraph" w:customStyle="1" w:styleId="TitleBold">
    <w:name w:val="Title Bold"/>
    <w:basedOn w:val="Normal"/>
    <w:next w:val="Normal"/>
    <w:uiPriority w:val="99"/>
    <w:semiHidden/>
    <w:qFormat/>
    <w:rsid w:val="00AF44B6"/>
    <w:pPr>
      <w:tabs>
        <w:tab w:val="left" w:pos="720"/>
        <w:tab w:val="right" w:pos="9360"/>
      </w:tabs>
      <w:suppressAutoHyphens/>
    </w:pPr>
    <w:rPr>
      <w:b/>
      <w:spacing w:val="-2"/>
    </w:rPr>
  </w:style>
  <w:style w:type="paragraph" w:customStyle="1" w:styleId="TitleBoldRight">
    <w:name w:val="Title Bold Right"/>
    <w:basedOn w:val="Normal"/>
    <w:next w:val="Normal"/>
    <w:uiPriority w:val="99"/>
    <w:semiHidden/>
    <w:rsid w:val="00AF44B6"/>
    <w:pPr>
      <w:tabs>
        <w:tab w:val="left" w:pos="720"/>
        <w:tab w:val="right" w:pos="9360"/>
      </w:tabs>
      <w:suppressAutoHyphens/>
      <w:jc w:val="center"/>
    </w:pPr>
    <w:rPr>
      <w:b/>
      <w:spacing w:val="-2"/>
    </w:rPr>
  </w:style>
  <w:style w:type="paragraph" w:styleId="TOAHeading">
    <w:name w:val="toa heading"/>
    <w:basedOn w:val="Normal"/>
    <w:next w:val="Normal"/>
    <w:semiHidden/>
    <w:rsid w:val="00AF44B6"/>
    <w:pPr>
      <w:tabs>
        <w:tab w:val="right" w:pos="9360"/>
      </w:tabs>
      <w:suppressAutoHyphens/>
    </w:pPr>
  </w:style>
  <w:style w:type="paragraph" w:styleId="TOC1">
    <w:name w:val="toc 1"/>
    <w:basedOn w:val="Normal"/>
    <w:next w:val="Normal"/>
    <w:rsid w:val="00C862BF"/>
    <w:pPr>
      <w:widowControl w:val="0"/>
      <w:tabs>
        <w:tab w:val="left" w:pos="360"/>
        <w:tab w:val="right" w:leader="dot" w:pos="9360"/>
      </w:tabs>
      <w:suppressAutoHyphens/>
      <w:ind w:left="360" w:right="720" w:hanging="360"/>
    </w:pPr>
    <w:rPr>
      <w:rFonts w:eastAsia="Times New Roman"/>
      <w:caps/>
      <w:noProof/>
      <w:kern w:val="28"/>
      <w:szCs w:val="20"/>
    </w:rPr>
  </w:style>
  <w:style w:type="paragraph" w:styleId="TOC2">
    <w:name w:val="toc 2"/>
    <w:basedOn w:val="Normal"/>
    <w:next w:val="Normal"/>
    <w:rsid w:val="00C862BF"/>
    <w:pPr>
      <w:widowControl w:val="0"/>
      <w:tabs>
        <w:tab w:val="left" w:pos="720"/>
        <w:tab w:val="right" w:leader="dot" w:pos="9360"/>
      </w:tabs>
      <w:suppressAutoHyphens/>
      <w:ind w:left="720" w:right="720" w:hanging="360"/>
    </w:pPr>
    <w:rPr>
      <w:rFonts w:eastAsia="Times New Roman"/>
      <w:noProof/>
      <w:kern w:val="28"/>
      <w:szCs w:val="20"/>
    </w:rPr>
  </w:style>
  <w:style w:type="paragraph" w:styleId="TOC3">
    <w:name w:val="toc 3"/>
    <w:basedOn w:val="Normal"/>
    <w:next w:val="Normal"/>
    <w:rsid w:val="00C862BF"/>
    <w:pPr>
      <w:widowControl w:val="0"/>
      <w:tabs>
        <w:tab w:val="left" w:pos="1080"/>
        <w:tab w:val="right" w:leader="dot" w:pos="9360"/>
      </w:tabs>
      <w:suppressAutoHyphens/>
      <w:ind w:left="1080" w:right="720" w:hanging="360"/>
    </w:pPr>
    <w:rPr>
      <w:rFonts w:eastAsia="Times New Roman"/>
      <w:noProof/>
      <w:kern w:val="28"/>
      <w:szCs w:val="20"/>
    </w:rPr>
  </w:style>
  <w:style w:type="paragraph" w:styleId="TOC4">
    <w:name w:val="toc 4"/>
    <w:basedOn w:val="Normal"/>
    <w:next w:val="Normal"/>
    <w:autoRedefine/>
    <w:rsid w:val="00C862BF"/>
    <w:pPr>
      <w:widowControl w:val="0"/>
      <w:tabs>
        <w:tab w:val="left" w:pos="1440"/>
        <w:tab w:val="right" w:leader="dot" w:pos="9360"/>
      </w:tabs>
      <w:suppressAutoHyphens/>
      <w:ind w:left="1440" w:right="720" w:hanging="360"/>
    </w:pPr>
    <w:rPr>
      <w:rFonts w:eastAsia="Times New Roman"/>
      <w:noProof/>
      <w:kern w:val="28"/>
      <w:szCs w:val="20"/>
    </w:rPr>
  </w:style>
  <w:style w:type="paragraph" w:styleId="TOC5">
    <w:name w:val="toc 5"/>
    <w:basedOn w:val="Normal"/>
    <w:next w:val="Normal"/>
    <w:autoRedefine/>
    <w:rsid w:val="00C862BF"/>
    <w:pPr>
      <w:widowControl w:val="0"/>
      <w:tabs>
        <w:tab w:val="left" w:pos="1800"/>
        <w:tab w:val="right" w:leader="dot" w:pos="9360"/>
      </w:tabs>
      <w:suppressAutoHyphens/>
      <w:ind w:left="1800" w:right="720" w:hanging="360"/>
    </w:pPr>
    <w:rPr>
      <w:rFonts w:eastAsia="Times New Roman"/>
      <w:noProof/>
      <w:kern w:val="28"/>
      <w:szCs w:val="20"/>
    </w:rPr>
  </w:style>
  <w:style w:type="paragraph" w:styleId="TOC6">
    <w:name w:val="toc 6"/>
    <w:basedOn w:val="Normal"/>
    <w:next w:val="Normal"/>
    <w:autoRedefine/>
    <w:semiHidden/>
    <w:rsid w:val="00C862BF"/>
    <w:pPr>
      <w:widowControl w:val="0"/>
      <w:tabs>
        <w:tab w:val="left" w:pos="2160"/>
        <w:tab w:val="right" w:leader="dot" w:pos="9360"/>
      </w:tabs>
      <w:suppressAutoHyphens/>
      <w:ind w:left="2160" w:hanging="360"/>
    </w:pPr>
    <w:rPr>
      <w:rFonts w:eastAsia="Times New Roman"/>
      <w:noProof/>
      <w:kern w:val="28"/>
      <w:szCs w:val="20"/>
    </w:rPr>
  </w:style>
  <w:style w:type="paragraph" w:styleId="TOC7">
    <w:name w:val="toc 7"/>
    <w:basedOn w:val="Normal"/>
    <w:next w:val="Normal"/>
    <w:autoRedefine/>
    <w:semiHidden/>
    <w:rsid w:val="00C862BF"/>
    <w:pPr>
      <w:widowControl w:val="0"/>
      <w:tabs>
        <w:tab w:val="left" w:pos="2520"/>
        <w:tab w:val="right" w:leader="dot" w:pos="9360"/>
      </w:tabs>
      <w:suppressAutoHyphens/>
      <w:ind w:left="2520" w:hanging="360"/>
    </w:pPr>
    <w:rPr>
      <w:rFonts w:eastAsia="Times New Roman"/>
      <w:noProof/>
      <w:kern w:val="28"/>
      <w:szCs w:val="20"/>
    </w:rPr>
  </w:style>
  <w:style w:type="paragraph" w:styleId="TOC8">
    <w:name w:val="toc 8"/>
    <w:basedOn w:val="Normal"/>
    <w:next w:val="Normal"/>
    <w:autoRedefine/>
    <w:semiHidden/>
    <w:rsid w:val="00C862BF"/>
    <w:pPr>
      <w:widowControl w:val="0"/>
      <w:tabs>
        <w:tab w:val="left" w:pos="2880"/>
        <w:tab w:val="right" w:leader="dot" w:pos="9360"/>
      </w:tabs>
      <w:suppressAutoHyphens/>
      <w:ind w:left="2880" w:hanging="360"/>
    </w:pPr>
    <w:rPr>
      <w:rFonts w:eastAsia="Times New Roman"/>
      <w:noProof/>
      <w:kern w:val="28"/>
      <w:szCs w:val="20"/>
    </w:rPr>
  </w:style>
  <w:style w:type="paragraph" w:styleId="TOC9">
    <w:name w:val="toc 9"/>
    <w:basedOn w:val="Normal"/>
    <w:next w:val="Normal"/>
    <w:autoRedefine/>
    <w:semiHidden/>
    <w:rsid w:val="00C862BF"/>
    <w:pPr>
      <w:widowControl w:val="0"/>
      <w:tabs>
        <w:tab w:val="left" w:pos="3240"/>
        <w:tab w:val="right" w:leader="dot" w:pos="9360"/>
      </w:tabs>
      <w:suppressAutoHyphens/>
      <w:ind w:left="3240" w:hanging="360"/>
    </w:pPr>
    <w:rPr>
      <w:rFonts w:eastAsia="Times New Roman"/>
      <w:noProof/>
      <w:kern w:val="28"/>
      <w:szCs w:val="20"/>
    </w:rPr>
  </w:style>
  <w:style w:type="paragraph" w:customStyle="1" w:styleId="TOCAppendix">
    <w:name w:val="TOC Appendix"/>
    <w:basedOn w:val="Normal"/>
    <w:uiPriority w:val="99"/>
    <w:semiHidden/>
    <w:rsid w:val="00C862BF"/>
    <w:pPr>
      <w:widowControl w:val="0"/>
      <w:tabs>
        <w:tab w:val="center" w:pos="9270"/>
      </w:tabs>
    </w:pPr>
    <w:rPr>
      <w:rFonts w:ascii="Calibri Light" w:hAnsi="Calibri Light"/>
      <w:snapToGrid/>
      <w:spacing w:val="-2"/>
      <w:kern w:val="2"/>
      <w:szCs w:val="20"/>
    </w:rPr>
  </w:style>
  <w:style w:type="paragraph" w:styleId="TOCHeading">
    <w:name w:val="TOC Heading"/>
    <w:basedOn w:val="Heading1"/>
    <w:next w:val="Normal"/>
    <w:uiPriority w:val="39"/>
    <w:semiHidden/>
    <w:qFormat/>
    <w:rsid w:val="00C862BF"/>
    <w:pPr>
      <w:suppressAutoHyphens w:val="0"/>
      <w:spacing w:before="240" w:line="259" w:lineRule="auto"/>
      <w:outlineLvl w:val="9"/>
    </w:pPr>
    <w:rPr>
      <w:rFonts w:asciiTheme="majorHAnsi" w:eastAsiaTheme="majorEastAsia" w:hAnsiTheme="majorHAnsi" w:cstheme="majorBidi"/>
      <w:b w:val="0"/>
      <w:caps w:val="0"/>
      <w:snapToGrid/>
      <w:color w:val="2E74B5" w:themeColor="accent1" w:themeShade="BF"/>
      <w:kern w:val="0"/>
      <w:sz w:val="32"/>
      <w:szCs w:val="32"/>
    </w:rPr>
  </w:style>
  <w:style w:type="paragraph" w:customStyle="1" w:styleId="TOCParaTitle">
    <w:name w:val="TOC Para Title"/>
    <w:basedOn w:val="Normal"/>
    <w:next w:val="Normal"/>
    <w:uiPriority w:val="99"/>
    <w:semiHidden/>
    <w:rsid w:val="00C862BF"/>
    <w:pPr>
      <w:widowControl w:val="0"/>
      <w:tabs>
        <w:tab w:val="center" w:pos="9270"/>
      </w:tabs>
      <w:spacing w:after="240"/>
    </w:pPr>
    <w:rPr>
      <w:snapToGrid/>
      <w:kern w:val="2"/>
      <w:szCs w:val="20"/>
    </w:rPr>
  </w:style>
  <w:style w:type="paragraph" w:customStyle="1" w:styleId="TOCSubtitlePlain">
    <w:name w:val="TOC Subtitle Plain"/>
    <w:basedOn w:val="Normal"/>
    <w:next w:val="Normal"/>
    <w:uiPriority w:val="99"/>
    <w:semiHidden/>
    <w:rsid w:val="00C862BF"/>
    <w:pPr>
      <w:tabs>
        <w:tab w:val="center" w:pos="9270"/>
      </w:tabs>
    </w:pPr>
    <w:rPr>
      <w:snapToGrid/>
      <w:spacing w:val="-2"/>
      <w:kern w:val="2"/>
      <w:szCs w:val="20"/>
    </w:rPr>
  </w:style>
  <w:style w:type="paragraph" w:customStyle="1" w:styleId="TOCTitle">
    <w:name w:val="TOC Title"/>
    <w:basedOn w:val="Normal"/>
    <w:rsid w:val="00C862BF"/>
    <w:pPr>
      <w:widowControl w:val="0"/>
      <w:spacing w:before="240" w:after="240"/>
      <w:jc w:val="center"/>
    </w:pPr>
    <w:rPr>
      <w:rFonts w:ascii="Times New Roman Bold" w:eastAsia="Times New Roman" w:hAnsi="Times New Roman Bold"/>
      <w:b/>
      <w:caps/>
      <w:spacing w:val="-2"/>
      <w:kern w:val="28"/>
      <w:szCs w:val="20"/>
    </w:rPr>
  </w:style>
  <w:style w:type="paragraph" w:customStyle="1" w:styleId="AppendixParaNum">
    <w:name w:val="Appendix ParaNum"/>
    <w:basedOn w:val="ParaNum"/>
    <w:qFormat/>
    <w:rsid w:val="0039134A"/>
    <w:pPr>
      <w:widowControl w:val="0"/>
      <w:numPr>
        <w:numId w:val="0"/>
      </w:numPr>
    </w:pPr>
  </w:style>
  <w:style w:type="paragraph" w:customStyle="1" w:styleId="ParaNumBullet2">
    <w:name w:val="ParaNum Bullet 2"/>
    <w:basedOn w:val="ParaNumBullet"/>
    <w:uiPriority w:val="97"/>
    <w:rsid w:val="00BD7EC6"/>
    <w:pPr>
      <w:numPr>
        <w:ilvl w:val="1"/>
      </w:numPr>
    </w:pPr>
  </w:style>
  <w:style w:type="paragraph" w:customStyle="1" w:styleId="ParaNumBullet3">
    <w:name w:val="ParaNum Bullet 3"/>
    <w:basedOn w:val="ParaNumBullet"/>
    <w:uiPriority w:val="97"/>
    <w:rsid w:val="00BD7EC6"/>
    <w:pPr>
      <w:numPr>
        <w:ilvl w:val="2"/>
      </w:numPr>
    </w:pPr>
  </w:style>
  <w:style w:type="paragraph" w:customStyle="1" w:styleId="ParaNumBullet4">
    <w:name w:val="ParaNum Bullet 4"/>
    <w:basedOn w:val="ParaNumBullet"/>
    <w:uiPriority w:val="97"/>
    <w:rsid w:val="00BD7EC6"/>
    <w:pPr>
      <w:numPr>
        <w:ilvl w:val="3"/>
      </w:numPr>
    </w:pPr>
  </w:style>
  <w:style w:type="paragraph" w:customStyle="1" w:styleId="ParaNumBullet5">
    <w:name w:val="ParaNum Bullet 5"/>
    <w:basedOn w:val="ParaNumBullet4"/>
    <w:uiPriority w:val="97"/>
    <w:rsid w:val="00BD7EC6"/>
    <w:pPr>
      <w:numPr>
        <w:ilvl w:val="4"/>
      </w:numPr>
    </w:pPr>
  </w:style>
  <w:style w:type="paragraph" w:customStyle="1" w:styleId="ParaNumBullet6">
    <w:name w:val="ParaNum Bullet 6"/>
    <w:basedOn w:val="ParaNumBullet5"/>
    <w:uiPriority w:val="97"/>
    <w:rsid w:val="00BD7EC6"/>
    <w:pPr>
      <w:numPr>
        <w:ilvl w:val="5"/>
      </w:numPr>
    </w:pPr>
  </w:style>
  <w:style w:type="paragraph" w:customStyle="1" w:styleId="ParaNumBullet7">
    <w:name w:val="ParaNum Bullet 7"/>
    <w:basedOn w:val="ParaNumBullet6"/>
    <w:uiPriority w:val="97"/>
    <w:rsid w:val="00BD7EC6"/>
    <w:pPr>
      <w:numPr>
        <w:ilvl w:val="6"/>
      </w:numPr>
    </w:pPr>
  </w:style>
  <w:style w:type="paragraph" w:customStyle="1" w:styleId="ParaNumBullet8">
    <w:name w:val="ParaNum Bullet 8"/>
    <w:basedOn w:val="ParaNumBullet7"/>
    <w:uiPriority w:val="97"/>
    <w:rsid w:val="00BD7EC6"/>
    <w:pPr>
      <w:numPr>
        <w:ilvl w:val="7"/>
      </w:numPr>
    </w:pPr>
  </w:style>
  <w:style w:type="paragraph" w:customStyle="1" w:styleId="ParaNumBullet9">
    <w:name w:val="ParaNum Bullet 9"/>
    <w:basedOn w:val="ParaNumBullet"/>
    <w:uiPriority w:val="97"/>
    <w:rsid w:val="00BD7EC6"/>
    <w:pPr>
      <w:numPr>
        <w:ilvl w:val="8"/>
      </w:numPr>
    </w:pPr>
  </w:style>
  <w:style w:type="paragraph" w:customStyle="1" w:styleId="ParaNumLevel2">
    <w:name w:val="ParaNum Level 2"/>
    <w:basedOn w:val="ParaNum"/>
    <w:rsid w:val="008B7E01"/>
    <w:pPr>
      <w:numPr>
        <w:ilvl w:val="1"/>
      </w:numPr>
    </w:pPr>
  </w:style>
  <w:style w:type="paragraph" w:customStyle="1" w:styleId="ParaNumLevel3">
    <w:name w:val="ParaNum Level 3"/>
    <w:basedOn w:val="ParaNum"/>
    <w:uiPriority w:val="97"/>
    <w:rsid w:val="008B7E01"/>
    <w:pPr>
      <w:numPr>
        <w:ilvl w:val="2"/>
      </w:numPr>
    </w:pPr>
  </w:style>
  <w:style w:type="paragraph" w:customStyle="1" w:styleId="ParaNumLevel4">
    <w:name w:val="ParaNum Level 4"/>
    <w:basedOn w:val="ParaNum"/>
    <w:uiPriority w:val="97"/>
    <w:rsid w:val="008B7E01"/>
    <w:pPr>
      <w:numPr>
        <w:ilvl w:val="3"/>
      </w:numPr>
    </w:pPr>
  </w:style>
  <w:style w:type="paragraph" w:customStyle="1" w:styleId="ParaNumLevel5">
    <w:name w:val="ParaNum Level 5"/>
    <w:basedOn w:val="ParaNum"/>
    <w:uiPriority w:val="97"/>
    <w:rsid w:val="008B7E01"/>
    <w:pPr>
      <w:numPr>
        <w:ilvl w:val="4"/>
      </w:numPr>
    </w:pPr>
  </w:style>
  <w:style w:type="paragraph" w:customStyle="1" w:styleId="ParaNumLevel6">
    <w:name w:val="ParaNum Level 6"/>
    <w:basedOn w:val="ParaNum"/>
    <w:uiPriority w:val="97"/>
    <w:rsid w:val="008B7E01"/>
    <w:pPr>
      <w:numPr>
        <w:ilvl w:val="5"/>
      </w:numPr>
    </w:pPr>
  </w:style>
  <w:style w:type="paragraph" w:customStyle="1" w:styleId="ParaNumLevel7">
    <w:name w:val="ParaNum Level 7"/>
    <w:basedOn w:val="ParaNum"/>
    <w:uiPriority w:val="97"/>
    <w:rsid w:val="008B7E01"/>
    <w:pPr>
      <w:numPr>
        <w:ilvl w:val="6"/>
      </w:numPr>
    </w:pPr>
  </w:style>
  <w:style w:type="paragraph" w:customStyle="1" w:styleId="ParaNumLevel8">
    <w:name w:val="ParaNum Level 8"/>
    <w:basedOn w:val="ParaNum"/>
    <w:uiPriority w:val="97"/>
    <w:rsid w:val="008B7E01"/>
    <w:pPr>
      <w:numPr>
        <w:ilvl w:val="7"/>
      </w:numPr>
    </w:pPr>
  </w:style>
  <w:style w:type="paragraph" w:customStyle="1" w:styleId="ParaNumLevel9">
    <w:name w:val="ParaNum Level 9"/>
    <w:basedOn w:val="ParaNum"/>
    <w:uiPriority w:val="97"/>
    <w:rsid w:val="008B7E01"/>
    <w:pPr>
      <w:numPr>
        <w:ilvl w:val="8"/>
      </w:numPr>
    </w:pPr>
  </w:style>
  <w:style w:type="numbering" w:customStyle="1" w:styleId="PNOrderedList">
    <w:name w:val="PN Ordered List"/>
    <w:uiPriority w:val="99"/>
    <w:rsid w:val="008B7E01"/>
    <w:pPr>
      <w:numPr>
        <w:numId w:val="16"/>
      </w:numPr>
    </w:pPr>
  </w:style>
  <w:style w:type="paragraph" w:customStyle="1" w:styleId="PN-Header">
    <w:name w:val="PN-Header"/>
    <w:basedOn w:val="PNReportNumber"/>
    <w:rsid w:val="009412F2"/>
    <w:pPr>
      <w:spacing w:before="0"/>
    </w:pPr>
    <w:rPr>
      <w:rFonts w:ascii="Arial" w:hAnsi="Arial" w:cs="Arial"/>
      <w:sz w:val="96"/>
      <w:szCs w:val="96"/>
    </w:rPr>
  </w:style>
  <w:style w:type="paragraph" w:customStyle="1" w:styleId="FCCAddress">
    <w:name w:val="FCC Address"/>
    <w:link w:val="FCCAddressChar"/>
    <w:qFormat/>
    <w:rsid w:val="00F67564"/>
    <w:pPr>
      <w:suppressAutoHyphens/>
    </w:pPr>
    <w:rPr>
      <w:rFonts w:ascii="Arial" w:eastAsia="Calibri" w:hAnsi="Arial" w:cs="Arial"/>
      <w:bCs/>
    </w:rPr>
  </w:style>
  <w:style w:type="character" w:customStyle="1" w:styleId="UnresolvedMention1">
    <w:name w:val="Unresolved Mention1"/>
    <w:basedOn w:val="DefaultParagraphFont"/>
    <w:uiPriority w:val="99"/>
    <w:semiHidden/>
    <w:unhideWhenUsed/>
    <w:rsid w:val="00965A0B"/>
    <w:rPr>
      <w:color w:val="605E5C"/>
      <w:shd w:val="clear" w:color="auto" w:fill="E1DFDD"/>
    </w:rPr>
  </w:style>
  <w:style w:type="paragraph" w:customStyle="1" w:styleId="FCCMedia">
    <w:name w:val="FCC Media"/>
    <w:basedOn w:val="FCCAddress"/>
    <w:qFormat/>
    <w:rsid w:val="00AC23B3"/>
    <w:pPr>
      <w:spacing w:before="60"/>
      <w:jc w:val="right"/>
    </w:pPr>
    <w:rPr>
      <w:sz w:val="16"/>
      <w:szCs w:val="16"/>
    </w:rPr>
  </w:style>
  <w:style w:type="paragraph" w:customStyle="1" w:styleId="PNReportNumber">
    <w:name w:val="PN Report Number"/>
    <w:basedOn w:val="Normal"/>
    <w:qFormat/>
    <w:rsid w:val="00630C24"/>
    <w:pPr>
      <w:spacing w:before="120"/>
    </w:pPr>
    <w:rPr>
      <w:b/>
    </w:rPr>
  </w:style>
  <w:style w:type="paragraph" w:customStyle="1" w:styleId="PNDA-Release">
    <w:name w:val="PN DA-Release"/>
    <w:basedOn w:val="PNReportNumber"/>
    <w:qFormat/>
    <w:rsid w:val="004A2BDD"/>
    <w:pPr>
      <w:spacing w:before="0" w:after="240"/>
      <w:jc w:val="right"/>
    </w:pPr>
  </w:style>
  <w:style w:type="paragraph" w:customStyle="1" w:styleId="PN-Title">
    <w:name w:val="PN-Title"/>
    <w:basedOn w:val="Normal"/>
    <w:qFormat/>
    <w:rsid w:val="00630C24"/>
    <w:pPr>
      <w:spacing w:after="240"/>
      <w:jc w:val="center"/>
    </w:pPr>
    <w:rPr>
      <w:b/>
      <w:caps/>
    </w:rPr>
  </w:style>
  <w:style w:type="paragraph" w:customStyle="1" w:styleId="PN-Subtitle">
    <w:name w:val="PN-Subtitle"/>
    <w:basedOn w:val="PN-Title"/>
    <w:qFormat/>
    <w:rsid w:val="00CE19DA"/>
    <w:rPr>
      <w:caps w:val="0"/>
    </w:rPr>
  </w:style>
  <w:style w:type="paragraph" w:customStyle="1" w:styleId="NormalCentered">
    <w:name w:val="Normal Centered"/>
    <w:basedOn w:val="Normal"/>
    <w:next w:val="Normal"/>
    <w:qFormat/>
    <w:rsid w:val="0044359B"/>
    <w:pPr>
      <w:jc w:val="center"/>
    </w:pPr>
  </w:style>
  <w:style w:type="paragraph" w:customStyle="1" w:styleId="AttachmentHeading">
    <w:name w:val="Attachment Heading"/>
    <w:basedOn w:val="Normal"/>
    <w:next w:val="NormalCentered"/>
    <w:qFormat/>
    <w:rsid w:val="00777CC7"/>
    <w:pPr>
      <w:spacing w:after="240"/>
      <w:jc w:val="center"/>
    </w:pPr>
    <w:rPr>
      <w:rFonts w:ascii="Times New Roman Bold" w:hAnsi="Times New Roman Bold"/>
      <w:b/>
      <w:caps/>
    </w:rPr>
  </w:style>
  <w:style w:type="paragraph" w:customStyle="1" w:styleId="AttachmentSubtitle">
    <w:name w:val="Attachment Subtitle"/>
    <w:basedOn w:val="AttachmentHeading"/>
    <w:next w:val="Heading2"/>
    <w:autoRedefine/>
    <w:qFormat/>
    <w:rsid w:val="00777CC7"/>
    <w:rPr>
      <w:caps w:val="0"/>
    </w:rPr>
  </w:style>
  <w:style w:type="paragraph" w:customStyle="1" w:styleId="PN-TOCTitle">
    <w:name w:val="PN-TOC Title"/>
    <w:basedOn w:val="NormalCentered"/>
    <w:next w:val="Normal"/>
    <w:qFormat/>
    <w:rsid w:val="00CE19DA"/>
    <w:rPr>
      <w:b/>
      <w:caps/>
    </w:rPr>
  </w:style>
  <w:style w:type="paragraph" w:styleId="BlockText">
    <w:name w:val="Block Text"/>
    <w:basedOn w:val="Normal"/>
    <w:uiPriority w:val="99"/>
    <w:semiHidden/>
    <w:unhideWhenUsed/>
    <w:rsid w:val="006649C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cstheme="minorBidi"/>
      <w:i/>
      <w:iCs/>
      <w:color w:val="5B9BD5" w:themeColor="accent1"/>
    </w:rPr>
  </w:style>
  <w:style w:type="paragraph" w:styleId="EnvelopeAddress">
    <w:name w:val="envelope address"/>
    <w:basedOn w:val="Normal"/>
    <w:uiPriority w:val="99"/>
    <w:semiHidden/>
    <w:unhideWhenUsed/>
    <w:rsid w:val="006649C3"/>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6649C3"/>
    <w:rPr>
      <w:rFonts w:eastAsiaTheme="majorEastAsia" w:cstheme="majorBidi"/>
      <w:sz w:val="20"/>
      <w:szCs w:val="20"/>
    </w:rPr>
  </w:style>
  <w:style w:type="character" w:styleId="HTMLCode">
    <w:name w:val="HTML Code"/>
    <w:basedOn w:val="DefaultParagraphFont"/>
    <w:uiPriority w:val="99"/>
    <w:semiHidden/>
    <w:unhideWhenUsed/>
    <w:rsid w:val="006649C3"/>
    <w:rPr>
      <w:rFonts w:ascii="Times New Roman" w:hAnsi="Times New Roman"/>
      <w:sz w:val="20"/>
      <w:szCs w:val="20"/>
    </w:rPr>
  </w:style>
  <w:style w:type="character" w:styleId="HTMLKeyboard">
    <w:name w:val="HTML Keyboard"/>
    <w:basedOn w:val="DefaultParagraphFont"/>
    <w:uiPriority w:val="99"/>
    <w:semiHidden/>
    <w:unhideWhenUsed/>
    <w:rsid w:val="006649C3"/>
    <w:rPr>
      <w:rFonts w:ascii="Times New Roman" w:hAnsi="Times New Roman"/>
      <w:sz w:val="20"/>
      <w:szCs w:val="20"/>
    </w:rPr>
  </w:style>
  <w:style w:type="paragraph" w:styleId="HTMLPreformatted">
    <w:name w:val="HTML Preformatted"/>
    <w:basedOn w:val="Normal"/>
    <w:link w:val="HTMLPreformattedChar"/>
    <w:uiPriority w:val="99"/>
    <w:semiHidden/>
    <w:unhideWhenUsed/>
    <w:rsid w:val="006649C3"/>
    <w:rPr>
      <w:sz w:val="20"/>
      <w:szCs w:val="20"/>
    </w:rPr>
  </w:style>
  <w:style w:type="character" w:customStyle="1" w:styleId="HTMLPreformattedChar">
    <w:name w:val="HTML Preformatted Char"/>
    <w:basedOn w:val="DefaultParagraphFont"/>
    <w:link w:val="HTMLPreformatted"/>
    <w:uiPriority w:val="99"/>
    <w:semiHidden/>
    <w:rsid w:val="006649C3"/>
    <w:rPr>
      <w:sz w:val="20"/>
      <w:szCs w:val="20"/>
    </w:rPr>
  </w:style>
  <w:style w:type="character" w:styleId="HTMLSample">
    <w:name w:val="HTML Sample"/>
    <w:basedOn w:val="DefaultParagraphFont"/>
    <w:uiPriority w:val="99"/>
    <w:semiHidden/>
    <w:unhideWhenUsed/>
    <w:rsid w:val="006649C3"/>
    <w:rPr>
      <w:rFonts w:ascii="Times New Roman" w:hAnsi="Times New Roman"/>
      <w:sz w:val="24"/>
      <w:szCs w:val="24"/>
    </w:rPr>
  </w:style>
  <w:style w:type="character" w:styleId="HTMLTypewriter">
    <w:name w:val="HTML Typewriter"/>
    <w:basedOn w:val="DefaultParagraphFont"/>
    <w:uiPriority w:val="99"/>
    <w:semiHidden/>
    <w:unhideWhenUsed/>
    <w:rsid w:val="006649C3"/>
    <w:rPr>
      <w:rFonts w:ascii="Times New Roman" w:hAnsi="Times New Roman"/>
      <w:sz w:val="20"/>
      <w:szCs w:val="20"/>
    </w:rPr>
  </w:style>
  <w:style w:type="paragraph" w:styleId="Index1">
    <w:name w:val="index 1"/>
    <w:basedOn w:val="Normal"/>
    <w:next w:val="Normal"/>
    <w:autoRedefine/>
    <w:uiPriority w:val="99"/>
    <w:semiHidden/>
    <w:unhideWhenUsed/>
    <w:rsid w:val="006649C3"/>
    <w:pPr>
      <w:ind w:left="220" w:hanging="220"/>
    </w:pPr>
  </w:style>
  <w:style w:type="paragraph" w:styleId="IndexHeading">
    <w:name w:val="index heading"/>
    <w:basedOn w:val="Normal"/>
    <w:next w:val="Index1"/>
    <w:uiPriority w:val="99"/>
    <w:semiHidden/>
    <w:unhideWhenUsed/>
    <w:rsid w:val="006649C3"/>
    <w:rPr>
      <w:rFonts w:eastAsiaTheme="majorEastAsia" w:cstheme="majorBidi"/>
      <w:b/>
      <w:bCs/>
    </w:rPr>
  </w:style>
  <w:style w:type="paragraph" w:styleId="Macro">
    <w:name w:val="macro"/>
    <w:link w:val="MacroTextChar"/>
    <w:uiPriority w:val="99"/>
    <w:semiHidden/>
    <w:unhideWhenUsed/>
    <w:rsid w:val="006649C3"/>
    <w:pPr>
      <w:tabs>
        <w:tab w:val="left" w:pos="480"/>
        <w:tab w:val="left" w:pos="960"/>
        <w:tab w:val="left" w:pos="1440"/>
        <w:tab w:val="left" w:pos="1920"/>
        <w:tab w:val="left" w:pos="2400"/>
        <w:tab w:val="left" w:pos="2880"/>
        <w:tab w:val="left" w:pos="3360"/>
        <w:tab w:val="left" w:pos="3840"/>
        <w:tab w:val="left" w:pos="4320"/>
      </w:tabs>
    </w:pPr>
    <w:rPr>
      <w:sz w:val="20"/>
      <w:szCs w:val="20"/>
    </w:rPr>
  </w:style>
  <w:style w:type="character" w:customStyle="1" w:styleId="MacroTextChar">
    <w:name w:val="Macro Text Char"/>
    <w:basedOn w:val="DefaultParagraphFont"/>
    <w:link w:val="Macro"/>
    <w:uiPriority w:val="99"/>
    <w:semiHidden/>
    <w:rsid w:val="006649C3"/>
    <w:rPr>
      <w:sz w:val="20"/>
      <w:szCs w:val="20"/>
    </w:rPr>
  </w:style>
  <w:style w:type="table" w:styleId="MediumGrid2">
    <w:name w:val="Medium Grid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6649C3"/>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6649C3"/>
    <w:rPr>
      <w:rFonts w:eastAsiaTheme="majorEastAsia" w:cstheme="majorBidi"/>
      <w:sz w:val="24"/>
      <w:szCs w:val="24"/>
      <w:shd w:val="pct20" w:color="auto" w:fill="auto"/>
    </w:rPr>
  </w:style>
  <w:style w:type="paragraph" w:styleId="PlainText">
    <w:name w:val="Plain Text"/>
    <w:basedOn w:val="Normal"/>
    <w:link w:val="PlainTextChar"/>
    <w:uiPriority w:val="99"/>
    <w:semiHidden/>
    <w:unhideWhenUsed/>
    <w:rsid w:val="006649C3"/>
    <w:rPr>
      <w:sz w:val="21"/>
      <w:szCs w:val="21"/>
    </w:rPr>
  </w:style>
  <w:style w:type="character" w:customStyle="1" w:styleId="PlainTextChar">
    <w:name w:val="Plain Text Char"/>
    <w:basedOn w:val="DefaultParagraphFont"/>
    <w:link w:val="PlainText"/>
    <w:uiPriority w:val="99"/>
    <w:semiHidden/>
    <w:rsid w:val="006649C3"/>
    <w:rPr>
      <w:sz w:val="21"/>
      <w:szCs w:val="21"/>
    </w:rPr>
  </w:style>
  <w:style w:type="paragraph" w:styleId="Subtitle">
    <w:name w:val="Subtitle"/>
    <w:basedOn w:val="Normal"/>
    <w:next w:val="Normal"/>
    <w:link w:val="SubtitleChar"/>
    <w:uiPriority w:val="99"/>
    <w:semiHidden/>
    <w:qFormat/>
    <w:rsid w:val="006649C3"/>
    <w:pPr>
      <w:numPr>
        <w:ilvl w:val="1"/>
      </w:numPr>
      <w:spacing w:after="160"/>
    </w:pPr>
    <w:rPr>
      <w:rFonts w:eastAsiaTheme="minorEastAsia" w:cstheme="minorBidi"/>
      <w:spacing w:val="15"/>
    </w:rPr>
  </w:style>
  <w:style w:type="character" w:customStyle="1" w:styleId="SubtitleChar">
    <w:name w:val="Subtitle Char"/>
    <w:basedOn w:val="DefaultParagraphFont"/>
    <w:link w:val="Subtitle"/>
    <w:uiPriority w:val="99"/>
    <w:semiHidden/>
    <w:rsid w:val="006649C3"/>
    <w:rPr>
      <w:rFonts w:eastAsiaTheme="minorEastAsia" w:cstheme="minorBidi"/>
      <w:spacing w:val="15"/>
    </w:rPr>
  </w:style>
  <w:style w:type="paragraph" w:styleId="Title">
    <w:name w:val="Title"/>
    <w:basedOn w:val="FCCAddress"/>
    <w:next w:val="Normal"/>
    <w:link w:val="TitleChar"/>
    <w:rsid w:val="00AC23B3"/>
    <w:pPr>
      <w:contextualSpacing/>
    </w:pPr>
    <w:rPr>
      <w:rFonts w:eastAsiaTheme="majorEastAsia" w:cstheme="majorBidi"/>
      <w:spacing w:val="-10"/>
      <w:kern w:val="28"/>
      <w:sz w:val="96"/>
      <w:szCs w:val="56"/>
    </w:rPr>
  </w:style>
  <w:style w:type="character" w:customStyle="1" w:styleId="TitleChar">
    <w:name w:val="Title Char"/>
    <w:basedOn w:val="DefaultParagraphFont"/>
    <w:link w:val="Title"/>
    <w:rsid w:val="00AC23B3"/>
    <w:rPr>
      <w:rFonts w:ascii="Arial" w:hAnsi="Arial" w:eastAsiaTheme="majorEastAsia" w:cstheme="majorBidi"/>
      <w:bCs/>
      <w:spacing w:val="-10"/>
      <w:kern w:val="28"/>
      <w:sz w:val="96"/>
      <w:szCs w:val="56"/>
    </w:rPr>
  </w:style>
  <w:style w:type="paragraph" w:styleId="ListParagraph">
    <w:name w:val="List Paragraph"/>
    <w:basedOn w:val="Normal"/>
    <w:uiPriority w:val="34"/>
    <w:qFormat/>
    <w:rsid w:val="00E873F8"/>
    <w:pPr>
      <w:ind w:left="720"/>
      <w:contextualSpacing/>
    </w:pPr>
  </w:style>
  <w:style w:type="paragraph" w:customStyle="1" w:styleId="PN-DANumber">
    <w:name w:val="PN-DA Number"/>
    <w:basedOn w:val="PNDA-Release"/>
    <w:qFormat/>
    <w:rsid w:val="004A2BDD"/>
    <w:pPr>
      <w:spacing w:after="0"/>
    </w:pPr>
  </w:style>
  <w:style w:type="paragraph" w:customStyle="1" w:styleId="Template-About">
    <w:name w:val="Template - About"/>
    <w:basedOn w:val="PN-Title"/>
    <w:rsid w:val="00EA030C"/>
    <w:rPr>
      <w:rFonts w:ascii="Times New Roman Bold" w:hAnsi="Times New Roman Bold"/>
      <w:caps w:val="0"/>
      <w:u w:val="single"/>
    </w:rPr>
  </w:style>
  <w:style w:type="paragraph" w:customStyle="1" w:styleId="AttachmentParaNum">
    <w:name w:val="Attachment ParaNum"/>
    <w:basedOn w:val="AppendixParaNum"/>
    <w:qFormat/>
    <w:rsid w:val="006239ED"/>
    <w:pPr>
      <w:numPr>
        <w:numId w:val="2"/>
      </w:numPr>
    </w:pPr>
  </w:style>
  <w:style w:type="numbering" w:customStyle="1" w:styleId="AttachmentList">
    <w:name w:val="Attachment List"/>
    <w:uiPriority w:val="99"/>
    <w:rsid w:val="003725BE"/>
    <w:pPr>
      <w:numPr>
        <w:numId w:val="15"/>
      </w:numPr>
    </w:pPr>
  </w:style>
  <w:style w:type="paragraph" w:customStyle="1" w:styleId="HeadingNon-Numbered">
    <w:name w:val="Heading (Non-Numbered)"/>
    <w:basedOn w:val="Normal"/>
    <w:next w:val="NormalIndent"/>
    <w:qFormat/>
    <w:rsid w:val="00C16543"/>
    <w:pPr>
      <w:keepNext/>
    </w:pPr>
    <w:rPr>
      <w:rFonts w:ascii="Times New Roman Bold" w:hAnsi="Times New Roman Bold"/>
      <w:b/>
      <w:u w:val="single"/>
    </w:rPr>
  </w:style>
  <w:style w:type="paragraph" w:customStyle="1" w:styleId="SubheadingNon-Numbered">
    <w:name w:val="Subheading (Non-Numbered)"/>
    <w:basedOn w:val="HeadingNon-Numbered"/>
    <w:qFormat/>
    <w:rsid w:val="00C16543"/>
    <w:rPr>
      <w:u w:val="none"/>
    </w:rPr>
  </w:style>
  <w:style w:type="paragraph" w:customStyle="1" w:styleId="FCCTagLine">
    <w:name w:val="FCC Tag Line"/>
    <w:basedOn w:val="PN-Subtitle"/>
    <w:rsid w:val="00D51C7C"/>
  </w:style>
  <w:style w:type="numbering" w:customStyle="1" w:styleId="NIOrderedList">
    <w:name w:val="NI Ordered List"/>
    <w:uiPriority w:val="99"/>
    <w:rsid w:val="00B10CEE"/>
  </w:style>
  <w:style w:type="character" w:styleId="UnresolvedMention">
    <w:name w:val="Unresolved Mention"/>
    <w:basedOn w:val="DefaultParagraphFont"/>
    <w:uiPriority w:val="99"/>
    <w:semiHidden/>
    <w:unhideWhenUsed/>
    <w:rsid w:val="008F523F"/>
    <w:rPr>
      <w:color w:val="605E5C"/>
      <w:shd w:val="clear" w:color="auto" w:fill="E1DFDD"/>
    </w:rPr>
  </w:style>
  <w:style w:type="paragraph" w:customStyle="1" w:styleId="CommentReplyCommentDate">
    <w:name w:val="Comment/Reply Comment Date"/>
    <w:basedOn w:val="Normal"/>
    <w:next w:val="Normal"/>
    <w:autoRedefine/>
    <w:qFormat/>
    <w:rsid w:val="00630C24"/>
    <w:rPr>
      <w:b/>
    </w:rPr>
  </w:style>
  <w:style w:type="character" w:customStyle="1" w:styleId="FCCAddressChar">
    <w:name w:val="FCC Address Char"/>
    <w:basedOn w:val="DefaultParagraphFont"/>
    <w:link w:val="FCCAddress"/>
    <w:rsid w:val="00F67564"/>
    <w:rPr>
      <w:rFonts w:ascii="Arial" w:eastAsia="Calibri" w:hAnsi="Arial" w:cs="Arial"/>
      <w:bCs/>
    </w:rPr>
  </w:style>
  <w:style w:type="paragraph" w:customStyle="1" w:styleId="BlockQuote">
    <w:name w:val="Block Quote"/>
    <w:basedOn w:val="Normal"/>
    <w:next w:val="Normal"/>
    <w:uiPriority w:val="1"/>
    <w:qFormat/>
    <w:rsid w:val="009969CA"/>
    <w:pPr>
      <w:spacing w:after="120"/>
      <w:ind w:left="720" w:right="720"/>
    </w:pPr>
    <w:rPr>
      <w:snapToGrid/>
      <w:kern w:val="2"/>
      <w:szCs w:val="20"/>
    </w:rPr>
  </w:style>
  <w:style w:type="paragraph" w:customStyle="1" w:styleId="PN-DocketRM">
    <w:name w:val="PN-Docket/RM"/>
    <w:basedOn w:val="PN-Subtitle"/>
    <w:qFormat/>
    <w:rsid w:val="00942F3F"/>
  </w:style>
  <w:style w:type="paragraph" w:customStyle="1" w:styleId="PN-ParaNum">
    <w:name w:val="PN-ParaNum"/>
    <w:basedOn w:val="ParaNum"/>
    <w:link w:val="PN-ParaNumChar"/>
    <w:qFormat/>
    <w:rsid w:val="00456F32"/>
    <w:pPr>
      <w:numPr>
        <w:numId w:val="0"/>
      </w:numPr>
      <w:ind w:firstLine="720"/>
    </w:pPr>
  </w:style>
  <w:style w:type="character" w:customStyle="1" w:styleId="PN-ParaNumChar">
    <w:name w:val="PN-ParaNum Char"/>
    <w:basedOn w:val="ParaNumChar"/>
    <w:link w:val="PN-ParaNum"/>
    <w:rsid w:val="00456F32"/>
    <w:rPr>
      <w:rFonts w:ascii="Times New Roman" w:hAnsi="Times New Roman"/>
      <w:b w:val="0"/>
    </w:rPr>
  </w:style>
  <w:style w:type="paragraph" w:customStyle="1" w:styleId="Bullet">
    <w:name w:val="Bullet"/>
    <w:basedOn w:val="Normal"/>
    <w:rsid w:val="00A13465"/>
    <w:pPr>
      <w:widowControl w:val="0"/>
      <w:numPr>
        <w:numId w:val="44"/>
      </w:numPr>
      <w:tabs>
        <w:tab w:val="clear" w:pos="360"/>
        <w:tab w:val="left" w:pos="2160"/>
      </w:tabs>
      <w:spacing w:after="220"/>
      <w:ind w:left="2160" w:hanging="720"/>
    </w:pPr>
    <w:rPr>
      <w:rFonts w:eastAsia="Times New Roman"/>
      <w:kern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www.fcc.gov/wireless/universal-licensing-system" TargetMode="External" /><Relationship Id="rId6" Type="http://schemas.openxmlformats.org/officeDocument/2006/relationships/hyperlink" Target="mailto:thomas.eng@fcc.gov" TargetMode="External" /><Relationship Id="rId7" Type="http://schemas.openxmlformats.org/officeDocument/2006/relationships/hyperlink" Target="mailto:fcc504@fcc.gov" TargetMode="External"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fcc.gov" TargetMode="Externa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N:\My%20Documents\Tom\Agenda%20OS%20processes\Public%20Notice-Portrait.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Public Notice-Portrait.dotm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