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F41C5" w:rsidRPr="006170D8" w:rsidP="00B00011" w14:paraId="7E4B5EC7" w14:textId="4B6FEA6E">
      <w:pPr>
        <w:jc w:val="right"/>
        <w:rPr>
          <w:b/>
          <w:sz w:val="24"/>
        </w:rPr>
      </w:pPr>
      <w:bookmarkStart w:id="0" w:name="_Hlk43289544"/>
      <w:r w:rsidRPr="006170D8">
        <w:rPr>
          <w:b/>
          <w:sz w:val="24"/>
        </w:rPr>
        <w:t>DA</w:t>
      </w:r>
      <w:r w:rsidR="002D50FE">
        <w:rPr>
          <w:b/>
          <w:sz w:val="24"/>
        </w:rPr>
        <w:t xml:space="preserve"> 2</w:t>
      </w:r>
      <w:r w:rsidR="00966C0F">
        <w:rPr>
          <w:b/>
          <w:sz w:val="24"/>
        </w:rPr>
        <w:t>6</w:t>
      </w:r>
      <w:r w:rsidR="002D50FE">
        <w:rPr>
          <w:b/>
          <w:sz w:val="24"/>
        </w:rPr>
        <w:t>-</w:t>
      </w:r>
      <w:r w:rsidR="009270DA">
        <w:rPr>
          <w:b/>
          <w:sz w:val="24"/>
        </w:rPr>
        <w:t>94</w:t>
      </w:r>
      <w:r w:rsidRPr="006170D8">
        <w:rPr>
          <w:b/>
          <w:sz w:val="24"/>
        </w:rPr>
        <w:t xml:space="preserve"> </w:t>
      </w:r>
    </w:p>
    <w:p w:rsidR="004F41C5" w:rsidRPr="006170D8" w:rsidP="00B00011" w14:paraId="7E4B5EC8" w14:textId="6199D3C6">
      <w:pPr>
        <w:spacing w:before="60"/>
        <w:jc w:val="right"/>
        <w:rPr>
          <w:b/>
          <w:sz w:val="24"/>
        </w:rPr>
      </w:pPr>
      <w:r w:rsidRPr="006170D8">
        <w:rPr>
          <w:b/>
          <w:sz w:val="24"/>
        </w:rPr>
        <w:t>Released</w:t>
      </w:r>
      <w:r>
        <w:rPr>
          <w:b/>
          <w:sz w:val="24"/>
        </w:rPr>
        <w:t>:</w:t>
      </w:r>
      <w:r w:rsidRPr="006170D8">
        <w:rPr>
          <w:b/>
          <w:sz w:val="24"/>
        </w:rPr>
        <w:t xml:space="preserve"> </w:t>
      </w:r>
      <w:r w:rsidR="00177881">
        <w:rPr>
          <w:b/>
          <w:sz w:val="24"/>
        </w:rPr>
        <w:t>J</w:t>
      </w:r>
      <w:r w:rsidR="00A038F2">
        <w:rPr>
          <w:b/>
          <w:sz w:val="24"/>
        </w:rPr>
        <w:t>anuary</w:t>
      </w:r>
      <w:r w:rsidR="00177881">
        <w:rPr>
          <w:b/>
          <w:sz w:val="24"/>
        </w:rPr>
        <w:t xml:space="preserve"> </w:t>
      </w:r>
      <w:r w:rsidR="00374357">
        <w:rPr>
          <w:b/>
          <w:sz w:val="24"/>
        </w:rPr>
        <w:t>28</w:t>
      </w:r>
      <w:r w:rsidR="00177881">
        <w:rPr>
          <w:b/>
          <w:sz w:val="24"/>
        </w:rPr>
        <w:t>, 202</w:t>
      </w:r>
      <w:r w:rsidR="00A038F2">
        <w:rPr>
          <w:b/>
          <w:sz w:val="24"/>
        </w:rPr>
        <w:t>6</w:t>
      </w:r>
    </w:p>
    <w:p w:rsidR="004F41C5" w:rsidP="00B00011" w14:paraId="7E4B5EC9" w14:textId="77777777">
      <w:pPr>
        <w:jc w:val="right"/>
        <w:rPr>
          <w:sz w:val="24"/>
        </w:rPr>
      </w:pPr>
    </w:p>
    <w:p w:rsidR="004F41C5" w:rsidRPr="00B00011" w:rsidP="00B00011" w14:paraId="7E4B5ECA" w14:textId="352BBF11">
      <w:pPr>
        <w:pStyle w:val="StyleTimesNewRomanBoldBoldAllcapsCenteredAfter6pt"/>
        <w:rPr>
          <w:b w:val="0"/>
          <w:caps w:val="0"/>
          <w:sz w:val="24"/>
          <w:szCs w:val="24"/>
        </w:rPr>
      </w:pPr>
      <w:r w:rsidRPr="00B00011">
        <w:rPr>
          <w:sz w:val="24"/>
          <w:szCs w:val="24"/>
        </w:rPr>
        <w:t xml:space="preserve">PUBLIC SAFTY AND HOMELAND SECURITY BUREAU SEEKS </w:t>
      </w:r>
      <w:r w:rsidR="00901D5E">
        <w:rPr>
          <w:sz w:val="24"/>
          <w:szCs w:val="24"/>
        </w:rPr>
        <w:t>INFORMATION</w:t>
      </w:r>
      <w:r w:rsidRPr="00B00011" w:rsidR="00901D5E">
        <w:rPr>
          <w:sz w:val="24"/>
          <w:szCs w:val="24"/>
        </w:rPr>
        <w:t xml:space="preserve"> </w:t>
      </w:r>
      <w:r w:rsidRPr="00B00011">
        <w:rPr>
          <w:sz w:val="24"/>
          <w:szCs w:val="24"/>
        </w:rPr>
        <w:t xml:space="preserve">ON EFFECTS OF </w:t>
      </w:r>
      <w:r w:rsidR="008D7D55">
        <w:rPr>
          <w:sz w:val="24"/>
          <w:szCs w:val="24"/>
        </w:rPr>
        <w:t>JANUARY</w:t>
      </w:r>
      <w:r w:rsidRPr="00B00011" w:rsidR="00B2693B">
        <w:rPr>
          <w:sz w:val="24"/>
          <w:szCs w:val="24"/>
        </w:rPr>
        <w:t xml:space="preserve"> 202</w:t>
      </w:r>
      <w:r w:rsidR="008D7D55">
        <w:rPr>
          <w:sz w:val="24"/>
          <w:szCs w:val="24"/>
        </w:rPr>
        <w:t>6</w:t>
      </w:r>
      <w:r w:rsidRPr="00B00011" w:rsidR="00B2693B">
        <w:rPr>
          <w:sz w:val="24"/>
          <w:szCs w:val="24"/>
        </w:rPr>
        <w:t xml:space="preserve"> </w:t>
      </w:r>
      <w:r w:rsidR="008D7D55">
        <w:rPr>
          <w:sz w:val="24"/>
          <w:szCs w:val="24"/>
        </w:rPr>
        <w:t xml:space="preserve">VERIZON </w:t>
      </w:r>
      <w:r w:rsidRPr="00B00011">
        <w:rPr>
          <w:sz w:val="24"/>
          <w:szCs w:val="24"/>
        </w:rPr>
        <w:t xml:space="preserve">OUTAGE ON </w:t>
      </w:r>
      <w:r w:rsidR="00C55F5B">
        <w:rPr>
          <w:sz w:val="24"/>
          <w:szCs w:val="24"/>
        </w:rPr>
        <w:t xml:space="preserve">WIRELESS </w:t>
      </w:r>
      <w:r w:rsidR="00864C7E">
        <w:rPr>
          <w:sz w:val="24"/>
          <w:szCs w:val="24"/>
        </w:rPr>
        <w:t xml:space="preserve">SERVICE </w:t>
      </w:r>
      <w:r w:rsidRPr="00B00011" w:rsidR="00901D5E">
        <w:rPr>
          <w:sz w:val="24"/>
          <w:szCs w:val="24"/>
        </w:rPr>
        <w:t>CONSUMERS</w:t>
      </w:r>
      <w:r w:rsidR="00901D5E">
        <w:rPr>
          <w:sz w:val="24"/>
          <w:szCs w:val="24"/>
        </w:rPr>
        <w:t>,</w:t>
      </w:r>
      <w:r w:rsidRPr="00B00011" w:rsidR="00901D5E">
        <w:rPr>
          <w:sz w:val="24"/>
          <w:szCs w:val="24"/>
        </w:rPr>
        <w:t xml:space="preserve"> </w:t>
      </w:r>
      <w:r w:rsidRPr="00B00011">
        <w:rPr>
          <w:sz w:val="24"/>
          <w:szCs w:val="24"/>
        </w:rPr>
        <w:t xml:space="preserve">PUBLIC SAFETY ENTITIES, </w:t>
      </w:r>
      <w:r w:rsidR="00901D5E">
        <w:rPr>
          <w:sz w:val="24"/>
          <w:szCs w:val="24"/>
        </w:rPr>
        <w:t xml:space="preserve">and </w:t>
      </w:r>
      <w:r w:rsidRPr="00B00011">
        <w:rPr>
          <w:sz w:val="24"/>
          <w:szCs w:val="24"/>
        </w:rPr>
        <w:t>GOVERNMENT ENTITIES</w:t>
      </w:r>
    </w:p>
    <w:p w:rsidR="00143010" w:rsidRPr="00B00011" w:rsidP="00143010" w14:paraId="7E4B5ECB" w14:textId="3E5BBD50">
      <w:pPr>
        <w:jc w:val="center"/>
        <w:rPr>
          <w:b/>
          <w:bCs/>
          <w:sz w:val="24"/>
          <w:szCs w:val="24"/>
        </w:rPr>
      </w:pPr>
      <w:r w:rsidRPr="00B00011">
        <w:rPr>
          <w:b/>
          <w:bCs/>
          <w:sz w:val="24"/>
          <w:szCs w:val="24"/>
        </w:rPr>
        <w:t xml:space="preserve">PS Docket No. </w:t>
      </w:r>
      <w:r w:rsidRPr="00AD7E46" w:rsidR="00AD7E46">
        <w:rPr>
          <w:b/>
          <w:bCs/>
          <w:sz w:val="24"/>
          <w:szCs w:val="24"/>
        </w:rPr>
        <w:t>2</w:t>
      </w:r>
      <w:r w:rsidR="002B5A29">
        <w:rPr>
          <w:b/>
          <w:bCs/>
          <w:sz w:val="24"/>
          <w:szCs w:val="24"/>
        </w:rPr>
        <w:t>6</w:t>
      </w:r>
      <w:r w:rsidRPr="00AD7E46" w:rsidR="00462D8C">
        <w:rPr>
          <w:b/>
          <w:bCs/>
          <w:sz w:val="24"/>
          <w:szCs w:val="24"/>
        </w:rPr>
        <w:t>-</w:t>
      </w:r>
      <w:r w:rsidR="00374357">
        <w:rPr>
          <w:b/>
          <w:bCs/>
          <w:sz w:val="24"/>
          <w:szCs w:val="24"/>
        </w:rPr>
        <w:t>21</w:t>
      </w:r>
    </w:p>
    <w:p w:rsidR="004F41C5" w:rsidP="00143010" w14:paraId="7E4B5ECC" w14:textId="77777777">
      <w:pPr>
        <w:jc w:val="center"/>
        <w:rPr>
          <w:sz w:val="24"/>
        </w:rPr>
      </w:pPr>
    </w:p>
    <w:p w:rsidR="004F41C5" w:rsidP="00143010" w14:paraId="7E4B5ECD" w14:textId="5B4D24FB">
      <w:pPr>
        <w:rPr>
          <w:b/>
        </w:rPr>
      </w:pPr>
      <w:r>
        <w:rPr>
          <w:b/>
        </w:rPr>
        <w:t xml:space="preserve">Comment Date: </w:t>
      </w:r>
      <w:r w:rsidR="00374357">
        <w:rPr>
          <w:b/>
        </w:rPr>
        <w:t>March 16, 2026</w:t>
      </w:r>
    </w:p>
    <w:p w:rsidR="00143010" w:rsidP="00143010" w14:paraId="7E4B5ECE" w14:textId="77777777"/>
    <w:p w:rsidR="005833BD" w:rsidP="00B00011" w14:paraId="7E4B5ED0" w14:textId="0423CEF9">
      <w:pPr>
        <w:pStyle w:val="ParaNum"/>
      </w:pPr>
      <w:r>
        <w:t xml:space="preserve">On </w:t>
      </w:r>
      <w:r w:rsidR="00195E35">
        <w:t>January</w:t>
      </w:r>
      <w:r w:rsidR="00696AB2">
        <w:t xml:space="preserve"> 14</w:t>
      </w:r>
      <w:r w:rsidR="008558B0">
        <w:t>,</w:t>
      </w:r>
      <w:r w:rsidR="00696AB2">
        <w:t xml:space="preserve"> 202</w:t>
      </w:r>
      <w:r w:rsidR="00195E35">
        <w:t>6</w:t>
      </w:r>
      <w:r>
        <w:t xml:space="preserve">, </w:t>
      </w:r>
      <w:r w:rsidR="008B7D32">
        <w:t>Verizon Communications</w:t>
      </w:r>
      <w:r w:rsidR="00C15BDA">
        <w:t xml:space="preserve"> (</w:t>
      </w:r>
      <w:r w:rsidR="00070968">
        <w:t>Verizon</w:t>
      </w:r>
      <w:r w:rsidR="00C15BDA">
        <w:t xml:space="preserve">) </w:t>
      </w:r>
      <w:r>
        <w:t>suffered a</w:t>
      </w:r>
      <w:r w:rsidR="00DC3B5B">
        <w:t xml:space="preserve"> </w:t>
      </w:r>
      <w:r w:rsidR="00FB0ACB">
        <w:t>service</w:t>
      </w:r>
      <w:r>
        <w:t xml:space="preserve"> outage that </w:t>
      </w:r>
      <w:r w:rsidR="0057797A">
        <w:t xml:space="preserve">lasted </w:t>
      </w:r>
      <w:r w:rsidR="00341D81">
        <w:t>at least ten</w:t>
      </w:r>
      <w:r w:rsidR="0057797A">
        <w:t xml:space="preserve"> hours and </w:t>
      </w:r>
      <w:r w:rsidR="00341D81">
        <w:t>affected millions of</w:t>
      </w:r>
      <w:r w:rsidR="007656BB">
        <w:t xml:space="preserve"> </w:t>
      </w:r>
      <w:r w:rsidRPr="0061774E">
        <w:t>customers</w:t>
      </w:r>
      <w:r w:rsidR="00341D81">
        <w:t xml:space="preserve">, many of whom were </w:t>
      </w:r>
      <w:r w:rsidR="00CD475F">
        <w:t xml:space="preserve">unable to </w:t>
      </w:r>
      <w:r w:rsidRPr="0061774E">
        <w:t>mak</w:t>
      </w:r>
      <w:r w:rsidR="00CD475F">
        <w:t>e</w:t>
      </w:r>
      <w:r w:rsidRPr="0061774E">
        <w:t xml:space="preserve"> </w:t>
      </w:r>
      <w:r w:rsidR="00563045">
        <w:t xml:space="preserve">and </w:t>
      </w:r>
      <w:r>
        <w:t>receiv</w:t>
      </w:r>
      <w:r w:rsidR="00CD475F">
        <w:t>e</w:t>
      </w:r>
      <w:r>
        <w:t xml:space="preserve"> calls and </w:t>
      </w:r>
      <w:r w:rsidRPr="0061774E">
        <w:t xml:space="preserve">text messages over </w:t>
      </w:r>
      <w:r w:rsidR="0057797A">
        <w:t>Verizon</w:t>
      </w:r>
      <w:r w:rsidR="00A141F0">
        <w:t>’</w:t>
      </w:r>
      <w:r w:rsidR="00FC1B81">
        <w:t>s</w:t>
      </w:r>
      <w:r w:rsidR="00996893">
        <w:t xml:space="preserve"> </w:t>
      </w:r>
      <w:r w:rsidR="002E28B7">
        <w:t xml:space="preserve">wireless </w:t>
      </w:r>
      <w:r w:rsidRPr="0061774E">
        <w:t>network.</w:t>
      </w:r>
      <w:r>
        <w:rPr>
          <w:rStyle w:val="FootnoteReference"/>
          <w:color w:val="000000"/>
        </w:rPr>
        <w:footnoteReference w:id="3"/>
      </w:r>
      <w:r w:rsidRPr="0061774E">
        <w:t xml:space="preserve"> </w:t>
      </w:r>
      <w:r>
        <w:t xml:space="preserve"> </w:t>
      </w:r>
      <w:r>
        <w:t xml:space="preserve">According to media reports, </w:t>
      </w:r>
      <w:r w:rsidR="008B31BE">
        <w:t xml:space="preserve">many customers </w:t>
      </w:r>
      <w:r w:rsidR="002803E1">
        <w:t xml:space="preserve">observed their handsets </w:t>
      </w:r>
      <w:r w:rsidR="00220DE7">
        <w:t xml:space="preserve">were </w:t>
      </w:r>
      <w:r w:rsidR="002803E1">
        <w:t xml:space="preserve">in </w:t>
      </w:r>
      <w:r w:rsidR="004234CF">
        <w:t>“</w:t>
      </w:r>
      <w:r w:rsidR="002803E1">
        <w:t>SOS mode</w:t>
      </w:r>
      <w:r w:rsidR="004234CF">
        <w:t>”</w:t>
      </w:r>
      <w:r w:rsidR="001A5BAD">
        <w:t xml:space="preserve"> </w:t>
      </w:r>
      <w:r w:rsidR="00455130">
        <w:t>during the outage.</w:t>
      </w:r>
      <w:r>
        <w:rPr>
          <w:rStyle w:val="FootnoteReference"/>
        </w:rPr>
        <w:footnoteReference w:id="4"/>
      </w:r>
      <w:r w:rsidR="00455130">
        <w:t xml:space="preserve">  </w:t>
      </w:r>
    </w:p>
    <w:p w:rsidR="005833BD" w:rsidP="00B00011" w14:paraId="7E4B5ED2" w14:textId="1BD803CB">
      <w:pPr>
        <w:pStyle w:val="ParaNum"/>
      </w:pPr>
      <w:r>
        <w:t xml:space="preserve">To </w:t>
      </w:r>
      <w:r w:rsidR="00341D81">
        <w:t xml:space="preserve">enable </w:t>
      </w:r>
      <w:r>
        <w:t xml:space="preserve">a thorough and accurate </w:t>
      </w:r>
      <w:r w:rsidR="00901D5E">
        <w:t xml:space="preserve">investigation and </w:t>
      </w:r>
      <w:r>
        <w:t xml:space="preserve">analysis of this outage, the </w:t>
      </w:r>
      <w:r w:rsidR="00DF641E">
        <w:t>Public Safety and Homeland Security Bureau (</w:t>
      </w:r>
      <w:r>
        <w:t>Bureau</w:t>
      </w:r>
      <w:r w:rsidR="00DF641E">
        <w:t>)</w:t>
      </w:r>
      <w:r>
        <w:t xml:space="preserve"> has opened a docket and invites interested parties to provide all relevant information concerning the </w:t>
      </w:r>
      <w:r w:rsidR="00341D81">
        <w:t xml:space="preserve">effects </w:t>
      </w:r>
      <w:r w:rsidR="00126747">
        <w:t xml:space="preserve">of </w:t>
      </w:r>
      <w:r w:rsidR="00341D81">
        <w:t xml:space="preserve">the </w:t>
      </w:r>
      <w:r w:rsidR="00126747">
        <w:t>outage, particularly on 911 calling and public safety</w:t>
      </w:r>
      <w:r>
        <w:t xml:space="preserve">.  </w:t>
      </w:r>
    </w:p>
    <w:p w:rsidR="008E02B8" w:rsidP="003D7006" w14:paraId="1FC78A28" w14:textId="1B0D3680">
      <w:pPr>
        <w:pStyle w:val="ParaNum"/>
      </w:pPr>
      <w:r>
        <w:t>We seek</w:t>
      </w:r>
      <w:r w:rsidR="00964036">
        <w:t xml:space="preserve"> comment </w:t>
      </w:r>
      <w:r>
        <w:t xml:space="preserve">from the public </w:t>
      </w:r>
      <w:r w:rsidR="00964036">
        <w:t xml:space="preserve">on </w:t>
      </w:r>
      <w:r>
        <w:t>the</w:t>
      </w:r>
      <w:r w:rsidR="00964036">
        <w:t xml:space="preserve"> outage’s impact </w:t>
      </w:r>
      <w:r>
        <w:t>on</w:t>
      </w:r>
      <w:r w:rsidR="00964036">
        <w:t xml:space="preserve"> individual and enterprise </w:t>
      </w:r>
      <w:r w:rsidRPr="008A4BC8" w:rsidR="00964036">
        <w:t>consumers</w:t>
      </w:r>
      <w:r w:rsidR="00964036">
        <w:t xml:space="preserve">.  Were consumers of </w:t>
      </w:r>
      <w:r w:rsidR="002D2C1F">
        <w:t>Verizon</w:t>
      </w:r>
      <w:r w:rsidR="00964036">
        <w:t xml:space="preserve">’s </w:t>
      </w:r>
      <w:r w:rsidR="002D2C1F">
        <w:t>wireless service</w:t>
      </w:r>
      <w:r w:rsidR="00964036">
        <w:t xml:space="preserve"> able to successfully make or receive </w:t>
      </w:r>
      <w:r w:rsidR="00AA7733">
        <w:t>calls</w:t>
      </w:r>
      <w:r w:rsidR="00964036">
        <w:t>?</w:t>
      </w:r>
      <w:r w:rsidR="00266658">
        <w:t xml:space="preserve">  </w:t>
      </w:r>
      <w:r w:rsidR="00964036">
        <w:t xml:space="preserve">Were consumers of other communications service providers able to successfully complete calls to </w:t>
      </w:r>
      <w:r w:rsidR="008374CC">
        <w:t>Verizon customers</w:t>
      </w:r>
      <w:r w:rsidR="00964036">
        <w:t>?</w:t>
      </w:r>
      <w:r w:rsidR="00266658">
        <w:t xml:space="preserve">  </w:t>
      </w:r>
      <w:r w:rsidR="00964036">
        <w:t>Were consumers’ text messages successfully sent or received?</w:t>
      </w:r>
      <w:r w:rsidR="00266658">
        <w:t xml:space="preserve">  </w:t>
      </w:r>
      <w:r w:rsidR="00964036">
        <w:t xml:space="preserve">Did </w:t>
      </w:r>
      <w:r w:rsidR="00EB4A87">
        <w:t>Verizon customers</w:t>
      </w:r>
      <w:r w:rsidR="00964036">
        <w:t xml:space="preserve"> experience a disruption of data services?</w:t>
      </w:r>
      <w:r w:rsidR="00266658">
        <w:t xml:space="preserve">  </w:t>
      </w:r>
      <w:r w:rsidR="00AA7733">
        <w:t xml:space="preserve">For subscribers who lost access to mobile voice and data service, how long did the loss of service last?  </w:t>
      </w:r>
      <w:r w:rsidR="00964036">
        <w:t xml:space="preserve">Were consumers </w:t>
      </w:r>
      <w:r w:rsidR="00625A1C">
        <w:t>whose handsets were in SOS mode able to call 911</w:t>
      </w:r>
      <w:r w:rsidR="00964036">
        <w:t>?</w:t>
      </w:r>
      <w:r w:rsidR="00266658">
        <w:t xml:space="preserve"> </w:t>
      </w:r>
      <w:r w:rsidR="00D928B0">
        <w:t xml:space="preserve"> </w:t>
      </w:r>
      <w:r w:rsidR="0027608F">
        <w:t xml:space="preserve">Did any harm or injury result from a </w:t>
      </w:r>
      <w:r w:rsidR="002F23A5">
        <w:t xml:space="preserve">consumer’s inability to reach 911 </w:t>
      </w:r>
      <w:r w:rsidR="00FE2B34">
        <w:t>during the outage?</w:t>
      </w:r>
      <w:r>
        <w:rPr>
          <w:rStyle w:val="FootnoteReference"/>
        </w:rPr>
        <w:footnoteReference w:id="5"/>
      </w:r>
      <w:r w:rsidR="00FE2B34">
        <w:t xml:space="preserve">  </w:t>
      </w:r>
    </w:p>
    <w:p w:rsidR="00B95E3A" w:rsidP="008E02B8" w14:paraId="479E731E" w14:textId="78212F83">
      <w:pPr>
        <w:pStyle w:val="ParaNum"/>
      </w:pPr>
      <w:r>
        <w:t xml:space="preserve">The Bureau also seeks information about </w:t>
      </w:r>
      <w:r w:rsidR="008566F9">
        <w:t>Verizon</w:t>
      </w:r>
      <w:r>
        <w:t xml:space="preserve">’s handling of the outage and the outage’s impact.  How did consumers learn about the outage?  Was </w:t>
      </w:r>
      <w:r w:rsidR="008566F9">
        <w:t>Verizon</w:t>
      </w:r>
      <w:r>
        <w:t xml:space="preserve">’s </w:t>
      </w:r>
      <w:r w:rsidR="00625A1C">
        <w:t xml:space="preserve">public </w:t>
      </w:r>
      <w:r>
        <w:t xml:space="preserve">communication about the outage appropriate, timely, and effective?  What effect did the outage have on businesses and providers of critical services, such as hospitals?  What effect did the outage have on consumers’ </w:t>
      </w:r>
      <w:r w:rsidR="008E02B8">
        <w:t xml:space="preserve">ability to contact emergency services, ability to contact family members, and </w:t>
      </w:r>
      <w:r>
        <w:t>personal activities?</w:t>
      </w:r>
    </w:p>
    <w:p w:rsidR="005833BD" w:rsidP="004C00A9" w14:paraId="7E4B5ED6" w14:textId="49A6D0F4">
      <w:pPr>
        <w:pStyle w:val="ParaNum"/>
      </w:pPr>
      <w:r>
        <w:t xml:space="preserve">We </w:t>
      </w:r>
      <w:r w:rsidR="00B95E3A">
        <w:t xml:space="preserve">also </w:t>
      </w:r>
      <w:r>
        <w:t xml:space="preserve">seek comment on the </w:t>
      </w:r>
      <w:r w:rsidR="00901D5E">
        <w:t xml:space="preserve">effect </w:t>
      </w:r>
      <w:r>
        <w:t xml:space="preserve">of the outage </w:t>
      </w:r>
      <w:r w:rsidR="00901D5E">
        <w:t xml:space="preserve">on </w:t>
      </w:r>
      <w:r w:rsidR="0019681B">
        <w:t xml:space="preserve">public sector entities </w:t>
      </w:r>
      <w:r w:rsidR="00670D09">
        <w:t>(</w:t>
      </w:r>
      <w:r w:rsidRPr="008232B6" w:rsidR="00670D09">
        <w:rPr>
          <w:i/>
          <w:iCs/>
        </w:rPr>
        <w:t>e.g.</w:t>
      </w:r>
      <w:r w:rsidR="00670D09">
        <w:t>,</w:t>
      </w:r>
      <w:r w:rsidR="00B041E7">
        <w:t xml:space="preserve"> </w:t>
      </w:r>
      <w:r w:rsidR="005C7671">
        <w:t>first responders</w:t>
      </w:r>
      <w:r>
        <w:t xml:space="preserve"> </w:t>
      </w:r>
      <w:r w:rsidR="005C7671">
        <w:t>and</w:t>
      </w:r>
      <w:r w:rsidR="00D75A24">
        <w:t xml:space="preserve"> </w:t>
      </w:r>
      <w:r>
        <w:t>state and local governments</w:t>
      </w:r>
      <w:r w:rsidR="003A0FA7">
        <w:t>)</w:t>
      </w:r>
      <w:r>
        <w:t xml:space="preserve">. </w:t>
      </w:r>
      <w:r w:rsidR="00D75A24">
        <w:t xml:space="preserve"> </w:t>
      </w:r>
      <w:r>
        <w:t xml:space="preserve">What was the effect of the outage on public safety activities and government services?  </w:t>
      </w:r>
      <w:r w:rsidR="00D75A24">
        <w:t xml:space="preserve">Was there a disruption of </w:t>
      </w:r>
      <w:r w:rsidR="00CD6CD5">
        <w:t xml:space="preserve">voice or </w:t>
      </w:r>
      <w:r w:rsidR="00D75A24">
        <w:t xml:space="preserve">data services </w:t>
      </w:r>
      <w:r w:rsidR="00CD6CD5">
        <w:t xml:space="preserve">(including prioritized services) </w:t>
      </w:r>
      <w:r w:rsidR="00D75A24">
        <w:t xml:space="preserve">relied on by public safety entities and state and local governments?   </w:t>
      </w:r>
    </w:p>
    <w:p w:rsidR="007A1F44" w:rsidP="00266658" w14:paraId="04EF2ED6" w14:textId="044156B0">
      <w:pPr>
        <w:pStyle w:val="ParaNum"/>
      </w:pPr>
      <w:r>
        <w:t xml:space="preserve">We </w:t>
      </w:r>
      <w:r w:rsidR="004238B5">
        <w:t>further seek comment on the outage as it relates to</w:t>
      </w:r>
      <w:r>
        <w:t xml:space="preserve"> Public Safety Answering Points (PSAPs)</w:t>
      </w:r>
      <w:r w:rsidR="00266658">
        <w:t xml:space="preserve">.  </w:t>
      </w:r>
      <w:r w:rsidR="00F605B0">
        <w:t xml:space="preserve">Are there estimates of how many 911 calls were </w:t>
      </w:r>
      <w:r w:rsidR="003F02FE">
        <w:t>attempted</w:t>
      </w:r>
      <w:r w:rsidR="005E4ACA">
        <w:t xml:space="preserve">, </w:t>
      </w:r>
      <w:r w:rsidR="003D7006">
        <w:t xml:space="preserve">and </w:t>
      </w:r>
      <w:r w:rsidR="005E4ACA">
        <w:t>whether any of these calls</w:t>
      </w:r>
      <w:r w:rsidR="003F02FE">
        <w:t xml:space="preserve"> </w:t>
      </w:r>
      <w:r w:rsidR="00F605B0">
        <w:t xml:space="preserve">failed or were otherwise affected by the outage?  </w:t>
      </w:r>
      <w:r>
        <w:t xml:space="preserve">Did PSAPs receive </w:t>
      </w:r>
      <w:r w:rsidR="00165864">
        <w:t xml:space="preserve">911 </w:t>
      </w:r>
      <w:r>
        <w:t xml:space="preserve">calls originated on </w:t>
      </w:r>
      <w:r w:rsidR="00853B18">
        <w:t>Verizon’s wireless</w:t>
      </w:r>
      <w:r>
        <w:t xml:space="preserve"> network during this outage?  If so, were those calls accompanied by Automatic Number Identification (ANI) and Automatic Location Identification (ALI)</w:t>
      </w:r>
      <w:r w:rsidR="00EA2993">
        <w:t xml:space="preserve"> information</w:t>
      </w:r>
      <w:r>
        <w:t xml:space="preserve">?  </w:t>
      </w:r>
      <w:r w:rsidR="0083252A">
        <w:t>W</w:t>
      </w:r>
      <w:r w:rsidR="00E07E10">
        <w:t xml:space="preserve">hat challenges did PSAPs face </w:t>
      </w:r>
      <w:r w:rsidR="00FB2B63">
        <w:t xml:space="preserve">in </w:t>
      </w:r>
      <w:r w:rsidR="00277F8B">
        <w:t xml:space="preserve">handling </w:t>
      </w:r>
      <w:r w:rsidR="0081637C">
        <w:t>these calls</w:t>
      </w:r>
      <w:r w:rsidR="004E305E">
        <w:t xml:space="preserve"> and </w:t>
      </w:r>
      <w:r w:rsidR="008C6BD0">
        <w:t xml:space="preserve">quickly </w:t>
      </w:r>
      <w:r w:rsidR="004E305E">
        <w:t>dispatching emergency assistance</w:t>
      </w:r>
      <w:r w:rsidR="0081637C">
        <w:t>?</w:t>
      </w:r>
      <w:r w:rsidR="00E07E10">
        <w:t xml:space="preserve"> </w:t>
      </w:r>
      <w:r w:rsidR="0081637C">
        <w:t xml:space="preserve"> </w:t>
      </w:r>
      <w:r w:rsidR="00931ECF">
        <w:t>For those PSAPs that are capable of receiving text messages sent to 911, d</w:t>
      </w:r>
      <w:r>
        <w:t>id the outage disrupt the receipt of those text messages or the sending of texts in reply?</w:t>
      </w:r>
      <w:r w:rsidR="00266658">
        <w:t xml:space="preserve">  </w:t>
      </w:r>
      <w:r>
        <w:t xml:space="preserve">Did </w:t>
      </w:r>
      <w:r w:rsidR="00F83A77">
        <w:t>Verizon</w:t>
      </w:r>
      <w:r w:rsidR="00EF2910">
        <w:t xml:space="preserve"> provide</w:t>
      </w:r>
      <w:r>
        <w:t xml:space="preserve"> timely, actionable notification about the outage?  If not, how did PSAPs learn of the outage?</w:t>
      </w:r>
      <w:r w:rsidR="00266658">
        <w:t xml:space="preserve">  </w:t>
      </w:r>
      <w:r>
        <w:t>If timely, actionable information about this outage</w:t>
      </w:r>
      <w:r w:rsidR="00F81946">
        <w:t xml:space="preserve"> was not received</w:t>
      </w:r>
      <w:r>
        <w:t xml:space="preserve">, what effect did this have on the availability of 911 call-handling resources to the public? </w:t>
      </w:r>
      <w:r w:rsidR="00266658">
        <w:t xml:space="preserve"> </w:t>
      </w:r>
      <w:r>
        <w:t xml:space="preserve">What measures, if any, did PSAPs take to maintain the public’s continuity of access to emergency services?  How effective were these measures?   </w:t>
      </w:r>
    </w:p>
    <w:p w:rsidR="00266658" w:rsidP="00802878" w14:paraId="464B4CCE" w14:textId="16921DDE">
      <w:pPr>
        <w:pStyle w:val="ParaNum"/>
      </w:pPr>
      <w:r>
        <w:t>Interested parties may submit comment</w:t>
      </w:r>
      <w:r w:rsidR="00B46E00">
        <w:t>s</w:t>
      </w:r>
      <w:r>
        <w:t xml:space="preserve"> by following the filing instructions below.  </w:t>
      </w:r>
      <w:r w:rsidR="00F164D7">
        <w:t xml:space="preserve">Commenters </w:t>
      </w:r>
      <w:r>
        <w:t xml:space="preserve">may also send a description of their experience to </w:t>
      </w:r>
      <w:hyperlink r:id="rId6" w:history="1">
        <w:r w:rsidRPr="00F12A6F" w:rsidR="00F834F1">
          <w:rPr>
            <w:rStyle w:val="Hyperlink"/>
          </w:rPr>
          <w:t>VerizonOutage2026@fcc.gov</w:t>
        </w:r>
      </w:hyperlink>
      <w:r w:rsidR="00F834F1">
        <w:t xml:space="preserve">. </w:t>
      </w:r>
    </w:p>
    <w:p w:rsidR="00E30AEA" w:rsidP="00B00011" w14:paraId="7E1585D0" w14:textId="60B537B3">
      <w:pPr>
        <w:keepNext/>
        <w:spacing w:after="120"/>
        <w:rPr>
          <w:b/>
          <w:u w:val="single"/>
        </w:rPr>
      </w:pPr>
      <w:r>
        <w:rPr>
          <w:b/>
          <w:u w:val="single"/>
        </w:rPr>
        <w:t>Procedural Matters</w:t>
      </w:r>
    </w:p>
    <w:p w:rsidR="005833BD" w:rsidP="00646A78" w14:paraId="7E4B5ED8" w14:textId="1BA78702">
      <w:pPr>
        <w:pStyle w:val="ParaNum"/>
      </w:pPr>
      <w:r w:rsidRPr="00D95D5C">
        <w:rPr>
          <w:i/>
          <w:iCs/>
        </w:rPr>
        <w:t>Ex Parte Rules.</w:t>
      </w:r>
      <w:r w:rsidRPr="008220D3">
        <w:t xml:space="preserve">  </w:t>
      </w:r>
      <w:r w:rsidR="009C1E02">
        <w:t xml:space="preserve">In the interest of facilitating </w:t>
      </w:r>
      <w:r w:rsidR="0031396B">
        <w:t>the Commission’s ability to conduct a thorough investigation, t</w:t>
      </w:r>
      <w:r w:rsidRPr="00D95D5C">
        <w:t>h</w:t>
      </w:r>
      <w:r w:rsidR="00E50D61">
        <w:t>is</w:t>
      </w:r>
      <w:r w:rsidRPr="00D95D5C">
        <w:t xml:space="preserve"> proceeding shall be treated as </w:t>
      </w:r>
      <w:r w:rsidR="005909AC">
        <w:t>exempt</w:t>
      </w:r>
      <w:r w:rsidRPr="00D95D5C">
        <w:t xml:space="preserve"> in accordance with the Commission’s </w:t>
      </w:r>
      <w:r w:rsidRPr="00D95D5C">
        <w:rPr>
          <w:i/>
          <w:iCs/>
        </w:rPr>
        <w:t>ex parte</w:t>
      </w:r>
      <w:r w:rsidRPr="00D95D5C">
        <w:t xml:space="preserve"> rules.</w:t>
      </w:r>
      <w:r>
        <w:rPr>
          <w:rStyle w:val="FootnoteReference"/>
        </w:rPr>
        <w:footnoteReference w:id="6"/>
      </w:r>
      <w:r w:rsidRPr="00D95D5C">
        <w:t xml:space="preserve">  </w:t>
      </w:r>
      <w:r w:rsidR="00646A78">
        <w:t xml:space="preserve">Accordingly, </w:t>
      </w:r>
      <w:r w:rsidRPr="00413F2D" w:rsidR="00646A78">
        <w:rPr>
          <w:i/>
          <w:iCs/>
        </w:rPr>
        <w:t>ex parte</w:t>
      </w:r>
      <w:r w:rsidR="00646A78">
        <w:t xml:space="preserve"> presentations to or from Commission decision-making personnel are permissible and need not be disclosed.</w:t>
      </w:r>
    </w:p>
    <w:p w:rsidR="005833BD" w:rsidP="00B00011" w14:paraId="7E4B5EDA" w14:textId="68F04C02">
      <w:pPr>
        <w:pStyle w:val="ParaNum"/>
      </w:pPr>
      <w:r w:rsidRPr="00B00011">
        <w:rPr>
          <w:i/>
          <w:iCs/>
        </w:rPr>
        <w:t>Filing Requirements.</w:t>
      </w:r>
      <w:r>
        <w:t xml:space="preserve">  </w:t>
      </w:r>
      <w:r w:rsidR="00981A02">
        <w:t xml:space="preserve">Interested parties may file comments in response to this </w:t>
      </w:r>
      <w:r w:rsidRPr="00585C0D" w:rsidR="00981A02">
        <w:t>Public</w:t>
      </w:r>
      <w:r w:rsidR="00981A02">
        <w:t xml:space="preserve"> Notice on or </w:t>
      </w:r>
      <w:r w:rsidR="00970297">
        <w:t xml:space="preserve">before </w:t>
      </w:r>
      <w:r w:rsidR="003F6509">
        <w:t>March 16, 2026</w:t>
      </w:r>
      <w:r w:rsidR="00981A02">
        <w:t>.</w:t>
      </w:r>
      <w:r>
        <w:rPr>
          <w:rStyle w:val="FootnoteReference"/>
        </w:rPr>
        <w:footnoteReference w:id="7"/>
      </w:r>
      <w:r w:rsidR="00981A02">
        <w:t xml:space="preserve">  </w:t>
      </w:r>
    </w:p>
    <w:p w:rsidR="00181E12" w:rsidRPr="00D95D5C" w:rsidP="00AB7EEF" w14:paraId="60790974" w14:textId="77777777">
      <w:pPr>
        <w:widowControl/>
        <w:numPr>
          <w:ilvl w:val="0"/>
          <w:numId w:val="10"/>
        </w:numPr>
        <w:spacing w:after="120"/>
        <w:rPr>
          <w:szCs w:val="22"/>
        </w:rPr>
      </w:pPr>
      <w:r w:rsidRPr="00D95D5C">
        <w:rPr>
          <w:i/>
          <w:szCs w:val="22"/>
        </w:rPr>
        <w:t>Electronic Filers</w:t>
      </w:r>
      <w:r w:rsidRPr="001C20A6">
        <w:rPr>
          <w:i/>
          <w:iCs/>
          <w:szCs w:val="22"/>
        </w:rPr>
        <w:t>:</w:t>
      </w:r>
      <w:r w:rsidRPr="00D95D5C">
        <w:rPr>
          <w:szCs w:val="22"/>
        </w:rPr>
        <w:t xml:space="preserve"> </w:t>
      </w:r>
      <w:r>
        <w:rPr>
          <w:szCs w:val="22"/>
        </w:rPr>
        <w:t xml:space="preserve"> </w:t>
      </w:r>
      <w:r w:rsidRPr="00D95D5C">
        <w:rPr>
          <w:szCs w:val="22"/>
        </w:rPr>
        <w:t xml:space="preserve">Comments may be filed electronically using the Internet by accessing the ECFS: </w:t>
      </w:r>
      <w:hyperlink r:id="rId7">
        <w:r w:rsidRPr="00D95D5C">
          <w:rPr>
            <w:rStyle w:val="Hyperlink"/>
            <w:szCs w:val="22"/>
          </w:rPr>
          <w:t>https://www.fcc.gov/ecfs</w:t>
        </w:r>
      </w:hyperlink>
      <w:r w:rsidRPr="00D95D5C">
        <w:rPr>
          <w:szCs w:val="22"/>
        </w:rPr>
        <w:t>.</w:t>
      </w:r>
    </w:p>
    <w:p w:rsidR="00181E12" w:rsidRPr="00D95D5C" w:rsidP="00AB7EEF" w14:paraId="1E6C876D" w14:textId="77777777">
      <w:pPr>
        <w:widowControl/>
        <w:numPr>
          <w:ilvl w:val="0"/>
          <w:numId w:val="10"/>
        </w:numPr>
        <w:spacing w:after="120"/>
        <w:rPr>
          <w:szCs w:val="22"/>
        </w:rPr>
      </w:pPr>
      <w:r w:rsidRPr="00D95D5C">
        <w:rPr>
          <w:i/>
          <w:szCs w:val="22"/>
        </w:rPr>
        <w:t>Paper Filers</w:t>
      </w:r>
      <w:r w:rsidRPr="001C20A6">
        <w:rPr>
          <w:i/>
          <w:iCs/>
          <w:szCs w:val="22"/>
        </w:rPr>
        <w:t>:</w:t>
      </w:r>
      <w:r>
        <w:rPr>
          <w:szCs w:val="22"/>
        </w:rPr>
        <w:t xml:space="preserve"> </w:t>
      </w:r>
      <w:r w:rsidRPr="00D95D5C">
        <w:rPr>
          <w:szCs w:val="22"/>
        </w:rPr>
        <w:t xml:space="preserve"> Parties filing by paper must file an original and one copy of each filing.</w:t>
      </w:r>
    </w:p>
    <w:p w:rsidR="00181E12" w:rsidRPr="00D95D5C" w:rsidP="00A365D1" w14:paraId="449423BC" w14:textId="77777777">
      <w:pPr>
        <w:pStyle w:val="ListParagraph"/>
        <w:numPr>
          <w:ilvl w:val="0"/>
          <w:numId w:val="11"/>
        </w:numPr>
        <w:spacing w:after="120"/>
        <w:contextualSpacing w:val="0"/>
        <w:rPr>
          <w:b/>
          <w:bCs/>
          <w:iCs/>
          <w:szCs w:val="22"/>
        </w:rPr>
      </w:pPr>
      <w:r w:rsidRPr="00D95D5C">
        <w:rPr>
          <w:iCs/>
          <w:szCs w:val="22"/>
        </w:rPr>
        <w:t>Filings can be sent by hand or messenger delivery, by commercial courier, or by the U.S. Postal Service</w:t>
      </w:r>
      <w:r w:rsidRPr="001C2576">
        <w:rPr>
          <w:iCs/>
          <w:szCs w:val="22"/>
        </w:rPr>
        <w:t xml:space="preserve">.  </w:t>
      </w:r>
      <w:r w:rsidRPr="00D95D5C">
        <w:rPr>
          <w:b/>
          <w:bCs/>
          <w:iCs/>
          <w:szCs w:val="22"/>
        </w:rPr>
        <w:t>All filings must be addressed to the Secretary, Federal Communications Commission.</w:t>
      </w:r>
    </w:p>
    <w:p w:rsidR="00181E12" w:rsidRPr="00D95D5C" w:rsidP="00A365D1" w14:paraId="022BB38D" w14:textId="77777777">
      <w:pPr>
        <w:pStyle w:val="ListParagraph"/>
        <w:numPr>
          <w:ilvl w:val="0"/>
          <w:numId w:val="11"/>
        </w:numPr>
        <w:spacing w:after="120"/>
        <w:contextualSpacing w:val="0"/>
        <w:rPr>
          <w:iCs/>
          <w:szCs w:val="22"/>
        </w:rPr>
      </w:pPr>
      <w:r w:rsidRPr="00D95D5C">
        <w:rPr>
          <w:iCs/>
          <w:szCs w:val="22"/>
        </w:rPr>
        <w:t>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w:t>
      </w:r>
    </w:p>
    <w:p w:rsidR="00181E12" w:rsidRPr="00D95D5C" w:rsidP="00A365D1" w14:paraId="6193C9F0" w14:textId="77777777">
      <w:pPr>
        <w:pStyle w:val="ListParagraph"/>
        <w:numPr>
          <w:ilvl w:val="0"/>
          <w:numId w:val="11"/>
        </w:numPr>
        <w:spacing w:after="120"/>
        <w:contextualSpacing w:val="0"/>
        <w:rPr>
          <w:iCs/>
          <w:szCs w:val="22"/>
        </w:rPr>
      </w:pPr>
      <w:r w:rsidRPr="00D95D5C">
        <w:rPr>
          <w:iCs/>
          <w:szCs w:val="22"/>
        </w:rPr>
        <w:t>Commercial courier deliveries (any deliveries not by the U.S. Postal Service) must be sent to 9050 Junction Drive, Annapolis Junction, MD 20701.</w:t>
      </w:r>
    </w:p>
    <w:p w:rsidR="00181E12" w:rsidRPr="00D95D5C" w:rsidP="00A365D1" w14:paraId="7DB6F259" w14:textId="77777777">
      <w:pPr>
        <w:pStyle w:val="ListParagraph"/>
        <w:numPr>
          <w:ilvl w:val="0"/>
          <w:numId w:val="11"/>
        </w:numPr>
        <w:spacing w:after="120"/>
        <w:contextualSpacing w:val="0"/>
        <w:rPr>
          <w:iCs/>
          <w:szCs w:val="22"/>
        </w:rPr>
      </w:pPr>
      <w:r w:rsidRPr="00D95D5C">
        <w:rPr>
          <w:iCs/>
          <w:szCs w:val="22"/>
        </w:rPr>
        <w:t>Filings sent by U.S. Postal Service First-Class Mail, Priority Mail, and Priority Mail Express must be sent to 45 L Street NE, Washington, DC 20554.</w:t>
      </w:r>
    </w:p>
    <w:p w:rsidR="004068E3" w:rsidP="006E7F63" w14:paraId="0412AD51" w14:textId="17CAB9B1">
      <w:pPr>
        <w:pStyle w:val="ParaNum"/>
        <w:rPr>
          <w:snapToGrid/>
        </w:rPr>
      </w:pPr>
      <w:r w:rsidRPr="00CB02D8">
        <w:rPr>
          <w:i/>
          <w:iCs/>
        </w:rPr>
        <w:t>Materials in Accessible Formats</w:t>
      </w:r>
      <w:r w:rsidRPr="00D95D5C" w:rsidR="00D15E94">
        <w:rPr>
          <w:snapToGrid/>
        </w:rPr>
        <w:t xml:space="preserve">.  To request materials in accessible formats for people with disabilities (braille, large print, electronic files, audio format), send an e-mail to </w:t>
      </w:r>
      <w:hyperlink r:id="rId8" w:history="1">
        <w:r w:rsidRPr="00D95D5C" w:rsidR="00D15E94">
          <w:rPr>
            <w:rStyle w:val="Hyperlink"/>
            <w:snapToGrid/>
            <w:kern w:val="0"/>
            <w:szCs w:val="22"/>
          </w:rPr>
          <w:t>fcc504@fcc.gov</w:t>
        </w:r>
      </w:hyperlink>
      <w:r w:rsidRPr="00D95D5C" w:rsidR="00D15E94">
        <w:rPr>
          <w:snapToGrid/>
        </w:rPr>
        <w:t xml:space="preserve"> or call </w:t>
      </w:r>
      <w:r w:rsidRPr="00D95D5C" w:rsidR="00D15E94">
        <w:rPr>
          <w:snapToGrid/>
        </w:rPr>
        <w:t>the Consumer &amp; Governmental Affairs Bureau at 202-418-0530.</w:t>
      </w:r>
    </w:p>
    <w:p w:rsidR="004F41C5" w:rsidP="00546D8C" w14:paraId="7E4B5EE7" w14:textId="0E5B0EF2">
      <w:pPr>
        <w:spacing w:after="120"/>
        <w:ind w:firstLine="720"/>
      </w:pPr>
      <w:r w:rsidRPr="00D95D5C">
        <w:rPr>
          <w:i/>
          <w:iCs/>
          <w:szCs w:val="22"/>
        </w:rPr>
        <w:t>Additional Information.</w:t>
      </w:r>
      <w:r w:rsidRPr="00D95D5C">
        <w:rPr>
          <w:szCs w:val="22"/>
        </w:rPr>
        <w:t xml:space="preserve">  </w:t>
      </w:r>
      <w:r w:rsidRPr="00047B33" w:rsidR="00981A02">
        <w:t xml:space="preserve">For further information regarding this proceeding, contact </w:t>
      </w:r>
      <w:r w:rsidR="00537BBC">
        <w:t>J</w:t>
      </w:r>
      <w:r w:rsidR="002F240A">
        <w:t>eanne Stockman</w:t>
      </w:r>
      <w:r w:rsidRPr="00047B33" w:rsidR="00981A02">
        <w:t>, Cybersecurity and Communications Reliability Division, Public Safety and Homeland Security Bureau</w:t>
      </w:r>
      <w:r w:rsidR="00C7687E">
        <w:t>,</w:t>
      </w:r>
      <w:r w:rsidRPr="00047B33" w:rsidR="00981A02">
        <w:t xml:space="preserve"> at (202) 418-</w:t>
      </w:r>
      <w:r w:rsidR="002F240A">
        <w:t>7830</w:t>
      </w:r>
      <w:r w:rsidRPr="00047B33" w:rsidR="00981A02">
        <w:t xml:space="preserve"> or </w:t>
      </w:r>
      <w:r w:rsidR="000A6605">
        <w:t>j</w:t>
      </w:r>
      <w:r w:rsidR="002F240A">
        <w:t>eanne.stockman</w:t>
      </w:r>
      <w:r w:rsidR="000A6605">
        <w:t>@fcc.gov</w:t>
      </w:r>
      <w:r w:rsidRPr="00047B33" w:rsidR="00981A02">
        <w:t xml:space="preserve">.  </w:t>
      </w:r>
    </w:p>
    <w:p w:rsidR="004F41C5" w:rsidRPr="00741536" w:rsidP="004F41C5" w14:paraId="7E4B5EE8" w14:textId="77777777">
      <w:pPr>
        <w:spacing w:after="120"/>
        <w:jc w:val="center"/>
        <w:rPr>
          <w:b/>
          <w:bCs/>
        </w:rPr>
      </w:pPr>
      <w:r w:rsidRPr="00741536">
        <w:rPr>
          <w:b/>
          <w:bCs/>
        </w:rPr>
        <w:t>– FCC –</w:t>
      </w:r>
      <w:bookmarkEnd w:id="0"/>
    </w:p>
    <w:p w:rsidR="00930ECF" w:rsidRPr="00930ECF" w:rsidP="00F96F63" w14:paraId="7E4B5EEB" w14:textId="77777777">
      <w:pPr>
        <w:rPr>
          <w:sz w:val="24"/>
        </w:rPr>
      </w:pPr>
    </w:p>
    <w:sectPr w:rsidSect="000E588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616B3" w14:paraId="31494F63" w14:textId="77777777">
      <w:r>
        <w:separator/>
      </w:r>
    </w:p>
  </w:endnote>
  <w:endnote w:type="continuationSeparator" w:id="1">
    <w:p w:rsidR="008616B3" w14:paraId="53DCA1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7E4B5EF2"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7E4B5E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10F12" w14:paraId="7E4B5EF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7E4B5EF8"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16B3" w14:paraId="06107236" w14:textId="77777777">
      <w:r>
        <w:separator/>
      </w:r>
    </w:p>
  </w:footnote>
  <w:footnote w:type="continuationSeparator" w:id="1">
    <w:p w:rsidR="008616B3" w14:paraId="7A838607" w14:textId="77777777">
      <w:pPr>
        <w:rPr>
          <w:sz w:val="20"/>
        </w:rPr>
      </w:pPr>
      <w:r>
        <w:rPr>
          <w:sz w:val="20"/>
        </w:rPr>
        <w:t xml:space="preserve">(Continued from previous page)  </w:t>
      </w:r>
      <w:r>
        <w:rPr>
          <w:sz w:val="20"/>
        </w:rPr>
        <w:separator/>
      </w:r>
    </w:p>
  </w:footnote>
  <w:footnote w:type="continuationNotice" w:id="2">
    <w:p w:rsidR="008616B3" w:rsidP="00910F12" w14:paraId="4AEA7B60" w14:textId="77777777">
      <w:pPr>
        <w:jc w:val="right"/>
        <w:rPr>
          <w:sz w:val="20"/>
        </w:rPr>
      </w:pPr>
      <w:r>
        <w:rPr>
          <w:sz w:val="20"/>
        </w:rPr>
        <w:t>(continued….)</w:t>
      </w:r>
    </w:p>
  </w:footnote>
  <w:footnote w:id="3">
    <w:p w:rsidR="004F41C5" w:rsidRPr="008264FA" w:rsidP="004F41C5" w14:paraId="7E4B5F03" w14:textId="73A2B53E">
      <w:pPr>
        <w:pStyle w:val="FootnoteText"/>
      </w:pPr>
      <w:r w:rsidRPr="008264FA">
        <w:rPr>
          <w:rStyle w:val="FootnoteReference"/>
        </w:rPr>
        <w:footnoteRef/>
      </w:r>
      <w:r w:rsidRPr="008264FA">
        <w:t xml:space="preserve"> </w:t>
      </w:r>
      <w:r w:rsidRPr="008264FA">
        <w:rPr>
          <w:i/>
          <w:iCs/>
        </w:rPr>
        <w:t>See</w:t>
      </w:r>
      <w:r w:rsidR="000D7CC9">
        <w:rPr>
          <w:i/>
          <w:iCs/>
        </w:rPr>
        <w:t xml:space="preserve">, e.g., </w:t>
      </w:r>
      <w:r w:rsidR="00A820BE">
        <w:t>Patience Haggin</w:t>
      </w:r>
      <w:r w:rsidRPr="008264FA">
        <w:t xml:space="preserve">, </w:t>
      </w:r>
      <w:r w:rsidR="002E3B51">
        <w:rPr>
          <w:i/>
          <w:iCs/>
        </w:rPr>
        <w:t>Verizon Resolves Hourslong, Widespread Outage</w:t>
      </w:r>
      <w:r w:rsidR="009276FF">
        <w:t xml:space="preserve">, </w:t>
      </w:r>
      <w:r>
        <w:t>(</w:t>
      </w:r>
      <w:r w:rsidR="008B7326">
        <w:t xml:space="preserve">Jan. 14, 2026 </w:t>
      </w:r>
      <w:r w:rsidR="00F30177">
        <w:t>10:56 pm</w:t>
      </w:r>
      <w:r w:rsidRPr="008264FA">
        <w:t>),</w:t>
      </w:r>
      <w:r w:rsidR="00F30177">
        <w:t xml:space="preserve"> </w:t>
      </w:r>
      <w:hyperlink r:id="rId1" w:history="1">
        <w:r w:rsidRPr="00A13329" w:rsidR="00625A1C">
          <w:rPr>
            <w:rStyle w:val="Hyperlink"/>
          </w:rPr>
          <w:t>https://www.wsj.com/business/telecom/verizon-users-experience-outages-nationwide-f2d7ee31?mod=article_inline</w:t>
        </w:r>
      </w:hyperlink>
      <w:r w:rsidR="00625A1C">
        <w:t xml:space="preserve">. </w:t>
      </w:r>
    </w:p>
  </w:footnote>
  <w:footnote w:id="4">
    <w:p w:rsidR="00A81FB2" w14:paraId="48F00DA3" w14:textId="60DD6B67">
      <w:pPr>
        <w:pStyle w:val="FootnoteText"/>
      </w:pPr>
      <w:r>
        <w:rPr>
          <w:rStyle w:val="FootnoteReference"/>
        </w:rPr>
        <w:footnoteRef/>
      </w:r>
      <w:r>
        <w:t xml:space="preserve"> </w:t>
      </w:r>
      <w:r w:rsidRPr="00266F08">
        <w:rPr>
          <w:i/>
          <w:iCs/>
        </w:rPr>
        <w:t>See</w:t>
      </w:r>
      <w:r>
        <w:rPr>
          <w:i/>
          <w:iCs/>
        </w:rPr>
        <w:t>, e.g.</w:t>
      </w:r>
      <w:r w:rsidRPr="00266F08">
        <w:t xml:space="preserve">, </w:t>
      </w:r>
      <w:r>
        <w:t>Lily Hay Newman</w:t>
      </w:r>
      <w:r w:rsidRPr="00B00011">
        <w:rPr>
          <w:i/>
          <w:iCs/>
        </w:rPr>
        <w:t xml:space="preserve">, </w:t>
      </w:r>
      <w:r>
        <w:rPr>
          <w:i/>
          <w:iCs/>
        </w:rPr>
        <w:t>Verizon Outage Knocks Out US Mobile Service, Including Some 911 Calls</w:t>
      </w:r>
      <w:r>
        <w:t xml:space="preserve">, </w:t>
      </w:r>
      <w:r w:rsidRPr="00266F08">
        <w:t>(</w:t>
      </w:r>
      <w:r>
        <w:t>Jan. 14, 2026 1:54</w:t>
      </w:r>
      <w:r w:rsidRPr="00266F08">
        <w:t xml:space="preserve"> pm), </w:t>
      </w:r>
      <w:hyperlink r:id="rId2" w:history="1">
        <w:r w:rsidRPr="00A13329" w:rsidR="00625A1C">
          <w:rPr>
            <w:rStyle w:val="Hyperlink"/>
          </w:rPr>
          <w:t>https://www.wired.com/story/verizon-outage-knocks-out-us-mobile-service-including-some-911-calls/</w:t>
        </w:r>
      </w:hyperlink>
      <w:r>
        <w:t>.</w:t>
      </w:r>
    </w:p>
  </w:footnote>
  <w:footnote w:id="5">
    <w:p w:rsidR="00DC6AAD" w:rsidRPr="00546F4C" w:rsidP="00DC6AAD" w14:paraId="3122C528" w14:textId="77777777">
      <w:pPr>
        <w:pStyle w:val="FootnoteText"/>
      </w:pPr>
      <w:r>
        <w:rPr>
          <w:rStyle w:val="FootnoteReference"/>
        </w:rPr>
        <w:footnoteRef/>
      </w:r>
      <w:r>
        <w:t xml:space="preserve"> </w:t>
      </w:r>
      <w:r w:rsidRPr="007641C1">
        <w:rPr>
          <w:i/>
          <w:iCs/>
        </w:rPr>
        <w:t>See, e.g.</w:t>
      </w:r>
      <w:r>
        <w:t xml:space="preserve">, Amanda Yeo, </w:t>
      </w:r>
      <w:r>
        <w:rPr>
          <w:i/>
          <w:iCs/>
        </w:rPr>
        <w:t>Verizon outage may have impacted 911 calls</w:t>
      </w:r>
      <w:r>
        <w:t xml:space="preserve">, (Jan. 14, 2026), </w:t>
      </w:r>
      <w:hyperlink r:id="rId3" w:history="1">
        <w:r w:rsidRPr="00BE5C79">
          <w:rPr>
            <w:rStyle w:val="Hyperlink"/>
          </w:rPr>
          <w:t>https://mashable.com/article/verizon-outage-911-down-call-emergency</w:t>
        </w:r>
      </w:hyperlink>
      <w:r>
        <w:t xml:space="preserve"> (describing an emergency during the outage where a Verizon customer was unable to call 911 and relied on a customer of another provider to complete the 911 call).   </w:t>
      </w:r>
    </w:p>
  </w:footnote>
  <w:footnote w:id="6">
    <w:p w:rsidR="005909AC" w:rsidRPr="005909AC" w14:paraId="711CF262" w14:textId="3A4273C8">
      <w:pPr>
        <w:pStyle w:val="FootnoteText"/>
      </w:pPr>
      <w:r>
        <w:rPr>
          <w:rStyle w:val="FootnoteReference"/>
        </w:rPr>
        <w:footnoteRef/>
      </w:r>
      <w:r>
        <w:t xml:space="preserve"> </w:t>
      </w:r>
      <w:r>
        <w:rPr>
          <w:i/>
          <w:iCs/>
        </w:rPr>
        <w:t>See</w:t>
      </w:r>
      <w:r>
        <w:t xml:space="preserve"> 47 CFR § 1.120</w:t>
      </w:r>
      <w:r w:rsidR="005406F0">
        <w:t>0</w:t>
      </w:r>
      <w:r>
        <w:t>(</w:t>
      </w:r>
      <w:r w:rsidR="005406F0">
        <w:t>a</w:t>
      </w:r>
      <w:r>
        <w:t>)</w:t>
      </w:r>
      <w:r w:rsidR="005406F0">
        <w:t xml:space="preserve"> (“</w:t>
      </w:r>
      <w:r w:rsidRPr="005F5B0A" w:rsidR="005F5B0A">
        <w:t>Where the public interest so requires in a particular proceeding, the Commission and its staff retain the discretion to modify the applicable ex parte rules by order, letter, or public notice.</w:t>
      </w:r>
      <w:r w:rsidR="005F5B0A">
        <w:t>”)</w:t>
      </w:r>
      <w:r>
        <w:t>.</w:t>
      </w:r>
    </w:p>
  </w:footnote>
  <w:footnote w:id="7">
    <w:p w:rsidR="004F41C5" w:rsidRPr="009B4B08" w:rsidP="004F41C5" w14:paraId="7E4B5F08" w14:textId="77777777">
      <w:pPr>
        <w:pStyle w:val="FootnoteText"/>
      </w:pPr>
      <w:r w:rsidRPr="009B4B08">
        <w:rPr>
          <w:rStyle w:val="FootnoteReference"/>
        </w:rPr>
        <w:footnoteRef/>
      </w:r>
      <w:r w:rsidRPr="009B4B08">
        <w:t xml:space="preserve"> </w:t>
      </w:r>
      <w:r w:rsidRPr="009B4B08">
        <w:rPr>
          <w:i/>
          <w:iCs/>
        </w:rPr>
        <w:t>See Electronic Filing of Documents in Rulemaking Proceedings</w:t>
      </w:r>
      <w:r w:rsidRPr="009B4B08">
        <w:t>, 63 FR 24121-01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0DA" w14:paraId="3FBBE9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7E4B5EEF" w14:textId="63DDA6A1">
    <w:pPr>
      <w:tabs>
        <w:tab w:val="center" w:pos="4680"/>
        <w:tab w:val="right" w:pos="9360"/>
      </w:tabs>
    </w:pPr>
    <w:r w:rsidRPr="009838BC">
      <w:rPr>
        <w:b/>
      </w:rPr>
      <w:tab/>
      <w:t>Federal Communications Commission</w:t>
    </w:r>
    <w:r w:rsidRPr="009838BC">
      <w:rPr>
        <w:b/>
      </w:rPr>
      <w:tab/>
    </w:r>
    <w:r w:rsidR="004F459D">
      <w:rPr>
        <w:b/>
      </w:rPr>
      <w:t>DA</w:t>
    </w:r>
    <w:r w:rsidR="00901D5E">
      <w:rPr>
        <w:b/>
      </w:rPr>
      <w:t xml:space="preserve"> 2</w:t>
    </w:r>
    <w:r w:rsidR="00966C0F">
      <w:rPr>
        <w:b/>
      </w:rPr>
      <w:t>6</w:t>
    </w:r>
    <w:r w:rsidR="00901D5E">
      <w:rPr>
        <w:b/>
      </w:rPr>
      <w:t>-</w:t>
    </w:r>
    <w:r w:rsidR="009270DA">
      <w:rPr>
        <w:b/>
      </w:rPr>
      <w:t>94</w:t>
    </w:r>
    <w:r w:rsidR="004F459D">
      <w:rPr>
        <w:b/>
      </w:rPr>
      <w:t xml:space="preserve"> </w:t>
    </w:r>
  </w:p>
  <w:p w:rsidR="009838BC" w:rsidRPr="009838BC" w:rsidP="009838BC" w14:paraId="7E4B5EF0"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6"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9838BC" w:rsidRPr="009838BC" w:rsidP="009838BC" w14:paraId="7E4B5EF1" w14:textId="77777777">
    <w:pPr>
      <w:spacing w:before="40"/>
      <w:rPr>
        <w:rFonts w:ascii="Arial" w:hAnsi="Arial" w:cs="Arial"/>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7E4B5EF5" w14:textId="77777777">
    <w:pPr>
      <w:spacing w:before="40"/>
      <w:rPr>
        <w:rFonts w:ascii="Arial" w:hAnsi="Arial" w:cs="Arial"/>
        <w:b/>
        <w:sz w:val="96"/>
      </w:rPr>
    </w:pPr>
    <w:r>
      <w:rPr>
        <w:noProof/>
      </w:rPr>
      <mc:AlternateContent>
        <mc:Choice Requires="wps">
          <w:drawing>
            <wp:anchor distT="0" distB="0" distL="114300" distR="114300" simplePos="0" relativeHeight="251660288"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5"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rPr>
                              <w:rFonts w:ascii="Arial" w:hAnsi="Arial"/>
                              <w:b/>
                            </w:rPr>
                          </w:pPr>
                          <w:r>
                            <w:rPr>
                              <w:rFonts w:ascii="Arial" w:hAnsi="Arial"/>
                              <w:b/>
                            </w:rPr>
                            <w:t>Federal Communications Commission</w:t>
                          </w:r>
                        </w:p>
                        <w:p w:rsidR="009838BC" w:rsidP="009838BC" w14:textId="2C035845">
                          <w:pPr>
                            <w:rPr>
                              <w:rFonts w:ascii="Arial" w:hAnsi="Arial"/>
                              <w:b/>
                            </w:rPr>
                          </w:pPr>
                          <w:r>
                            <w:rPr>
                              <w:rFonts w:ascii="Arial" w:hAnsi="Arial"/>
                              <w:b/>
                            </w:rPr>
                            <w:t xml:space="preserve">45 </w:t>
                          </w:r>
                          <w:r w:rsidR="00853EF3">
                            <w:rPr>
                              <w:rFonts w:ascii="Arial" w:hAnsi="Arial"/>
                              <w:b/>
                            </w:rPr>
                            <w:t>L</w:t>
                          </w:r>
                          <w:r>
                            <w:rPr>
                              <w:rFonts w:ascii="Arial" w:hAnsi="Arial"/>
                              <w:b/>
                            </w:rPr>
                            <w:t xml:space="preserve"> St</w:t>
                          </w:r>
                          <w:r w:rsidR="00853EF3">
                            <w:rPr>
                              <w:rFonts w:ascii="Arial" w:hAnsi="Arial"/>
                              <w:b/>
                            </w:rPr>
                            <w:t>reet</w:t>
                          </w:r>
                          <w:r>
                            <w:rPr>
                              <w:rFonts w:ascii="Arial" w:hAnsi="Arial"/>
                              <w:b/>
                            </w:rPr>
                            <w:t xml:space="preserve"> </w:t>
                          </w:r>
                          <w:r w:rsidR="00772DC4">
                            <w:rPr>
                              <w:rFonts w:ascii="Arial" w:hAnsi="Arial"/>
                              <w:b/>
                            </w:rPr>
                            <w:t>N</w:t>
                          </w:r>
                          <w:r>
                            <w:rPr>
                              <w:rFonts w:ascii="Arial" w:hAnsi="Arial"/>
                              <w:b/>
                            </w:rPr>
                            <w:t>.</w:t>
                          </w:r>
                          <w:r w:rsidR="00462D8C">
                            <w:rPr>
                              <w:rFonts w:ascii="Arial" w:hAnsi="Arial"/>
                              <w:b/>
                            </w:rPr>
                            <w:t>E</w:t>
                          </w:r>
                          <w:r>
                            <w:rPr>
                              <w:rFonts w:ascii="Arial" w:hAnsi="Arial"/>
                              <w:b/>
                            </w:rPr>
                            <w:t>.</w:t>
                          </w:r>
                        </w:p>
                        <w:p w:rsidR="009838BC" w:rsidP="009838BC" w14:textId="77777777">
                          <w:pPr>
                            <w:rPr>
                              <w:rFonts w:ascii="Arial" w:hAnsi="Arial"/>
                              <w:sz w:val="24"/>
                            </w:rPr>
                          </w:pPr>
                          <w:r>
                            <w:rPr>
                              <w:rFonts w:ascii="Arial" w:hAnsi="Arial"/>
                              <w:b/>
                            </w:rPr>
                            <w:t>Washington, D.C. 20554</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61312" o:allowincell="f" stroked="f">
              <v:textbox>
                <w:txbxContent>
                  <w:p w:rsidR="009838BC" w:rsidP="009838BC" w14:paraId="7E4B5F0B" w14:textId="77777777">
                    <w:pPr>
                      <w:rPr>
                        <w:rFonts w:ascii="Arial" w:hAnsi="Arial"/>
                        <w:b/>
                      </w:rPr>
                    </w:pPr>
                    <w:r>
                      <w:rPr>
                        <w:rFonts w:ascii="Arial" w:hAnsi="Arial"/>
                        <w:b/>
                      </w:rPr>
                      <w:t>Federal Communications Commission</w:t>
                    </w:r>
                  </w:p>
                  <w:p w:rsidR="009838BC" w:rsidP="009838BC" w14:paraId="7E4B5F0C" w14:textId="2C035845">
                    <w:pPr>
                      <w:rPr>
                        <w:rFonts w:ascii="Arial" w:hAnsi="Arial"/>
                        <w:b/>
                      </w:rPr>
                    </w:pPr>
                    <w:r>
                      <w:rPr>
                        <w:rFonts w:ascii="Arial" w:hAnsi="Arial"/>
                        <w:b/>
                      </w:rPr>
                      <w:t xml:space="preserve">45 </w:t>
                    </w:r>
                    <w:r w:rsidR="00853EF3">
                      <w:rPr>
                        <w:rFonts w:ascii="Arial" w:hAnsi="Arial"/>
                        <w:b/>
                      </w:rPr>
                      <w:t>L</w:t>
                    </w:r>
                    <w:r>
                      <w:rPr>
                        <w:rFonts w:ascii="Arial" w:hAnsi="Arial"/>
                        <w:b/>
                      </w:rPr>
                      <w:t xml:space="preserve"> St</w:t>
                    </w:r>
                    <w:r w:rsidR="00853EF3">
                      <w:rPr>
                        <w:rFonts w:ascii="Arial" w:hAnsi="Arial"/>
                        <w:b/>
                      </w:rPr>
                      <w:t>reet</w:t>
                    </w:r>
                    <w:r>
                      <w:rPr>
                        <w:rFonts w:ascii="Arial" w:hAnsi="Arial"/>
                        <w:b/>
                      </w:rPr>
                      <w:t xml:space="preserve"> </w:t>
                    </w:r>
                    <w:r w:rsidR="00772DC4">
                      <w:rPr>
                        <w:rFonts w:ascii="Arial" w:hAnsi="Arial"/>
                        <w:b/>
                      </w:rPr>
                      <w:t>N</w:t>
                    </w:r>
                    <w:r>
                      <w:rPr>
                        <w:rFonts w:ascii="Arial" w:hAnsi="Arial"/>
                        <w:b/>
                      </w:rPr>
                      <w:t>.</w:t>
                    </w:r>
                    <w:r w:rsidR="00462D8C">
                      <w:rPr>
                        <w:rFonts w:ascii="Arial" w:hAnsi="Arial"/>
                        <w:b/>
                      </w:rPr>
                      <w:t>E</w:t>
                    </w:r>
                    <w:r>
                      <w:rPr>
                        <w:rFonts w:ascii="Arial" w:hAnsi="Arial"/>
                        <w:b/>
                      </w:rPr>
                      <w:t>.</w:t>
                    </w:r>
                  </w:p>
                  <w:p w:rsidR="009838BC" w:rsidP="009838BC" w14:paraId="7E4B5F0D"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2336"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4"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6AC">
      <w:rPr>
        <w:rFonts w:ascii="Arial" w:hAnsi="Arial" w:cs="Arial"/>
        <w:b/>
        <w:sz w:val="96"/>
      </w:rPr>
      <w:t>PUBLIC NOTICE</w:t>
    </w:r>
  </w:p>
  <w:p w:rsidR="009838BC" w:rsidRPr="00357D50" w:rsidP="009838BC" w14:paraId="7E4B5EF6" w14:textId="77777777">
    <w:pPr>
      <w:spacing w:before="40"/>
      <w:rPr>
        <w:rFonts w:ascii="Arial" w:hAnsi="Arial" w:cs="Arial"/>
        <w:b/>
        <w:sz w:val="96"/>
      </w:rPr>
    </w:pPr>
    <w:r>
      <w:rPr>
        <w:noProof/>
      </w:rPr>
      <mc:AlternateContent>
        <mc:Choice Requires="wps">
          <w:drawing>
            <wp:anchor distT="0" distB="0" distL="114300" distR="114300" simplePos="0" relativeHeight="251663360" behindDoc="0" locked="0" layoutInCell="0" allowOverlap="1">
              <wp:simplePos x="0" y="0"/>
              <wp:positionH relativeFrom="margin">
                <wp:align>right</wp:align>
              </wp:positionH>
              <wp:positionV relativeFrom="paragraph">
                <wp:posOffset>720089</wp:posOffset>
              </wp:positionV>
              <wp:extent cx="5943600"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4384" from="416.8pt,56.7pt" to="884.8pt,56.7pt" o:allowincell="f">
              <w10:wrap anchorx="margin"/>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3343275</wp:posOffset>
              </wp:positionH>
              <wp:positionV relativeFrom="paragraph">
                <wp:posOffset>178435</wp:posOffset>
              </wp:positionV>
              <wp:extent cx="2640965" cy="447675"/>
              <wp:effectExtent l="0" t="0" r="0" b="0"/>
              <wp:wrapNone/>
              <wp:docPr id="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1" w:name="_Hlt233824"/>
                          <w:hyperlink r:id="rId2" w:history="1">
                            <w:r w:rsidRPr="00D216CD">
                              <w:rPr>
                                <w:rStyle w:val="Hyperlink"/>
                                <w:rFonts w:ascii="Arial" w:hAnsi="Arial"/>
                                <w:b/>
                                <w:sz w:val="16"/>
                              </w:rPr>
                              <w:t>h</w:t>
                            </w:r>
                            <w:bookmarkEnd w:id="1"/>
                            <w:r w:rsidRPr="00D216CD">
                              <w:rPr>
                                <w:rStyle w:val="Hyperlink"/>
                                <w:rFonts w:ascii="Arial" w:hAnsi="Arial"/>
                                <w:b/>
                                <w:sz w:val="16"/>
                              </w:rPr>
                              <w:t>ttps://www.fcc.gov</w:t>
                            </w:r>
                          </w:hyperlink>
                        </w:p>
                        <w:p w:rsidR="009838BC" w:rsidP="009838BC" w14:textId="77777777">
                          <w:pPr>
                            <w:jc w:val="right"/>
                          </w:pPr>
                          <w:r>
                            <w:rPr>
                              <w:rFonts w:ascii="Arial" w:hAnsi="Arial"/>
                              <w:b/>
                              <w:sz w:val="16"/>
                            </w:rPr>
                            <w:t>TTY: 1-888-835-5322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6432" o:allowincell="f" stroked="f">
              <v:textbox inset=",0,,0">
                <w:txbxContent>
                  <w:p w:rsidR="009838BC" w:rsidP="009838BC" w14:paraId="7E4B5F0E" w14:textId="77777777">
                    <w:pPr>
                      <w:spacing w:before="40"/>
                      <w:jc w:val="right"/>
                      <w:rPr>
                        <w:rFonts w:ascii="Arial" w:hAnsi="Arial"/>
                        <w:b/>
                        <w:sz w:val="16"/>
                      </w:rPr>
                    </w:pPr>
                    <w:r>
                      <w:rPr>
                        <w:rFonts w:ascii="Arial" w:hAnsi="Arial"/>
                        <w:b/>
                        <w:sz w:val="16"/>
                      </w:rPr>
                      <w:t>News Media Information 202 / 418-0500</w:t>
                    </w:r>
                  </w:p>
                  <w:p w:rsidR="009838BC" w:rsidP="009838BC" w14:paraId="7E4B5F0F" w14:textId="77777777">
                    <w:pPr>
                      <w:jc w:val="right"/>
                      <w:rPr>
                        <w:rFonts w:ascii="Arial" w:hAnsi="Arial"/>
                        <w:b/>
                        <w:sz w:val="16"/>
                      </w:rPr>
                    </w:pPr>
                    <w:r>
                      <w:rPr>
                        <w:rFonts w:ascii="Arial" w:hAnsi="Arial"/>
                        <w:b/>
                        <w:sz w:val="16"/>
                      </w:rPr>
                      <w:t xml:space="preserve">Internet: </w:t>
                    </w:r>
                    <w:bookmarkStart w:id="1" w:name="_Hlt233824"/>
                    <w:hyperlink r:id="rId2" w:history="1">
                      <w:r w:rsidRPr="00D216CD">
                        <w:rPr>
                          <w:rStyle w:val="Hyperlink"/>
                          <w:rFonts w:ascii="Arial" w:hAnsi="Arial"/>
                          <w:b/>
                          <w:sz w:val="16"/>
                        </w:rPr>
                        <w:t>h</w:t>
                      </w:r>
                      <w:bookmarkEnd w:id="1"/>
                      <w:r w:rsidRPr="00D216CD">
                        <w:rPr>
                          <w:rStyle w:val="Hyperlink"/>
                          <w:rFonts w:ascii="Arial" w:hAnsi="Arial"/>
                          <w:b/>
                          <w:sz w:val="16"/>
                        </w:rPr>
                        <w:t>ttps://www.fcc.gov</w:t>
                      </w:r>
                    </w:hyperlink>
                  </w:p>
                  <w:p w:rsidR="009838BC" w:rsidP="009838BC" w14:paraId="7E4B5F10" w14:textId="77777777">
                    <w:pPr>
                      <w:jc w:val="right"/>
                    </w:pPr>
                    <w:r>
                      <w:rPr>
                        <w:rFonts w:ascii="Arial" w:hAnsi="Arial"/>
                        <w:b/>
                        <w:sz w:val="16"/>
                      </w:rPr>
                      <w:t>TTY: 1-888-835-5322</w:t>
                    </w:r>
                  </w:p>
                </w:txbxContent>
              </v:textbox>
            </v:shape>
          </w:pict>
        </mc:Fallback>
      </mc:AlternateContent>
    </w:r>
  </w:p>
  <w:p w:rsidR="006F7393" w:rsidRPr="009838BC" w:rsidP="009838BC" w14:paraId="7E4B5EF7"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514B2"/>
    <w:multiLevelType w:val="hybridMultilevel"/>
    <w:tmpl w:val="3DE023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52716F"/>
    <w:multiLevelType w:val="hybridMultilevel"/>
    <w:tmpl w:val="E0D8571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BD63420"/>
    <w:multiLevelType w:val="hybridMultilevel"/>
    <w:tmpl w:val="FE884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A10C3B"/>
    <w:multiLevelType w:val="hybridMultilevel"/>
    <w:tmpl w:val="BA90AE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31594D77"/>
    <w:multiLevelType w:val="hybridMultilevel"/>
    <w:tmpl w:val="2DC07AB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4E96FB4"/>
    <w:multiLevelType w:val="hybridMultilevel"/>
    <w:tmpl w:val="FA7AD2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90209A8"/>
    <w:multiLevelType w:val="hybridMultilevel"/>
    <w:tmpl w:val="4CDAA8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61182925"/>
    <w:multiLevelType w:val="singleLevel"/>
    <w:tmpl w:val="D180CED0"/>
    <w:lvl w:ilvl="0">
      <w:start w:val="1"/>
      <w:numFmt w:val="decimal"/>
      <w:lvlText w:val="%1."/>
      <w:lvlJc w:val="left"/>
      <w:pPr>
        <w:tabs>
          <w:tab w:val="num" w:pos="1080"/>
        </w:tabs>
        <w:ind w:left="0" w:firstLine="720"/>
      </w:pPr>
    </w:lvl>
  </w:abstractNum>
  <w:num w:numId="1" w16cid:durableId="1221865478">
    <w:abstractNumId w:val="5"/>
  </w:num>
  <w:num w:numId="2" w16cid:durableId="902565358">
    <w:abstractNumId w:val="12"/>
  </w:num>
  <w:num w:numId="3" w16cid:durableId="2038774545">
    <w:abstractNumId w:val="7"/>
  </w:num>
  <w:num w:numId="4" w16cid:durableId="1174031759">
    <w:abstractNumId w:val="11"/>
  </w:num>
  <w:num w:numId="5" w16cid:durableId="1681348868">
    <w:abstractNumId w:val="6"/>
  </w:num>
  <w:num w:numId="6" w16cid:durableId="917326253">
    <w:abstractNumId w:val="2"/>
  </w:num>
  <w:num w:numId="7" w16cid:durableId="290016556">
    <w:abstractNumId w:val="9"/>
  </w:num>
  <w:num w:numId="8" w16cid:durableId="1419057151">
    <w:abstractNumId w:val="4"/>
  </w:num>
  <w:num w:numId="9" w16cid:durableId="1715930951">
    <w:abstractNumId w:val="0"/>
  </w:num>
  <w:num w:numId="10" w16cid:durableId="2138524155">
    <w:abstractNumId w:val="3"/>
  </w:num>
  <w:num w:numId="11" w16cid:durableId="1611821237">
    <w:abstractNumId w:val="8"/>
  </w:num>
  <w:num w:numId="12" w16cid:durableId="829829295">
    <w:abstractNumId w:val="1"/>
  </w:num>
  <w:num w:numId="13" w16cid:durableId="918831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C5"/>
    <w:rsid w:val="000032FA"/>
    <w:rsid w:val="0000716F"/>
    <w:rsid w:val="000072CE"/>
    <w:rsid w:val="0000758B"/>
    <w:rsid w:val="00010766"/>
    <w:rsid w:val="0001169B"/>
    <w:rsid w:val="00013A8B"/>
    <w:rsid w:val="00016A5C"/>
    <w:rsid w:val="00021445"/>
    <w:rsid w:val="000265AE"/>
    <w:rsid w:val="00034602"/>
    <w:rsid w:val="00036039"/>
    <w:rsid w:val="00037F90"/>
    <w:rsid w:val="0004193F"/>
    <w:rsid w:val="00047B33"/>
    <w:rsid w:val="00050949"/>
    <w:rsid w:val="000527E4"/>
    <w:rsid w:val="00061738"/>
    <w:rsid w:val="000629F2"/>
    <w:rsid w:val="00062FA3"/>
    <w:rsid w:val="0007039E"/>
    <w:rsid w:val="00070968"/>
    <w:rsid w:val="00074E86"/>
    <w:rsid w:val="0007719D"/>
    <w:rsid w:val="000806E4"/>
    <w:rsid w:val="00080BF5"/>
    <w:rsid w:val="0008733E"/>
    <w:rsid w:val="000875BF"/>
    <w:rsid w:val="00087A96"/>
    <w:rsid w:val="000930BB"/>
    <w:rsid w:val="00095FCF"/>
    <w:rsid w:val="00096D8C"/>
    <w:rsid w:val="000A2F1F"/>
    <w:rsid w:val="000A6605"/>
    <w:rsid w:val="000A66DA"/>
    <w:rsid w:val="000B3AA6"/>
    <w:rsid w:val="000B43D1"/>
    <w:rsid w:val="000B5FDC"/>
    <w:rsid w:val="000B7CEE"/>
    <w:rsid w:val="000C0B65"/>
    <w:rsid w:val="000C4E13"/>
    <w:rsid w:val="000C7611"/>
    <w:rsid w:val="000D1A64"/>
    <w:rsid w:val="000D1DE5"/>
    <w:rsid w:val="000D317C"/>
    <w:rsid w:val="000D60BF"/>
    <w:rsid w:val="000D7CC9"/>
    <w:rsid w:val="000E05FE"/>
    <w:rsid w:val="000E0DBF"/>
    <w:rsid w:val="000E3D42"/>
    <w:rsid w:val="000E4F36"/>
    <w:rsid w:val="000E5884"/>
    <w:rsid w:val="000E7AAB"/>
    <w:rsid w:val="000F35E0"/>
    <w:rsid w:val="000F5F61"/>
    <w:rsid w:val="000F733D"/>
    <w:rsid w:val="000F74C5"/>
    <w:rsid w:val="00104DD4"/>
    <w:rsid w:val="001106C0"/>
    <w:rsid w:val="00112F29"/>
    <w:rsid w:val="0011389C"/>
    <w:rsid w:val="00121116"/>
    <w:rsid w:val="00122BD5"/>
    <w:rsid w:val="00126747"/>
    <w:rsid w:val="00133F79"/>
    <w:rsid w:val="00134F9C"/>
    <w:rsid w:val="00143010"/>
    <w:rsid w:val="00143155"/>
    <w:rsid w:val="00151869"/>
    <w:rsid w:val="0015189D"/>
    <w:rsid w:val="00152A81"/>
    <w:rsid w:val="0015571F"/>
    <w:rsid w:val="00162B8A"/>
    <w:rsid w:val="00163C32"/>
    <w:rsid w:val="00165864"/>
    <w:rsid w:val="00172120"/>
    <w:rsid w:val="00172B62"/>
    <w:rsid w:val="001732C9"/>
    <w:rsid w:val="00177881"/>
    <w:rsid w:val="001815DA"/>
    <w:rsid w:val="00181E12"/>
    <w:rsid w:val="0018728D"/>
    <w:rsid w:val="00187421"/>
    <w:rsid w:val="0019309A"/>
    <w:rsid w:val="00194A66"/>
    <w:rsid w:val="00195E35"/>
    <w:rsid w:val="0019681B"/>
    <w:rsid w:val="001979D9"/>
    <w:rsid w:val="001A206B"/>
    <w:rsid w:val="001A2334"/>
    <w:rsid w:val="001A5BAD"/>
    <w:rsid w:val="001A66DB"/>
    <w:rsid w:val="001A6DB2"/>
    <w:rsid w:val="001B34D6"/>
    <w:rsid w:val="001B4887"/>
    <w:rsid w:val="001B7A6D"/>
    <w:rsid w:val="001C1551"/>
    <w:rsid w:val="001C17E2"/>
    <w:rsid w:val="001C20A6"/>
    <w:rsid w:val="001C2576"/>
    <w:rsid w:val="001C3D78"/>
    <w:rsid w:val="001C3EDD"/>
    <w:rsid w:val="001D0E63"/>
    <w:rsid w:val="001D6BCF"/>
    <w:rsid w:val="001E01CA"/>
    <w:rsid w:val="001E03B8"/>
    <w:rsid w:val="001E137A"/>
    <w:rsid w:val="001E1613"/>
    <w:rsid w:val="001E1D17"/>
    <w:rsid w:val="001E249A"/>
    <w:rsid w:val="001F0F61"/>
    <w:rsid w:val="001F2C71"/>
    <w:rsid w:val="001F7896"/>
    <w:rsid w:val="00202549"/>
    <w:rsid w:val="00205E8D"/>
    <w:rsid w:val="002060D9"/>
    <w:rsid w:val="00207BA2"/>
    <w:rsid w:val="00213859"/>
    <w:rsid w:val="00220DE7"/>
    <w:rsid w:val="00226822"/>
    <w:rsid w:val="0023063F"/>
    <w:rsid w:val="0023159F"/>
    <w:rsid w:val="0023160F"/>
    <w:rsid w:val="00231851"/>
    <w:rsid w:val="00231BE6"/>
    <w:rsid w:val="00231D0A"/>
    <w:rsid w:val="00232C66"/>
    <w:rsid w:val="002330C9"/>
    <w:rsid w:val="00235B1F"/>
    <w:rsid w:val="0023707E"/>
    <w:rsid w:val="00240960"/>
    <w:rsid w:val="00242E9D"/>
    <w:rsid w:val="002448AB"/>
    <w:rsid w:val="0024682D"/>
    <w:rsid w:val="0025306B"/>
    <w:rsid w:val="00260594"/>
    <w:rsid w:val="002619E0"/>
    <w:rsid w:val="00266658"/>
    <w:rsid w:val="00266F08"/>
    <w:rsid w:val="002676A2"/>
    <w:rsid w:val="00275CF5"/>
    <w:rsid w:val="0027608F"/>
    <w:rsid w:val="00276DCB"/>
    <w:rsid w:val="00277F8B"/>
    <w:rsid w:val="002803E1"/>
    <w:rsid w:val="00281BEE"/>
    <w:rsid w:val="002822D0"/>
    <w:rsid w:val="0028301F"/>
    <w:rsid w:val="00283EC5"/>
    <w:rsid w:val="00285017"/>
    <w:rsid w:val="00293D85"/>
    <w:rsid w:val="002A1DAD"/>
    <w:rsid w:val="002A2662"/>
    <w:rsid w:val="002A2D2E"/>
    <w:rsid w:val="002B5A29"/>
    <w:rsid w:val="002B671B"/>
    <w:rsid w:val="002C00E8"/>
    <w:rsid w:val="002C07BE"/>
    <w:rsid w:val="002C10D3"/>
    <w:rsid w:val="002D2C1F"/>
    <w:rsid w:val="002D3D08"/>
    <w:rsid w:val="002D50FE"/>
    <w:rsid w:val="002E28B7"/>
    <w:rsid w:val="002E3B51"/>
    <w:rsid w:val="002F1C5B"/>
    <w:rsid w:val="002F1D2C"/>
    <w:rsid w:val="002F235A"/>
    <w:rsid w:val="002F23A5"/>
    <w:rsid w:val="002F240A"/>
    <w:rsid w:val="002F5552"/>
    <w:rsid w:val="002F7A31"/>
    <w:rsid w:val="00302FCF"/>
    <w:rsid w:val="003047E7"/>
    <w:rsid w:val="003134BA"/>
    <w:rsid w:val="0031396B"/>
    <w:rsid w:val="003168A4"/>
    <w:rsid w:val="00324B7C"/>
    <w:rsid w:val="00330869"/>
    <w:rsid w:val="00333ECC"/>
    <w:rsid w:val="0033453C"/>
    <w:rsid w:val="00334791"/>
    <w:rsid w:val="0033701E"/>
    <w:rsid w:val="003376BF"/>
    <w:rsid w:val="00337B27"/>
    <w:rsid w:val="00341D81"/>
    <w:rsid w:val="00343749"/>
    <w:rsid w:val="00347171"/>
    <w:rsid w:val="003502E2"/>
    <w:rsid w:val="003503EC"/>
    <w:rsid w:val="00350C1B"/>
    <w:rsid w:val="00352673"/>
    <w:rsid w:val="0035272B"/>
    <w:rsid w:val="00352CAF"/>
    <w:rsid w:val="00357D50"/>
    <w:rsid w:val="00357F94"/>
    <w:rsid w:val="003660ED"/>
    <w:rsid w:val="00366AE9"/>
    <w:rsid w:val="00372E91"/>
    <w:rsid w:val="00374357"/>
    <w:rsid w:val="00380BDA"/>
    <w:rsid w:val="00380F9C"/>
    <w:rsid w:val="00385320"/>
    <w:rsid w:val="00385F7B"/>
    <w:rsid w:val="00387D70"/>
    <w:rsid w:val="003925DC"/>
    <w:rsid w:val="00394607"/>
    <w:rsid w:val="00395BC4"/>
    <w:rsid w:val="003A0755"/>
    <w:rsid w:val="003A0FA7"/>
    <w:rsid w:val="003A2D81"/>
    <w:rsid w:val="003A79D7"/>
    <w:rsid w:val="003B0550"/>
    <w:rsid w:val="003B15E4"/>
    <w:rsid w:val="003B3E39"/>
    <w:rsid w:val="003B694F"/>
    <w:rsid w:val="003B79FE"/>
    <w:rsid w:val="003C317A"/>
    <w:rsid w:val="003C5D29"/>
    <w:rsid w:val="003D0D64"/>
    <w:rsid w:val="003D6A2E"/>
    <w:rsid w:val="003D7006"/>
    <w:rsid w:val="003E2824"/>
    <w:rsid w:val="003E5366"/>
    <w:rsid w:val="003E5951"/>
    <w:rsid w:val="003E6753"/>
    <w:rsid w:val="003E7BF0"/>
    <w:rsid w:val="003F02FE"/>
    <w:rsid w:val="003F171C"/>
    <w:rsid w:val="003F39BD"/>
    <w:rsid w:val="003F4DE6"/>
    <w:rsid w:val="003F629A"/>
    <w:rsid w:val="003F6509"/>
    <w:rsid w:val="0040059B"/>
    <w:rsid w:val="00400B6A"/>
    <w:rsid w:val="004068E3"/>
    <w:rsid w:val="00410C52"/>
    <w:rsid w:val="004122C8"/>
    <w:rsid w:val="004125C7"/>
    <w:rsid w:val="00412E52"/>
    <w:rsid w:val="00412FC5"/>
    <w:rsid w:val="004131DA"/>
    <w:rsid w:val="00413F2D"/>
    <w:rsid w:val="004158FE"/>
    <w:rsid w:val="00417236"/>
    <w:rsid w:val="00420D71"/>
    <w:rsid w:val="00422276"/>
    <w:rsid w:val="004234CF"/>
    <w:rsid w:val="004238B5"/>
    <w:rsid w:val="004242F1"/>
    <w:rsid w:val="004269D8"/>
    <w:rsid w:val="00436080"/>
    <w:rsid w:val="00445A00"/>
    <w:rsid w:val="00447AB3"/>
    <w:rsid w:val="00451B0F"/>
    <w:rsid w:val="0045284D"/>
    <w:rsid w:val="004543EA"/>
    <w:rsid w:val="00455130"/>
    <w:rsid w:val="00455D46"/>
    <w:rsid w:val="0046125F"/>
    <w:rsid w:val="00462D8C"/>
    <w:rsid w:val="00473911"/>
    <w:rsid w:val="00474D8A"/>
    <w:rsid w:val="00476156"/>
    <w:rsid w:val="00481F07"/>
    <w:rsid w:val="004826C3"/>
    <w:rsid w:val="00484E6E"/>
    <w:rsid w:val="00486AC8"/>
    <w:rsid w:val="00487524"/>
    <w:rsid w:val="00490219"/>
    <w:rsid w:val="00495450"/>
    <w:rsid w:val="00496106"/>
    <w:rsid w:val="004A0ECE"/>
    <w:rsid w:val="004A282A"/>
    <w:rsid w:val="004A2A98"/>
    <w:rsid w:val="004A7725"/>
    <w:rsid w:val="004B51A1"/>
    <w:rsid w:val="004C00A9"/>
    <w:rsid w:val="004C12D0"/>
    <w:rsid w:val="004C2EE3"/>
    <w:rsid w:val="004C7FBE"/>
    <w:rsid w:val="004D0528"/>
    <w:rsid w:val="004D36B7"/>
    <w:rsid w:val="004D618D"/>
    <w:rsid w:val="004E0114"/>
    <w:rsid w:val="004E148D"/>
    <w:rsid w:val="004E2D10"/>
    <w:rsid w:val="004E305E"/>
    <w:rsid w:val="004E4A22"/>
    <w:rsid w:val="004E79D5"/>
    <w:rsid w:val="004F0EF7"/>
    <w:rsid w:val="004F2057"/>
    <w:rsid w:val="004F41C5"/>
    <w:rsid w:val="004F459D"/>
    <w:rsid w:val="004F474D"/>
    <w:rsid w:val="005074E6"/>
    <w:rsid w:val="00507EFC"/>
    <w:rsid w:val="00511968"/>
    <w:rsid w:val="00511CFF"/>
    <w:rsid w:val="00512024"/>
    <w:rsid w:val="00512282"/>
    <w:rsid w:val="0051256F"/>
    <w:rsid w:val="005225F3"/>
    <w:rsid w:val="0052332C"/>
    <w:rsid w:val="00524362"/>
    <w:rsid w:val="005247F4"/>
    <w:rsid w:val="00525CF1"/>
    <w:rsid w:val="00525F12"/>
    <w:rsid w:val="00530F3B"/>
    <w:rsid w:val="005315F9"/>
    <w:rsid w:val="00532CED"/>
    <w:rsid w:val="00537BBC"/>
    <w:rsid w:val="005406F0"/>
    <w:rsid w:val="00540734"/>
    <w:rsid w:val="00540AA2"/>
    <w:rsid w:val="00541BDF"/>
    <w:rsid w:val="00542A25"/>
    <w:rsid w:val="00546D8C"/>
    <w:rsid w:val="00546EE4"/>
    <w:rsid w:val="00546F4C"/>
    <w:rsid w:val="00551B84"/>
    <w:rsid w:val="00551DED"/>
    <w:rsid w:val="0055614C"/>
    <w:rsid w:val="00557AE1"/>
    <w:rsid w:val="005613BB"/>
    <w:rsid w:val="0056232C"/>
    <w:rsid w:val="0056241E"/>
    <w:rsid w:val="00563045"/>
    <w:rsid w:val="00563F87"/>
    <w:rsid w:val="00570C3E"/>
    <w:rsid w:val="005714E8"/>
    <w:rsid w:val="0057215E"/>
    <w:rsid w:val="00575960"/>
    <w:rsid w:val="00577698"/>
    <w:rsid w:val="0057797A"/>
    <w:rsid w:val="00580E34"/>
    <w:rsid w:val="005833BD"/>
    <w:rsid w:val="0058552B"/>
    <w:rsid w:val="00585C0D"/>
    <w:rsid w:val="005863B0"/>
    <w:rsid w:val="005909AC"/>
    <w:rsid w:val="0059533D"/>
    <w:rsid w:val="005A1CCC"/>
    <w:rsid w:val="005B0C73"/>
    <w:rsid w:val="005B4420"/>
    <w:rsid w:val="005B4583"/>
    <w:rsid w:val="005C0E11"/>
    <w:rsid w:val="005C1CBC"/>
    <w:rsid w:val="005C1D9B"/>
    <w:rsid w:val="005C4643"/>
    <w:rsid w:val="005C7671"/>
    <w:rsid w:val="005D26AF"/>
    <w:rsid w:val="005D3451"/>
    <w:rsid w:val="005D4C45"/>
    <w:rsid w:val="005D54EF"/>
    <w:rsid w:val="005D767F"/>
    <w:rsid w:val="005E14C2"/>
    <w:rsid w:val="005E4ACA"/>
    <w:rsid w:val="005F00CE"/>
    <w:rsid w:val="005F103B"/>
    <w:rsid w:val="005F1929"/>
    <w:rsid w:val="005F38E0"/>
    <w:rsid w:val="005F4598"/>
    <w:rsid w:val="005F4984"/>
    <w:rsid w:val="005F5B0A"/>
    <w:rsid w:val="00600C06"/>
    <w:rsid w:val="00602577"/>
    <w:rsid w:val="006054FD"/>
    <w:rsid w:val="00606932"/>
    <w:rsid w:val="006071AC"/>
    <w:rsid w:val="00607BA5"/>
    <w:rsid w:val="0061180A"/>
    <w:rsid w:val="00611FE5"/>
    <w:rsid w:val="006133D1"/>
    <w:rsid w:val="00614726"/>
    <w:rsid w:val="00615704"/>
    <w:rsid w:val="00615766"/>
    <w:rsid w:val="006170D8"/>
    <w:rsid w:val="0061774E"/>
    <w:rsid w:val="00620523"/>
    <w:rsid w:val="00625A1C"/>
    <w:rsid w:val="00626EB6"/>
    <w:rsid w:val="006312E5"/>
    <w:rsid w:val="0063164E"/>
    <w:rsid w:val="0063217C"/>
    <w:rsid w:val="0063298C"/>
    <w:rsid w:val="00634E24"/>
    <w:rsid w:val="006353A3"/>
    <w:rsid w:val="00646A78"/>
    <w:rsid w:val="00646D58"/>
    <w:rsid w:val="00647418"/>
    <w:rsid w:val="00650A6F"/>
    <w:rsid w:val="00655D03"/>
    <w:rsid w:val="0065604B"/>
    <w:rsid w:val="006621E0"/>
    <w:rsid w:val="00667DAE"/>
    <w:rsid w:val="00670D09"/>
    <w:rsid w:val="006819BE"/>
    <w:rsid w:val="00683388"/>
    <w:rsid w:val="00683515"/>
    <w:rsid w:val="00683F84"/>
    <w:rsid w:val="00685E94"/>
    <w:rsid w:val="00687E31"/>
    <w:rsid w:val="00690E45"/>
    <w:rsid w:val="00695073"/>
    <w:rsid w:val="00696AB2"/>
    <w:rsid w:val="006A1DF7"/>
    <w:rsid w:val="006A1F49"/>
    <w:rsid w:val="006A3305"/>
    <w:rsid w:val="006A3B87"/>
    <w:rsid w:val="006A6A81"/>
    <w:rsid w:val="006B1456"/>
    <w:rsid w:val="006B4FEE"/>
    <w:rsid w:val="006B7B1F"/>
    <w:rsid w:val="006C17D7"/>
    <w:rsid w:val="006C2A79"/>
    <w:rsid w:val="006C2DE0"/>
    <w:rsid w:val="006C3C16"/>
    <w:rsid w:val="006C43DA"/>
    <w:rsid w:val="006C55B6"/>
    <w:rsid w:val="006C6C99"/>
    <w:rsid w:val="006D62E6"/>
    <w:rsid w:val="006E18F6"/>
    <w:rsid w:val="006E26AF"/>
    <w:rsid w:val="006E66FD"/>
    <w:rsid w:val="006E7F63"/>
    <w:rsid w:val="006F2F2E"/>
    <w:rsid w:val="006F37F5"/>
    <w:rsid w:val="006F7393"/>
    <w:rsid w:val="0070224F"/>
    <w:rsid w:val="00704940"/>
    <w:rsid w:val="0070722E"/>
    <w:rsid w:val="007115F7"/>
    <w:rsid w:val="00716F66"/>
    <w:rsid w:val="00721122"/>
    <w:rsid w:val="00723AA8"/>
    <w:rsid w:val="007240B7"/>
    <w:rsid w:val="007250E3"/>
    <w:rsid w:val="00725F62"/>
    <w:rsid w:val="0072750D"/>
    <w:rsid w:val="00734683"/>
    <w:rsid w:val="00737DAA"/>
    <w:rsid w:val="00741536"/>
    <w:rsid w:val="00743142"/>
    <w:rsid w:val="00746BB8"/>
    <w:rsid w:val="00747D6E"/>
    <w:rsid w:val="00756BC9"/>
    <w:rsid w:val="00761CD9"/>
    <w:rsid w:val="007641C1"/>
    <w:rsid w:val="007656BB"/>
    <w:rsid w:val="00767280"/>
    <w:rsid w:val="00772A61"/>
    <w:rsid w:val="00772DC4"/>
    <w:rsid w:val="007735E4"/>
    <w:rsid w:val="00774400"/>
    <w:rsid w:val="00776BC9"/>
    <w:rsid w:val="00785689"/>
    <w:rsid w:val="0079262C"/>
    <w:rsid w:val="0079754B"/>
    <w:rsid w:val="007A0A1F"/>
    <w:rsid w:val="007A14A4"/>
    <w:rsid w:val="007A1E6D"/>
    <w:rsid w:val="007A1F44"/>
    <w:rsid w:val="007A231D"/>
    <w:rsid w:val="007A567C"/>
    <w:rsid w:val="007B0285"/>
    <w:rsid w:val="007B0EB2"/>
    <w:rsid w:val="007B2122"/>
    <w:rsid w:val="007B53C7"/>
    <w:rsid w:val="007B7A3A"/>
    <w:rsid w:val="007C0A68"/>
    <w:rsid w:val="007C79F4"/>
    <w:rsid w:val="007D7265"/>
    <w:rsid w:val="007D768F"/>
    <w:rsid w:val="007E16F2"/>
    <w:rsid w:val="007E1ABC"/>
    <w:rsid w:val="007E3B0C"/>
    <w:rsid w:val="007E4E32"/>
    <w:rsid w:val="007F13A4"/>
    <w:rsid w:val="007F413A"/>
    <w:rsid w:val="007F701E"/>
    <w:rsid w:val="007F75C3"/>
    <w:rsid w:val="00802878"/>
    <w:rsid w:val="00803D89"/>
    <w:rsid w:val="00810B6F"/>
    <w:rsid w:val="00813727"/>
    <w:rsid w:val="0081637C"/>
    <w:rsid w:val="00820685"/>
    <w:rsid w:val="008220D3"/>
    <w:rsid w:val="00822CE0"/>
    <w:rsid w:val="008232B6"/>
    <w:rsid w:val="00824963"/>
    <w:rsid w:val="0082527B"/>
    <w:rsid w:val="008264FA"/>
    <w:rsid w:val="0083252A"/>
    <w:rsid w:val="0083282F"/>
    <w:rsid w:val="008374CC"/>
    <w:rsid w:val="00837C62"/>
    <w:rsid w:val="00841240"/>
    <w:rsid w:val="00841616"/>
    <w:rsid w:val="00841AB1"/>
    <w:rsid w:val="00842BC1"/>
    <w:rsid w:val="00847F0D"/>
    <w:rsid w:val="00851032"/>
    <w:rsid w:val="00853B18"/>
    <w:rsid w:val="00853EF3"/>
    <w:rsid w:val="008558B0"/>
    <w:rsid w:val="008563AE"/>
    <w:rsid w:val="008566F9"/>
    <w:rsid w:val="00860343"/>
    <w:rsid w:val="008616B3"/>
    <w:rsid w:val="00861EDD"/>
    <w:rsid w:val="00864C7E"/>
    <w:rsid w:val="008666B4"/>
    <w:rsid w:val="00871664"/>
    <w:rsid w:val="00875DCB"/>
    <w:rsid w:val="00876253"/>
    <w:rsid w:val="0087693A"/>
    <w:rsid w:val="008820B1"/>
    <w:rsid w:val="00886A3F"/>
    <w:rsid w:val="00886A41"/>
    <w:rsid w:val="00886D38"/>
    <w:rsid w:val="0089495A"/>
    <w:rsid w:val="00896F8E"/>
    <w:rsid w:val="008977FE"/>
    <w:rsid w:val="008A2BC4"/>
    <w:rsid w:val="008A4334"/>
    <w:rsid w:val="008A4BC8"/>
    <w:rsid w:val="008A5696"/>
    <w:rsid w:val="008B31BE"/>
    <w:rsid w:val="008B7326"/>
    <w:rsid w:val="008B7D32"/>
    <w:rsid w:val="008C22FD"/>
    <w:rsid w:val="008C68F1"/>
    <w:rsid w:val="008C6BD0"/>
    <w:rsid w:val="008C6EFA"/>
    <w:rsid w:val="008D6016"/>
    <w:rsid w:val="008D6DCC"/>
    <w:rsid w:val="008D6EC0"/>
    <w:rsid w:val="008D7D55"/>
    <w:rsid w:val="008E02B8"/>
    <w:rsid w:val="008E4446"/>
    <w:rsid w:val="008E4F36"/>
    <w:rsid w:val="008E667A"/>
    <w:rsid w:val="008E6CAE"/>
    <w:rsid w:val="008E787E"/>
    <w:rsid w:val="008F2410"/>
    <w:rsid w:val="008F4F73"/>
    <w:rsid w:val="008F5CBA"/>
    <w:rsid w:val="00900E16"/>
    <w:rsid w:val="00901D5E"/>
    <w:rsid w:val="00906049"/>
    <w:rsid w:val="0090607D"/>
    <w:rsid w:val="0090772E"/>
    <w:rsid w:val="00910F12"/>
    <w:rsid w:val="00921803"/>
    <w:rsid w:val="009218E5"/>
    <w:rsid w:val="00922D82"/>
    <w:rsid w:val="00924F7E"/>
    <w:rsid w:val="0092534F"/>
    <w:rsid w:val="00926503"/>
    <w:rsid w:val="009270DA"/>
    <w:rsid w:val="009276FF"/>
    <w:rsid w:val="00930ECF"/>
    <w:rsid w:val="00931ABF"/>
    <w:rsid w:val="00931E30"/>
    <w:rsid w:val="00931ECF"/>
    <w:rsid w:val="00931ED2"/>
    <w:rsid w:val="009323D7"/>
    <w:rsid w:val="0093350C"/>
    <w:rsid w:val="00933FBD"/>
    <w:rsid w:val="00937E65"/>
    <w:rsid w:val="00944D40"/>
    <w:rsid w:val="0095422F"/>
    <w:rsid w:val="00955A3F"/>
    <w:rsid w:val="00955C13"/>
    <w:rsid w:val="00957171"/>
    <w:rsid w:val="00960113"/>
    <w:rsid w:val="00963A1C"/>
    <w:rsid w:val="00964036"/>
    <w:rsid w:val="00966C0F"/>
    <w:rsid w:val="00970297"/>
    <w:rsid w:val="009707E0"/>
    <w:rsid w:val="00971766"/>
    <w:rsid w:val="009726D8"/>
    <w:rsid w:val="00974DA8"/>
    <w:rsid w:val="00981A02"/>
    <w:rsid w:val="009838BC"/>
    <w:rsid w:val="00984995"/>
    <w:rsid w:val="00987884"/>
    <w:rsid w:val="00991906"/>
    <w:rsid w:val="0099340D"/>
    <w:rsid w:val="0099542F"/>
    <w:rsid w:val="00996893"/>
    <w:rsid w:val="009A26C9"/>
    <w:rsid w:val="009A48E4"/>
    <w:rsid w:val="009A6257"/>
    <w:rsid w:val="009A6AB0"/>
    <w:rsid w:val="009B3A6B"/>
    <w:rsid w:val="009B4B08"/>
    <w:rsid w:val="009B79CC"/>
    <w:rsid w:val="009C08BB"/>
    <w:rsid w:val="009C1E02"/>
    <w:rsid w:val="009C46C4"/>
    <w:rsid w:val="009C644C"/>
    <w:rsid w:val="009C67D5"/>
    <w:rsid w:val="009D00B2"/>
    <w:rsid w:val="009D5104"/>
    <w:rsid w:val="009E1835"/>
    <w:rsid w:val="009E1E77"/>
    <w:rsid w:val="009F4F79"/>
    <w:rsid w:val="009F76DB"/>
    <w:rsid w:val="00A038F2"/>
    <w:rsid w:val="00A0399C"/>
    <w:rsid w:val="00A129E2"/>
    <w:rsid w:val="00A13329"/>
    <w:rsid w:val="00A141F0"/>
    <w:rsid w:val="00A17F2E"/>
    <w:rsid w:val="00A22191"/>
    <w:rsid w:val="00A268F2"/>
    <w:rsid w:val="00A32C3B"/>
    <w:rsid w:val="00A36004"/>
    <w:rsid w:val="00A365D1"/>
    <w:rsid w:val="00A36663"/>
    <w:rsid w:val="00A36A5E"/>
    <w:rsid w:val="00A41A35"/>
    <w:rsid w:val="00A45F4F"/>
    <w:rsid w:val="00A50C55"/>
    <w:rsid w:val="00A600A9"/>
    <w:rsid w:val="00A60A81"/>
    <w:rsid w:val="00A62971"/>
    <w:rsid w:val="00A6386E"/>
    <w:rsid w:val="00A64C2B"/>
    <w:rsid w:val="00A6636A"/>
    <w:rsid w:val="00A70C03"/>
    <w:rsid w:val="00A76B99"/>
    <w:rsid w:val="00A80782"/>
    <w:rsid w:val="00A81FB2"/>
    <w:rsid w:val="00A820BE"/>
    <w:rsid w:val="00A82A7C"/>
    <w:rsid w:val="00A866AC"/>
    <w:rsid w:val="00A87E9F"/>
    <w:rsid w:val="00A907AC"/>
    <w:rsid w:val="00A91E6B"/>
    <w:rsid w:val="00A9785D"/>
    <w:rsid w:val="00AA3B3C"/>
    <w:rsid w:val="00AA55B7"/>
    <w:rsid w:val="00AA5B9E"/>
    <w:rsid w:val="00AA7733"/>
    <w:rsid w:val="00AB0CD0"/>
    <w:rsid w:val="00AB2407"/>
    <w:rsid w:val="00AB365E"/>
    <w:rsid w:val="00AB53DF"/>
    <w:rsid w:val="00AB5BA6"/>
    <w:rsid w:val="00AB660B"/>
    <w:rsid w:val="00AB7EEF"/>
    <w:rsid w:val="00AC3D08"/>
    <w:rsid w:val="00AC40E8"/>
    <w:rsid w:val="00AC424B"/>
    <w:rsid w:val="00AC6750"/>
    <w:rsid w:val="00AD3ABF"/>
    <w:rsid w:val="00AD6002"/>
    <w:rsid w:val="00AD76A5"/>
    <w:rsid w:val="00AD7E46"/>
    <w:rsid w:val="00AD7F46"/>
    <w:rsid w:val="00AE35ED"/>
    <w:rsid w:val="00AE3F4F"/>
    <w:rsid w:val="00AE4B33"/>
    <w:rsid w:val="00AF1414"/>
    <w:rsid w:val="00AF46DC"/>
    <w:rsid w:val="00AF64B0"/>
    <w:rsid w:val="00AF65D4"/>
    <w:rsid w:val="00AF70BA"/>
    <w:rsid w:val="00B00011"/>
    <w:rsid w:val="00B041E7"/>
    <w:rsid w:val="00B05014"/>
    <w:rsid w:val="00B07E5C"/>
    <w:rsid w:val="00B20363"/>
    <w:rsid w:val="00B25E5F"/>
    <w:rsid w:val="00B2693B"/>
    <w:rsid w:val="00B30C48"/>
    <w:rsid w:val="00B316D0"/>
    <w:rsid w:val="00B326E3"/>
    <w:rsid w:val="00B338A9"/>
    <w:rsid w:val="00B33D5A"/>
    <w:rsid w:val="00B4130D"/>
    <w:rsid w:val="00B43E34"/>
    <w:rsid w:val="00B46E00"/>
    <w:rsid w:val="00B50141"/>
    <w:rsid w:val="00B53A89"/>
    <w:rsid w:val="00B57075"/>
    <w:rsid w:val="00B57BC8"/>
    <w:rsid w:val="00B6146A"/>
    <w:rsid w:val="00B65800"/>
    <w:rsid w:val="00B679AB"/>
    <w:rsid w:val="00B7122B"/>
    <w:rsid w:val="00B71F20"/>
    <w:rsid w:val="00B757E1"/>
    <w:rsid w:val="00B76DB8"/>
    <w:rsid w:val="00B811F7"/>
    <w:rsid w:val="00B845D9"/>
    <w:rsid w:val="00B86C37"/>
    <w:rsid w:val="00B87081"/>
    <w:rsid w:val="00B91377"/>
    <w:rsid w:val="00B93103"/>
    <w:rsid w:val="00B94FCA"/>
    <w:rsid w:val="00B9539B"/>
    <w:rsid w:val="00B95A0E"/>
    <w:rsid w:val="00B95E3A"/>
    <w:rsid w:val="00B96371"/>
    <w:rsid w:val="00B9703A"/>
    <w:rsid w:val="00BA267D"/>
    <w:rsid w:val="00BA4FC9"/>
    <w:rsid w:val="00BA5DC6"/>
    <w:rsid w:val="00BA6196"/>
    <w:rsid w:val="00BA64D9"/>
    <w:rsid w:val="00BA6C56"/>
    <w:rsid w:val="00BA6FA9"/>
    <w:rsid w:val="00BC0C0C"/>
    <w:rsid w:val="00BC6D8C"/>
    <w:rsid w:val="00BC796E"/>
    <w:rsid w:val="00BD2715"/>
    <w:rsid w:val="00BD2864"/>
    <w:rsid w:val="00BD33B7"/>
    <w:rsid w:val="00BD515A"/>
    <w:rsid w:val="00BD690E"/>
    <w:rsid w:val="00BD7877"/>
    <w:rsid w:val="00BE3F49"/>
    <w:rsid w:val="00BE5C79"/>
    <w:rsid w:val="00BE6815"/>
    <w:rsid w:val="00BE704E"/>
    <w:rsid w:val="00BE7339"/>
    <w:rsid w:val="00BE7902"/>
    <w:rsid w:val="00BF5E24"/>
    <w:rsid w:val="00C05E2E"/>
    <w:rsid w:val="00C05F17"/>
    <w:rsid w:val="00C06477"/>
    <w:rsid w:val="00C10BF7"/>
    <w:rsid w:val="00C10D45"/>
    <w:rsid w:val="00C133C8"/>
    <w:rsid w:val="00C1498B"/>
    <w:rsid w:val="00C15BDA"/>
    <w:rsid w:val="00C15BF4"/>
    <w:rsid w:val="00C16AF2"/>
    <w:rsid w:val="00C16DA4"/>
    <w:rsid w:val="00C21F24"/>
    <w:rsid w:val="00C22972"/>
    <w:rsid w:val="00C25153"/>
    <w:rsid w:val="00C273C5"/>
    <w:rsid w:val="00C34006"/>
    <w:rsid w:val="00C426B1"/>
    <w:rsid w:val="00C42C9A"/>
    <w:rsid w:val="00C4396E"/>
    <w:rsid w:val="00C43DAB"/>
    <w:rsid w:val="00C4717F"/>
    <w:rsid w:val="00C52322"/>
    <w:rsid w:val="00C55F5B"/>
    <w:rsid w:val="00C57275"/>
    <w:rsid w:val="00C65C25"/>
    <w:rsid w:val="00C66160"/>
    <w:rsid w:val="00C71FD5"/>
    <w:rsid w:val="00C71FE6"/>
    <w:rsid w:val="00C721AC"/>
    <w:rsid w:val="00C733F0"/>
    <w:rsid w:val="00C74133"/>
    <w:rsid w:val="00C7687E"/>
    <w:rsid w:val="00C82B6B"/>
    <w:rsid w:val="00C84CF4"/>
    <w:rsid w:val="00C86BDC"/>
    <w:rsid w:val="00C877F2"/>
    <w:rsid w:val="00C901F0"/>
    <w:rsid w:val="00C90D6A"/>
    <w:rsid w:val="00C9465D"/>
    <w:rsid w:val="00CA247E"/>
    <w:rsid w:val="00CA2BE1"/>
    <w:rsid w:val="00CB02D8"/>
    <w:rsid w:val="00CB1AF7"/>
    <w:rsid w:val="00CC5851"/>
    <w:rsid w:val="00CC68AC"/>
    <w:rsid w:val="00CC72B6"/>
    <w:rsid w:val="00CC76A8"/>
    <w:rsid w:val="00CC775D"/>
    <w:rsid w:val="00CC776F"/>
    <w:rsid w:val="00CD18F1"/>
    <w:rsid w:val="00CD2632"/>
    <w:rsid w:val="00CD2641"/>
    <w:rsid w:val="00CD475F"/>
    <w:rsid w:val="00CD62C6"/>
    <w:rsid w:val="00CD6CD5"/>
    <w:rsid w:val="00CE3C52"/>
    <w:rsid w:val="00CE4FA3"/>
    <w:rsid w:val="00CE78F8"/>
    <w:rsid w:val="00CF3DDA"/>
    <w:rsid w:val="00CF61E7"/>
    <w:rsid w:val="00CF7F35"/>
    <w:rsid w:val="00D0218D"/>
    <w:rsid w:val="00D05007"/>
    <w:rsid w:val="00D06E2C"/>
    <w:rsid w:val="00D1093D"/>
    <w:rsid w:val="00D1409C"/>
    <w:rsid w:val="00D156D4"/>
    <w:rsid w:val="00D15E45"/>
    <w:rsid w:val="00D15E94"/>
    <w:rsid w:val="00D17BBC"/>
    <w:rsid w:val="00D17DC0"/>
    <w:rsid w:val="00D20796"/>
    <w:rsid w:val="00D216CD"/>
    <w:rsid w:val="00D24600"/>
    <w:rsid w:val="00D252A4"/>
    <w:rsid w:val="00D25FB5"/>
    <w:rsid w:val="00D3716B"/>
    <w:rsid w:val="00D42355"/>
    <w:rsid w:val="00D43916"/>
    <w:rsid w:val="00D44223"/>
    <w:rsid w:val="00D45BD0"/>
    <w:rsid w:val="00D47505"/>
    <w:rsid w:val="00D50189"/>
    <w:rsid w:val="00D53319"/>
    <w:rsid w:val="00D534CA"/>
    <w:rsid w:val="00D57794"/>
    <w:rsid w:val="00D60EFF"/>
    <w:rsid w:val="00D60FB2"/>
    <w:rsid w:val="00D6276A"/>
    <w:rsid w:val="00D63D28"/>
    <w:rsid w:val="00D642E9"/>
    <w:rsid w:val="00D71032"/>
    <w:rsid w:val="00D75080"/>
    <w:rsid w:val="00D75A24"/>
    <w:rsid w:val="00D8747E"/>
    <w:rsid w:val="00D9189E"/>
    <w:rsid w:val="00D928B0"/>
    <w:rsid w:val="00D94D78"/>
    <w:rsid w:val="00D957CF"/>
    <w:rsid w:val="00D95D5C"/>
    <w:rsid w:val="00DA0102"/>
    <w:rsid w:val="00DA16AE"/>
    <w:rsid w:val="00DA2529"/>
    <w:rsid w:val="00DB06C8"/>
    <w:rsid w:val="00DB130A"/>
    <w:rsid w:val="00DB2EBB"/>
    <w:rsid w:val="00DB508F"/>
    <w:rsid w:val="00DC10A1"/>
    <w:rsid w:val="00DC3B5B"/>
    <w:rsid w:val="00DC655F"/>
    <w:rsid w:val="00DC6AAD"/>
    <w:rsid w:val="00DD0B59"/>
    <w:rsid w:val="00DD7EBD"/>
    <w:rsid w:val="00DE2A4F"/>
    <w:rsid w:val="00DE3D7C"/>
    <w:rsid w:val="00DE4931"/>
    <w:rsid w:val="00DE4C8D"/>
    <w:rsid w:val="00DE5EB8"/>
    <w:rsid w:val="00DE6C7A"/>
    <w:rsid w:val="00DF0810"/>
    <w:rsid w:val="00DF5BF3"/>
    <w:rsid w:val="00DF62B6"/>
    <w:rsid w:val="00DF641E"/>
    <w:rsid w:val="00DF69A8"/>
    <w:rsid w:val="00DF6C27"/>
    <w:rsid w:val="00E01FDE"/>
    <w:rsid w:val="00E05722"/>
    <w:rsid w:val="00E07225"/>
    <w:rsid w:val="00E07E10"/>
    <w:rsid w:val="00E10831"/>
    <w:rsid w:val="00E126B2"/>
    <w:rsid w:val="00E155B7"/>
    <w:rsid w:val="00E160A7"/>
    <w:rsid w:val="00E2566C"/>
    <w:rsid w:val="00E26754"/>
    <w:rsid w:val="00E2700F"/>
    <w:rsid w:val="00E279A5"/>
    <w:rsid w:val="00E3006B"/>
    <w:rsid w:val="00E302FC"/>
    <w:rsid w:val="00E30AEA"/>
    <w:rsid w:val="00E30F93"/>
    <w:rsid w:val="00E33FD6"/>
    <w:rsid w:val="00E344B5"/>
    <w:rsid w:val="00E377F1"/>
    <w:rsid w:val="00E44398"/>
    <w:rsid w:val="00E4788C"/>
    <w:rsid w:val="00E47C10"/>
    <w:rsid w:val="00E50BF8"/>
    <w:rsid w:val="00E50D61"/>
    <w:rsid w:val="00E510A5"/>
    <w:rsid w:val="00E5409F"/>
    <w:rsid w:val="00E62368"/>
    <w:rsid w:val="00E71852"/>
    <w:rsid w:val="00E76B65"/>
    <w:rsid w:val="00E81717"/>
    <w:rsid w:val="00E81C96"/>
    <w:rsid w:val="00E820CE"/>
    <w:rsid w:val="00E850A8"/>
    <w:rsid w:val="00E85DD2"/>
    <w:rsid w:val="00E91CB2"/>
    <w:rsid w:val="00E9783B"/>
    <w:rsid w:val="00EA0BD3"/>
    <w:rsid w:val="00EA23E9"/>
    <w:rsid w:val="00EA26B0"/>
    <w:rsid w:val="00EA2993"/>
    <w:rsid w:val="00EA2FBB"/>
    <w:rsid w:val="00EA4330"/>
    <w:rsid w:val="00EA5376"/>
    <w:rsid w:val="00EA6001"/>
    <w:rsid w:val="00EB0E90"/>
    <w:rsid w:val="00EB13C3"/>
    <w:rsid w:val="00EB206A"/>
    <w:rsid w:val="00EB4A87"/>
    <w:rsid w:val="00EB4ACC"/>
    <w:rsid w:val="00EB593D"/>
    <w:rsid w:val="00EC0185"/>
    <w:rsid w:val="00EC115A"/>
    <w:rsid w:val="00EC14A6"/>
    <w:rsid w:val="00EC292D"/>
    <w:rsid w:val="00EC32D4"/>
    <w:rsid w:val="00EC520B"/>
    <w:rsid w:val="00EC6A82"/>
    <w:rsid w:val="00ED2EB3"/>
    <w:rsid w:val="00EE6488"/>
    <w:rsid w:val="00EF13BA"/>
    <w:rsid w:val="00EF232D"/>
    <w:rsid w:val="00EF2910"/>
    <w:rsid w:val="00F007C4"/>
    <w:rsid w:val="00F017DD"/>
    <w:rsid w:val="00F021FA"/>
    <w:rsid w:val="00F031DE"/>
    <w:rsid w:val="00F05041"/>
    <w:rsid w:val="00F11B1E"/>
    <w:rsid w:val="00F1294B"/>
    <w:rsid w:val="00F12A6F"/>
    <w:rsid w:val="00F13B95"/>
    <w:rsid w:val="00F14E45"/>
    <w:rsid w:val="00F164D7"/>
    <w:rsid w:val="00F174A9"/>
    <w:rsid w:val="00F25E95"/>
    <w:rsid w:val="00F260E9"/>
    <w:rsid w:val="00F30177"/>
    <w:rsid w:val="00F32D29"/>
    <w:rsid w:val="00F33EF2"/>
    <w:rsid w:val="00F35616"/>
    <w:rsid w:val="00F3669C"/>
    <w:rsid w:val="00F36E3F"/>
    <w:rsid w:val="00F420AB"/>
    <w:rsid w:val="00F43F38"/>
    <w:rsid w:val="00F44841"/>
    <w:rsid w:val="00F448D7"/>
    <w:rsid w:val="00F45332"/>
    <w:rsid w:val="00F53001"/>
    <w:rsid w:val="00F57ACA"/>
    <w:rsid w:val="00F605B0"/>
    <w:rsid w:val="00F62E97"/>
    <w:rsid w:val="00F63FDA"/>
    <w:rsid w:val="00F64209"/>
    <w:rsid w:val="00F71434"/>
    <w:rsid w:val="00F7317E"/>
    <w:rsid w:val="00F738AA"/>
    <w:rsid w:val="00F73D30"/>
    <w:rsid w:val="00F75130"/>
    <w:rsid w:val="00F75D09"/>
    <w:rsid w:val="00F77CF5"/>
    <w:rsid w:val="00F81946"/>
    <w:rsid w:val="00F81F4C"/>
    <w:rsid w:val="00F834F1"/>
    <w:rsid w:val="00F83A77"/>
    <w:rsid w:val="00F8591E"/>
    <w:rsid w:val="00F90708"/>
    <w:rsid w:val="00F93BF5"/>
    <w:rsid w:val="00F96F63"/>
    <w:rsid w:val="00FA093A"/>
    <w:rsid w:val="00FA25DB"/>
    <w:rsid w:val="00FA2835"/>
    <w:rsid w:val="00FA395C"/>
    <w:rsid w:val="00FA7255"/>
    <w:rsid w:val="00FB0ACB"/>
    <w:rsid w:val="00FB24FB"/>
    <w:rsid w:val="00FB2B63"/>
    <w:rsid w:val="00FB42ED"/>
    <w:rsid w:val="00FB52E9"/>
    <w:rsid w:val="00FB65B0"/>
    <w:rsid w:val="00FC1B81"/>
    <w:rsid w:val="00FC4A7D"/>
    <w:rsid w:val="00FC7095"/>
    <w:rsid w:val="00FC758A"/>
    <w:rsid w:val="00FD07C3"/>
    <w:rsid w:val="00FD22A6"/>
    <w:rsid w:val="00FD3716"/>
    <w:rsid w:val="00FD40C0"/>
    <w:rsid w:val="00FE2B34"/>
    <w:rsid w:val="00FE2C64"/>
    <w:rsid w:val="00FE4E70"/>
    <w:rsid w:val="00FF00DE"/>
    <w:rsid w:val="13D73673"/>
    <w:rsid w:val="44511720"/>
    <w:rsid w:val="55B5EED6"/>
    <w:rsid w:val="71E159F7"/>
    <w:rsid w:val="73FEC9C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E4B5EC7"/>
  <w15:chartTrackingRefBased/>
  <w15:docId w15:val="{5322445D-1B5C-4AA2-BFE3-6DA405FB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1"/>
    <w:qFormat/>
    <w:rsid w:val="008A4BC8"/>
    <w:pPr>
      <w:spacing w:after="120"/>
      <w:ind w:firstLine="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Footnote Text Char Char Char,Footnote Text Char Char Char Char Char Char,Footnote Text Char1 Char,Footnote Text Char1 Char1 Char Char Char,Footnote Text Char2 Char Char Char,f,fn,fn Char,fn Char Char Char"/>
    <w:link w:val="FootnoteTextChar"/>
    <w:qFormat/>
    <w:rsid w:val="000E3D42"/>
    <w:pPr>
      <w:spacing w:after="120"/>
    </w:pPr>
  </w:style>
  <w:style w:type="character" w:styleId="FootnoteReference">
    <w:name w:val="footnote reference"/>
    <w:aliases w:val="(NECG) Footnote Reference,Appel note de bas de p,FR,Footnote Reference/,Style 12,Style 124,Style 13,Style 17,Style 3,Style 6,fr,o,Style 4,Footnote Reference1,Style 7,-E Funotenzeichen,A,Ref,Style 1,Style 20,Style 34,Style 9,callout"/>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FootnoteTextChar">
    <w:name w:val="Footnote Text Char"/>
    <w:aliases w:val="ALTS FOOTNOTE Char1,ALTS FOOTNOTE Char Char,Footnote Text Char Char Char Char,Footnote Text Char Char Char Char Char Char Char,Footnote Text Char1 Char Char,Footnote Text Char1 Char1 Char Char Char Char,f Char,fn Char1,fn Char Char"/>
    <w:link w:val="FootnoteText"/>
    <w:rsid w:val="004F41C5"/>
  </w:style>
  <w:style w:type="character" w:styleId="CommentReference">
    <w:name w:val="annotation reference"/>
    <w:uiPriority w:val="99"/>
    <w:unhideWhenUsed/>
    <w:rsid w:val="004F41C5"/>
    <w:rPr>
      <w:sz w:val="16"/>
      <w:szCs w:val="16"/>
    </w:rPr>
  </w:style>
  <w:style w:type="paragraph" w:styleId="CommentText">
    <w:name w:val="annotation text"/>
    <w:basedOn w:val="Normal"/>
    <w:link w:val="CommentTextChar"/>
    <w:uiPriority w:val="99"/>
    <w:unhideWhenUsed/>
    <w:rsid w:val="004F41C5"/>
    <w:pPr>
      <w:widowControl/>
    </w:pPr>
    <w:rPr>
      <w:snapToGrid/>
      <w:kern w:val="0"/>
      <w:sz w:val="20"/>
    </w:rPr>
  </w:style>
  <w:style w:type="character" w:customStyle="1" w:styleId="CommentTextChar">
    <w:name w:val="Comment Text Char"/>
    <w:basedOn w:val="DefaultParagraphFont"/>
    <w:link w:val="CommentText"/>
    <w:uiPriority w:val="99"/>
    <w:rsid w:val="004F41C5"/>
  </w:style>
  <w:style w:type="paragraph" w:styleId="ListParagraph">
    <w:name w:val="List Paragraph"/>
    <w:basedOn w:val="Normal"/>
    <w:uiPriority w:val="34"/>
    <w:qFormat/>
    <w:rsid w:val="004F41C5"/>
    <w:pPr>
      <w:widowControl/>
      <w:ind w:left="720"/>
      <w:contextualSpacing/>
    </w:pPr>
    <w:rPr>
      <w:snapToGrid/>
      <w:kern w:val="0"/>
    </w:rPr>
  </w:style>
  <w:style w:type="paragraph" w:styleId="BalloonText">
    <w:name w:val="Balloon Text"/>
    <w:basedOn w:val="Normal"/>
    <w:link w:val="BalloonTextChar"/>
    <w:uiPriority w:val="99"/>
    <w:semiHidden/>
    <w:unhideWhenUsed/>
    <w:rsid w:val="004F4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1C5"/>
    <w:rPr>
      <w:rFonts w:ascii="Segoe UI" w:hAnsi="Segoe UI" w:cs="Segoe UI"/>
      <w:snapToGrid w:val="0"/>
      <w:kern w:val="28"/>
      <w:sz w:val="18"/>
      <w:szCs w:val="18"/>
    </w:rPr>
  </w:style>
  <w:style w:type="paragraph" w:styleId="CommentSubject">
    <w:name w:val="annotation subject"/>
    <w:basedOn w:val="CommentText"/>
    <w:next w:val="CommentText"/>
    <w:link w:val="CommentSubjectChar"/>
    <w:uiPriority w:val="99"/>
    <w:semiHidden/>
    <w:unhideWhenUsed/>
    <w:rsid w:val="004F41C5"/>
    <w:pPr>
      <w:widowControl w:val="0"/>
    </w:pPr>
    <w:rPr>
      <w:b/>
      <w:bCs/>
      <w:snapToGrid w:val="0"/>
      <w:kern w:val="28"/>
    </w:rPr>
  </w:style>
  <w:style w:type="character" w:customStyle="1" w:styleId="CommentSubjectChar">
    <w:name w:val="Comment Subject Char"/>
    <w:basedOn w:val="CommentTextChar"/>
    <w:link w:val="CommentSubject"/>
    <w:uiPriority w:val="99"/>
    <w:semiHidden/>
    <w:rsid w:val="004F41C5"/>
    <w:rPr>
      <w:b/>
      <w:bCs/>
      <w:snapToGrid w:val="0"/>
      <w:kern w:val="28"/>
    </w:rPr>
  </w:style>
  <w:style w:type="paragraph" w:styleId="Revision">
    <w:name w:val="Revision"/>
    <w:hidden/>
    <w:uiPriority w:val="99"/>
    <w:semiHidden/>
    <w:rsid w:val="0070722E"/>
    <w:rPr>
      <w:snapToGrid w:val="0"/>
      <w:kern w:val="28"/>
      <w:sz w:val="22"/>
    </w:rPr>
  </w:style>
  <w:style w:type="character" w:styleId="UnresolvedMention">
    <w:name w:val="Unresolved Mention"/>
    <w:basedOn w:val="DefaultParagraphFont"/>
    <w:uiPriority w:val="99"/>
    <w:rsid w:val="00F44841"/>
    <w:rPr>
      <w:color w:val="605E5C"/>
      <w:shd w:val="clear" w:color="auto" w:fill="E1DFDD"/>
    </w:rPr>
  </w:style>
  <w:style w:type="character" w:customStyle="1" w:styleId="ParaNumChar1">
    <w:name w:val="ParaNum Char1"/>
    <w:link w:val="ParaNum"/>
    <w:locked/>
    <w:rsid w:val="008A4BC8"/>
    <w:rPr>
      <w:snapToGrid w:val="0"/>
      <w:kern w:val="28"/>
      <w:sz w:val="22"/>
    </w:rPr>
  </w:style>
  <w:style w:type="paragraph" w:customStyle="1" w:styleId="StyleTimesNewRomanBoldBoldAllcapsCenteredAfter6pt">
    <w:name w:val="Style Times New Roman Bold Bold All caps Centered After:  6 pt"/>
    <w:basedOn w:val="Normal"/>
    <w:rsid w:val="00D20796"/>
    <w:pPr>
      <w:spacing w:after="240"/>
      <w:jc w:val="center"/>
    </w:pPr>
    <w:rPr>
      <w:rFonts w:ascii="Times New Roman Bold" w:hAnsi="Times New Roman Bold"/>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VerizonOutage2026@fcc.gov" TargetMode="External" /><Relationship Id="rId7" Type="http://schemas.openxmlformats.org/officeDocument/2006/relationships/hyperlink" Target="https://www.fcc.gov/ecfs" TargetMode="External" /><Relationship Id="rId8" Type="http://schemas.openxmlformats.org/officeDocument/2006/relationships/hyperlink" Target="mailto:fcc504@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wsj.com/business/telecom/verizon-users-experience-outages-nationwide-f2d7ee31?mod=article_inline" TargetMode="External" /><Relationship Id="rId2" Type="http://schemas.openxmlformats.org/officeDocument/2006/relationships/hyperlink" Target="https://www.wired.com/story/verizon-outage-knocks-out-us-mobile-service-including-some-911-calls/" TargetMode="External" /><Relationship Id="rId3" Type="http://schemas.openxmlformats.org/officeDocument/2006/relationships/hyperlink" Target="https://mashable.com/article/verizon-outage-911-down-call-emergency"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