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51" w:rsidRDefault="00D31B51" w:rsidP="00D31B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1B51">
        <w:rPr>
          <w:rFonts w:ascii="Times New Roman" w:hAnsi="Times New Roman" w:cs="Times New Roman"/>
          <w:b/>
          <w:sz w:val="24"/>
          <w:szCs w:val="24"/>
        </w:rPr>
        <w:t>STATEMENT OF COMMISSIONER AJIT PAI</w:t>
      </w:r>
      <w:r w:rsidR="00054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B53" w:rsidRDefault="007C7B53" w:rsidP="007C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53">
        <w:rPr>
          <w:rFonts w:ascii="Times New Roman" w:hAnsi="Times New Roman" w:cs="Times New Roman"/>
          <w:sz w:val="24"/>
          <w:szCs w:val="24"/>
        </w:rPr>
        <w:t>Re:</w:t>
      </w:r>
      <w:r w:rsidRPr="007C7B53">
        <w:rPr>
          <w:rFonts w:ascii="Times New Roman" w:hAnsi="Times New Roman" w:cs="Times New Roman"/>
          <w:sz w:val="24"/>
          <w:szCs w:val="24"/>
        </w:rPr>
        <w:tab/>
      </w:r>
      <w:r w:rsidRPr="007C7B53">
        <w:rPr>
          <w:rFonts w:ascii="Times New Roman" w:hAnsi="Times New Roman" w:cs="Times New Roman"/>
          <w:i/>
          <w:sz w:val="24"/>
          <w:szCs w:val="24"/>
        </w:rPr>
        <w:t>Wireless Carrier Usage Alerts to Prevent Bill Shock</w:t>
      </w:r>
      <w:r w:rsidRPr="007C7B53">
        <w:rPr>
          <w:rFonts w:ascii="Times New Roman" w:hAnsi="Times New Roman" w:cs="Times New Roman"/>
          <w:sz w:val="24"/>
          <w:szCs w:val="24"/>
        </w:rPr>
        <w:t xml:space="preserve"> (October 17, 2012)</w:t>
      </w:r>
    </w:p>
    <w:p w:rsidR="007C7B53" w:rsidRDefault="007C7B53" w:rsidP="007C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3FA" w:rsidRDefault="00BA73FA" w:rsidP="00D31B5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applaud the wireless industry’s efforts to </w:t>
      </w:r>
      <w:r w:rsidR="0045781F"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</w:rPr>
        <w:t xml:space="preserve">consumers </w:t>
      </w:r>
      <w:r w:rsidR="0045781F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 xml:space="preserve">information about their use of communications services.  Transparency is a good thing, and when armed with more </w:t>
      </w:r>
      <w:r w:rsidR="00E1521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, consumers can make better choices for themselves and their families.  </w:t>
      </w:r>
    </w:p>
    <w:p w:rsidR="008F0453" w:rsidRDefault="00BA73FA" w:rsidP="00D3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81F">
        <w:rPr>
          <w:rFonts w:ascii="Times New Roman" w:hAnsi="Times New Roman" w:cs="Times New Roman"/>
          <w:sz w:val="24"/>
          <w:szCs w:val="24"/>
        </w:rPr>
        <w:t xml:space="preserve">Going forward, </w:t>
      </w:r>
      <w:r>
        <w:rPr>
          <w:rFonts w:ascii="Times New Roman" w:hAnsi="Times New Roman" w:cs="Times New Roman"/>
          <w:sz w:val="24"/>
          <w:szCs w:val="24"/>
        </w:rPr>
        <w:t xml:space="preserve">I hope that </w:t>
      </w:r>
      <w:r w:rsidR="008F0453">
        <w:rPr>
          <w:rFonts w:ascii="Times New Roman" w:hAnsi="Times New Roman" w:cs="Times New Roman"/>
          <w:sz w:val="24"/>
          <w:szCs w:val="24"/>
        </w:rPr>
        <w:t xml:space="preserve">service providers </w:t>
      </w:r>
      <w:r>
        <w:rPr>
          <w:rFonts w:ascii="Times New Roman" w:hAnsi="Times New Roman" w:cs="Times New Roman"/>
          <w:sz w:val="24"/>
          <w:szCs w:val="24"/>
        </w:rPr>
        <w:t xml:space="preserve">will not confine themselves to a rigid, one-size-fits-all approach to this issue.  </w:t>
      </w:r>
      <w:r w:rsidR="0045781F">
        <w:rPr>
          <w:rFonts w:ascii="Times New Roman" w:hAnsi="Times New Roman" w:cs="Times New Roman"/>
          <w:sz w:val="24"/>
          <w:szCs w:val="24"/>
        </w:rPr>
        <w:t>Our experience over the past 20 years shows that i</w:t>
      </w:r>
      <w:r w:rsidR="008F0453">
        <w:rPr>
          <w:rFonts w:ascii="Times New Roman" w:hAnsi="Times New Roman" w:cs="Times New Roman"/>
          <w:sz w:val="24"/>
          <w:szCs w:val="24"/>
        </w:rPr>
        <w:t>nnovation defines the mobile space</w:t>
      </w:r>
      <w:r w:rsidR="0045781F">
        <w:rPr>
          <w:rFonts w:ascii="Times New Roman" w:hAnsi="Times New Roman" w:cs="Times New Roman"/>
          <w:sz w:val="24"/>
          <w:szCs w:val="24"/>
        </w:rPr>
        <w:t xml:space="preserve">.  If that proves to be the case here, </w:t>
      </w:r>
      <w:r w:rsidR="008F0453">
        <w:rPr>
          <w:rFonts w:ascii="Times New Roman" w:hAnsi="Times New Roman" w:cs="Times New Roman"/>
          <w:sz w:val="24"/>
          <w:szCs w:val="24"/>
        </w:rPr>
        <w:t xml:space="preserve">carriers </w:t>
      </w:r>
      <w:r w:rsidR="0045781F">
        <w:rPr>
          <w:rFonts w:ascii="Times New Roman" w:hAnsi="Times New Roman" w:cs="Times New Roman"/>
          <w:sz w:val="24"/>
          <w:szCs w:val="24"/>
        </w:rPr>
        <w:t xml:space="preserve">will </w:t>
      </w:r>
      <w:r w:rsidR="008F0453">
        <w:rPr>
          <w:rFonts w:ascii="Times New Roman" w:hAnsi="Times New Roman" w:cs="Times New Roman"/>
          <w:sz w:val="24"/>
          <w:szCs w:val="24"/>
        </w:rPr>
        <w:t xml:space="preserve">continue </w:t>
      </w:r>
      <w:r w:rsidR="0045781F">
        <w:rPr>
          <w:rFonts w:ascii="Times New Roman" w:hAnsi="Times New Roman" w:cs="Times New Roman"/>
          <w:sz w:val="24"/>
          <w:szCs w:val="24"/>
        </w:rPr>
        <w:t xml:space="preserve">to </w:t>
      </w:r>
      <w:r w:rsidR="008F0453">
        <w:rPr>
          <w:rFonts w:ascii="Times New Roman" w:hAnsi="Times New Roman" w:cs="Times New Roman"/>
          <w:sz w:val="24"/>
          <w:szCs w:val="24"/>
        </w:rPr>
        <w:t xml:space="preserve">develop new and better ways for customers to monitor both the services they are using and the charges they are incurring.  We should welcome such innovation and </w:t>
      </w:r>
      <w:r w:rsidR="0045781F">
        <w:rPr>
          <w:rFonts w:ascii="Times New Roman" w:hAnsi="Times New Roman" w:cs="Times New Roman"/>
          <w:sz w:val="24"/>
          <w:szCs w:val="24"/>
        </w:rPr>
        <w:t xml:space="preserve">make sure that we don’t </w:t>
      </w:r>
      <w:r w:rsidR="008F0453">
        <w:rPr>
          <w:rFonts w:ascii="Times New Roman" w:hAnsi="Times New Roman" w:cs="Times New Roman"/>
          <w:sz w:val="24"/>
          <w:szCs w:val="24"/>
        </w:rPr>
        <w:t>stand in its way.</w:t>
      </w:r>
    </w:p>
    <w:p w:rsidR="00F7695B" w:rsidRPr="00BA73FA" w:rsidRDefault="008F0453" w:rsidP="00D31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81F">
        <w:rPr>
          <w:rFonts w:ascii="Times New Roman" w:hAnsi="Times New Roman" w:cs="Times New Roman"/>
          <w:sz w:val="24"/>
          <w:szCs w:val="24"/>
        </w:rPr>
        <w:t xml:space="preserve">Finally, </w:t>
      </w:r>
      <w:r>
        <w:rPr>
          <w:rFonts w:ascii="Times New Roman" w:hAnsi="Times New Roman" w:cs="Times New Roman"/>
          <w:sz w:val="24"/>
          <w:szCs w:val="24"/>
        </w:rPr>
        <w:t xml:space="preserve">I also hope that the Commission will continue its </w:t>
      </w:r>
      <w:r w:rsidR="00E15211">
        <w:rPr>
          <w:rFonts w:ascii="Times New Roman" w:hAnsi="Times New Roman" w:cs="Times New Roman"/>
          <w:sz w:val="24"/>
          <w:szCs w:val="24"/>
        </w:rPr>
        <w:t>hands-off policy when it comes to</w:t>
      </w:r>
      <w:r>
        <w:rPr>
          <w:rFonts w:ascii="Times New Roman" w:hAnsi="Times New Roman" w:cs="Times New Roman"/>
          <w:sz w:val="24"/>
          <w:szCs w:val="24"/>
        </w:rPr>
        <w:t xml:space="preserve"> usage-based pricing in the wireless world.  </w:t>
      </w:r>
      <w:r w:rsidR="00AA56C3">
        <w:rPr>
          <w:rFonts w:ascii="Times New Roman" w:hAnsi="Times New Roman" w:cs="Times New Roman"/>
          <w:sz w:val="24"/>
          <w:szCs w:val="24"/>
        </w:rPr>
        <w:t xml:space="preserve">Most of us know and accept </w:t>
      </w:r>
      <w:r>
        <w:rPr>
          <w:rFonts w:ascii="Times New Roman" w:hAnsi="Times New Roman" w:cs="Times New Roman"/>
          <w:sz w:val="24"/>
          <w:szCs w:val="24"/>
        </w:rPr>
        <w:t xml:space="preserve">that the more </w:t>
      </w:r>
      <w:r w:rsidR="00AA56C3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consume, the more </w:t>
      </w:r>
      <w:r w:rsidR="00AA56C3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pay.  </w:t>
      </w:r>
      <w:r w:rsidR="00D705EF">
        <w:rPr>
          <w:rFonts w:ascii="Times New Roman" w:hAnsi="Times New Roman" w:cs="Times New Roman"/>
          <w:sz w:val="24"/>
          <w:szCs w:val="24"/>
        </w:rPr>
        <w:t xml:space="preserve">If you use more electricity or water at your home, your bill will go up.  If you order more food at a restaurant, you will be charged more.  The more clothes you buy at the department store, the more </w:t>
      </w:r>
      <w:r w:rsidR="00E15211">
        <w:rPr>
          <w:rFonts w:ascii="Times New Roman" w:hAnsi="Times New Roman" w:cs="Times New Roman"/>
          <w:sz w:val="24"/>
          <w:szCs w:val="24"/>
        </w:rPr>
        <w:t>money</w:t>
      </w:r>
      <w:r w:rsidR="00D705EF">
        <w:rPr>
          <w:rFonts w:ascii="Times New Roman" w:hAnsi="Times New Roman" w:cs="Times New Roman"/>
          <w:sz w:val="24"/>
          <w:szCs w:val="24"/>
        </w:rPr>
        <w:t xml:space="preserve"> you will have to fork over.  </w:t>
      </w:r>
      <w:r w:rsidR="00AA56C3">
        <w:rPr>
          <w:rFonts w:ascii="Times New Roman" w:hAnsi="Times New Roman" w:cs="Times New Roman"/>
          <w:sz w:val="24"/>
          <w:szCs w:val="24"/>
        </w:rPr>
        <w:t xml:space="preserve">The government can’t </w:t>
      </w:r>
      <w:r w:rsidR="00D705EF">
        <w:rPr>
          <w:rFonts w:ascii="Times New Roman" w:hAnsi="Times New Roman" w:cs="Times New Roman"/>
          <w:sz w:val="24"/>
          <w:szCs w:val="24"/>
        </w:rPr>
        <w:t xml:space="preserve">interfere with this fundamental tenet of </w:t>
      </w:r>
      <w:r w:rsidR="00AA56C3">
        <w:rPr>
          <w:rFonts w:ascii="Times New Roman" w:hAnsi="Times New Roman" w:cs="Times New Roman"/>
          <w:sz w:val="24"/>
          <w:szCs w:val="24"/>
        </w:rPr>
        <w:t xml:space="preserve">our </w:t>
      </w:r>
      <w:r w:rsidR="00F50A54">
        <w:rPr>
          <w:rFonts w:ascii="Times New Roman" w:hAnsi="Times New Roman" w:cs="Times New Roman"/>
          <w:sz w:val="24"/>
          <w:szCs w:val="24"/>
        </w:rPr>
        <w:t xml:space="preserve">free-market </w:t>
      </w:r>
      <w:r w:rsidR="00AA56C3">
        <w:rPr>
          <w:rFonts w:ascii="Times New Roman" w:hAnsi="Times New Roman" w:cs="Times New Roman"/>
          <w:sz w:val="24"/>
          <w:szCs w:val="24"/>
        </w:rPr>
        <w:t>economy without unintended and unpleasant results</w:t>
      </w:r>
      <w:r w:rsidR="00D705EF">
        <w:rPr>
          <w:rFonts w:ascii="Times New Roman" w:hAnsi="Times New Roman" w:cs="Times New Roman"/>
          <w:sz w:val="24"/>
          <w:szCs w:val="24"/>
        </w:rPr>
        <w:t xml:space="preserve">, and we should be clear that the </w:t>
      </w:r>
      <w:r w:rsidR="00DC7059">
        <w:rPr>
          <w:rFonts w:ascii="Times New Roman" w:hAnsi="Times New Roman" w:cs="Times New Roman"/>
          <w:sz w:val="24"/>
          <w:szCs w:val="24"/>
        </w:rPr>
        <w:t>FCC</w:t>
      </w:r>
      <w:r w:rsidR="00D705EF">
        <w:rPr>
          <w:rFonts w:ascii="Times New Roman" w:hAnsi="Times New Roman" w:cs="Times New Roman"/>
          <w:sz w:val="24"/>
          <w:szCs w:val="24"/>
        </w:rPr>
        <w:t xml:space="preserve"> will not travel down </w:t>
      </w:r>
      <w:r w:rsidR="00A86461">
        <w:rPr>
          <w:rFonts w:ascii="Times New Roman" w:hAnsi="Times New Roman" w:cs="Times New Roman"/>
          <w:sz w:val="24"/>
          <w:szCs w:val="24"/>
        </w:rPr>
        <w:t>that</w:t>
      </w:r>
      <w:r w:rsidR="00D705EF">
        <w:rPr>
          <w:rFonts w:ascii="Times New Roman" w:hAnsi="Times New Roman" w:cs="Times New Roman"/>
          <w:sz w:val="24"/>
          <w:szCs w:val="24"/>
        </w:rPr>
        <w:t xml:space="preserve"> path.  </w:t>
      </w:r>
    </w:p>
    <w:sectPr w:rsidR="00F7695B" w:rsidRPr="00BA7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10" w:rsidRDefault="006C2810" w:rsidP="006C2810">
      <w:pPr>
        <w:spacing w:after="0" w:line="240" w:lineRule="auto"/>
      </w:pPr>
      <w:r>
        <w:separator/>
      </w:r>
    </w:p>
  </w:endnote>
  <w:endnote w:type="continuationSeparator" w:id="0">
    <w:p w:rsidR="006C2810" w:rsidRDefault="006C2810" w:rsidP="006C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0" w:rsidRDefault="006C2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0" w:rsidRDefault="006C2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0" w:rsidRDefault="006C2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10" w:rsidRDefault="006C2810" w:rsidP="006C2810">
      <w:pPr>
        <w:spacing w:after="0" w:line="240" w:lineRule="auto"/>
      </w:pPr>
      <w:r>
        <w:separator/>
      </w:r>
    </w:p>
  </w:footnote>
  <w:footnote w:type="continuationSeparator" w:id="0">
    <w:p w:rsidR="006C2810" w:rsidRDefault="006C2810" w:rsidP="006C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0" w:rsidRDefault="006C2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0" w:rsidRDefault="006C28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0" w:rsidRDefault="006C2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3B"/>
    <w:rsid w:val="00054713"/>
    <w:rsid w:val="0045781F"/>
    <w:rsid w:val="00555F3C"/>
    <w:rsid w:val="005B523B"/>
    <w:rsid w:val="006C2810"/>
    <w:rsid w:val="007C7B53"/>
    <w:rsid w:val="008F0453"/>
    <w:rsid w:val="00A86461"/>
    <w:rsid w:val="00AA56C3"/>
    <w:rsid w:val="00BA73FA"/>
    <w:rsid w:val="00D31B51"/>
    <w:rsid w:val="00D705EF"/>
    <w:rsid w:val="00DC7059"/>
    <w:rsid w:val="00DD7616"/>
    <w:rsid w:val="00E15211"/>
    <w:rsid w:val="00F50A54"/>
    <w:rsid w:val="00F700F2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10"/>
  </w:style>
  <w:style w:type="paragraph" w:styleId="Footer">
    <w:name w:val="footer"/>
    <w:basedOn w:val="Normal"/>
    <w:link w:val="FooterChar"/>
    <w:uiPriority w:val="99"/>
    <w:unhideWhenUsed/>
    <w:rsid w:val="006C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10"/>
  </w:style>
  <w:style w:type="paragraph" w:styleId="Footer">
    <w:name w:val="footer"/>
    <w:basedOn w:val="Normal"/>
    <w:link w:val="FooterChar"/>
    <w:uiPriority w:val="99"/>
    <w:unhideWhenUsed/>
    <w:rsid w:val="006C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2012-10-17T17:21:00Z</cp:lastPrinted>
  <dcterms:created xsi:type="dcterms:W3CDTF">2012-10-17T17:45:00Z</dcterms:created>
  <dcterms:modified xsi:type="dcterms:W3CDTF">2012-10-17T17:45:00Z</dcterms:modified>
  <cp:category> </cp:category>
  <cp:contentStatus> </cp:contentStatus>
</cp:coreProperties>
</file>