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0" w:rsidRPr="003C3252" w:rsidRDefault="00FD2CB0" w:rsidP="00FD2CB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3C3252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ab/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ab/>
      </w:r>
      <w:r w:rsidR="007C442A" w:rsidRPr="003C3252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Pr="003C3252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FD2CB0" w:rsidRPr="003C3252" w:rsidRDefault="00CD589C" w:rsidP="00FD2CB0">
      <w:pPr>
        <w:rPr>
          <w:rFonts w:ascii="Times New Roman" w:hAnsi="Times New Roman"/>
          <w:snapToGrid w:val="0"/>
          <w:sz w:val="22"/>
          <w:szCs w:val="22"/>
        </w:rPr>
      </w:pPr>
      <w:r w:rsidRPr="003C3252">
        <w:rPr>
          <w:rFonts w:ascii="Times New Roman" w:hAnsi="Times New Roman"/>
          <w:snapToGrid w:val="0"/>
          <w:sz w:val="22"/>
          <w:szCs w:val="22"/>
        </w:rPr>
        <w:t>January 17</w:t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>, 201</w:t>
      </w:r>
      <w:r w:rsidRPr="003C3252">
        <w:rPr>
          <w:rFonts w:ascii="Times New Roman" w:hAnsi="Times New Roman"/>
          <w:snapToGrid w:val="0"/>
          <w:sz w:val="22"/>
          <w:szCs w:val="22"/>
        </w:rPr>
        <w:t>3</w:t>
      </w:r>
      <w:r w:rsidR="00FD2CB0" w:rsidRPr="003C3252">
        <w:rPr>
          <w:rFonts w:ascii="Times New Roman" w:hAnsi="Times New Roman"/>
          <w:snapToGrid w:val="0"/>
          <w:sz w:val="22"/>
          <w:szCs w:val="22"/>
        </w:rPr>
        <w:tab/>
      </w:r>
      <w:r w:rsidR="00FD2CB0" w:rsidRPr="003C3252">
        <w:rPr>
          <w:rFonts w:ascii="Times New Roman" w:hAnsi="Times New Roman"/>
          <w:snapToGrid w:val="0"/>
          <w:sz w:val="22"/>
          <w:szCs w:val="22"/>
        </w:rPr>
        <w:tab/>
      </w:r>
      <w:r w:rsidR="00FD2CB0" w:rsidRPr="003C3252">
        <w:rPr>
          <w:rFonts w:ascii="Times New Roman" w:hAnsi="Times New Roman"/>
          <w:snapToGrid w:val="0"/>
          <w:sz w:val="22"/>
          <w:szCs w:val="22"/>
        </w:rPr>
        <w:tab/>
      </w:r>
      <w:r w:rsidR="00FD2CB0" w:rsidRPr="003C3252">
        <w:rPr>
          <w:rFonts w:ascii="Times New Roman" w:hAnsi="Times New Roman"/>
          <w:snapToGrid w:val="0"/>
          <w:sz w:val="22"/>
          <w:szCs w:val="22"/>
        </w:rPr>
        <w:tab/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ab/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ab/>
      </w:r>
      <w:r w:rsidR="007C442A" w:rsidRPr="003C3252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="00FD2CB0" w:rsidRPr="003C3252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FD2CB0" w:rsidRPr="003C3252" w:rsidRDefault="00FD2CB0" w:rsidP="00FD2CB0">
      <w:pPr>
        <w:rPr>
          <w:rFonts w:ascii="Times New Roman" w:hAnsi="Times New Roman"/>
          <w:snapToGrid w:val="0"/>
          <w:sz w:val="22"/>
          <w:szCs w:val="22"/>
        </w:rPr>
      </w:pP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ab/>
      </w:r>
      <w:r w:rsidR="004A0B38" w:rsidRPr="003C3252">
        <w:rPr>
          <w:rFonts w:ascii="Times New Roman" w:hAnsi="Times New Roman"/>
          <w:snapToGrid w:val="0"/>
          <w:sz w:val="22"/>
          <w:szCs w:val="22"/>
        </w:rPr>
        <w:tab/>
      </w:r>
      <w:r w:rsidR="007C442A" w:rsidRPr="003C3252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Pr="003C3252">
        <w:rPr>
          <w:rFonts w:ascii="Times New Roman" w:hAnsi="Times New Roman"/>
          <w:snapToGrid w:val="0"/>
          <w:sz w:val="22"/>
          <w:szCs w:val="22"/>
        </w:rPr>
        <w:t xml:space="preserve">Email: </w:t>
      </w:r>
      <w:hyperlink r:id="rId8" w:history="1">
        <w:r w:rsidRPr="003C3252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</w:p>
    <w:p w:rsidR="00257FEA" w:rsidRPr="003C3252" w:rsidRDefault="00257FEA" w:rsidP="00FD2CB0">
      <w:pPr>
        <w:rPr>
          <w:rFonts w:ascii="Times New Roman" w:hAnsi="Times New Roman"/>
          <w:snapToGrid w:val="0"/>
          <w:sz w:val="22"/>
          <w:szCs w:val="22"/>
        </w:rPr>
      </w:pPr>
    </w:p>
    <w:p w:rsidR="00257FEA" w:rsidRPr="003C3252" w:rsidRDefault="00257FEA" w:rsidP="00FD2CB0">
      <w:pPr>
        <w:rPr>
          <w:rFonts w:ascii="Times New Roman" w:hAnsi="Times New Roman"/>
          <w:snapToGrid w:val="0"/>
          <w:sz w:val="22"/>
          <w:szCs w:val="22"/>
        </w:rPr>
      </w:pPr>
    </w:p>
    <w:p w:rsidR="00FD2CB0" w:rsidRPr="003C3252" w:rsidRDefault="00FD2CB0" w:rsidP="00FD2CB0">
      <w:pPr>
        <w:rPr>
          <w:rFonts w:ascii="Times New Roman" w:hAnsi="Times New Roman"/>
          <w:snapToGrid w:val="0"/>
          <w:sz w:val="22"/>
          <w:szCs w:val="22"/>
        </w:rPr>
      </w:pPr>
    </w:p>
    <w:p w:rsidR="00257FEA" w:rsidRPr="003C3252" w:rsidRDefault="00257FEA" w:rsidP="00257FEA">
      <w:pPr>
        <w:jc w:val="center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Federal-State Joint Conference on Advanced Services Announces</w:t>
      </w:r>
      <w:r w:rsidR="004F1EBC" w:rsidRPr="003C3252">
        <w:rPr>
          <w:rFonts w:ascii="Times New Roman" w:hAnsi="Times New Roman"/>
          <w:b/>
          <w:sz w:val="22"/>
          <w:szCs w:val="22"/>
        </w:rPr>
        <w:t xml:space="preserve"> </w:t>
      </w:r>
      <w:r w:rsidR="00CD589C" w:rsidRPr="003C3252">
        <w:rPr>
          <w:rFonts w:ascii="Times New Roman" w:hAnsi="Times New Roman"/>
          <w:b/>
          <w:sz w:val="22"/>
          <w:szCs w:val="22"/>
        </w:rPr>
        <w:t>Agenda</w:t>
      </w:r>
      <w:r w:rsidR="00D3212A" w:rsidRPr="003C3252">
        <w:rPr>
          <w:rFonts w:ascii="Times New Roman" w:hAnsi="Times New Roman"/>
          <w:b/>
          <w:sz w:val="22"/>
          <w:szCs w:val="22"/>
        </w:rPr>
        <w:t xml:space="preserve">, Panelists, and Keynote Speech by Assistant Secretary of Commerce </w:t>
      </w:r>
      <w:r w:rsidR="00DD5BE2" w:rsidRPr="003C3252">
        <w:rPr>
          <w:rFonts w:ascii="Times New Roman" w:hAnsi="Times New Roman"/>
          <w:b/>
          <w:sz w:val="22"/>
          <w:szCs w:val="22"/>
        </w:rPr>
        <w:t>Lawrence E.</w:t>
      </w:r>
      <w:r w:rsidR="00D3212A" w:rsidRPr="003C3252">
        <w:rPr>
          <w:rFonts w:ascii="Times New Roman" w:hAnsi="Times New Roman"/>
          <w:b/>
          <w:sz w:val="22"/>
          <w:szCs w:val="22"/>
        </w:rPr>
        <w:t xml:space="preserve"> Strickling</w:t>
      </w:r>
      <w:r w:rsidR="00CD589C" w:rsidRPr="003C3252">
        <w:rPr>
          <w:rFonts w:ascii="Times New Roman" w:hAnsi="Times New Roman"/>
          <w:b/>
          <w:sz w:val="22"/>
          <w:szCs w:val="22"/>
        </w:rPr>
        <w:t xml:space="preserve"> for</w:t>
      </w:r>
      <w:r w:rsidR="00D3212A" w:rsidRPr="003C3252">
        <w:rPr>
          <w:rFonts w:ascii="Times New Roman" w:hAnsi="Times New Roman"/>
          <w:b/>
          <w:sz w:val="22"/>
          <w:szCs w:val="22"/>
        </w:rPr>
        <w:t xml:space="preserve"> the</w:t>
      </w:r>
    </w:p>
    <w:p w:rsidR="00257FEA" w:rsidRPr="003C3252" w:rsidRDefault="00257FEA" w:rsidP="00257FEA">
      <w:pPr>
        <w:jc w:val="center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2013 Broadband Summit: Broadband Adoption And Usage – What Have We Learned?</w:t>
      </w:r>
    </w:p>
    <w:p w:rsidR="00257FEA" w:rsidRPr="003C3252" w:rsidRDefault="00257FEA" w:rsidP="004D6481">
      <w:pPr>
        <w:rPr>
          <w:rFonts w:ascii="Times New Roman" w:hAnsi="Times New Roman"/>
          <w:b/>
          <w:sz w:val="22"/>
          <w:szCs w:val="22"/>
        </w:rPr>
      </w:pPr>
    </w:p>
    <w:p w:rsidR="00257FEA" w:rsidRPr="003C3252" w:rsidRDefault="00257FEA" w:rsidP="00257FE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57FEA" w:rsidRPr="003C3252" w:rsidRDefault="008D76CB" w:rsidP="004D648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 xml:space="preserve">The </w:t>
      </w:r>
      <w:r w:rsidR="00257FEA" w:rsidRPr="003C3252">
        <w:rPr>
          <w:rFonts w:ascii="Times New Roman" w:hAnsi="Times New Roman"/>
          <w:sz w:val="22"/>
          <w:szCs w:val="22"/>
        </w:rPr>
        <w:t>Federal-State Joint Conference</w:t>
      </w:r>
      <w:r w:rsidR="00625F9C" w:rsidRPr="003C3252">
        <w:rPr>
          <w:rFonts w:ascii="Times New Roman" w:hAnsi="Times New Roman"/>
          <w:sz w:val="22"/>
          <w:szCs w:val="22"/>
        </w:rPr>
        <w:t xml:space="preserve"> on Advanced Services</w:t>
      </w:r>
      <w:r w:rsidR="00FD2E27" w:rsidRPr="003C3252">
        <w:rPr>
          <w:rFonts w:ascii="Times New Roman" w:hAnsi="Times New Roman"/>
          <w:sz w:val="22"/>
          <w:szCs w:val="22"/>
        </w:rPr>
        <w:t>, with the National Telecommunications and Information Administration (NTIA),</w:t>
      </w:r>
      <w:r w:rsidR="00625F9C" w:rsidRPr="003C3252">
        <w:rPr>
          <w:rFonts w:ascii="Times New Roman" w:hAnsi="Times New Roman"/>
          <w:sz w:val="22"/>
          <w:szCs w:val="22"/>
        </w:rPr>
        <w:t xml:space="preserve"> </w:t>
      </w:r>
      <w:r w:rsidR="00D3212A" w:rsidRPr="003C3252">
        <w:rPr>
          <w:rFonts w:ascii="Times New Roman" w:hAnsi="Times New Roman"/>
          <w:sz w:val="22"/>
          <w:szCs w:val="22"/>
        </w:rPr>
        <w:t>will hold a S</w:t>
      </w:r>
      <w:r w:rsidR="00257FEA" w:rsidRPr="003C3252">
        <w:rPr>
          <w:rFonts w:ascii="Times New Roman" w:hAnsi="Times New Roman"/>
          <w:sz w:val="22"/>
          <w:szCs w:val="22"/>
        </w:rPr>
        <w:t xml:space="preserve">ummit </w:t>
      </w:r>
      <w:r w:rsidR="004F1EBC" w:rsidRPr="003C3252">
        <w:rPr>
          <w:rFonts w:ascii="Times New Roman" w:hAnsi="Times New Roman"/>
          <w:sz w:val="22"/>
          <w:szCs w:val="22"/>
        </w:rPr>
        <w:t>on February</w:t>
      </w:r>
      <w:r w:rsidRPr="003C3252">
        <w:rPr>
          <w:rFonts w:ascii="Times New Roman" w:hAnsi="Times New Roman"/>
          <w:sz w:val="22"/>
          <w:szCs w:val="22"/>
        </w:rPr>
        <w:t xml:space="preserve"> 7</w:t>
      </w:r>
      <w:r w:rsidR="004F1EBC" w:rsidRPr="003C3252">
        <w:rPr>
          <w:rFonts w:ascii="Times New Roman" w:hAnsi="Times New Roman"/>
          <w:sz w:val="22"/>
          <w:szCs w:val="22"/>
        </w:rPr>
        <w:t>, 2013</w:t>
      </w:r>
      <w:r w:rsidRPr="003C3252">
        <w:rPr>
          <w:rFonts w:ascii="Times New Roman" w:hAnsi="Times New Roman"/>
          <w:sz w:val="22"/>
          <w:szCs w:val="22"/>
        </w:rPr>
        <w:t xml:space="preserve"> to</w:t>
      </w:r>
      <w:r w:rsidR="00257FEA" w:rsidRPr="003C3252">
        <w:rPr>
          <w:rFonts w:ascii="Times New Roman" w:hAnsi="Times New Roman"/>
          <w:sz w:val="22"/>
          <w:szCs w:val="22"/>
        </w:rPr>
        <w:t xml:space="preserve"> identify and discuss best practices learned from broadband adoption programs and academic studies/surveys</w:t>
      </w:r>
      <w:r w:rsidRPr="003C3252">
        <w:rPr>
          <w:rFonts w:ascii="Times New Roman" w:hAnsi="Times New Roman"/>
          <w:sz w:val="22"/>
          <w:szCs w:val="22"/>
        </w:rPr>
        <w:t>, and how im</w:t>
      </w:r>
      <w:r w:rsidR="00257FEA" w:rsidRPr="003C3252">
        <w:rPr>
          <w:rFonts w:ascii="Times New Roman" w:hAnsi="Times New Roman"/>
          <w:sz w:val="22"/>
          <w:szCs w:val="22"/>
        </w:rPr>
        <w:t xml:space="preserve">plementation of these best practices can close the broadband adoption gap among Americans – particularly low-income households, racial and ethnic minorities, seniors, rural residents, residents of Tribal lands and people with disabilities.  </w:t>
      </w:r>
      <w:r w:rsidR="00CD589C" w:rsidRPr="003C3252">
        <w:rPr>
          <w:rFonts w:ascii="Times New Roman" w:hAnsi="Times New Roman"/>
          <w:sz w:val="22"/>
          <w:szCs w:val="22"/>
        </w:rPr>
        <w:t>The ag</w:t>
      </w:r>
      <w:r w:rsidR="00DD5BE2" w:rsidRPr="003C3252">
        <w:rPr>
          <w:rFonts w:ascii="Times New Roman" w:hAnsi="Times New Roman"/>
          <w:sz w:val="22"/>
          <w:szCs w:val="22"/>
        </w:rPr>
        <w:t xml:space="preserve">enda listing committed and invited panelists for the Summit is </w:t>
      </w:r>
      <w:r w:rsidR="00DE5C02">
        <w:rPr>
          <w:rFonts w:ascii="Times New Roman" w:hAnsi="Times New Roman"/>
          <w:sz w:val="22"/>
          <w:szCs w:val="22"/>
        </w:rPr>
        <w:t>below</w:t>
      </w:r>
      <w:r w:rsidR="00DD5BE2" w:rsidRPr="003C3252">
        <w:rPr>
          <w:rFonts w:ascii="Times New Roman" w:hAnsi="Times New Roman"/>
          <w:sz w:val="22"/>
          <w:szCs w:val="22"/>
        </w:rPr>
        <w:t>.  In addition, the Summit will include a keynote speech by Assistant Secretary of Communications and Information and Administrator of NTIA, Department of Commerce, Lawrence E. Strickling.</w:t>
      </w:r>
    </w:p>
    <w:p w:rsidR="008D76CB" w:rsidRPr="003C3252" w:rsidRDefault="008D76CB" w:rsidP="00257FEA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8D76CB" w:rsidRPr="003C3252" w:rsidRDefault="004F1EBC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Date: 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February</w:t>
      </w:r>
      <w:r w:rsidR="008D76CB" w:rsidRPr="003C3252">
        <w:rPr>
          <w:rFonts w:ascii="Times New Roman" w:hAnsi="Times New Roman"/>
          <w:b/>
          <w:sz w:val="22"/>
          <w:szCs w:val="22"/>
        </w:rPr>
        <w:t xml:space="preserve"> 7, 2013</w:t>
      </w:r>
    </w:p>
    <w:p w:rsidR="008D76CB" w:rsidRPr="003C3252" w:rsidRDefault="008D76CB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Time: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="00CD589C" w:rsidRPr="003C3252">
        <w:rPr>
          <w:rFonts w:ascii="Times New Roman" w:hAnsi="Times New Roman"/>
          <w:b/>
          <w:sz w:val="22"/>
          <w:szCs w:val="22"/>
        </w:rPr>
        <w:t>9:00</w:t>
      </w:r>
      <w:r w:rsidRPr="003C3252">
        <w:rPr>
          <w:rFonts w:ascii="Times New Roman" w:hAnsi="Times New Roman"/>
          <w:b/>
          <w:sz w:val="22"/>
          <w:szCs w:val="22"/>
        </w:rPr>
        <w:t xml:space="preserve"> a.m. to </w:t>
      </w:r>
      <w:r w:rsidR="00CD589C" w:rsidRPr="003C3252">
        <w:rPr>
          <w:rFonts w:ascii="Times New Roman" w:hAnsi="Times New Roman"/>
          <w:b/>
          <w:sz w:val="22"/>
          <w:szCs w:val="22"/>
        </w:rPr>
        <w:t>4</w:t>
      </w:r>
      <w:r w:rsidRPr="003C3252">
        <w:rPr>
          <w:rFonts w:ascii="Times New Roman" w:hAnsi="Times New Roman"/>
          <w:b/>
          <w:sz w:val="22"/>
          <w:szCs w:val="22"/>
        </w:rPr>
        <w:t xml:space="preserve"> p.m. EST</w:t>
      </w:r>
    </w:p>
    <w:p w:rsidR="008D76CB" w:rsidRPr="003C3252" w:rsidRDefault="008D76CB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Location: </w:t>
      </w:r>
      <w:r w:rsidRPr="003C3252">
        <w:rPr>
          <w:rFonts w:ascii="Times New Roman" w:hAnsi="Times New Roman"/>
          <w:b/>
          <w:sz w:val="22"/>
          <w:szCs w:val="22"/>
        </w:rPr>
        <w:tab/>
        <w:t>FCC Commission Room</w:t>
      </w:r>
    </w:p>
    <w:p w:rsidR="00102438" w:rsidRPr="003C3252" w:rsidRDefault="00102438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445 12</w:t>
      </w:r>
      <w:r w:rsidRPr="003C3252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3C3252">
        <w:rPr>
          <w:rFonts w:ascii="Times New Roman" w:hAnsi="Times New Roman"/>
          <w:b/>
          <w:sz w:val="22"/>
          <w:szCs w:val="22"/>
        </w:rPr>
        <w:t xml:space="preserve"> St. SW</w:t>
      </w:r>
    </w:p>
    <w:p w:rsidR="00102438" w:rsidRPr="003C3252" w:rsidRDefault="00102438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Washington, D.C. 20554</w:t>
      </w:r>
      <w:r w:rsidRPr="003C3252">
        <w:rPr>
          <w:rFonts w:ascii="Times New Roman" w:hAnsi="Times New Roman"/>
          <w:b/>
          <w:sz w:val="22"/>
          <w:szCs w:val="22"/>
        </w:rPr>
        <w:tab/>
      </w:r>
    </w:p>
    <w:p w:rsidR="00BB58BF" w:rsidRPr="003C3252" w:rsidRDefault="008D76CB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Webcast:</w:t>
      </w:r>
      <w:r w:rsidRPr="003C3252">
        <w:rPr>
          <w:rFonts w:ascii="Times New Roman" w:hAnsi="Times New Roman"/>
          <w:b/>
          <w:sz w:val="22"/>
          <w:szCs w:val="22"/>
        </w:rPr>
        <w:tab/>
      </w:r>
      <w:hyperlink r:id="rId9" w:history="1">
        <w:r w:rsidR="00BB58BF" w:rsidRPr="003C3252">
          <w:rPr>
            <w:rStyle w:val="Hyperlink"/>
            <w:rFonts w:ascii="Times New Roman" w:hAnsi="Times New Roman"/>
            <w:b/>
            <w:sz w:val="22"/>
            <w:szCs w:val="22"/>
          </w:rPr>
          <w:t>http://www.fcc.gov/live</w:t>
        </w:r>
      </w:hyperlink>
    </w:p>
    <w:p w:rsidR="00BB58BF" w:rsidRDefault="00BB58BF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3C3252" w:rsidRPr="003C3252" w:rsidRDefault="003C3252" w:rsidP="00257F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58BF" w:rsidRPr="00626D65" w:rsidRDefault="00BB58BF" w:rsidP="00BB58BF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D65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BB58BF" w:rsidRPr="003C3252" w:rsidRDefault="00BB58BF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</w:rPr>
      </w:pP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9:00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Meet and Greet</w:t>
      </w: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9:15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Welcoming Remarks:</w:t>
      </w:r>
    </w:p>
    <w:p w:rsidR="00BB58BF" w:rsidRPr="003C3252" w:rsidRDefault="00BB58BF" w:rsidP="00BB58BF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FCC Commissioner Mignon Clyburn and Commissioner Larry Landis (IN) </w:t>
      </w:r>
    </w:p>
    <w:p w:rsidR="00BB58BF" w:rsidRPr="003C3252" w:rsidRDefault="00BB58BF" w:rsidP="00BB58BF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9:30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Keynote</w:t>
      </w:r>
    </w:p>
    <w:p w:rsidR="00626D65" w:rsidRDefault="00BB58BF" w:rsidP="00BB58BF">
      <w:pPr>
        <w:widowControl w:val="0"/>
        <w:tabs>
          <w:tab w:val="left" w:pos="99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Congresswoman Doris Ma</w:t>
      </w:r>
      <w:r w:rsidR="00B841A2">
        <w:rPr>
          <w:rFonts w:ascii="Times New Roman" w:hAnsi="Times New Roman"/>
          <w:b/>
          <w:sz w:val="22"/>
          <w:szCs w:val="22"/>
        </w:rPr>
        <w:t>t</w:t>
      </w:r>
      <w:r w:rsidRPr="003C3252">
        <w:rPr>
          <w:rFonts w:ascii="Times New Roman" w:hAnsi="Times New Roman"/>
          <w:b/>
          <w:sz w:val="22"/>
          <w:szCs w:val="22"/>
        </w:rPr>
        <w:t xml:space="preserve">sui (CA) </w:t>
      </w:r>
      <w:r w:rsidRPr="003C3252">
        <w:rPr>
          <w:rFonts w:ascii="Times New Roman" w:hAnsi="Times New Roman"/>
          <w:sz w:val="22"/>
          <w:szCs w:val="22"/>
        </w:rPr>
        <w:t>(invited)</w:t>
      </w:r>
      <w:r w:rsidRPr="003C3252">
        <w:rPr>
          <w:rFonts w:ascii="Times New Roman" w:hAnsi="Times New Roman"/>
          <w:b/>
          <w:sz w:val="22"/>
          <w:szCs w:val="22"/>
        </w:rPr>
        <w:t xml:space="preserve"> </w:t>
      </w:r>
    </w:p>
    <w:p w:rsidR="00626D65" w:rsidRDefault="00626D6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lastRenderedPageBreak/>
        <w:t>9:45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Panel 1: What Have We Learned from Academic Studies on How to Close the Broadband Adoption Gap</w:t>
      </w: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 xml:space="preserve">Moderator: </w:t>
      </w: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Garnet Hanly</w:t>
      </w:r>
      <w:r w:rsidRPr="003C3252">
        <w:rPr>
          <w:rFonts w:ascii="Times New Roman" w:hAnsi="Times New Roman"/>
          <w:sz w:val="22"/>
          <w:szCs w:val="22"/>
        </w:rPr>
        <w:t>, Attorney Advisor, TAPD, Wireline Competition Bureau, FCC</w:t>
      </w: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>Panelists: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Dr. Jon Gant, </w:t>
      </w:r>
      <w:r w:rsidRPr="003C3252">
        <w:rPr>
          <w:rFonts w:ascii="Times New Roman" w:hAnsi="Times New Roman"/>
          <w:sz w:val="22"/>
          <w:szCs w:val="22"/>
        </w:rPr>
        <w:t xml:space="preserve">University of Illinois, School </w:t>
      </w:r>
      <w:r w:rsidR="00D61597">
        <w:rPr>
          <w:rFonts w:ascii="Times New Roman" w:hAnsi="Times New Roman"/>
          <w:sz w:val="22"/>
          <w:szCs w:val="22"/>
        </w:rPr>
        <w:t xml:space="preserve">of </w:t>
      </w:r>
      <w:r w:rsidRPr="003C3252">
        <w:rPr>
          <w:rFonts w:ascii="Times New Roman" w:hAnsi="Times New Roman"/>
          <w:sz w:val="22"/>
          <w:szCs w:val="22"/>
        </w:rPr>
        <w:t>Library and Information Sciences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Dr. John Horrigan,</w:t>
      </w:r>
      <w:r w:rsidRPr="003C3252">
        <w:rPr>
          <w:rFonts w:ascii="Times New Roman" w:hAnsi="Times New Roman"/>
          <w:sz w:val="22"/>
          <w:szCs w:val="22"/>
        </w:rPr>
        <w:t xml:space="preserve"> Vice President and Director, Media and Technology Institute, Joint Ctr. for Political and Economic Studies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Dr. Karen Mossberger, </w:t>
      </w:r>
      <w:r w:rsidRPr="003C3252">
        <w:rPr>
          <w:rFonts w:ascii="Times New Roman" w:hAnsi="Times New Roman"/>
          <w:sz w:val="22"/>
          <w:szCs w:val="22"/>
        </w:rPr>
        <w:t>University of Illinois</w:t>
      </w:r>
      <w:r w:rsidR="00D61597">
        <w:rPr>
          <w:rFonts w:ascii="Times New Roman" w:hAnsi="Times New Roman"/>
          <w:sz w:val="22"/>
          <w:szCs w:val="22"/>
        </w:rPr>
        <w:t xml:space="preserve"> at Chicago</w:t>
      </w:r>
      <w:r w:rsidRPr="003C3252">
        <w:rPr>
          <w:rFonts w:ascii="Times New Roman" w:hAnsi="Times New Roman"/>
          <w:sz w:val="22"/>
          <w:szCs w:val="22"/>
        </w:rPr>
        <w:t>, Department of Public Administration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Madura Wijewardena</w:t>
      </w:r>
      <w:r w:rsidRPr="003C3252">
        <w:rPr>
          <w:rFonts w:ascii="Times New Roman" w:hAnsi="Times New Roman"/>
          <w:sz w:val="22"/>
          <w:szCs w:val="22"/>
        </w:rPr>
        <w:t>, Director, Research and Policy, National Urban League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Tom Koutsky</w:t>
      </w:r>
      <w:r w:rsidRPr="003C3252">
        <w:rPr>
          <w:rFonts w:ascii="Times New Roman" w:hAnsi="Times New Roman"/>
          <w:sz w:val="22"/>
          <w:szCs w:val="22"/>
        </w:rPr>
        <w:t>, Chief Policy Counsel, Connected Nation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10:45  </w:t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="00E73E1F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>Break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11:00             </w:t>
      </w:r>
      <w:r w:rsidRPr="003C3252">
        <w:rPr>
          <w:rFonts w:ascii="Times New Roman" w:hAnsi="Times New Roman"/>
          <w:sz w:val="22"/>
          <w:szCs w:val="22"/>
        </w:rPr>
        <w:t xml:space="preserve"> </w:t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>Panel 2:  Discussion of Best Practices Learned from Implementing Broadband Adoption Programs Within Different Communities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ind w:left="1680" w:firstLine="48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Moderator: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Commissioner Geoffrey G. Why</w:t>
      </w:r>
      <w:r w:rsidRPr="003C3252">
        <w:rPr>
          <w:rFonts w:ascii="Times New Roman" w:hAnsi="Times New Roman"/>
          <w:sz w:val="22"/>
          <w:szCs w:val="22"/>
        </w:rPr>
        <w:t xml:space="preserve"> </w:t>
      </w:r>
      <w:r w:rsidRPr="003C3252">
        <w:rPr>
          <w:rFonts w:ascii="Times New Roman" w:hAnsi="Times New Roman"/>
          <w:b/>
          <w:sz w:val="22"/>
          <w:szCs w:val="22"/>
        </w:rPr>
        <w:t>(MA)</w:t>
      </w:r>
      <w:r w:rsidRPr="003C3252">
        <w:rPr>
          <w:rFonts w:ascii="Times New Roman" w:hAnsi="Times New Roman"/>
          <w:sz w:val="22"/>
          <w:szCs w:val="22"/>
        </w:rPr>
        <w:t xml:space="preserve">   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Panelists:</w:t>
      </w:r>
    </w:p>
    <w:p w:rsidR="00B841A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Deb Socia</w:t>
      </w:r>
      <w:r w:rsidRPr="003C3252">
        <w:rPr>
          <w:rFonts w:ascii="Times New Roman" w:hAnsi="Times New Roman"/>
          <w:sz w:val="22"/>
          <w:szCs w:val="22"/>
        </w:rPr>
        <w:t xml:space="preserve">, Executive Director, Technology Goes Home 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Kyle Toto</w:t>
      </w:r>
      <w:r w:rsidRPr="003C3252">
        <w:rPr>
          <w:rFonts w:ascii="Times New Roman" w:hAnsi="Times New Roman"/>
          <w:sz w:val="22"/>
          <w:szCs w:val="22"/>
        </w:rPr>
        <w:t>, Community Manager, Veteran’s Portal, Massachusetts Broadband Institute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Bao Vang</w:t>
      </w:r>
      <w:r w:rsidRPr="003C3252">
        <w:rPr>
          <w:rFonts w:ascii="Times New Roman" w:hAnsi="Times New Roman"/>
          <w:sz w:val="22"/>
          <w:szCs w:val="22"/>
        </w:rPr>
        <w:t>, President/CEO, Hmong American Partnership</w:t>
      </w:r>
    </w:p>
    <w:p w:rsidR="00BB58BF" w:rsidRPr="003C3252" w:rsidRDefault="00BB58BF" w:rsidP="00E73E1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Sybil Boutilier</w:t>
      </w:r>
      <w:r w:rsidRPr="003C3252">
        <w:rPr>
          <w:rFonts w:ascii="Times New Roman" w:hAnsi="Times New Roman"/>
          <w:sz w:val="22"/>
          <w:szCs w:val="22"/>
        </w:rPr>
        <w:t>,</w:t>
      </w:r>
      <w:r w:rsidRPr="003C3252">
        <w:rPr>
          <w:rFonts w:ascii="Times New Roman" w:hAnsi="Times New Roman"/>
          <w:b/>
          <w:sz w:val="22"/>
          <w:szCs w:val="22"/>
        </w:rPr>
        <w:t xml:space="preserve"> </w:t>
      </w:r>
      <w:r w:rsidR="00D61597">
        <w:rPr>
          <w:rFonts w:ascii="Times New Roman" w:hAnsi="Times New Roman"/>
          <w:sz w:val="22"/>
          <w:szCs w:val="22"/>
        </w:rPr>
        <w:t xml:space="preserve">Senior Analyst for Public Policy and Programs, Dept. of Aging and Adult Services, </w:t>
      </w:r>
      <w:r w:rsidRPr="003C3252">
        <w:rPr>
          <w:rFonts w:ascii="Times New Roman" w:hAnsi="Times New Roman"/>
          <w:sz w:val="22"/>
          <w:szCs w:val="22"/>
        </w:rPr>
        <w:t xml:space="preserve">City </w:t>
      </w:r>
      <w:r w:rsidR="00D61597">
        <w:rPr>
          <w:rFonts w:ascii="Times New Roman" w:hAnsi="Times New Roman"/>
          <w:sz w:val="22"/>
          <w:szCs w:val="22"/>
        </w:rPr>
        <w:t xml:space="preserve">and County </w:t>
      </w:r>
      <w:r w:rsidR="00B841A2">
        <w:rPr>
          <w:rFonts w:ascii="Times New Roman" w:hAnsi="Times New Roman"/>
          <w:sz w:val="22"/>
          <w:szCs w:val="22"/>
        </w:rPr>
        <w:t>of San Francisco</w:t>
      </w:r>
    </w:p>
    <w:p w:rsidR="00BB58BF" w:rsidRDefault="00BB58BF" w:rsidP="00BB58BF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 xml:space="preserve">Rural Utilities Service/Broadband Initiatives Program </w:t>
      </w:r>
      <w:r w:rsidR="00D61597">
        <w:rPr>
          <w:rFonts w:ascii="Times New Roman" w:hAnsi="Times New Roman"/>
          <w:sz w:val="22"/>
          <w:szCs w:val="22"/>
        </w:rPr>
        <w:t xml:space="preserve">Awardee </w:t>
      </w:r>
      <w:r w:rsidRPr="003C3252">
        <w:rPr>
          <w:rFonts w:ascii="Times New Roman" w:hAnsi="Times New Roman"/>
          <w:sz w:val="22"/>
          <w:szCs w:val="22"/>
        </w:rPr>
        <w:t>(invited)</w:t>
      </w:r>
    </w:p>
    <w:p w:rsidR="00E73E1F" w:rsidRPr="003C3252" w:rsidRDefault="00E73E1F" w:rsidP="00BB58BF">
      <w:pPr>
        <w:widowControl w:val="0"/>
        <w:autoSpaceDE w:val="0"/>
        <w:autoSpaceDN w:val="0"/>
        <w:adjustRightInd w:val="0"/>
        <w:ind w:left="1680" w:firstLine="48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12:00</w:t>
      </w:r>
      <w:r w:rsidRPr="003C3252">
        <w:rPr>
          <w:rFonts w:ascii="Times New Roman" w:hAnsi="Times New Roman"/>
          <w:sz w:val="22"/>
          <w:szCs w:val="22"/>
        </w:rPr>
        <w:t xml:space="preserve">               </w:t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>Lunch</w:t>
      </w:r>
      <w:r w:rsidR="00731F85">
        <w:rPr>
          <w:rFonts w:ascii="Times New Roman" w:hAnsi="Times New Roman"/>
          <w:b/>
          <w:sz w:val="22"/>
          <w:szCs w:val="22"/>
        </w:rPr>
        <w:t>*</w:t>
      </w:r>
      <w:r w:rsidRPr="003C3252">
        <w:rPr>
          <w:rFonts w:ascii="Times New Roman" w:hAnsi="Times New Roman"/>
          <w:b/>
          <w:sz w:val="22"/>
          <w:szCs w:val="22"/>
        </w:rPr>
        <w:t xml:space="preserve"> and Keynote</w:t>
      </w:r>
      <w:r w:rsidRPr="003C3252">
        <w:rPr>
          <w:rFonts w:ascii="Times New Roman" w:hAnsi="Times New Roman"/>
          <w:sz w:val="22"/>
          <w:szCs w:val="22"/>
        </w:rPr>
        <w:t xml:space="preserve"> 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Lawrence E.  Strickling</w:t>
      </w:r>
      <w:r w:rsidRPr="003C3252">
        <w:rPr>
          <w:rFonts w:ascii="Times New Roman" w:hAnsi="Times New Roman"/>
          <w:sz w:val="22"/>
          <w:szCs w:val="22"/>
        </w:rPr>
        <w:t>, Administrator, National Telecommunications and Information Administration (NTIA), Assistant Secretary for Communications and Information, U.S. Department of Commerce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1:30              </w:t>
      </w:r>
      <w:r w:rsidRPr="003C3252">
        <w:rPr>
          <w:rFonts w:ascii="Times New Roman" w:hAnsi="Times New Roman"/>
          <w:b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ab/>
        <w:t>Panel 3: Discussion of Best Practices Learned from Implementing Broadband Adoption Programs Within Different Communities</w:t>
      </w: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Moderator: 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Laura Breeden</w:t>
      </w:r>
      <w:r w:rsidRPr="003C3252">
        <w:rPr>
          <w:rFonts w:ascii="Times New Roman" w:hAnsi="Times New Roman"/>
          <w:sz w:val="22"/>
          <w:szCs w:val="22"/>
        </w:rPr>
        <w:t>, Program Director for Public Computing and Broadband Adoption, BTOP, NTIA</w:t>
      </w:r>
    </w:p>
    <w:p w:rsidR="00BB58BF" w:rsidRPr="003C3252" w:rsidRDefault="00BB58BF" w:rsidP="00BB58BF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ind w:left="960" w:hanging="48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>Panelists:</w:t>
      </w:r>
      <w:r w:rsidRPr="003C3252">
        <w:rPr>
          <w:rFonts w:ascii="Times New Roman" w:hAnsi="Times New Roman"/>
          <w:sz w:val="22"/>
          <w:szCs w:val="22"/>
        </w:rPr>
        <w:t xml:space="preserve">       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Tamara Cox-Burnett</w:t>
      </w:r>
      <w:r w:rsidRPr="003C3252">
        <w:rPr>
          <w:rFonts w:ascii="Times New Roman" w:hAnsi="Times New Roman"/>
          <w:sz w:val="22"/>
          <w:szCs w:val="22"/>
        </w:rPr>
        <w:t>,</w:t>
      </w:r>
      <w:r w:rsidR="00D61597">
        <w:rPr>
          <w:rFonts w:ascii="Times New Roman" w:hAnsi="Times New Roman"/>
          <w:sz w:val="22"/>
          <w:szCs w:val="22"/>
        </w:rPr>
        <w:t xml:space="preserve"> Community Technology Center Director, College of </w:t>
      </w:r>
      <w:r w:rsidRPr="003C3252">
        <w:rPr>
          <w:rFonts w:ascii="Times New Roman" w:hAnsi="Times New Roman"/>
          <w:sz w:val="22"/>
          <w:szCs w:val="22"/>
        </w:rPr>
        <w:t xml:space="preserve">Menominee Nation 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Richard Abisla</w:t>
      </w:r>
      <w:r w:rsidRPr="003C3252">
        <w:rPr>
          <w:rFonts w:ascii="Times New Roman" w:hAnsi="Times New Roman"/>
          <w:sz w:val="22"/>
          <w:szCs w:val="22"/>
        </w:rPr>
        <w:t xml:space="preserve">, Latino TechNet Project Manager, Mission Economic Development Agency 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Corinne Hill</w:t>
      </w:r>
      <w:r w:rsidRPr="003C3252">
        <w:rPr>
          <w:rFonts w:ascii="Times New Roman" w:hAnsi="Times New Roman"/>
          <w:sz w:val="22"/>
          <w:szCs w:val="22"/>
        </w:rPr>
        <w:t>, Director of Chattanooga, TN Public Library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>University of Arkansas (invited)</w:t>
      </w: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2:30              </w:t>
      </w:r>
      <w:r w:rsidRPr="003C3252">
        <w:rPr>
          <w:rFonts w:ascii="Times New Roman" w:hAnsi="Times New Roman"/>
          <w:b/>
          <w:sz w:val="22"/>
          <w:szCs w:val="22"/>
        </w:rPr>
        <w:tab/>
        <w:t>Break</w:t>
      </w: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2:45              </w:t>
      </w:r>
      <w:r w:rsidRPr="003C3252">
        <w:rPr>
          <w:rFonts w:ascii="Times New Roman" w:hAnsi="Times New Roman"/>
          <w:b/>
          <w:sz w:val="22"/>
          <w:szCs w:val="22"/>
        </w:rPr>
        <w:tab/>
        <w:t>Panel 4: Discussion of Industry Best Practices to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08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  <w:t>Increase Broadband Adoption Among the Various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08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  <w:t xml:space="preserve">Technologies 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  <w:t>Moderator: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ab/>
        <w:t>Commissioner Larry Landis (IN)</w:t>
      </w: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ab/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3C3252">
        <w:rPr>
          <w:rFonts w:ascii="Times New Roman" w:hAnsi="Times New Roman"/>
          <w:sz w:val="22"/>
          <w:szCs w:val="22"/>
        </w:rPr>
        <w:tab/>
      </w:r>
      <w:r w:rsidRPr="003C3252">
        <w:rPr>
          <w:rFonts w:ascii="Times New Roman" w:hAnsi="Times New Roman"/>
          <w:b/>
          <w:sz w:val="22"/>
          <w:szCs w:val="22"/>
        </w:rPr>
        <w:t>Panelists: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Dave Davidson</w:t>
      </w:r>
      <w:r w:rsidRPr="003C3252">
        <w:rPr>
          <w:rFonts w:ascii="Times New Roman" w:hAnsi="Times New Roman"/>
          <w:sz w:val="22"/>
          <w:szCs w:val="22"/>
        </w:rPr>
        <w:t>, Senior Vice President and General Manager of Ohio, Frontier Communications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>Bret Perkins</w:t>
      </w:r>
      <w:r w:rsidRPr="003C3252">
        <w:rPr>
          <w:rFonts w:ascii="Times New Roman" w:hAnsi="Times New Roman"/>
          <w:sz w:val="22"/>
          <w:szCs w:val="22"/>
        </w:rPr>
        <w:t>, Vice President of External and Government Affairs, Comcast Corporation</w:t>
      </w:r>
    </w:p>
    <w:p w:rsidR="00BB58BF" w:rsidRPr="003C3252" w:rsidRDefault="00BB58BF" w:rsidP="00BB58BF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sz w:val="22"/>
          <w:szCs w:val="22"/>
        </w:rPr>
        <w:t xml:space="preserve">Elaine Divelbliss, </w:t>
      </w:r>
      <w:r w:rsidRPr="003C3252">
        <w:rPr>
          <w:rFonts w:ascii="Times New Roman" w:hAnsi="Times New Roman"/>
          <w:sz w:val="22"/>
          <w:szCs w:val="22"/>
        </w:rPr>
        <w:t>Director and Senior Counsel, Sprint Nextel Corporation/Virgin Mobile</w:t>
      </w:r>
    </w:p>
    <w:p w:rsidR="00BB58BF" w:rsidRPr="003C3252" w:rsidRDefault="00BB58BF" w:rsidP="00BB58BF">
      <w:pPr>
        <w:tabs>
          <w:tab w:val="left" w:pos="2160"/>
        </w:tabs>
        <w:autoSpaceDE w:val="0"/>
        <w:autoSpaceDN w:val="0"/>
        <w:ind w:left="2160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b/>
          <w:bCs/>
          <w:sz w:val="22"/>
          <w:szCs w:val="22"/>
        </w:rPr>
        <w:t xml:space="preserve">Dale Merten, </w:t>
      </w:r>
      <w:r w:rsidRPr="003C3252">
        <w:rPr>
          <w:rFonts w:ascii="Times New Roman" w:hAnsi="Times New Roman"/>
          <w:sz w:val="22"/>
          <w:szCs w:val="22"/>
        </w:rPr>
        <w:t xml:space="preserve">Chief Operating Officer, ToledoTel </w:t>
      </w:r>
    </w:p>
    <w:p w:rsidR="00BB58BF" w:rsidRPr="003C3252" w:rsidRDefault="00BB58BF" w:rsidP="00BB58BF">
      <w:pPr>
        <w:widowControl w:val="0"/>
        <w:tabs>
          <w:tab w:val="left" w:pos="2070"/>
        </w:tabs>
        <w:autoSpaceDE w:val="0"/>
        <w:autoSpaceDN w:val="0"/>
        <w:adjustRightInd w:val="0"/>
        <w:ind w:left="2070"/>
        <w:rPr>
          <w:rFonts w:ascii="Times New Roman" w:hAnsi="Times New Roman"/>
          <w:sz w:val="22"/>
          <w:szCs w:val="22"/>
        </w:rPr>
      </w:pPr>
    </w:p>
    <w:p w:rsidR="00BB58BF" w:rsidRPr="003C3252" w:rsidRDefault="00BB58BF" w:rsidP="00BB58B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D5DFF" w:rsidRPr="003C3252" w:rsidRDefault="00F870AE" w:rsidP="00E26C8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870AE">
        <w:rPr>
          <w:rFonts w:ascii="Times New Roman" w:hAnsi="Times New Roman"/>
          <w:b/>
          <w:bCs/>
          <w:szCs w:val="24"/>
          <w:lang w:val="en"/>
        </w:rPr>
        <w:t>Accommodations -</w:t>
      </w:r>
      <w:r>
        <w:rPr>
          <w:rFonts w:ascii="Times New Roman" w:hAnsi="Times New Roman"/>
          <w:sz w:val="22"/>
          <w:szCs w:val="22"/>
        </w:rPr>
        <w:t xml:space="preserve"> </w:t>
      </w:r>
      <w:r w:rsidR="006D5DFF" w:rsidRPr="003C3252">
        <w:rPr>
          <w:rFonts w:ascii="Times New Roman" w:hAnsi="Times New Roman"/>
          <w:sz w:val="22"/>
          <w:szCs w:val="22"/>
        </w:rPr>
        <w:t xml:space="preserve">Reasonable accommodations for people with disabilities are available upon </w:t>
      </w:r>
      <w:r w:rsidR="004D6481" w:rsidRPr="003C3252">
        <w:rPr>
          <w:rFonts w:ascii="Times New Roman" w:hAnsi="Times New Roman"/>
          <w:sz w:val="22"/>
          <w:szCs w:val="22"/>
        </w:rPr>
        <w:t xml:space="preserve">request.  Include a description </w:t>
      </w:r>
      <w:r w:rsidR="006D5DFF" w:rsidRPr="003C3252">
        <w:rPr>
          <w:rFonts w:ascii="Times New Roman" w:hAnsi="Times New Roman"/>
          <w:sz w:val="22"/>
          <w:szCs w:val="22"/>
        </w:rPr>
        <w:t xml:space="preserve">of the accommodation you will need and tell us how to contact you if </w:t>
      </w:r>
      <w:r w:rsidR="004D6481" w:rsidRPr="003C3252">
        <w:rPr>
          <w:rFonts w:ascii="Times New Roman" w:hAnsi="Times New Roman"/>
          <w:sz w:val="22"/>
          <w:szCs w:val="22"/>
        </w:rPr>
        <w:t xml:space="preserve">we need more information.  Make </w:t>
      </w:r>
      <w:r w:rsidR="006D5DFF" w:rsidRPr="003C3252">
        <w:rPr>
          <w:rFonts w:ascii="Times New Roman" w:hAnsi="Times New Roman"/>
          <w:sz w:val="22"/>
          <w:szCs w:val="22"/>
        </w:rPr>
        <w:t xml:space="preserve">your request as early as possible.  Last minute requests will be accepted, but may be impossible to fill.  Send an e-mail to </w:t>
      </w:r>
      <w:hyperlink r:id="rId10" w:history="1">
        <w:r w:rsidR="006D5DFF" w:rsidRPr="003C3252">
          <w:rPr>
            <w:rFonts w:ascii="Times New Roman" w:hAnsi="Times New Roman"/>
            <w:color w:val="0025E5"/>
            <w:sz w:val="22"/>
            <w:szCs w:val="22"/>
          </w:rPr>
          <w:t>fcc504@fcc.gov</w:t>
        </w:r>
      </w:hyperlink>
      <w:r w:rsidR="006D5DFF" w:rsidRPr="003C3252">
        <w:rPr>
          <w:rFonts w:ascii="Times New Roman" w:hAnsi="Times New Roman"/>
          <w:sz w:val="22"/>
          <w:szCs w:val="22"/>
        </w:rPr>
        <w:t xml:space="preserve"> or call the Consumer &amp; Governmental Affairs Bureau at 202-418-0530 (voice), 202-418-0432 (TTY).</w:t>
      </w:r>
    </w:p>
    <w:p w:rsidR="00D3212A" w:rsidRPr="00FD337D" w:rsidRDefault="00D3212A" w:rsidP="00D3212A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en"/>
        </w:rPr>
      </w:pPr>
      <w:r w:rsidRPr="00FD337D">
        <w:rPr>
          <w:rFonts w:ascii="Times New Roman" w:hAnsi="Times New Roman"/>
          <w:b/>
          <w:bCs/>
          <w:sz w:val="22"/>
          <w:szCs w:val="22"/>
          <w:lang w:val="en"/>
        </w:rPr>
        <w:t xml:space="preserve">Attendance </w:t>
      </w:r>
      <w:r w:rsidRPr="00FD337D">
        <w:rPr>
          <w:rFonts w:ascii="Times New Roman" w:hAnsi="Times New Roman"/>
          <w:sz w:val="22"/>
          <w:szCs w:val="22"/>
          <w:lang w:val="en"/>
        </w:rPr>
        <w:t xml:space="preserve">- This Summit is open to the public. In order to ensure space availability and expedite the security check-in process, please submit name and company affiliation ahead of time by sending an email to </w:t>
      </w:r>
      <w:hyperlink r:id="rId11" w:tooltip="susan.fisenne@fcc.gov" w:history="1">
        <w:r w:rsidRPr="00FD337D">
          <w:rPr>
            <w:rFonts w:ascii="Times New Roman" w:hAnsi="Times New Roman"/>
            <w:color w:val="0000FF"/>
            <w:sz w:val="22"/>
            <w:szCs w:val="22"/>
            <w:u w:val="single"/>
            <w:lang w:val="en"/>
          </w:rPr>
          <w:t>susan.fisenne@fcc.gov</w:t>
        </w:r>
      </w:hyperlink>
      <w:r w:rsidRPr="00FD337D">
        <w:rPr>
          <w:rFonts w:ascii="Times New Roman" w:hAnsi="Times New Roman"/>
          <w:sz w:val="22"/>
          <w:szCs w:val="22"/>
          <w:lang w:val="en"/>
        </w:rPr>
        <w:t xml:space="preserve">. All attendees are advised to arrive approximately 30 minutes prior to the start of the workshop to allow time to go through our security process. </w:t>
      </w:r>
    </w:p>
    <w:p w:rsidR="009B3C68" w:rsidRPr="007327DB" w:rsidRDefault="00731F85" w:rsidP="009B3C68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b/>
          <w:sz w:val="22"/>
          <w:szCs w:val="22"/>
        </w:rPr>
        <w:t xml:space="preserve">* </w:t>
      </w:r>
      <w:r w:rsidR="009B3C68" w:rsidRPr="007327DB">
        <w:rPr>
          <w:rFonts w:ascii="Times New Roman" w:eastAsiaTheme="minorHAnsi" w:hAnsi="Times New Roman"/>
          <w:b/>
          <w:sz w:val="22"/>
          <w:szCs w:val="22"/>
        </w:rPr>
        <w:t>Lunch</w:t>
      </w:r>
      <w:r w:rsidR="009B3C68" w:rsidRPr="007327DB">
        <w:rPr>
          <w:rFonts w:ascii="Times New Roman" w:eastAsiaTheme="minorHAnsi" w:hAnsi="Times New Roman"/>
          <w:sz w:val="22"/>
          <w:szCs w:val="22"/>
        </w:rPr>
        <w:t xml:space="preserve">:  Attendees may pre-order lunch, to be picked up by FCC staff, from the Potbelly Sandwich Shop.  To place your order online, go to: </w:t>
      </w:r>
      <w:hyperlink r:id="rId12" w:history="1">
        <w:r w:rsidR="009B3C68" w:rsidRPr="007327DB">
          <w:rPr>
            <w:rFonts w:ascii="Times New Roman" w:eastAsiaTheme="minorHAnsi" w:hAnsi="Times New Roman"/>
            <w:color w:val="0000FF" w:themeColor="hyperlink"/>
            <w:sz w:val="22"/>
            <w:szCs w:val="22"/>
            <w:u w:val="single"/>
          </w:rPr>
          <w:t>http://www.potbelly.com/Shops/OrderOnline.aspx</w:t>
        </w:r>
      </w:hyperlink>
      <w:r w:rsidR="009B3C68" w:rsidRPr="007327DB">
        <w:rPr>
          <w:rFonts w:ascii="Times New Roman" w:eastAsiaTheme="minorHAnsi" w:hAnsi="Times New Roman"/>
          <w:sz w:val="22"/>
          <w:szCs w:val="22"/>
        </w:rPr>
        <w:t xml:space="preserve"> and follow these instructions: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>Which Shop?</w:t>
      </w:r>
      <w:r w:rsidRPr="007327DB">
        <w:rPr>
          <w:rFonts w:ascii="Times New Roman" w:eastAsiaTheme="minorHAnsi" w:hAnsi="Times New Roman"/>
          <w:sz w:val="22"/>
          <w:szCs w:val="22"/>
        </w:rPr>
        <w:t>, enter the FCC’s address at 445 12</w:t>
      </w:r>
      <w:r w:rsidRPr="007327DB">
        <w:rPr>
          <w:rFonts w:ascii="Times New Roman" w:eastAsiaTheme="minorHAnsi" w:hAnsi="Times New Roman"/>
          <w:sz w:val="22"/>
          <w:szCs w:val="22"/>
          <w:vertAlign w:val="superscript"/>
        </w:rPr>
        <w:t>th</w:t>
      </w:r>
      <w:r w:rsidRPr="007327DB">
        <w:rPr>
          <w:rFonts w:ascii="Times New Roman" w:eastAsiaTheme="minorHAnsi" w:hAnsi="Times New Roman"/>
          <w:sz w:val="22"/>
          <w:szCs w:val="22"/>
        </w:rPr>
        <w:t xml:space="preserve"> Street, SW, Washington, DC, and then select the Potbelly Shop located at 1240 Maryland Ave,  SW Washington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>Carryout or Delivery?</w:t>
      </w:r>
      <w:r w:rsidRPr="007327DB">
        <w:rPr>
          <w:rFonts w:ascii="Times New Roman" w:eastAsiaTheme="minorHAnsi" w:hAnsi="Times New Roman"/>
          <w:sz w:val="22"/>
          <w:szCs w:val="22"/>
        </w:rPr>
        <w:t>:  Carryout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>Pickup Date?</w:t>
      </w:r>
      <w:r w:rsidRPr="007327DB">
        <w:rPr>
          <w:rFonts w:ascii="Times New Roman" w:eastAsiaTheme="minorHAnsi" w:hAnsi="Times New Roman"/>
          <w:sz w:val="22"/>
          <w:szCs w:val="22"/>
        </w:rPr>
        <w:t>:  February 7, 2013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>Pickup Time</w:t>
      </w:r>
      <w:r w:rsidRPr="007327DB">
        <w:rPr>
          <w:rFonts w:ascii="Times New Roman" w:eastAsiaTheme="minorHAnsi" w:hAnsi="Times New Roman"/>
          <w:sz w:val="22"/>
          <w:szCs w:val="22"/>
        </w:rPr>
        <w:t>?:  11:00 am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sz w:val="22"/>
          <w:szCs w:val="22"/>
        </w:rPr>
        <w:t>Make your lunch and beverage selections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i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>Who is this Item for?</w:t>
      </w:r>
      <w:r w:rsidRPr="007327DB">
        <w:rPr>
          <w:rFonts w:ascii="Times New Roman" w:eastAsiaTheme="minorHAnsi" w:hAnsi="Times New Roman"/>
          <w:sz w:val="22"/>
          <w:szCs w:val="22"/>
        </w:rPr>
        <w:t xml:space="preserve">:  </w:t>
      </w:r>
      <w:r w:rsidRPr="007327DB">
        <w:rPr>
          <w:rFonts w:ascii="Times New Roman" w:eastAsiaTheme="minorHAnsi" w:hAnsi="Times New Roman"/>
          <w:b/>
          <w:i/>
          <w:sz w:val="22"/>
          <w:szCs w:val="22"/>
        </w:rPr>
        <w:t>First and last name followed by “FCC</w:t>
      </w:r>
      <w:r w:rsidRPr="007327DB">
        <w:rPr>
          <w:rFonts w:ascii="Times New Roman" w:eastAsiaTheme="minorHAnsi" w:hAnsi="Times New Roman"/>
          <w:sz w:val="22"/>
          <w:szCs w:val="22"/>
        </w:rPr>
        <w:t>,” i.e., John Smith FCC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 xml:space="preserve">Contact Information:  </w:t>
      </w:r>
      <w:r w:rsidRPr="007327DB">
        <w:rPr>
          <w:rFonts w:ascii="Times New Roman" w:eastAsiaTheme="minorHAnsi" w:hAnsi="Times New Roman"/>
          <w:sz w:val="22"/>
          <w:szCs w:val="22"/>
        </w:rPr>
        <w:t>Complete your contact information and after your last name, include “</w:t>
      </w:r>
      <w:r w:rsidRPr="007327DB">
        <w:rPr>
          <w:rFonts w:ascii="Times New Roman" w:eastAsiaTheme="minorHAnsi" w:hAnsi="Times New Roman"/>
          <w:b/>
          <w:sz w:val="22"/>
          <w:szCs w:val="22"/>
        </w:rPr>
        <w:t>- FCC</w:t>
      </w:r>
      <w:r w:rsidRPr="007327DB">
        <w:rPr>
          <w:rFonts w:ascii="Times New Roman" w:eastAsiaTheme="minorHAnsi" w:hAnsi="Times New Roman"/>
          <w:sz w:val="22"/>
          <w:szCs w:val="22"/>
        </w:rPr>
        <w:t xml:space="preserve">” </w:t>
      </w:r>
    </w:p>
    <w:p w:rsidR="009B3C68" w:rsidRPr="007327DB" w:rsidRDefault="009B3C68" w:rsidP="009B3C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</w:rPr>
      </w:pPr>
      <w:r w:rsidRPr="007327DB">
        <w:rPr>
          <w:rFonts w:ascii="Times New Roman" w:eastAsiaTheme="minorHAnsi" w:hAnsi="Times New Roman"/>
          <w:i/>
          <w:sz w:val="22"/>
          <w:szCs w:val="22"/>
        </w:rPr>
        <w:t>Credit Card Information</w:t>
      </w:r>
      <w:r w:rsidRPr="007327DB">
        <w:rPr>
          <w:rFonts w:ascii="Times New Roman" w:eastAsiaTheme="minorHAnsi" w:hAnsi="Times New Roman"/>
          <w:sz w:val="22"/>
          <w:szCs w:val="22"/>
        </w:rPr>
        <w:t>:  Provide your credit card information and submit your order.</w:t>
      </w:r>
    </w:p>
    <w:p w:rsidR="009B3C68" w:rsidRPr="009B3C68" w:rsidRDefault="009B3C68" w:rsidP="009B3C68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en"/>
        </w:rPr>
      </w:pPr>
      <w:r w:rsidRPr="009B3C68">
        <w:rPr>
          <w:rFonts w:ascii="Times New Roman" w:hAnsi="Times New Roman"/>
          <w:b/>
          <w:bCs/>
          <w:sz w:val="22"/>
          <w:szCs w:val="22"/>
          <w:lang w:val="en"/>
        </w:rPr>
        <w:t xml:space="preserve">Webcast </w:t>
      </w:r>
      <w:r w:rsidRPr="009B3C68">
        <w:rPr>
          <w:rFonts w:ascii="Times New Roman" w:hAnsi="Times New Roman"/>
          <w:sz w:val="22"/>
          <w:szCs w:val="22"/>
          <w:lang w:val="en"/>
        </w:rPr>
        <w:t xml:space="preserve">- Please send an e-mail to </w:t>
      </w:r>
      <w:hyperlink r:id="rId13" w:tooltip="susan.fisenne@fcc.gov" w:history="1">
        <w:r w:rsidRPr="009B3C68">
          <w:rPr>
            <w:rFonts w:ascii="Times New Roman" w:hAnsi="Times New Roman"/>
            <w:color w:val="0000FF"/>
            <w:sz w:val="22"/>
            <w:szCs w:val="22"/>
            <w:u w:val="single"/>
            <w:lang w:val="en"/>
          </w:rPr>
          <w:t>susan.fisenne@fcc.gov</w:t>
        </w:r>
      </w:hyperlink>
      <w:r w:rsidRPr="009B3C68">
        <w:rPr>
          <w:rFonts w:ascii="Times New Roman" w:hAnsi="Times New Roman"/>
          <w:sz w:val="22"/>
          <w:szCs w:val="22"/>
          <w:lang w:val="en"/>
        </w:rPr>
        <w:t xml:space="preserve"> to pre-register for the webcast. To view the webcast, go to </w:t>
      </w:r>
      <w:hyperlink r:id="rId14" w:tooltip="www.fcc.gov/live" w:history="1">
        <w:r w:rsidRPr="009B3C68">
          <w:rPr>
            <w:rFonts w:ascii="Times New Roman" w:hAnsi="Times New Roman"/>
            <w:color w:val="0000FF"/>
            <w:sz w:val="22"/>
            <w:szCs w:val="22"/>
            <w:u w:val="single"/>
            <w:lang w:val="en"/>
          </w:rPr>
          <w:t>www.fcc.gov/live</w:t>
        </w:r>
      </w:hyperlink>
      <w:r w:rsidRPr="009B3C68">
        <w:rPr>
          <w:rFonts w:ascii="Times New Roman" w:hAnsi="Times New Roman"/>
          <w:sz w:val="22"/>
          <w:szCs w:val="22"/>
          <w:lang w:val="en"/>
        </w:rPr>
        <w:t xml:space="preserve"> on the day of the event. Viewers may submit questions by e-mail to </w:t>
      </w:r>
      <w:hyperlink r:id="rId15" w:tooltip="livequestions@fcc.gov" w:history="1">
        <w:r w:rsidRPr="009B3C68">
          <w:rPr>
            <w:rFonts w:ascii="Times New Roman" w:hAnsi="Times New Roman"/>
            <w:color w:val="0000FF"/>
            <w:sz w:val="22"/>
            <w:szCs w:val="22"/>
            <w:u w:val="single"/>
            <w:lang w:val="en"/>
          </w:rPr>
          <w:t>livequestions@fcc.gov</w:t>
        </w:r>
      </w:hyperlink>
      <w:r w:rsidRPr="009B3C68">
        <w:rPr>
          <w:rFonts w:ascii="Times New Roman" w:hAnsi="Times New Roman"/>
          <w:sz w:val="22"/>
          <w:szCs w:val="22"/>
          <w:lang w:val="en"/>
        </w:rPr>
        <w:t>.</w:t>
      </w:r>
    </w:p>
    <w:p w:rsidR="00D3212A" w:rsidRPr="00FD337D" w:rsidRDefault="00D3212A" w:rsidP="00D3212A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en"/>
        </w:rPr>
      </w:pPr>
      <w:r w:rsidRPr="00FD337D">
        <w:rPr>
          <w:rFonts w:ascii="Times New Roman" w:hAnsi="Times New Roman"/>
          <w:b/>
          <w:sz w:val="22"/>
          <w:szCs w:val="22"/>
          <w:lang w:val="en"/>
        </w:rPr>
        <w:t xml:space="preserve">Website – </w:t>
      </w:r>
      <w:r w:rsidRPr="00FD337D">
        <w:rPr>
          <w:rFonts w:ascii="Times New Roman" w:hAnsi="Times New Roman"/>
          <w:sz w:val="22"/>
          <w:szCs w:val="22"/>
          <w:lang w:val="en"/>
        </w:rPr>
        <w:t xml:space="preserve">Updates to the agenda, as well as panelist materials will be available on the Summit’s website at </w:t>
      </w:r>
      <w:hyperlink r:id="rId16" w:history="1">
        <w:r w:rsidRPr="00FD337D">
          <w:rPr>
            <w:rStyle w:val="Hyperlink"/>
            <w:rFonts w:ascii="Times New Roman" w:hAnsi="Times New Roman"/>
            <w:sz w:val="22"/>
            <w:szCs w:val="22"/>
            <w:lang w:val="en"/>
          </w:rPr>
          <w:t>http://www.fcc.gov/events/broadband-summit</w:t>
        </w:r>
      </w:hyperlink>
      <w:r w:rsidRPr="00FD337D">
        <w:rPr>
          <w:rFonts w:ascii="Times New Roman" w:hAnsi="Times New Roman"/>
          <w:sz w:val="22"/>
          <w:szCs w:val="22"/>
          <w:lang w:val="en"/>
        </w:rPr>
        <w:t>.</w:t>
      </w:r>
    </w:p>
    <w:p w:rsidR="00FD2CB0" w:rsidRPr="00FD337D" w:rsidRDefault="008D76CB" w:rsidP="00FD337D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 xml:space="preserve">More information about the Federal-State Joint Conference on Advanced Services is available at </w:t>
      </w:r>
      <w:hyperlink r:id="rId17" w:history="1">
        <w:r w:rsidRPr="00FD337D">
          <w:rPr>
            <w:rStyle w:val="Hyperlink"/>
            <w:rFonts w:ascii="Times New Roman" w:hAnsi="Times New Roman"/>
            <w:sz w:val="22"/>
            <w:szCs w:val="22"/>
          </w:rPr>
          <w:t>http://www.fcc.gov/encyclopedia/federal-state-joint-conference-advanced-telecommunications-services</w:t>
        </w:r>
      </w:hyperlink>
      <w:r w:rsidRPr="00FD337D">
        <w:rPr>
          <w:rFonts w:ascii="Times New Roman" w:hAnsi="Times New Roman"/>
          <w:sz w:val="22"/>
          <w:szCs w:val="22"/>
        </w:rPr>
        <w:t>.</w:t>
      </w:r>
    </w:p>
    <w:p w:rsidR="00FD2CB0" w:rsidRPr="003C3252" w:rsidRDefault="00FD2CB0" w:rsidP="00FD2CB0">
      <w:pPr>
        <w:jc w:val="center"/>
        <w:rPr>
          <w:rFonts w:ascii="Times New Roman" w:hAnsi="Times New Roman"/>
          <w:sz w:val="22"/>
          <w:szCs w:val="22"/>
        </w:rPr>
      </w:pPr>
      <w:r w:rsidRPr="003C3252">
        <w:rPr>
          <w:rFonts w:ascii="Times New Roman" w:hAnsi="Times New Roman"/>
          <w:snapToGrid w:val="0"/>
          <w:sz w:val="22"/>
          <w:szCs w:val="22"/>
        </w:rPr>
        <w:tab/>
      </w:r>
      <w:r w:rsidRPr="003C3252">
        <w:rPr>
          <w:rFonts w:ascii="Times New Roman" w:hAnsi="Times New Roman"/>
          <w:sz w:val="22"/>
          <w:szCs w:val="22"/>
        </w:rPr>
        <w:t xml:space="preserve"> </w:t>
      </w:r>
    </w:p>
    <w:p w:rsidR="00FD2CB0" w:rsidRPr="003C3252" w:rsidRDefault="00FD2CB0" w:rsidP="00FD2CB0">
      <w:pPr>
        <w:pStyle w:val="PlainText"/>
        <w:jc w:val="center"/>
      </w:pPr>
      <w:r w:rsidRPr="003C3252">
        <w:t>-FCC-</w:t>
      </w:r>
    </w:p>
    <w:p w:rsidR="00FD2CB0" w:rsidRPr="003C3252" w:rsidRDefault="00FD2CB0" w:rsidP="00FD2CB0">
      <w:pPr>
        <w:pStyle w:val="PlainText"/>
      </w:pPr>
    </w:p>
    <w:p w:rsidR="009D7636" w:rsidRPr="003C3252" w:rsidRDefault="009D7636" w:rsidP="008D174B">
      <w:pPr>
        <w:rPr>
          <w:rFonts w:ascii="Times New Roman" w:hAnsi="Times New Roman"/>
          <w:sz w:val="22"/>
          <w:szCs w:val="22"/>
        </w:rPr>
      </w:pPr>
    </w:p>
    <w:sectPr w:rsidR="009D7636" w:rsidRPr="003C32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53" w:rsidRDefault="00964553">
      <w:r>
        <w:separator/>
      </w:r>
    </w:p>
  </w:endnote>
  <w:endnote w:type="continuationSeparator" w:id="0">
    <w:p w:rsidR="00964553" w:rsidRDefault="0096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ED" w:rsidRDefault="0053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45374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626D65" w:rsidRPr="00626D65" w:rsidRDefault="00626D6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626D65">
          <w:rPr>
            <w:rFonts w:ascii="Times New Roman" w:hAnsi="Times New Roman"/>
            <w:sz w:val="22"/>
            <w:szCs w:val="22"/>
          </w:rPr>
          <w:fldChar w:fldCharType="begin"/>
        </w:r>
        <w:r w:rsidRPr="00626D6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626D65">
          <w:rPr>
            <w:rFonts w:ascii="Times New Roman" w:hAnsi="Times New Roman"/>
            <w:sz w:val="22"/>
            <w:szCs w:val="22"/>
          </w:rPr>
          <w:fldChar w:fldCharType="separate"/>
        </w:r>
        <w:r w:rsidR="00226912">
          <w:rPr>
            <w:rFonts w:ascii="Times New Roman" w:hAnsi="Times New Roman"/>
            <w:noProof/>
            <w:sz w:val="22"/>
            <w:szCs w:val="22"/>
          </w:rPr>
          <w:t>4</w:t>
        </w:r>
        <w:r w:rsidRPr="00626D65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626D65" w:rsidRDefault="00626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ED" w:rsidRDefault="0053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53" w:rsidRDefault="00964553">
      <w:r>
        <w:separator/>
      </w:r>
    </w:p>
  </w:footnote>
  <w:footnote w:type="continuationSeparator" w:id="0">
    <w:p w:rsidR="00964553" w:rsidRDefault="0096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ED" w:rsidRDefault="0053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ED" w:rsidRDefault="0053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F" w:rsidRDefault="00BB58BF" w:rsidP="0030344F">
    <w:pPr>
      <w:pStyle w:val="Heading2"/>
      <w:rPr>
        <w:rStyle w:val="Emphasis"/>
        <w:i w:val="0"/>
        <w:iCs w:val="0"/>
      </w:rPr>
    </w:pPr>
    <w:r w:rsidRPr="0030344F">
      <w:rPr>
        <w:rStyle w:val="Emphasis"/>
        <w:i w:val="0"/>
        <w:iCs w:val="0"/>
      </w:rPr>
      <w:t>ADVISORY</w:t>
    </w:r>
  </w:p>
  <w:p w:rsidR="00BB58BF" w:rsidRPr="00061FA1" w:rsidRDefault="00BB58BF" w:rsidP="00061FA1"/>
  <w:p w:rsidR="00BB58BF" w:rsidRDefault="00BB58BF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CCC723" wp14:editId="6E0087D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8BF" w:rsidRPr="00257FEA" w:rsidRDefault="00BB58BF" w:rsidP="0030344F">
                          <w:pPr>
                            <w:spacing w:before="40"/>
                            <w:jc w:val="center"/>
                            <w:rPr>
                              <w:b/>
                            </w:rPr>
                          </w:pPr>
                          <w:r w:rsidRPr="00257FEA">
                            <w:rPr>
                              <w:b/>
                              <w:sz w:val="22"/>
                              <w:szCs w:val="22"/>
                            </w:rPr>
                            <w:t>Federal-State Joint Conference on Advanced Services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BB58BF" w:rsidRPr="00257FEA" w:rsidRDefault="00BB58BF" w:rsidP="0030344F">
                    <w:pPr>
                      <w:spacing w:before="40"/>
                      <w:jc w:val="center"/>
                      <w:rPr>
                        <w:b/>
                      </w:rPr>
                    </w:pPr>
                    <w:r w:rsidRPr="00257FEA">
                      <w:rPr>
                        <w:b/>
                        <w:sz w:val="22"/>
                        <w:szCs w:val="22"/>
                      </w:rPr>
                      <w:t>Federal-State Joint Conference on Advanced Services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BB58BF" w:rsidRDefault="00BB58B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BB58BF" w:rsidRDefault="00BB58B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BB58BF" w:rsidRDefault="00BB58BF">
    <w:pPr>
      <w:tabs>
        <w:tab w:val="left" w:pos="-720"/>
      </w:tabs>
      <w:suppressAutoHyphens/>
      <w:ind w:right="-540"/>
      <w:rPr>
        <w:b/>
        <w:sz w:val="22"/>
      </w:rPr>
    </w:pPr>
  </w:p>
  <w:p w:rsidR="00BB58BF" w:rsidRDefault="00BB58BF" w:rsidP="0030344F">
    <w:pPr>
      <w:tabs>
        <w:tab w:val="left" w:pos="-720"/>
      </w:tabs>
      <w:suppressAutoHyphens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6751BE" wp14:editId="07B7A06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5DB"/>
    <w:multiLevelType w:val="hybridMultilevel"/>
    <w:tmpl w:val="5E7A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A"/>
    <w:rsid w:val="00033B40"/>
    <w:rsid w:val="00061FA1"/>
    <w:rsid w:val="00062DD2"/>
    <w:rsid w:val="00084759"/>
    <w:rsid w:val="000A6FD4"/>
    <w:rsid w:val="00102438"/>
    <w:rsid w:val="00171216"/>
    <w:rsid w:val="001C1EE0"/>
    <w:rsid w:val="00226912"/>
    <w:rsid w:val="002353B1"/>
    <w:rsid w:val="00257FEA"/>
    <w:rsid w:val="00284B8B"/>
    <w:rsid w:val="002F2D31"/>
    <w:rsid w:val="0030344F"/>
    <w:rsid w:val="00397991"/>
    <w:rsid w:val="003C3252"/>
    <w:rsid w:val="003D53D6"/>
    <w:rsid w:val="003E09BF"/>
    <w:rsid w:val="00454F41"/>
    <w:rsid w:val="004A0B38"/>
    <w:rsid w:val="004D6481"/>
    <w:rsid w:val="004F1EBC"/>
    <w:rsid w:val="00530FED"/>
    <w:rsid w:val="00534B2F"/>
    <w:rsid w:val="00553AD1"/>
    <w:rsid w:val="00554D4B"/>
    <w:rsid w:val="005727A9"/>
    <w:rsid w:val="00580956"/>
    <w:rsid w:val="005A6749"/>
    <w:rsid w:val="00604443"/>
    <w:rsid w:val="00625F9C"/>
    <w:rsid w:val="0062699C"/>
    <w:rsid w:val="00626D65"/>
    <w:rsid w:val="00627555"/>
    <w:rsid w:val="00631C62"/>
    <w:rsid w:val="006700E0"/>
    <w:rsid w:val="00687DE5"/>
    <w:rsid w:val="006D5DFF"/>
    <w:rsid w:val="006F4066"/>
    <w:rsid w:val="00703A61"/>
    <w:rsid w:val="00731F85"/>
    <w:rsid w:val="007327DB"/>
    <w:rsid w:val="00743C93"/>
    <w:rsid w:val="0076261A"/>
    <w:rsid w:val="007C442A"/>
    <w:rsid w:val="00854A6E"/>
    <w:rsid w:val="008D174B"/>
    <w:rsid w:val="008D76CB"/>
    <w:rsid w:val="00904A97"/>
    <w:rsid w:val="0090598A"/>
    <w:rsid w:val="00950DB9"/>
    <w:rsid w:val="00954AEA"/>
    <w:rsid w:val="00962B91"/>
    <w:rsid w:val="00964553"/>
    <w:rsid w:val="00971998"/>
    <w:rsid w:val="009B3C68"/>
    <w:rsid w:val="009D5CDC"/>
    <w:rsid w:val="009D7636"/>
    <w:rsid w:val="009D7E2B"/>
    <w:rsid w:val="009F7849"/>
    <w:rsid w:val="00A33A73"/>
    <w:rsid w:val="00AD2CBC"/>
    <w:rsid w:val="00AF5C2C"/>
    <w:rsid w:val="00B428D9"/>
    <w:rsid w:val="00B6551E"/>
    <w:rsid w:val="00B80F58"/>
    <w:rsid w:val="00B841A2"/>
    <w:rsid w:val="00BB58BF"/>
    <w:rsid w:val="00BB76CF"/>
    <w:rsid w:val="00BE06A7"/>
    <w:rsid w:val="00CA4F46"/>
    <w:rsid w:val="00CB45C2"/>
    <w:rsid w:val="00CC3E47"/>
    <w:rsid w:val="00CD589C"/>
    <w:rsid w:val="00D14671"/>
    <w:rsid w:val="00D2348D"/>
    <w:rsid w:val="00D3212A"/>
    <w:rsid w:val="00D44624"/>
    <w:rsid w:val="00D612C5"/>
    <w:rsid w:val="00D61597"/>
    <w:rsid w:val="00DB147C"/>
    <w:rsid w:val="00DD5BE2"/>
    <w:rsid w:val="00DE5C02"/>
    <w:rsid w:val="00E26C87"/>
    <w:rsid w:val="00E4063A"/>
    <w:rsid w:val="00E5018C"/>
    <w:rsid w:val="00E72395"/>
    <w:rsid w:val="00E73E1F"/>
    <w:rsid w:val="00EE5839"/>
    <w:rsid w:val="00EE6E2F"/>
    <w:rsid w:val="00F053A5"/>
    <w:rsid w:val="00F25F5A"/>
    <w:rsid w:val="00F4167A"/>
    <w:rsid w:val="00F43300"/>
    <w:rsid w:val="00F870AE"/>
    <w:rsid w:val="00F97683"/>
    <w:rsid w:val="00FD2CB0"/>
    <w:rsid w:val="00FD2E27"/>
    <w:rsid w:val="00FD337D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Emphasis">
    <w:name w:val="Emphasis"/>
    <w:basedOn w:val="DefaultParagraphFont"/>
    <w:qFormat/>
    <w:rsid w:val="0030344F"/>
    <w:rPr>
      <w:i/>
      <w:iCs/>
    </w:rPr>
  </w:style>
  <w:style w:type="paragraph" w:styleId="ListParagraph">
    <w:name w:val="List Paragraph"/>
    <w:basedOn w:val="Normal"/>
    <w:uiPriority w:val="34"/>
    <w:qFormat/>
    <w:rsid w:val="009B3C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D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Emphasis">
    <w:name w:val="Emphasis"/>
    <w:basedOn w:val="DefaultParagraphFont"/>
    <w:qFormat/>
    <w:rsid w:val="0030344F"/>
    <w:rPr>
      <w:i/>
      <w:iCs/>
    </w:rPr>
  </w:style>
  <w:style w:type="paragraph" w:styleId="ListParagraph">
    <w:name w:val="List Paragraph"/>
    <w:basedOn w:val="Normal"/>
    <w:uiPriority w:val="34"/>
    <w:qFormat/>
    <w:rsid w:val="009B3C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D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hyperlink" Target="mailto:susan.fisenne@fcc.gov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otbelly.com/Shops/OrderOnline.aspx" TargetMode="External"/><Relationship Id="rId17" Type="http://schemas.openxmlformats.org/officeDocument/2006/relationships/hyperlink" Target="http://www.fcc.gov/encyclopedia/federal-state-joint-conference-advanced-telecommunications-servic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cc.gov/events/broadband-summ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san.fisenne@fcc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vequestions@fcc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newwebmail.fcc.gov/owa/redir.aspx?C=55bf3180f4e849498f2243c7d93c1793&amp;URL=mailto%3afcc504%40fcc.go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hyperlink" Target="http://www.fcc.gov/liv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5234</Characters>
  <Application>Microsoft Office Word</Application>
  <DocSecurity>0</DocSecurity>
  <Lines>143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6186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2005-09-23T16:47:00Z</cp:lastPrinted>
  <dcterms:created xsi:type="dcterms:W3CDTF">2013-01-17T21:16:00Z</dcterms:created>
  <dcterms:modified xsi:type="dcterms:W3CDTF">2013-01-17T21:16:00Z</dcterms:modified>
  <cp:category> </cp:category>
  <cp:contentStatus> </cp:contentStatus>
</cp:coreProperties>
</file>