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8" w:rsidRPr="0092774B" w:rsidRDefault="004A7768" w:rsidP="004A776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90922">
        <w:rPr>
          <w:rFonts w:ascii="Times New Roman" w:hAnsi="Times New Roman"/>
          <w:b/>
          <w:sz w:val="22"/>
          <w:szCs w:val="22"/>
        </w:rPr>
        <w:t>FOR IMMEDIATE RELEASE</w:t>
      </w:r>
      <w:r w:rsidRPr="0092774B">
        <w:rPr>
          <w:rFonts w:ascii="Times New Roman" w:hAnsi="Times New Roman"/>
          <w:sz w:val="22"/>
          <w:szCs w:val="22"/>
        </w:rPr>
        <w:t>:</w:t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  <w:t>NEWS MEDIA CONTACT:</w:t>
      </w:r>
    </w:p>
    <w:p w:rsidR="004A7768" w:rsidRDefault="004A7768" w:rsidP="004A77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February 20, 2013</w:t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 w:rsidRPr="0092774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41846">
        <w:rPr>
          <w:rFonts w:ascii="Times New Roman" w:hAnsi="Times New Roman"/>
          <w:sz w:val="22"/>
          <w:szCs w:val="22"/>
        </w:rPr>
        <w:t>Cecilia Sulhoff</w:t>
      </w:r>
      <w:r>
        <w:rPr>
          <w:rFonts w:ascii="Times New Roman" w:hAnsi="Times New Roman"/>
          <w:sz w:val="22"/>
          <w:szCs w:val="22"/>
        </w:rPr>
        <w:t>, (202) 418-05</w:t>
      </w:r>
      <w:r w:rsidR="00441846">
        <w:rPr>
          <w:rFonts w:ascii="Times New Roman" w:hAnsi="Times New Roman"/>
          <w:sz w:val="22"/>
          <w:szCs w:val="22"/>
        </w:rPr>
        <w:t>87</w:t>
      </w:r>
    </w:p>
    <w:p w:rsidR="004A7768" w:rsidRPr="0092774B" w:rsidRDefault="004A7768" w:rsidP="004A77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41846" w:rsidRPr="00215217">
        <w:rPr>
          <w:rFonts w:ascii="Times New Roman" w:hAnsi="Times New Roman"/>
          <w:sz w:val="22"/>
          <w:szCs w:val="22"/>
        </w:rPr>
        <w:t>cecilia.sulhoff@fcc.gov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A7768" w:rsidRPr="0092774B" w:rsidRDefault="004A7768" w:rsidP="004A7768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4A7768" w:rsidRPr="0092774B" w:rsidRDefault="004A7768" w:rsidP="004A7768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E438FE" w:rsidRDefault="004A7768" w:rsidP="004A7768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92774B">
        <w:rPr>
          <w:rFonts w:ascii="Times New Roman" w:hAnsi="Times New Roman"/>
          <w:b/>
          <w:sz w:val="22"/>
          <w:szCs w:val="22"/>
        </w:rPr>
        <w:t xml:space="preserve">FCC </w:t>
      </w:r>
      <w:r w:rsidR="00FF236E">
        <w:rPr>
          <w:rFonts w:ascii="Times New Roman" w:hAnsi="Times New Roman"/>
          <w:b/>
          <w:sz w:val="22"/>
          <w:szCs w:val="22"/>
        </w:rPr>
        <w:t>ACTS TO ENHANCE</w:t>
      </w:r>
      <w:r w:rsidR="00E438FE">
        <w:rPr>
          <w:rFonts w:ascii="Times New Roman" w:hAnsi="Times New Roman"/>
          <w:b/>
          <w:sz w:val="22"/>
          <w:szCs w:val="22"/>
        </w:rPr>
        <w:t xml:space="preserve"> </w:t>
      </w:r>
      <w:r w:rsidR="00FF236E">
        <w:rPr>
          <w:rFonts w:ascii="Times New Roman" w:hAnsi="Times New Roman"/>
          <w:b/>
          <w:sz w:val="22"/>
          <w:szCs w:val="22"/>
        </w:rPr>
        <w:t>CONSUMERS’ ABILITY TO FILL MOBILE BROADBAND COVERAGE GAPS</w:t>
      </w:r>
    </w:p>
    <w:p w:rsidR="004A7768" w:rsidRPr="0092774B" w:rsidRDefault="004A7768" w:rsidP="004A7768">
      <w:pPr>
        <w:pStyle w:val="Header"/>
        <w:tabs>
          <w:tab w:val="right" w:pos="9346"/>
        </w:tabs>
        <w:rPr>
          <w:rFonts w:ascii="Times New Roman" w:hAnsi="Times New Roman"/>
          <w:b/>
          <w:sz w:val="22"/>
          <w:szCs w:val="22"/>
        </w:rPr>
      </w:pPr>
    </w:p>
    <w:p w:rsidR="004A7768" w:rsidRDefault="004A7768" w:rsidP="004A7768">
      <w:pPr>
        <w:rPr>
          <w:rFonts w:ascii="Times New Roman" w:hAnsi="Times New Roman"/>
          <w:sz w:val="22"/>
          <w:szCs w:val="22"/>
        </w:rPr>
      </w:pPr>
      <w:r w:rsidRPr="0092774B">
        <w:rPr>
          <w:rFonts w:ascii="Times New Roman" w:hAnsi="Times New Roman"/>
          <w:sz w:val="22"/>
          <w:szCs w:val="22"/>
        </w:rPr>
        <w:t>Washington, D.C</w:t>
      </w:r>
      <w:r w:rsidRPr="0092774B">
        <w:rPr>
          <w:rFonts w:ascii="Times New Roman" w:hAnsi="Times New Roman"/>
          <w:i/>
          <w:sz w:val="22"/>
          <w:szCs w:val="22"/>
        </w:rPr>
        <w:t xml:space="preserve">. </w:t>
      </w:r>
      <w:r w:rsidRPr="0092774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Today,</w:t>
      </w:r>
      <w:r w:rsidRPr="009277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</w:t>
      </w:r>
      <w:r w:rsidRPr="0092774B">
        <w:rPr>
          <w:rFonts w:ascii="Times New Roman" w:hAnsi="Times New Roman"/>
          <w:sz w:val="22"/>
          <w:szCs w:val="22"/>
        </w:rPr>
        <w:t>he Federal Communications Commission (FCC) adopted a</w:t>
      </w:r>
      <w:r w:rsidR="00C131B4">
        <w:rPr>
          <w:rFonts w:ascii="Times New Roman" w:hAnsi="Times New Roman"/>
          <w:sz w:val="22"/>
          <w:szCs w:val="22"/>
        </w:rPr>
        <w:t xml:space="preserve"> Report and Order</w:t>
      </w:r>
      <w:r w:rsidR="00E438FE">
        <w:rPr>
          <w:rFonts w:ascii="Times New Roman" w:hAnsi="Times New Roman"/>
          <w:sz w:val="22"/>
          <w:szCs w:val="22"/>
        </w:rPr>
        <w:t xml:space="preserve"> that </w:t>
      </w:r>
      <w:r w:rsidR="00F117F4">
        <w:rPr>
          <w:rFonts w:ascii="Times New Roman" w:hAnsi="Times New Roman"/>
          <w:sz w:val="22"/>
          <w:szCs w:val="22"/>
        </w:rPr>
        <w:t>furthers the goal of improving our nation’s wireless infrastructure by expanding the reach of wireless coverage for consumers</w:t>
      </w:r>
      <w:r w:rsidR="003D4E5A">
        <w:rPr>
          <w:rFonts w:ascii="Times New Roman" w:hAnsi="Times New Roman"/>
          <w:sz w:val="22"/>
          <w:szCs w:val="22"/>
        </w:rPr>
        <w:t>.  These new rules</w:t>
      </w:r>
      <w:r w:rsidR="00F117F4">
        <w:rPr>
          <w:rFonts w:ascii="Times New Roman" w:hAnsi="Times New Roman"/>
          <w:sz w:val="22"/>
          <w:szCs w:val="22"/>
        </w:rPr>
        <w:t xml:space="preserve"> governing signal boosters</w:t>
      </w:r>
      <w:r w:rsidR="003D4E5A">
        <w:rPr>
          <w:rFonts w:ascii="Times New Roman" w:hAnsi="Times New Roman"/>
          <w:sz w:val="22"/>
          <w:szCs w:val="22"/>
        </w:rPr>
        <w:t xml:space="preserve"> – </w:t>
      </w:r>
      <w:r w:rsidR="00FF236E" w:rsidRPr="00FF236E">
        <w:rPr>
          <w:rFonts w:ascii="Times New Roman" w:hAnsi="Times New Roman"/>
          <w:sz w:val="22"/>
          <w:szCs w:val="22"/>
        </w:rPr>
        <w:t>which amplify signals between wireless devices and wireless networks</w:t>
      </w:r>
      <w:r w:rsidR="003D4E5A">
        <w:rPr>
          <w:rFonts w:ascii="Times New Roman" w:hAnsi="Times New Roman"/>
          <w:sz w:val="22"/>
          <w:szCs w:val="22"/>
        </w:rPr>
        <w:t xml:space="preserve"> – will </w:t>
      </w:r>
      <w:r w:rsidR="00BB03D5" w:rsidRPr="00BB03D5">
        <w:rPr>
          <w:rFonts w:ascii="Times New Roman" w:hAnsi="Times New Roman"/>
          <w:sz w:val="22"/>
          <w:szCs w:val="22"/>
        </w:rPr>
        <w:t xml:space="preserve">substantially improve signal booster design by requiring manufacturers to include safeguards </w:t>
      </w:r>
      <w:r w:rsidR="00BB03D5">
        <w:rPr>
          <w:rFonts w:ascii="Times New Roman" w:hAnsi="Times New Roman"/>
          <w:sz w:val="22"/>
          <w:szCs w:val="22"/>
        </w:rPr>
        <w:t xml:space="preserve">that </w:t>
      </w:r>
      <w:r w:rsidR="00F117F4">
        <w:rPr>
          <w:rFonts w:ascii="Times New Roman" w:hAnsi="Times New Roman"/>
          <w:sz w:val="22"/>
          <w:szCs w:val="22"/>
        </w:rPr>
        <w:t>protect wireless networks.  As a result, a</w:t>
      </w:r>
      <w:r w:rsidR="00BB03D5">
        <w:rPr>
          <w:rFonts w:ascii="Times New Roman" w:hAnsi="Times New Roman"/>
          <w:sz w:val="22"/>
          <w:szCs w:val="22"/>
        </w:rPr>
        <w:t xml:space="preserve">ll four nationwide carriers, as well as many rural and regional carriers, have consented to </w:t>
      </w:r>
      <w:r w:rsidR="003D4E5A">
        <w:rPr>
          <w:rFonts w:ascii="Times New Roman" w:hAnsi="Times New Roman"/>
          <w:sz w:val="22"/>
          <w:szCs w:val="22"/>
        </w:rPr>
        <w:t xml:space="preserve">the </w:t>
      </w:r>
      <w:r w:rsidR="00BB03D5">
        <w:rPr>
          <w:rFonts w:ascii="Times New Roman" w:hAnsi="Times New Roman"/>
          <w:sz w:val="22"/>
          <w:szCs w:val="22"/>
        </w:rPr>
        <w:t xml:space="preserve">use of boosters on their networks, </w:t>
      </w:r>
      <w:r w:rsidR="003D4E5A">
        <w:rPr>
          <w:rFonts w:ascii="Times New Roman" w:hAnsi="Times New Roman"/>
          <w:sz w:val="22"/>
          <w:szCs w:val="22"/>
        </w:rPr>
        <w:t xml:space="preserve">as long as </w:t>
      </w:r>
      <w:r w:rsidR="00BB03D5">
        <w:rPr>
          <w:rFonts w:ascii="Times New Roman" w:hAnsi="Times New Roman"/>
          <w:sz w:val="22"/>
          <w:szCs w:val="22"/>
        </w:rPr>
        <w:t xml:space="preserve">those boosters meet the technical specifications outlined in the Order.  </w:t>
      </w:r>
    </w:p>
    <w:p w:rsidR="00FE14CE" w:rsidRDefault="00FE14CE" w:rsidP="004A7768">
      <w:pPr>
        <w:rPr>
          <w:rFonts w:ascii="Times New Roman" w:hAnsi="Times New Roman"/>
          <w:sz w:val="22"/>
          <w:szCs w:val="22"/>
        </w:rPr>
      </w:pPr>
    </w:p>
    <w:p w:rsidR="004A7768" w:rsidRPr="0092774B" w:rsidRDefault="00FE14CE" w:rsidP="001850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Removing consumer and industry uncertainty regarding signal booster use and operation </w:t>
      </w:r>
      <w:r w:rsidR="003D4E5A">
        <w:rPr>
          <w:rFonts w:ascii="Times New Roman" w:hAnsi="Times New Roman"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pr</w:t>
      </w:r>
      <w:r w:rsidR="00E675A9">
        <w:rPr>
          <w:rFonts w:ascii="Times New Roman" w:hAnsi="Times New Roman"/>
          <w:sz w:val="22"/>
          <w:szCs w:val="22"/>
        </w:rPr>
        <w:t>omot</w:t>
      </w:r>
      <w:r w:rsidR="003D4E5A">
        <w:rPr>
          <w:rFonts w:ascii="Times New Roman" w:hAnsi="Times New Roman"/>
          <w:sz w:val="22"/>
          <w:szCs w:val="22"/>
        </w:rPr>
        <w:t>e further investment in and us</w:t>
      </w:r>
      <w:r w:rsidR="00E675A9">
        <w:rPr>
          <w:rFonts w:ascii="Times New Roman" w:hAnsi="Times New Roman"/>
          <w:sz w:val="22"/>
          <w:szCs w:val="22"/>
        </w:rPr>
        <w:t xml:space="preserve">e of this promising technology.  </w:t>
      </w:r>
      <w:r w:rsidR="003D4E5A">
        <w:rPr>
          <w:rFonts w:ascii="Times New Roman" w:hAnsi="Times New Roman"/>
          <w:sz w:val="22"/>
          <w:szCs w:val="22"/>
        </w:rPr>
        <w:t>Signal boosters</w:t>
      </w:r>
      <w:r w:rsidR="00E675A9">
        <w:rPr>
          <w:rFonts w:ascii="Times New Roman" w:hAnsi="Times New Roman"/>
          <w:sz w:val="22"/>
          <w:szCs w:val="22"/>
        </w:rPr>
        <w:t xml:space="preserve"> not only help consumers improve coverage where signal strength is weak, but they also aid public safety first responders by extending wireless access in </w:t>
      </w:r>
      <w:r w:rsidR="003D4E5A">
        <w:rPr>
          <w:rFonts w:ascii="Times New Roman" w:hAnsi="Times New Roman"/>
          <w:sz w:val="22"/>
          <w:szCs w:val="22"/>
        </w:rPr>
        <w:t xml:space="preserve">hard-to serve areas such as </w:t>
      </w:r>
      <w:r w:rsidR="00E675A9">
        <w:rPr>
          <w:rFonts w:ascii="Times New Roman" w:hAnsi="Times New Roman"/>
          <w:sz w:val="22"/>
          <w:szCs w:val="22"/>
        </w:rPr>
        <w:t xml:space="preserve">tunnels, subways, and garages.  This </w:t>
      </w:r>
      <w:r w:rsidR="00E077EA">
        <w:rPr>
          <w:rFonts w:ascii="Times New Roman" w:hAnsi="Times New Roman"/>
          <w:sz w:val="22"/>
          <w:szCs w:val="22"/>
        </w:rPr>
        <w:t xml:space="preserve">Report and </w:t>
      </w:r>
      <w:r w:rsidR="00E675A9">
        <w:rPr>
          <w:rFonts w:ascii="Times New Roman" w:hAnsi="Times New Roman"/>
          <w:sz w:val="22"/>
          <w:szCs w:val="22"/>
        </w:rPr>
        <w:t>Order reflects a common sense, consensus-based technical solution that will he</w:t>
      </w:r>
      <w:r w:rsidR="003D4E5A">
        <w:rPr>
          <w:rFonts w:ascii="Times New Roman" w:hAnsi="Times New Roman"/>
          <w:sz w:val="22"/>
          <w:szCs w:val="22"/>
        </w:rPr>
        <w:t>lp</w:t>
      </w:r>
      <w:r w:rsidR="00185063">
        <w:rPr>
          <w:rFonts w:ascii="Times New Roman" w:hAnsi="Times New Roman"/>
          <w:sz w:val="22"/>
          <w:szCs w:val="22"/>
        </w:rPr>
        <w:t xml:space="preserve"> millions of consumers across the country.  </w:t>
      </w:r>
    </w:p>
    <w:p w:rsidR="004A7768" w:rsidRPr="0092774B" w:rsidRDefault="004A7768" w:rsidP="004A7768">
      <w:pPr>
        <w:ind w:firstLine="720"/>
        <w:rPr>
          <w:rFonts w:ascii="Times New Roman" w:hAnsi="Times New Roman"/>
          <w:sz w:val="22"/>
          <w:szCs w:val="22"/>
        </w:rPr>
      </w:pPr>
    </w:p>
    <w:p w:rsidR="004A7768" w:rsidRDefault="000E33A0" w:rsidP="003D4E5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</w:t>
      </w:r>
      <w:r w:rsidR="00E438FE">
        <w:rPr>
          <w:rFonts w:ascii="Times New Roman" w:hAnsi="Times New Roman"/>
          <w:sz w:val="22"/>
          <w:szCs w:val="22"/>
        </w:rPr>
        <w:t xml:space="preserve"> Order</w:t>
      </w:r>
      <w:r w:rsidR="004A7768">
        <w:rPr>
          <w:rFonts w:ascii="Times New Roman" w:hAnsi="Times New Roman"/>
          <w:sz w:val="22"/>
          <w:szCs w:val="22"/>
        </w:rPr>
        <w:t xml:space="preserve"> </w:t>
      </w:r>
      <w:r w:rsidR="003D4E5A">
        <w:rPr>
          <w:rFonts w:ascii="Times New Roman" w:hAnsi="Times New Roman"/>
          <w:sz w:val="22"/>
          <w:szCs w:val="22"/>
        </w:rPr>
        <w:t>addresses</w:t>
      </w:r>
      <w:r>
        <w:rPr>
          <w:rFonts w:ascii="Times New Roman" w:hAnsi="Times New Roman"/>
          <w:sz w:val="22"/>
          <w:szCs w:val="22"/>
        </w:rPr>
        <w:t xml:space="preserve"> </w:t>
      </w:r>
      <w:r w:rsidR="00E438FE">
        <w:rPr>
          <w:rFonts w:ascii="Times New Roman" w:hAnsi="Times New Roman"/>
          <w:sz w:val="22"/>
          <w:szCs w:val="22"/>
        </w:rPr>
        <w:t>two classes of signal boosters – consumer and industrial – with distinct regulatory requirements for each.</w:t>
      </w:r>
      <w:r w:rsidR="00E077EA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Specifi</w:t>
      </w:r>
      <w:r w:rsidR="003D4E5A">
        <w:rPr>
          <w:rFonts w:ascii="Times New Roman" w:hAnsi="Times New Roman"/>
          <w:sz w:val="22"/>
          <w:szCs w:val="22"/>
        </w:rPr>
        <w:t>cally, consumer signal boosters m</w:t>
      </w:r>
      <w:r w:rsidR="00E438FE" w:rsidRPr="003D4E5A">
        <w:rPr>
          <w:rFonts w:ascii="Times New Roman" w:hAnsi="Times New Roman"/>
          <w:sz w:val="22"/>
          <w:szCs w:val="22"/>
        </w:rPr>
        <w:t xml:space="preserve">ust meet </w:t>
      </w:r>
      <w:r w:rsidR="00E077EA" w:rsidRPr="003D4E5A">
        <w:rPr>
          <w:rFonts w:ascii="Times New Roman" w:hAnsi="Times New Roman"/>
          <w:sz w:val="22"/>
          <w:szCs w:val="22"/>
        </w:rPr>
        <w:t xml:space="preserve">stringent </w:t>
      </w:r>
      <w:r w:rsidR="00E438FE" w:rsidRPr="003D4E5A">
        <w:rPr>
          <w:rFonts w:ascii="Times New Roman" w:hAnsi="Times New Roman"/>
          <w:sz w:val="22"/>
          <w:szCs w:val="22"/>
        </w:rPr>
        <w:t>technical specifications (Network Protection Standard)</w:t>
      </w:r>
      <w:r w:rsidR="003D4E5A">
        <w:rPr>
          <w:rFonts w:ascii="Times New Roman" w:hAnsi="Times New Roman"/>
          <w:sz w:val="22"/>
          <w:szCs w:val="22"/>
        </w:rPr>
        <w:t xml:space="preserve">, and are authorized </w:t>
      </w:r>
      <w:r w:rsidR="00BB03D5" w:rsidRPr="00BB03D5">
        <w:rPr>
          <w:rFonts w:ascii="Times New Roman" w:hAnsi="Times New Roman"/>
          <w:sz w:val="22"/>
          <w:szCs w:val="22"/>
        </w:rPr>
        <w:t>under provider licenses subject to</w:t>
      </w:r>
      <w:r w:rsidR="003D4E5A">
        <w:rPr>
          <w:rFonts w:ascii="Times New Roman" w:hAnsi="Times New Roman"/>
          <w:sz w:val="22"/>
          <w:szCs w:val="22"/>
        </w:rPr>
        <w:t xml:space="preserve"> p</w:t>
      </w:r>
      <w:r w:rsidR="00BB03D5" w:rsidRPr="003D4E5A">
        <w:rPr>
          <w:rFonts w:ascii="Times New Roman" w:hAnsi="Times New Roman"/>
          <w:sz w:val="22"/>
          <w:szCs w:val="22"/>
        </w:rPr>
        <w:t>rovider consent, voluntarily provided in this case by most carriers</w:t>
      </w:r>
      <w:r w:rsidR="00247763">
        <w:rPr>
          <w:rFonts w:ascii="Times New Roman" w:hAnsi="Times New Roman"/>
          <w:sz w:val="22"/>
          <w:szCs w:val="22"/>
        </w:rPr>
        <w:t>.</w:t>
      </w:r>
      <w:r w:rsidR="00247763" w:rsidRPr="003D4E5A">
        <w:rPr>
          <w:rFonts w:ascii="Times New Roman" w:hAnsi="Times New Roman"/>
          <w:sz w:val="22"/>
          <w:szCs w:val="22"/>
        </w:rPr>
        <w:t xml:space="preserve"> </w:t>
      </w:r>
      <w:r w:rsidR="00247763">
        <w:rPr>
          <w:rFonts w:ascii="Times New Roman" w:hAnsi="Times New Roman"/>
          <w:sz w:val="22"/>
          <w:szCs w:val="22"/>
        </w:rPr>
        <w:t xml:space="preserve">Consumers must register their signal booster with their </w:t>
      </w:r>
      <w:r w:rsidR="003D4E5A">
        <w:rPr>
          <w:rFonts w:ascii="Times New Roman" w:hAnsi="Times New Roman"/>
          <w:sz w:val="22"/>
          <w:szCs w:val="22"/>
        </w:rPr>
        <w:t xml:space="preserve">provider prior to use.  </w:t>
      </w:r>
      <w:r w:rsidR="00247763">
        <w:rPr>
          <w:rFonts w:ascii="Times New Roman" w:hAnsi="Times New Roman"/>
          <w:sz w:val="22"/>
          <w:szCs w:val="22"/>
        </w:rPr>
        <w:t>Labeling requirements ensure that consumers understand these terms of use.</w:t>
      </w:r>
      <w:r w:rsidR="00251F50">
        <w:rPr>
          <w:rFonts w:ascii="Times New Roman" w:hAnsi="Times New Roman"/>
          <w:sz w:val="22"/>
          <w:szCs w:val="22"/>
        </w:rPr>
        <w:t xml:space="preserve">  </w:t>
      </w:r>
      <w:r w:rsidR="00247763">
        <w:rPr>
          <w:rFonts w:ascii="Times New Roman" w:hAnsi="Times New Roman"/>
          <w:sz w:val="22"/>
          <w:szCs w:val="22"/>
        </w:rPr>
        <w:t>Consumer boosters can be used</w:t>
      </w:r>
      <w:r w:rsidR="003D4E5A">
        <w:rPr>
          <w:rFonts w:ascii="Times New Roman" w:hAnsi="Times New Roman"/>
          <w:sz w:val="22"/>
          <w:szCs w:val="22"/>
        </w:rPr>
        <w:t xml:space="preserve"> </w:t>
      </w:r>
      <w:r w:rsidR="00247763">
        <w:rPr>
          <w:rFonts w:ascii="Times New Roman" w:hAnsi="Times New Roman"/>
          <w:sz w:val="22"/>
          <w:szCs w:val="22"/>
        </w:rPr>
        <w:t>on most mainstream wireless bands:</w:t>
      </w:r>
      <w:r w:rsidR="00251F50">
        <w:rPr>
          <w:rFonts w:ascii="Times New Roman" w:hAnsi="Times New Roman"/>
          <w:sz w:val="22"/>
          <w:szCs w:val="22"/>
        </w:rPr>
        <w:t xml:space="preserve"> </w:t>
      </w:r>
      <w:r w:rsidR="003D4E5A">
        <w:rPr>
          <w:rFonts w:ascii="Times New Roman" w:hAnsi="Times New Roman"/>
          <w:sz w:val="22"/>
          <w:szCs w:val="22"/>
        </w:rPr>
        <w:t>c</w:t>
      </w:r>
      <w:r w:rsidR="00BB03D5" w:rsidRPr="00BB03D5">
        <w:rPr>
          <w:rFonts w:ascii="Times New Roman" w:hAnsi="Times New Roman"/>
          <w:sz w:val="22"/>
          <w:szCs w:val="22"/>
        </w:rPr>
        <w:t xml:space="preserve">ellular, PCS, AWS-1, 700 MHz, </w:t>
      </w:r>
      <w:r w:rsidR="003D4E5A">
        <w:rPr>
          <w:rFonts w:ascii="Times New Roman" w:hAnsi="Times New Roman"/>
          <w:sz w:val="22"/>
          <w:szCs w:val="22"/>
        </w:rPr>
        <w:t xml:space="preserve">and </w:t>
      </w:r>
      <w:r w:rsidR="00BB03D5" w:rsidRPr="00BB03D5">
        <w:rPr>
          <w:rFonts w:ascii="Times New Roman" w:hAnsi="Times New Roman"/>
          <w:sz w:val="22"/>
          <w:szCs w:val="22"/>
        </w:rPr>
        <w:t xml:space="preserve">ESMR </w:t>
      </w:r>
      <w:r w:rsidR="009041BA">
        <w:rPr>
          <w:rFonts w:ascii="Times New Roman" w:hAnsi="Times New Roman"/>
          <w:sz w:val="22"/>
          <w:szCs w:val="22"/>
        </w:rPr>
        <w:t>(</w:t>
      </w:r>
      <w:r w:rsidR="009D2383">
        <w:rPr>
          <w:rFonts w:ascii="Times New Roman" w:hAnsi="Times New Roman"/>
          <w:sz w:val="22"/>
          <w:szCs w:val="22"/>
        </w:rPr>
        <w:t>after rebanding)</w:t>
      </w:r>
      <w:r w:rsidR="003D4E5A">
        <w:rPr>
          <w:rFonts w:ascii="Times New Roman" w:hAnsi="Times New Roman"/>
          <w:sz w:val="22"/>
          <w:szCs w:val="22"/>
        </w:rPr>
        <w:t xml:space="preserve">.  </w:t>
      </w:r>
      <w:r w:rsidR="00247763">
        <w:rPr>
          <w:rFonts w:ascii="Times New Roman" w:hAnsi="Times New Roman"/>
          <w:sz w:val="22"/>
          <w:szCs w:val="22"/>
        </w:rPr>
        <w:t>The use of consumer boosters</w:t>
      </w:r>
      <w:r w:rsidR="003D4E5A">
        <w:rPr>
          <w:rFonts w:ascii="Times New Roman" w:hAnsi="Times New Roman"/>
          <w:sz w:val="22"/>
          <w:szCs w:val="22"/>
        </w:rPr>
        <w:t xml:space="preserve"> may not</w:t>
      </w:r>
      <w:r w:rsidR="00BB03D5">
        <w:rPr>
          <w:rFonts w:ascii="Times New Roman" w:hAnsi="Times New Roman"/>
          <w:sz w:val="22"/>
          <w:szCs w:val="22"/>
        </w:rPr>
        <w:t xml:space="preserve"> cause </w:t>
      </w:r>
      <w:r w:rsidR="00BB03D5" w:rsidRPr="00BB03D5">
        <w:rPr>
          <w:rFonts w:ascii="Times New Roman" w:hAnsi="Times New Roman"/>
          <w:sz w:val="22"/>
          <w:szCs w:val="22"/>
        </w:rPr>
        <w:t xml:space="preserve">interference to wireless networks even if </w:t>
      </w:r>
      <w:r w:rsidR="00247763">
        <w:rPr>
          <w:rFonts w:ascii="Times New Roman" w:hAnsi="Times New Roman"/>
          <w:sz w:val="22"/>
          <w:szCs w:val="22"/>
        </w:rPr>
        <w:t xml:space="preserve">a </w:t>
      </w:r>
      <w:r w:rsidR="00BB03D5" w:rsidRPr="00BB03D5">
        <w:rPr>
          <w:rFonts w:ascii="Times New Roman" w:hAnsi="Times New Roman"/>
          <w:sz w:val="22"/>
          <w:szCs w:val="22"/>
        </w:rPr>
        <w:t xml:space="preserve">device </w:t>
      </w:r>
      <w:r w:rsidR="00BB03D5">
        <w:rPr>
          <w:rFonts w:ascii="Times New Roman" w:hAnsi="Times New Roman"/>
          <w:sz w:val="22"/>
          <w:szCs w:val="22"/>
        </w:rPr>
        <w:t xml:space="preserve">meets the </w:t>
      </w:r>
      <w:r w:rsidR="00BB03D5" w:rsidRPr="00BB03D5">
        <w:rPr>
          <w:rFonts w:ascii="Times New Roman" w:hAnsi="Times New Roman"/>
          <w:sz w:val="22"/>
          <w:szCs w:val="22"/>
        </w:rPr>
        <w:t>Network Protection Standard.</w:t>
      </w:r>
      <w:r w:rsidR="00BB03D5">
        <w:rPr>
          <w:rFonts w:ascii="Times New Roman" w:hAnsi="Times New Roman"/>
          <w:sz w:val="22"/>
          <w:szCs w:val="22"/>
        </w:rPr>
        <w:t xml:space="preserve"> </w:t>
      </w:r>
      <w:r w:rsidR="009041BA">
        <w:rPr>
          <w:rFonts w:ascii="Times New Roman" w:hAnsi="Times New Roman"/>
          <w:sz w:val="22"/>
          <w:szCs w:val="22"/>
        </w:rPr>
        <w:t xml:space="preserve"> </w:t>
      </w:r>
    </w:p>
    <w:p w:rsidR="00A14DAC" w:rsidRDefault="00A14DAC" w:rsidP="00A14DAC">
      <w:pPr>
        <w:pStyle w:val="ListParagraph"/>
        <w:rPr>
          <w:rFonts w:ascii="Times New Roman" w:hAnsi="Times New Roman"/>
          <w:sz w:val="22"/>
          <w:szCs w:val="22"/>
        </w:rPr>
      </w:pPr>
    </w:p>
    <w:p w:rsidR="000E33A0" w:rsidRDefault="000E33A0" w:rsidP="000E33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Order </w:t>
      </w:r>
      <w:r w:rsidRPr="00D90922">
        <w:rPr>
          <w:rFonts w:ascii="Times New Roman" w:hAnsi="Times New Roman"/>
          <w:sz w:val="22"/>
          <w:szCs w:val="22"/>
        </w:rPr>
        <w:t xml:space="preserve">also </w:t>
      </w:r>
      <w:r>
        <w:rPr>
          <w:rFonts w:ascii="Times New Roman" w:hAnsi="Times New Roman"/>
          <w:sz w:val="22"/>
          <w:szCs w:val="22"/>
        </w:rPr>
        <w:t xml:space="preserve">details rules for industrial signal boosters designed to cover large areas such as stadiums, airports, and tunnels.  </w:t>
      </w:r>
      <w:r w:rsidR="00247763">
        <w:rPr>
          <w:rFonts w:ascii="Times New Roman" w:hAnsi="Times New Roman"/>
          <w:sz w:val="22"/>
          <w:szCs w:val="22"/>
        </w:rPr>
        <w:t xml:space="preserve">Industrial </w:t>
      </w:r>
      <w:r>
        <w:rPr>
          <w:rFonts w:ascii="Times New Roman" w:hAnsi="Times New Roman"/>
          <w:sz w:val="22"/>
          <w:szCs w:val="22"/>
        </w:rPr>
        <w:t xml:space="preserve">signal boosters </w:t>
      </w:r>
      <w:r w:rsidR="003D4E5A">
        <w:rPr>
          <w:rFonts w:ascii="Times New Roman" w:hAnsi="Times New Roman"/>
          <w:sz w:val="22"/>
          <w:szCs w:val="22"/>
        </w:rPr>
        <w:t>will continue to fall under</w:t>
      </w:r>
      <w:r>
        <w:rPr>
          <w:rFonts w:ascii="Times New Roman" w:hAnsi="Times New Roman"/>
          <w:sz w:val="22"/>
          <w:szCs w:val="22"/>
        </w:rPr>
        <w:t xml:space="preserve"> the existing authorization process</w:t>
      </w:r>
      <w:r w:rsidR="003D4E5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must be installed and operated </w:t>
      </w:r>
      <w:r w:rsidR="00247763">
        <w:rPr>
          <w:rFonts w:ascii="Times New Roman" w:hAnsi="Times New Roman"/>
          <w:sz w:val="22"/>
          <w:szCs w:val="22"/>
        </w:rPr>
        <w:t xml:space="preserve">in coordination with </w:t>
      </w:r>
      <w:r>
        <w:rPr>
          <w:rFonts w:ascii="Times New Roman" w:hAnsi="Times New Roman"/>
          <w:sz w:val="22"/>
          <w:szCs w:val="22"/>
        </w:rPr>
        <w:t xml:space="preserve">licensees. </w:t>
      </w:r>
    </w:p>
    <w:p w:rsidR="000E33A0" w:rsidRPr="0092774B" w:rsidRDefault="00247763" w:rsidP="007667D5">
      <w:pPr>
        <w:tabs>
          <w:tab w:val="left" w:pos="209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4A7768" w:rsidRDefault="00247763" w:rsidP="00A14DAC">
      <w:pPr>
        <w:pStyle w:val="ListParagraph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new rules for boosters are</w:t>
      </w:r>
      <w:r w:rsidR="00BB03D5" w:rsidRPr="00BB03D5">
        <w:rPr>
          <w:rFonts w:ascii="Times New Roman" w:hAnsi="Times New Roman"/>
          <w:sz w:val="22"/>
          <w:szCs w:val="22"/>
        </w:rPr>
        <w:t xml:space="preserve"> supp</w:t>
      </w:r>
      <w:r w:rsidR="00BB03D5">
        <w:rPr>
          <w:rFonts w:ascii="Times New Roman" w:hAnsi="Times New Roman"/>
          <w:sz w:val="22"/>
          <w:szCs w:val="22"/>
        </w:rPr>
        <w:t xml:space="preserve">orted by </w:t>
      </w:r>
      <w:r w:rsidR="000E33A0">
        <w:rPr>
          <w:rFonts w:ascii="Times New Roman" w:hAnsi="Times New Roman"/>
          <w:sz w:val="22"/>
          <w:szCs w:val="22"/>
        </w:rPr>
        <w:t>a diverse range of wireless providers, represented by CTIA-The Wireless Association</w:t>
      </w:r>
      <w:r w:rsidR="00BB03D5" w:rsidRPr="00BB03D5">
        <w:rPr>
          <w:rFonts w:ascii="Times New Roman" w:hAnsi="Times New Roman"/>
          <w:sz w:val="22"/>
          <w:szCs w:val="22"/>
        </w:rPr>
        <w:t xml:space="preserve">, </w:t>
      </w:r>
      <w:r w:rsidR="00BB03D5">
        <w:rPr>
          <w:rFonts w:ascii="Times New Roman" w:hAnsi="Times New Roman"/>
          <w:sz w:val="22"/>
          <w:szCs w:val="22"/>
        </w:rPr>
        <w:t xml:space="preserve">the Rural Telecommunications Group (RTG), and the Competitive Carriers Association (CCA). </w:t>
      </w:r>
    </w:p>
    <w:p w:rsidR="004A7768" w:rsidRDefault="004A7768" w:rsidP="004A7768">
      <w:pPr>
        <w:rPr>
          <w:rFonts w:ascii="Times New Roman" w:hAnsi="Times New Roman"/>
          <w:sz w:val="22"/>
          <w:szCs w:val="22"/>
        </w:rPr>
      </w:pPr>
    </w:p>
    <w:p w:rsidR="00576BD6" w:rsidRDefault="009041BA" w:rsidP="009041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about this proceeding can be found on the FCC website at</w:t>
      </w:r>
      <w:r w:rsidR="00576BD6">
        <w:rPr>
          <w:rFonts w:ascii="Times New Roman" w:hAnsi="Times New Roman"/>
          <w:sz w:val="22"/>
          <w:szCs w:val="22"/>
        </w:rPr>
        <w:t>:</w:t>
      </w:r>
    </w:p>
    <w:p w:rsidR="009041BA" w:rsidRDefault="00441846" w:rsidP="009041BA">
      <w:pPr>
        <w:rPr>
          <w:rFonts w:ascii="Times New Roman" w:hAnsi="Times New Roman"/>
          <w:sz w:val="22"/>
          <w:szCs w:val="22"/>
        </w:rPr>
      </w:pPr>
      <w:r w:rsidRPr="00215217">
        <w:rPr>
          <w:rFonts w:ascii="Times New Roman" w:hAnsi="Times New Roman"/>
          <w:sz w:val="22"/>
          <w:szCs w:val="22"/>
        </w:rPr>
        <w:t>www.fcc.gov/signal-boosters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041BA" w:rsidRDefault="009041BA" w:rsidP="004A7768">
      <w:pPr>
        <w:rPr>
          <w:rFonts w:ascii="Times New Roman" w:hAnsi="Times New Roman"/>
          <w:sz w:val="22"/>
          <w:szCs w:val="22"/>
        </w:rPr>
      </w:pPr>
    </w:p>
    <w:p w:rsidR="0072791A" w:rsidRDefault="0072791A" w:rsidP="004A7768">
      <w:pPr>
        <w:rPr>
          <w:rFonts w:ascii="Times New Roman" w:hAnsi="Times New Roman"/>
          <w:sz w:val="22"/>
          <w:szCs w:val="22"/>
        </w:rPr>
      </w:pPr>
      <w:r w:rsidRPr="0072791A">
        <w:rPr>
          <w:rFonts w:ascii="Times New Roman" w:hAnsi="Times New Roman"/>
          <w:sz w:val="22"/>
          <w:szCs w:val="22"/>
        </w:rPr>
        <w:lastRenderedPageBreak/>
        <w:t>Action by the Commission February 20, 2013, by Report and Order (FCC 13-21).  Chairman Genachowski, Commissioners McDowell, Clyburn, Rosenworcel and Pai.   Separate statements issued by Chairman Genachowski, Commissioners McDowell, Clyburn, Rosenworcel and Pai.</w:t>
      </w:r>
    </w:p>
    <w:p w:rsidR="0072791A" w:rsidRDefault="0072791A" w:rsidP="004A7768">
      <w:pPr>
        <w:rPr>
          <w:rFonts w:ascii="Times New Roman" w:hAnsi="Times New Roman"/>
          <w:sz w:val="22"/>
          <w:szCs w:val="22"/>
        </w:rPr>
      </w:pPr>
    </w:p>
    <w:p w:rsidR="004A7768" w:rsidRPr="0092774B" w:rsidRDefault="004A7768" w:rsidP="00A06A2E">
      <w:pPr>
        <w:pStyle w:val="BodyText"/>
        <w:rPr>
          <w:szCs w:val="22"/>
        </w:rPr>
      </w:pPr>
    </w:p>
    <w:p w:rsidR="004A7768" w:rsidRPr="00D90922" w:rsidRDefault="004A7768" w:rsidP="004A7768">
      <w:pPr>
        <w:pStyle w:val="BodyText"/>
        <w:ind w:firstLine="720"/>
        <w:jc w:val="center"/>
        <w:rPr>
          <w:b/>
          <w:szCs w:val="22"/>
        </w:rPr>
      </w:pPr>
      <w:r w:rsidRPr="00D90922">
        <w:rPr>
          <w:b/>
          <w:szCs w:val="22"/>
        </w:rPr>
        <w:t>-FCC-</w:t>
      </w:r>
    </w:p>
    <w:p w:rsidR="004A7768" w:rsidRPr="0092774B" w:rsidRDefault="004A7768" w:rsidP="004A7768">
      <w:pPr>
        <w:pStyle w:val="BodyText"/>
        <w:ind w:firstLine="720"/>
        <w:jc w:val="center"/>
        <w:rPr>
          <w:szCs w:val="22"/>
        </w:rPr>
      </w:pPr>
    </w:p>
    <w:p w:rsidR="005A5669" w:rsidRDefault="004A7768" w:rsidP="000955D8">
      <w:pPr>
        <w:pStyle w:val="BodyText"/>
        <w:jc w:val="center"/>
      </w:pPr>
      <w:r w:rsidRPr="0092774B">
        <w:rPr>
          <w:szCs w:val="22"/>
        </w:rPr>
        <w:t xml:space="preserve">News and information about the Federal Communications Commission is available at </w:t>
      </w:r>
      <w:r w:rsidRPr="00215217">
        <w:rPr>
          <w:szCs w:val="22"/>
        </w:rPr>
        <w:t>www.fcc.gov</w:t>
      </w:r>
      <w:r w:rsidRPr="0092774B">
        <w:rPr>
          <w:szCs w:val="22"/>
        </w:rPr>
        <w:t>.</w:t>
      </w:r>
    </w:p>
    <w:sectPr w:rsidR="005A5669" w:rsidSect="00317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11" w:rsidRDefault="00E25511">
      <w:r>
        <w:separator/>
      </w:r>
    </w:p>
  </w:endnote>
  <w:endnote w:type="continuationSeparator" w:id="0">
    <w:p w:rsidR="00E25511" w:rsidRDefault="00E2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7" w:rsidRDefault="00F61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7" w:rsidRDefault="00F61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7" w:rsidRDefault="00F61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11" w:rsidRDefault="00E25511">
      <w:r>
        <w:separator/>
      </w:r>
    </w:p>
  </w:footnote>
  <w:footnote w:type="continuationSeparator" w:id="0">
    <w:p w:rsidR="00E25511" w:rsidRDefault="00E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7" w:rsidRDefault="00F61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37" w:rsidRDefault="00F61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1A" w:rsidRDefault="00185063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NEWS</w:t>
    </w:r>
  </w:p>
  <w:p w:rsidR="009A7E1A" w:rsidRDefault="00C420F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1A" w:rsidRDefault="0018506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A7E1A" w:rsidRDefault="00185063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A7E1A" w:rsidRDefault="00185063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A7E1A" w:rsidRDefault="0018506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A7E1A" w:rsidRDefault="00185063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A7E1A" w:rsidRDefault="00185063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185063">
      <w:rPr>
        <w:b/>
        <w:sz w:val="22"/>
      </w:rPr>
      <w:t>Federal Communications Commission</w:t>
    </w:r>
  </w:p>
  <w:p w:rsidR="009A7E1A" w:rsidRDefault="0018506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A7E1A" w:rsidRDefault="00185063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A7E1A" w:rsidRDefault="00C420F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A7E1A" w:rsidRDefault="0018506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A7E1A" w:rsidRDefault="00185063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A7E1A" w:rsidRDefault="00C420F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271"/>
    <w:multiLevelType w:val="hybridMultilevel"/>
    <w:tmpl w:val="BE28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8"/>
    <w:rsid w:val="000955D8"/>
    <w:rsid w:val="000B4844"/>
    <w:rsid w:val="000E33A0"/>
    <w:rsid w:val="00185063"/>
    <w:rsid w:val="001C58F7"/>
    <w:rsid w:val="00215217"/>
    <w:rsid w:val="00247763"/>
    <w:rsid w:val="00251F50"/>
    <w:rsid w:val="0031741C"/>
    <w:rsid w:val="00342814"/>
    <w:rsid w:val="00353A4D"/>
    <w:rsid w:val="003955D3"/>
    <w:rsid w:val="003D4E5A"/>
    <w:rsid w:val="00441846"/>
    <w:rsid w:val="004A7768"/>
    <w:rsid w:val="00576BD6"/>
    <w:rsid w:val="006B59EB"/>
    <w:rsid w:val="006D4F42"/>
    <w:rsid w:val="0072791A"/>
    <w:rsid w:val="007667D5"/>
    <w:rsid w:val="00803F73"/>
    <w:rsid w:val="00806A04"/>
    <w:rsid w:val="009041BA"/>
    <w:rsid w:val="009D2383"/>
    <w:rsid w:val="00A06A2E"/>
    <w:rsid w:val="00A14DAC"/>
    <w:rsid w:val="00AF73A2"/>
    <w:rsid w:val="00B36667"/>
    <w:rsid w:val="00BB03D5"/>
    <w:rsid w:val="00C131B4"/>
    <w:rsid w:val="00C420F3"/>
    <w:rsid w:val="00CB24C1"/>
    <w:rsid w:val="00E077EA"/>
    <w:rsid w:val="00E25511"/>
    <w:rsid w:val="00E438FE"/>
    <w:rsid w:val="00E675A9"/>
    <w:rsid w:val="00F117F4"/>
    <w:rsid w:val="00F61C37"/>
    <w:rsid w:val="00FD3302"/>
    <w:rsid w:val="00FE14CE"/>
    <w:rsid w:val="00FF236E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7768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4A7768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4A7768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7768"/>
    <w:rPr>
      <w:rFonts w:ascii="Arial" w:eastAsia="Times New Roman" w:hAnsi="Arial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4A7768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4A7768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4A7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768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4A7768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A776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4A776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A7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EA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1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6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7768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4A7768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4A7768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7768"/>
    <w:rPr>
      <w:rFonts w:ascii="Arial" w:eastAsia="Times New Roman" w:hAnsi="Arial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4A7768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4A7768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4A77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768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4A7768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A776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4A776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A7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7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EA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7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91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2726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2013-02-20T16:54:00Z</cp:lastPrinted>
  <dcterms:created xsi:type="dcterms:W3CDTF">2013-02-20T17:57:00Z</dcterms:created>
  <dcterms:modified xsi:type="dcterms:W3CDTF">2013-02-20T17:57:00Z</dcterms:modified>
  <cp:category> </cp:category>
  <cp:contentStatus> </cp:contentStatus>
</cp:coreProperties>
</file>