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0D5470">
        <w:rPr>
          <w:rFonts w:ascii="Times New Roman" w:hAnsi="Times New Roman"/>
          <w:b/>
          <w:snapToGrid w:val="0"/>
          <w:sz w:val="22"/>
          <w:szCs w:val="22"/>
        </w:rPr>
        <w:t>FOR IMMEDIATE RELEASE</w:t>
      </w:r>
      <w:r w:rsidRPr="00D46525">
        <w:rPr>
          <w:rFonts w:ascii="Times New Roman" w:hAnsi="Times New Roman"/>
          <w:snapToGrid w:val="0"/>
          <w:sz w:val="22"/>
          <w:szCs w:val="22"/>
        </w:rPr>
        <w:t>:</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0D5470">
        <w:rPr>
          <w:rFonts w:ascii="Times New Roman" w:hAnsi="Times New Roman"/>
          <w:b/>
          <w:snapToGrid w:val="0"/>
          <w:sz w:val="22"/>
          <w:szCs w:val="22"/>
        </w:rPr>
        <w:t>NEWS MEDIA CONTACT</w:t>
      </w:r>
      <w:r w:rsidRPr="00D46525">
        <w:rPr>
          <w:rFonts w:ascii="Times New Roman" w:hAnsi="Times New Roman"/>
          <w:snapToGrid w:val="0"/>
          <w:sz w:val="22"/>
          <w:szCs w:val="22"/>
        </w:rPr>
        <w:t>:</w:t>
      </w:r>
    </w:p>
    <w:p w:rsidR="00D46525" w:rsidRDefault="00E07B40" w:rsidP="00D46525">
      <w:pPr>
        <w:rPr>
          <w:rFonts w:ascii="Times New Roman" w:hAnsi="Times New Roman"/>
          <w:snapToGrid w:val="0"/>
          <w:sz w:val="22"/>
          <w:szCs w:val="22"/>
        </w:rPr>
      </w:pPr>
      <w:r>
        <w:rPr>
          <w:rFonts w:ascii="Times New Roman" w:hAnsi="Times New Roman"/>
          <w:snapToGrid w:val="0"/>
          <w:sz w:val="22"/>
          <w:szCs w:val="22"/>
        </w:rPr>
        <w:t>February 2</w:t>
      </w:r>
      <w:r w:rsidR="00287FC3">
        <w:rPr>
          <w:rFonts w:ascii="Times New Roman" w:hAnsi="Times New Roman"/>
          <w:snapToGrid w:val="0"/>
          <w:sz w:val="22"/>
          <w:szCs w:val="22"/>
        </w:rPr>
        <w:t>6</w:t>
      </w:r>
      <w:r>
        <w:rPr>
          <w:rFonts w:ascii="Times New Roman" w:hAnsi="Times New Roman"/>
          <w:snapToGrid w:val="0"/>
          <w:sz w:val="22"/>
          <w:szCs w:val="22"/>
        </w:rPr>
        <w:t>, 2013</w:t>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 xml:space="preserve">E-mail: </w:t>
      </w:r>
      <w:hyperlink r:id="rId8" w:history="1">
        <w:r w:rsidR="000D5470" w:rsidRPr="00302D3D">
          <w:rPr>
            <w:rStyle w:val="Hyperlink"/>
            <w:rFonts w:ascii="Times New Roman" w:hAnsi="Times New Roman"/>
            <w:snapToGrid w:val="0"/>
            <w:sz w:val="22"/>
            <w:szCs w:val="22"/>
          </w:rPr>
          <w:t>mark.wigfield@fcc.gov</w:t>
        </w:r>
      </w:hyperlink>
      <w:r w:rsidR="000D5470">
        <w:rPr>
          <w:rFonts w:ascii="Times New Roman" w:hAnsi="Times New Roman"/>
          <w:snapToGrid w:val="0"/>
          <w:sz w:val="22"/>
          <w:szCs w:val="22"/>
        </w:rPr>
        <w:t xml:space="preserve"> </w:t>
      </w:r>
      <w:r>
        <w:rPr>
          <w:rFonts w:ascii="Times New Roman" w:hAnsi="Times New Roman"/>
          <w:snapToGrid w:val="0"/>
          <w:sz w:val="22"/>
          <w:szCs w:val="22"/>
        </w:rPr>
        <w:tab/>
      </w:r>
    </w:p>
    <w:p w:rsidR="00D46525" w:rsidRPr="00D46525" w:rsidRDefault="00D46525" w:rsidP="00D46525">
      <w:pPr>
        <w:rPr>
          <w:rFonts w:ascii="Times New Roman" w:hAnsi="Times New Roman"/>
          <w:snapToGrid w:val="0"/>
          <w:sz w:val="22"/>
          <w:szCs w:val="22"/>
        </w:rPr>
      </w:pPr>
    </w:p>
    <w:p w:rsidR="000D5470" w:rsidRDefault="000D5470" w:rsidP="000D5470">
      <w:pPr>
        <w:spacing w:after="240"/>
        <w:rPr>
          <w:rFonts w:ascii="Times New Roman" w:hAnsi="Times New Roman"/>
          <w:sz w:val="22"/>
          <w:szCs w:val="22"/>
        </w:rPr>
      </w:pPr>
    </w:p>
    <w:p w:rsidR="00763D5D" w:rsidRDefault="00763D5D" w:rsidP="002931E0">
      <w:pPr>
        <w:spacing w:after="240"/>
        <w:jc w:val="center"/>
        <w:rPr>
          <w:rFonts w:ascii="Times New Roman" w:hAnsi="Times New Roman"/>
          <w:b/>
          <w:bCs/>
        </w:rPr>
      </w:pPr>
      <w:r>
        <w:rPr>
          <w:rFonts w:ascii="Times New Roman" w:hAnsi="Times New Roman"/>
          <w:b/>
          <w:bCs/>
        </w:rPr>
        <w:t>TWO OKLAHOMA LIFELINE PROVIDERS TO PAY MORE THAN $1 MILLION TO RESOLVE FCC INVESTIGATION</w:t>
      </w:r>
    </w:p>
    <w:p w:rsidR="00763D5D" w:rsidRDefault="00763D5D" w:rsidP="002931E0">
      <w:pPr>
        <w:spacing w:after="240"/>
        <w:jc w:val="center"/>
        <w:rPr>
          <w:rFonts w:ascii="Times New Roman" w:hAnsi="Times New Roman"/>
          <w:b/>
          <w:bCs/>
          <w:i/>
          <w:iCs/>
        </w:rPr>
      </w:pPr>
      <w:r>
        <w:rPr>
          <w:rFonts w:ascii="Times New Roman" w:hAnsi="Times New Roman"/>
          <w:b/>
          <w:bCs/>
          <w:i/>
          <w:iCs/>
        </w:rPr>
        <w:t>Enforcement Action Brought Under New FCC Lifeline Rules That Eliminated $214 Million in Waste, Fraud, and Abuse in 2012</w:t>
      </w:r>
    </w:p>
    <w:p w:rsidR="00763D5D" w:rsidRDefault="00763D5D" w:rsidP="00763D5D">
      <w:pPr>
        <w:spacing w:after="240"/>
        <w:rPr>
          <w:rFonts w:ascii="Times New Roman" w:hAnsi="Times New Roman"/>
        </w:rPr>
      </w:pPr>
      <w:r>
        <w:rPr>
          <w:rFonts w:ascii="Times New Roman" w:hAnsi="Times New Roman"/>
        </w:rPr>
        <w:t xml:space="preserve">Washington, D.C. – Two affiliated Oklahoma companies participating in the FCC’s Lifeline program for low-income consumers – TerraCom, LLC and YourTel America, Inc. – have agreed to pay more than $1 million in reimbursements and voluntary contributions to the U.S. Treasury. The payments resolve an FCC </w:t>
      </w:r>
      <w:r w:rsidR="002D2BB1">
        <w:rPr>
          <w:rFonts w:ascii="Times New Roman" w:hAnsi="Times New Roman"/>
        </w:rPr>
        <w:t xml:space="preserve">Enforcement Bureau </w:t>
      </w:r>
      <w:r>
        <w:rPr>
          <w:rFonts w:ascii="Times New Roman" w:hAnsi="Times New Roman"/>
        </w:rPr>
        <w:t xml:space="preserve">investigation into whether the companies violated program rules. </w:t>
      </w:r>
    </w:p>
    <w:p w:rsidR="00763D5D" w:rsidRDefault="00763D5D" w:rsidP="00763D5D">
      <w:pPr>
        <w:spacing w:after="240"/>
        <w:rPr>
          <w:rFonts w:ascii="Times New Roman" w:hAnsi="Times New Roman"/>
        </w:rPr>
      </w:pPr>
      <w:r>
        <w:rPr>
          <w:rFonts w:ascii="Times New Roman" w:hAnsi="Times New Roman"/>
        </w:rPr>
        <w:t>The enforcement action was brought under the FCC’s new Lifeline rules guarding against waste, fraud, and abuse, which made clear that only one Lifeline subscription is allowed per household and initiated a process to scru</w:t>
      </w:r>
      <w:r w:rsidR="003E436C">
        <w:rPr>
          <w:rFonts w:ascii="Times New Roman" w:hAnsi="Times New Roman"/>
        </w:rPr>
        <w:t>b carrier rolls for duplicates.</w:t>
      </w:r>
    </w:p>
    <w:p w:rsidR="003E436C" w:rsidRDefault="003E436C" w:rsidP="00763D5D">
      <w:pPr>
        <w:spacing w:after="240"/>
        <w:rPr>
          <w:rFonts w:ascii="Times New Roman" w:hAnsi="Times New Roman"/>
        </w:rPr>
      </w:pPr>
      <w:r w:rsidRPr="003E436C">
        <w:rPr>
          <w:rFonts w:ascii="Times New Roman" w:hAnsi="Times New Roman"/>
        </w:rPr>
        <w:t>“Today’s enforcement action sends a clear message: the FCC will not tolerate waste o</w:t>
      </w:r>
      <w:r>
        <w:rPr>
          <w:rFonts w:ascii="Times New Roman" w:hAnsi="Times New Roman"/>
        </w:rPr>
        <w:t>r fraud in the Lifeline program,” said Enforcement Bureau Chief Michele Ellison.</w:t>
      </w:r>
      <w:r w:rsidRPr="003E436C">
        <w:rPr>
          <w:rFonts w:ascii="Times New Roman" w:hAnsi="Times New Roman"/>
        </w:rPr>
        <w:t xml:space="preserve"> </w:t>
      </w:r>
      <w:r>
        <w:rPr>
          <w:rFonts w:ascii="Times New Roman" w:hAnsi="Times New Roman"/>
        </w:rPr>
        <w:t xml:space="preserve"> “</w:t>
      </w:r>
      <w:r w:rsidRPr="003E436C">
        <w:rPr>
          <w:rFonts w:ascii="Times New Roman" w:hAnsi="Times New Roman"/>
        </w:rPr>
        <w:t xml:space="preserve">Fundamental reforms of the program’s rules are allowing us to vigorously pursue those who had abused the system – and safeguard this vital program for low-income Americans who truly need it.” </w:t>
      </w:r>
    </w:p>
    <w:p w:rsidR="00763D5D" w:rsidRDefault="00763D5D" w:rsidP="00763D5D">
      <w:pPr>
        <w:spacing w:after="240"/>
        <w:rPr>
          <w:rFonts w:ascii="Times New Roman" w:hAnsi="Times New Roman"/>
        </w:rPr>
      </w:pPr>
      <w:r>
        <w:rPr>
          <w:rFonts w:ascii="Times New Roman" w:hAnsi="Times New Roman"/>
        </w:rPr>
        <w:t xml:space="preserve">An FCC examination of subscriber rolls in Oklahoma </w:t>
      </w:r>
      <w:r w:rsidR="009C4819">
        <w:rPr>
          <w:rFonts w:ascii="Times New Roman" w:hAnsi="Times New Roman"/>
        </w:rPr>
        <w:t xml:space="preserve">in the summer of 2012 </w:t>
      </w:r>
      <w:r>
        <w:rPr>
          <w:rFonts w:ascii="Times New Roman" w:hAnsi="Times New Roman"/>
        </w:rPr>
        <w:t xml:space="preserve">revealed that TerraCom </w:t>
      </w:r>
      <w:r w:rsidR="009C4819">
        <w:rPr>
          <w:rFonts w:ascii="Times New Roman" w:hAnsi="Times New Roman"/>
        </w:rPr>
        <w:t xml:space="preserve">and YourTel </w:t>
      </w:r>
      <w:r>
        <w:rPr>
          <w:rFonts w:ascii="Times New Roman" w:hAnsi="Times New Roman"/>
        </w:rPr>
        <w:t xml:space="preserve">customers had received duplicative </w:t>
      </w:r>
      <w:r w:rsidR="009C4819">
        <w:rPr>
          <w:rFonts w:ascii="Times New Roman" w:hAnsi="Times New Roman"/>
        </w:rPr>
        <w:t xml:space="preserve">wireline and wireless </w:t>
      </w:r>
      <w:r>
        <w:rPr>
          <w:rFonts w:ascii="Times New Roman" w:hAnsi="Times New Roman"/>
        </w:rPr>
        <w:t>support</w:t>
      </w:r>
      <w:r w:rsidR="009C4819">
        <w:rPr>
          <w:rFonts w:ascii="Times New Roman" w:hAnsi="Times New Roman"/>
        </w:rPr>
        <w:t xml:space="preserve">. The Enforcement Bureau then launched </w:t>
      </w:r>
      <w:r>
        <w:rPr>
          <w:rFonts w:ascii="Times New Roman" w:hAnsi="Times New Roman"/>
        </w:rPr>
        <w:t xml:space="preserve">an investigation into the companies’ practices, including into whether the companies submitted inaccurate information to the program administrator.  To resolve the investigation, TerraCom </w:t>
      </w:r>
      <w:r w:rsidR="009C4819">
        <w:rPr>
          <w:rFonts w:ascii="Times New Roman" w:hAnsi="Times New Roman"/>
        </w:rPr>
        <w:t>and YourTel must reimburse the FCC’s Lifeline program $416,000 plus interest for duplicative payments.  The companies have also</w:t>
      </w:r>
      <w:r>
        <w:rPr>
          <w:rFonts w:ascii="Times New Roman" w:hAnsi="Times New Roman"/>
        </w:rPr>
        <w:t xml:space="preserve"> agreed to make a voluntary contribution to the U.S. Treasury of $</w:t>
      </w:r>
      <w:r w:rsidR="009C4819">
        <w:rPr>
          <w:rFonts w:ascii="Times New Roman" w:hAnsi="Times New Roman"/>
        </w:rPr>
        <w:t>600,000.</w:t>
      </w:r>
      <w:r>
        <w:rPr>
          <w:rFonts w:ascii="Times New Roman" w:hAnsi="Times New Roman"/>
        </w:rPr>
        <w:t xml:space="preserve"> </w:t>
      </w:r>
    </w:p>
    <w:p w:rsidR="00763D5D" w:rsidRDefault="00763D5D" w:rsidP="00763D5D">
      <w:pPr>
        <w:spacing w:after="240"/>
        <w:rPr>
          <w:rFonts w:ascii="Times New Roman" w:hAnsi="Times New Roman"/>
        </w:rPr>
      </w:pPr>
      <w:r>
        <w:rPr>
          <w:rFonts w:ascii="Times New Roman" w:hAnsi="Times New Roman"/>
        </w:rPr>
        <w:t>In order to prevent future violations, TerraCom and YourTel</w:t>
      </w:r>
      <w:r w:rsidR="009D21B1">
        <w:rPr>
          <w:rFonts w:ascii="Times New Roman" w:hAnsi="Times New Roman"/>
        </w:rPr>
        <w:t xml:space="preserve"> have agreed to a robust compliance plan that will govern their rec</w:t>
      </w:r>
      <w:r w:rsidR="006C3226">
        <w:rPr>
          <w:rFonts w:ascii="Times New Roman" w:hAnsi="Times New Roman"/>
        </w:rPr>
        <w:t>e</w:t>
      </w:r>
      <w:r w:rsidR="009D21B1">
        <w:rPr>
          <w:rFonts w:ascii="Times New Roman" w:hAnsi="Times New Roman"/>
        </w:rPr>
        <w:t xml:space="preserve">ipt of Lifeline funds for the next three years.  Among other things, the companies must </w:t>
      </w:r>
      <w:r>
        <w:rPr>
          <w:rFonts w:ascii="Times New Roman" w:hAnsi="Times New Roman"/>
        </w:rPr>
        <w:t xml:space="preserve">establish internal procedures to ensure accurate record keeping and </w:t>
      </w:r>
      <w:r w:rsidR="009D21B1">
        <w:rPr>
          <w:rFonts w:ascii="Times New Roman" w:hAnsi="Times New Roman"/>
        </w:rPr>
        <w:t xml:space="preserve">appropriate </w:t>
      </w:r>
      <w:r>
        <w:rPr>
          <w:rFonts w:ascii="Times New Roman" w:hAnsi="Times New Roman"/>
        </w:rPr>
        <w:t>claims</w:t>
      </w:r>
      <w:r w:rsidR="009D21B1">
        <w:rPr>
          <w:rFonts w:ascii="Times New Roman" w:hAnsi="Times New Roman"/>
        </w:rPr>
        <w:t xml:space="preserve"> for Lifeline support</w:t>
      </w:r>
      <w:r w:rsidR="000415F4">
        <w:rPr>
          <w:rFonts w:ascii="Times New Roman" w:hAnsi="Times New Roman"/>
        </w:rPr>
        <w:t>; provide</w:t>
      </w:r>
      <w:r>
        <w:rPr>
          <w:rFonts w:ascii="Times New Roman" w:hAnsi="Times New Roman"/>
        </w:rPr>
        <w:t xml:space="preserve"> </w:t>
      </w:r>
      <w:r w:rsidR="009D21B1">
        <w:rPr>
          <w:rFonts w:ascii="Times New Roman" w:hAnsi="Times New Roman"/>
        </w:rPr>
        <w:t xml:space="preserve">annual </w:t>
      </w:r>
      <w:r>
        <w:rPr>
          <w:rFonts w:ascii="Times New Roman" w:hAnsi="Times New Roman"/>
        </w:rPr>
        <w:t xml:space="preserve">training </w:t>
      </w:r>
      <w:r w:rsidR="009D21B1">
        <w:rPr>
          <w:rFonts w:ascii="Times New Roman" w:hAnsi="Times New Roman"/>
        </w:rPr>
        <w:t xml:space="preserve">to their employees </w:t>
      </w:r>
      <w:r>
        <w:rPr>
          <w:rFonts w:ascii="Times New Roman" w:hAnsi="Times New Roman"/>
        </w:rPr>
        <w:t>on compliance with FCC rules</w:t>
      </w:r>
      <w:r w:rsidR="009D21B1">
        <w:rPr>
          <w:rFonts w:ascii="Times New Roman" w:hAnsi="Times New Roman"/>
        </w:rPr>
        <w:t xml:space="preserve">; </w:t>
      </w:r>
      <w:r>
        <w:rPr>
          <w:rFonts w:ascii="Times New Roman" w:hAnsi="Times New Roman"/>
        </w:rPr>
        <w:t xml:space="preserve">develop and distribute a </w:t>
      </w:r>
      <w:r w:rsidR="009D21B1">
        <w:rPr>
          <w:rFonts w:ascii="Times New Roman" w:hAnsi="Times New Roman"/>
        </w:rPr>
        <w:t xml:space="preserve">detailed </w:t>
      </w:r>
      <w:r>
        <w:rPr>
          <w:rFonts w:ascii="Times New Roman" w:hAnsi="Times New Roman"/>
        </w:rPr>
        <w:t>compliance manual</w:t>
      </w:r>
      <w:r w:rsidR="009D21B1">
        <w:rPr>
          <w:rFonts w:ascii="Times New Roman" w:hAnsi="Times New Roman"/>
        </w:rPr>
        <w:t xml:space="preserve">; </w:t>
      </w:r>
      <w:r>
        <w:rPr>
          <w:rFonts w:ascii="Times New Roman" w:hAnsi="Times New Roman"/>
        </w:rPr>
        <w:t xml:space="preserve">and file </w:t>
      </w:r>
      <w:r w:rsidR="009D21B1">
        <w:rPr>
          <w:rFonts w:ascii="Times New Roman" w:hAnsi="Times New Roman"/>
        </w:rPr>
        <w:t xml:space="preserve">regular </w:t>
      </w:r>
      <w:r>
        <w:rPr>
          <w:rFonts w:ascii="Times New Roman" w:hAnsi="Times New Roman"/>
        </w:rPr>
        <w:t xml:space="preserve">compliance reports with the FCC </w:t>
      </w:r>
      <w:r w:rsidR="009D21B1">
        <w:rPr>
          <w:rFonts w:ascii="Times New Roman" w:hAnsi="Times New Roman"/>
        </w:rPr>
        <w:t xml:space="preserve">describing and certifying to their compliance efforts. </w:t>
      </w:r>
      <w:r>
        <w:rPr>
          <w:rFonts w:ascii="Times New Roman" w:hAnsi="Times New Roman"/>
        </w:rPr>
        <w:t xml:space="preserve"> </w:t>
      </w:r>
      <w:r>
        <w:rPr>
          <w:rFonts w:ascii="Times New Roman" w:hAnsi="Times New Roman"/>
        </w:rPr>
        <w:lastRenderedPageBreak/>
        <w:t xml:space="preserve">The companies will also designate a senior corporate manager to oversee the process as compliance officer, and </w:t>
      </w:r>
      <w:r w:rsidR="009D21B1">
        <w:rPr>
          <w:rFonts w:ascii="Times New Roman" w:hAnsi="Times New Roman"/>
        </w:rPr>
        <w:t>must</w:t>
      </w:r>
      <w:r>
        <w:rPr>
          <w:rFonts w:ascii="Times New Roman" w:hAnsi="Times New Roman"/>
        </w:rPr>
        <w:t xml:space="preserve"> report any non-compliance within 15 days of discovery. </w:t>
      </w:r>
    </w:p>
    <w:p w:rsidR="00763D5D" w:rsidRDefault="00763D5D" w:rsidP="00763D5D">
      <w:pPr>
        <w:spacing w:before="100" w:beforeAutospacing="1" w:after="100" w:afterAutospacing="1"/>
        <w:rPr>
          <w:rFonts w:ascii="Times New Roman" w:hAnsi="Times New Roman"/>
        </w:rPr>
      </w:pPr>
      <w:r>
        <w:rPr>
          <w:rFonts w:ascii="Times New Roman" w:hAnsi="Times New Roman"/>
        </w:rPr>
        <w:t>Since it was launched in 1985, Lifeline has helped ensure that low-income consumers can afford basic telephone service by providing monthly service discounts. Over the years, the program has succeeded in increasing the percentage of low-income households with phone service from 80% to over 90%, providing a communications lifeline for some of our most vulnerable citizens to jobs, family, emergency services and more</w:t>
      </w:r>
      <w:r>
        <w:rPr>
          <w:rFonts w:ascii="Times New Roman" w:hAnsi="Times New Roman"/>
          <w:sz w:val="28"/>
          <w:szCs w:val="28"/>
        </w:rPr>
        <w:t>.</w:t>
      </w:r>
      <w:r>
        <w:rPr>
          <w:rFonts w:ascii="Times New Roman" w:hAnsi="Times New Roman"/>
        </w:rPr>
        <w:t> However, changes in 2005 and 2008 allowed discounts on low-cost wireless plans without adequate safeguards, causing rapid growth in the program and leading to significant waste, fraud, and abuse.</w:t>
      </w:r>
    </w:p>
    <w:p w:rsidR="00763D5D" w:rsidRDefault="00763D5D" w:rsidP="00763D5D">
      <w:pPr>
        <w:spacing w:before="100" w:beforeAutospacing="1" w:after="100" w:afterAutospacing="1"/>
        <w:rPr>
          <w:rFonts w:ascii="Times New Roman" w:hAnsi="Times New Roman"/>
        </w:rPr>
      </w:pPr>
      <w:r>
        <w:rPr>
          <w:rFonts w:ascii="Times New Roman" w:hAnsi="Times New Roman"/>
        </w:rPr>
        <w:t>The FCC began reforming Lifeline in 2010, culminating in a complete overhaul in January 2012. To date, the FCC’s new rules have eliminated more than 1.1 million duplicate subscriptions, saved nearly $214 million in 2012, and are on track to save over $2 billion by the end of 2014.  The reforms will preserve Lifeline for those who truly need it.</w:t>
      </w:r>
    </w:p>
    <w:p w:rsidR="005977E6" w:rsidRDefault="005977E6" w:rsidP="00763D5D">
      <w:pPr>
        <w:spacing w:before="100" w:beforeAutospacing="1" w:after="100" w:afterAutospacing="1"/>
        <w:rPr>
          <w:rFonts w:ascii="Times New Roman" w:hAnsi="Times New Roman"/>
        </w:rPr>
      </w:pPr>
      <w:r>
        <w:rPr>
          <w:rFonts w:ascii="Times New Roman" w:hAnsi="Times New Roman"/>
        </w:rPr>
        <w:t>Your</w:t>
      </w:r>
      <w:r w:rsidR="00207945">
        <w:rPr>
          <w:rFonts w:ascii="Times New Roman" w:hAnsi="Times New Roman"/>
        </w:rPr>
        <w:t xml:space="preserve">Tel Consent Decree and Order:  </w:t>
      </w:r>
      <w:hyperlink r:id="rId9" w:history="1">
        <w:r w:rsidR="00207945" w:rsidRPr="00704BED">
          <w:rPr>
            <w:rStyle w:val="Hyperlink"/>
            <w:rFonts w:ascii="Times New Roman" w:hAnsi="Times New Roman"/>
          </w:rPr>
          <w:t>http://hraunfoss.fcc.gov/edocs_public/attachmatch/DA-13-286A1.pdf</w:t>
        </w:r>
      </w:hyperlink>
    </w:p>
    <w:p w:rsidR="00207945" w:rsidRDefault="00207945" w:rsidP="00763D5D">
      <w:pPr>
        <w:spacing w:before="100" w:beforeAutospacing="1" w:after="100" w:afterAutospacing="1"/>
        <w:rPr>
          <w:rFonts w:ascii="Times New Roman" w:hAnsi="Times New Roman"/>
        </w:rPr>
      </w:pPr>
      <w:r>
        <w:rPr>
          <w:rFonts w:ascii="Times New Roman" w:hAnsi="Times New Roman"/>
        </w:rPr>
        <w:t xml:space="preserve">Terracom Consent Decree and Order: </w:t>
      </w:r>
      <w:hyperlink r:id="rId10" w:history="1">
        <w:r w:rsidR="00C02882" w:rsidRPr="00704BED">
          <w:rPr>
            <w:rStyle w:val="Hyperlink"/>
            <w:rFonts w:ascii="Times New Roman" w:hAnsi="Times New Roman"/>
          </w:rPr>
          <w:t>http://hraunfoss.fcc.gov/edocs_public/attachmatch/DA-13-285A1.pdf</w:t>
        </w:r>
      </w:hyperlink>
    </w:p>
    <w:p w:rsidR="00C02882" w:rsidRDefault="00C02882" w:rsidP="00763D5D">
      <w:pPr>
        <w:spacing w:before="100" w:beforeAutospacing="1" w:after="100" w:afterAutospacing="1"/>
        <w:rPr>
          <w:rFonts w:ascii="Times New Roman" w:hAnsi="Times New Roman"/>
          <w:sz w:val="28"/>
          <w:szCs w:val="28"/>
        </w:rPr>
      </w:pPr>
    </w:p>
    <w:p w:rsidR="00763D5D" w:rsidRDefault="00763D5D" w:rsidP="00763D5D">
      <w:pPr>
        <w:jc w:val="center"/>
        <w:rPr>
          <w:rFonts w:ascii="Times New Roman" w:hAnsi="Times New Roman"/>
        </w:rPr>
      </w:pPr>
      <w:r>
        <w:rPr>
          <w:rFonts w:ascii="Times New Roman" w:hAnsi="Times New Roman"/>
          <w:snapToGrid w:val="0"/>
        </w:rPr>
        <w:t xml:space="preserve">            </w:t>
      </w:r>
    </w:p>
    <w:p w:rsidR="00763D5D" w:rsidRDefault="00763D5D" w:rsidP="00763D5D">
      <w:pPr>
        <w:pStyle w:val="PlainText"/>
        <w:jc w:val="center"/>
      </w:pPr>
      <w:r>
        <w:t>-FCC-</w:t>
      </w:r>
    </w:p>
    <w:p w:rsidR="00763D5D" w:rsidRDefault="00763D5D" w:rsidP="00763D5D">
      <w:pPr>
        <w:pStyle w:val="PlainText"/>
      </w:pPr>
    </w:p>
    <w:p w:rsidR="00763D5D" w:rsidRDefault="00763D5D" w:rsidP="00763D5D">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763D5D" w:rsidRDefault="00763D5D" w:rsidP="00763D5D">
      <w:pPr>
        <w:jc w:val="center"/>
        <w:rPr>
          <w:rFonts w:ascii="Times New Roman" w:hAnsi="Times New Roman"/>
          <w:sz w:val="22"/>
          <w:szCs w:val="22"/>
        </w:rPr>
      </w:pPr>
      <w:r>
        <w:rPr>
          <w:rFonts w:ascii="Times New Roman" w:hAnsi="Times New Roman"/>
        </w:rPr>
        <w:t xml:space="preserve">on the Commission’s web site </w:t>
      </w:r>
      <w:hyperlink r:id="rId11" w:history="1">
        <w:r>
          <w:rPr>
            <w:rStyle w:val="Hyperlink"/>
          </w:rPr>
          <w:t>www.fcc.gov</w:t>
        </w:r>
      </w:hyperlink>
      <w:r>
        <w:rPr>
          <w:rFonts w:ascii="Times New Roman" w:hAnsi="Times New Roman"/>
        </w:rPr>
        <w:t>.</w:t>
      </w:r>
    </w:p>
    <w:p w:rsidR="00D46525" w:rsidRPr="00D46525" w:rsidRDefault="00D46525" w:rsidP="00763D5D">
      <w:pPr>
        <w:spacing w:after="240"/>
        <w:jc w:val="center"/>
        <w:rPr>
          <w:rFonts w:ascii="Times New Roman" w:hAnsi="Times New Roman"/>
          <w:sz w:val="22"/>
          <w:szCs w:val="22"/>
        </w:rPr>
      </w:pPr>
    </w:p>
    <w:sectPr w:rsidR="00D46525" w:rsidRPr="00D465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AD" w:rsidRDefault="00D979AD">
      <w:r>
        <w:separator/>
      </w:r>
    </w:p>
  </w:endnote>
  <w:endnote w:type="continuationSeparator" w:id="0">
    <w:p w:rsidR="00D979AD" w:rsidRDefault="00D9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8" w:rsidRDefault="006F2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8" w:rsidRDefault="006F2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8" w:rsidRDefault="006F2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AD" w:rsidRDefault="00D979AD">
      <w:r>
        <w:separator/>
      </w:r>
    </w:p>
  </w:footnote>
  <w:footnote w:type="continuationSeparator" w:id="0">
    <w:p w:rsidR="00D979AD" w:rsidRDefault="00D9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8" w:rsidRDefault="006F2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8" w:rsidRDefault="006F2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415F4"/>
    <w:rsid w:val="0006534D"/>
    <w:rsid w:val="00092A9B"/>
    <w:rsid w:val="00097894"/>
    <w:rsid w:val="000D5470"/>
    <w:rsid w:val="000F1E4B"/>
    <w:rsid w:val="00122B1A"/>
    <w:rsid w:val="00170434"/>
    <w:rsid w:val="00175CD1"/>
    <w:rsid w:val="00182988"/>
    <w:rsid w:val="001B7123"/>
    <w:rsid w:val="00207945"/>
    <w:rsid w:val="00213716"/>
    <w:rsid w:val="00287FC3"/>
    <w:rsid w:val="002931E0"/>
    <w:rsid w:val="002B6F65"/>
    <w:rsid w:val="002D2BB1"/>
    <w:rsid w:val="00321F16"/>
    <w:rsid w:val="00353616"/>
    <w:rsid w:val="003565C2"/>
    <w:rsid w:val="0038477F"/>
    <w:rsid w:val="00391EA7"/>
    <w:rsid w:val="0039797B"/>
    <w:rsid w:val="003B5D8A"/>
    <w:rsid w:val="003E436C"/>
    <w:rsid w:val="003F059F"/>
    <w:rsid w:val="00407816"/>
    <w:rsid w:val="004254EC"/>
    <w:rsid w:val="00476898"/>
    <w:rsid w:val="004F6EEF"/>
    <w:rsid w:val="005977E6"/>
    <w:rsid w:val="005C0320"/>
    <w:rsid w:val="005F127E"/>
    <w:rsid w:val="006737D7"/>
    <w:rsid w:val="00681226"/>
    <w:rsid w:val="006B164C"/>
    <w:rsid w:val="006C3226"/>
    <w:rsid w:val="006D103A"/>
    <w:rsid w:val="006F25C8"/>
    <w:rsid w:val="00763D5D"/>
    <w:rsid w:val="00787E1D"/>
    <w:rsid w:val="00792B5B"/>
    <w:rsid w:val="007A42AA"/>
    <w:rsid w:val="007D6EAE"/>
    <w:rsid w:val="0081381F"/>
    <w:rsid w:val="008472C4"/>
    <w:rsid w:val="00862940"/>
    <w:rsid w:val="008B736E"/>
    <w:rsid w:val="008D4BCC"/>
    <w:rsid w:val="008D63FA"/>
    <w:rsid w:val="008E21CA"/>
    <w:rsid w:val="00997752"/>
    <w:rsid w:val="009B3289"/>
    <w:rsid w:val="009C4819"/>
    <w:rsid w:val="009C4D1B"/>
    <w:rsid w:val="009D21B1"/>
    <w:rsid w:val="00A17A05"/>
    <w:rsid w:val="00AA05DB"/>
    <w:rsid w:val="00AA0E30"/>
    <w:rsid w:val="00AA2E89"/>
    <w:rsid w:val="00AD22AB"/>
    <w:rsid w:val="00AE56CB"/>
    <w:rsid w:val="00B17A71"/>
    <w:rsid w:val="00B60C1D"/>
    <w:rsid w:val="00B80A7C"/>
    <w:rsid w:val="00BE2415"/>
    <w:rsid w:val="00BE7D87"/>
    <w:rsid w:val="00C02882"/>
    <w:rsid w:val="00C61DD3"/>
    <w:rsid w:val="00C80538"/>
    <w:rsid w:val="00CE768E"/>
    <w:rsid w:val="00D46525"/>
    <w:rsid w:val="00D64761"/>
    <w:rsid w:val="00D80538"/>
    <w:rsid w:val="00D979AD"/>
    <w:rsid w:val="00DA5133"/>
    <w:rsid w:val="00DF000F"/>
    <w:rsid w:val="00E07B40"/>
    <w:rsid w:val="00E10FEB"/>
    <w:rsid w:val="00E44D61"/>
    <w:rsid w:val="00E47D38"/>
    <w:rsid w:val="00F27A84"/>
    <w:rsid w:val="00F42A0E"/>
    <w:rsid w:val="00F809EB"/>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DA-13-285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DA-13-286A1.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3354</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3949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2013-02-26T21:33:00Z</dcterms:created>
  <dcterms:modified xsi:type="dcterms:W3CDTF">2013-02-26T21:33:00Z</dcterms:modified>
  <cp:category> </cp:category>
  <cp:contentStatus> </cp:contentStatus>
</cp:coreProperties>
</file>