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19" w:rsidRDefault="00C97A19">
      <w:pPr>
        <w:tabs>
          <w:tab w:val="left" w:pos="5040"/>
        </w:tabs>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p>
    <w:p w:rsidR="00C97A19" w:rsidRDefault="00433302">
      <w:pPr>
        <w:tabs>
          <w:tab w:val="left" w:pos="5040"/>
        </w:tabs>
        <w:rPr>
          <w:rFonts w:ascii="Times New Roman" w:hAnsi="Times New Roman"/>
          <w:snapToGrid w:val="0"/>
          <w:sz w:val="22"/>
          <w:szCs w:val="22"/>
        </w:rPr>
      </w:pPr>
      <w:r>
        <w:rPr>
          <w:rFonts w:ascii="Times New Roman" w:hAnsi="Times New Roman"/>
          <w:snapToGrid w:val="0"/>
          <w:sz w:val="22"/>
          <w:szCs w:val="22"/>
        </w:rPr>
        <w:t>August 9, 2013</w:t>
      </w:r>
      <w:r w:rsidR="00C97A19">
        <w:rPr>
          <w:rFonts w:ascii="Times New Roman" w:hAnsi="Times New Roman"/>
          <w:b/>
          <w:snapToGrid w:val="0"/>
          <w:sz w:val="22"/>
          <w:szCs w:val="22"/>
        </w:rPr>
        <w:tab/>
      </w:r>
      <w:r w:rsidR="00C97A19">
        <w:rPr>
          <w:rFonts w:ascii="Times New Roman" w:hAnsi="Times New Roman"/>
          <w:snapToGrid w:val="0"/>
          <w:sz w:val="22"/>
          <w:szCs w:val="22"/>
        </w:rPr>
        <w:tab/>
        <w:t>Bruce Romano, 202-418-2124</w:t>
      </w:r>
    </w:p>
    <w:p w:rsidR="00C97A19" w:rsidRDefault="00C97A19">
      <w:pPr>
        <w:tabs>
          <w:tab w:val="left" w:pos="5040"/>
        </w:tabs>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t>Bruce.Romano@fcc.gov</w:t>
      </w:r>
    </w:p>
    <w:p w:rsidR="00C97A19" w:rsidRDefault="00C97A19" w:rsidP="00C05BE5">
      <w:pPr>
        <w:tabs>
          <w:tab w:val="left" w:pos="5040"/>
        </w:tabs>
        <w:jc w:val="center"/>
        <w:rPr>
          <w:rFonts w:ascii="Times New Roman" w:hAnsi="Times New Roman"/>
          <w:snapToGrid w:val="0"/>
          <w:sz w:val="22"/>
          <w:szCs w:val="22"/>
        </w:rPr>
      </w:pPr>
    </w:p>
    <w:p w:rsidR="00FC3807" w:rsidRDefault="00FC3807" w:rsidP="00C05BE5">
      <w:pPr>
        <w:tabs>
          <w:tab w:val="left" w:pos="5040"/>
        </w:tabs>
        <w:jc w:val="center"/>
        <w:rPr>
          <w:rFonts w:ascii="Times New Roman" w:hAnsi="Times New Roman"/>
          <w:snapToGrid w:val="0"/>
          <w:sz w:val="22"/>
          <w:szCs w:val="22"/>
        </w:rPr>
      </w:pPr>
    </w:p>
    <w:p w:rsidR="00433302" w:rsidRPr="00FC3807" w:rsidRDefault="00433302" w:rsidP="00FC3807">
      <w:pPr>
        <w:jc w:val="center"/>
        <w:rPr>
          <w:rFonts w:ascii="Times New Roman" w:eastAsiaTheme="minorHAnsi" w:hAnsi="Times New Roman"/>
          <w:bCs/>
          <w:sz w:val="22"/>
          <w:szCs w:val="22"/>
        </w:rPr>
      </w:pPr>
      <w:r w:rsidRPr="00FC3807">
        <w:rPr>
          <w:rFonts w:ascii="Times New Roman" w:eastAsiaTheme="minorHAnsi" w:hAnsi="Times New Roman"/>
          <w:bCs/>
          <w:sz w:val="22"/>
          <w:szCs w:val="22"/>
        </w:rPr>
        <w:t>FCC MODIFIES PART 15 RULES TO SPUR THE DEPLOYMENT OF WIRELESS SERVICES, UNLICE</w:t>
      </w:r>
      <w:r w:rsidR="001E322D" w:rsidRPr="00FC3807">
        <w:rPr>
          <w:rFonts w:ascii="Times New Roman" w:eastAsiaTheme="minorHAnsi" w:hAnsi="Times New Roman"/>
          <w:bCs/>
          <w:sz w:val="22"/>
          <w:szCs w:val="22"/>
        </w:rPr>
        <w:t>N</w:t>
      </w:r>
      <w:r w:rsidRPr="00FC3807">
        <w:rPr>
          <w:rFonts w:ascii="Times New Roman" w:eastAsiaTheme="minorHAnsi" w:hAnsi="Times New Roman"/>
          <w:bCs/>
          <w:sz w:val="22"/>
          <w:szCs w:val="22"/>
        </w:rPr>
        <w:t xml:space="preserve">SED SPECTRUM INNOVATION IN THE </w:t>
      </w:r>
      <w:r w:rsidRPr="00FC3807">
        <w:rPr>
          <w:rFonts w:ascii="Times New Roman" w:eastAsiaTheme="minorHAnsi" w:hAnsi="Times New Roman"/>
          <w:bCs/>
          <w:caps/>
          <w:color w:val="000000"/>
          <w:sz w:val="22"/>
          <w:szCs w:val="22"/>
        </w:rPr>
        <w:t>57</w:t>
      </w:r>
      <w:r w:rsidRPr="00FC3807">
        <w:rPr>
          <w:rFonts w:ascii="Times New Roman" w:eastAsiaTheme="minorHAnsi" w:hAnsi="Times New Roman"/>
          <w:bCs/>
          <w:caps/>
          <w:color w:val="000000"/>
          <w:sz w:val="22"/>
          <w:szCs w:val="22"/>
        </w:rPr>
        <w:noBreakHyphen/>
        <w:t>64 GHZ BAND</w:t>
      </w:r>
    </w:p>
    <w:p w:rsidR="00433302" w:rsidRPr="00433302" w:rsidRDefault="00433302" w:rsidP="00433302">
      <w:pPr>
        <w:jc w:val="center"/>
        <w:rPr>
          <w:rFonts w:ascii="Times New Roman" w:eastAsiaTheme="minorHAnsi" w:hAnsi="Times New Roman"/>
          <w:sz w:val="22"/>
          <w:szCs w:val="22"/>
        </w:rPr>
      </w:pPr>
    </w:p>
    <w:p w:rsidR="00433302" w:rsidRPr="00433302" w:rsidRDefault="00433302" w:rsidP="00433302">
      <w:pPr>
        <w:rPr>
          <w:rFonts w:ascii="Times New Roman" w:eastAsiaTheme="minorHAnsi" w:hAnsi="Times New Roman"/>
          <w:sz w:val="22"/>
          <w:szCs w:val="22"/>
        </w:rPr>
      </w:pPr>
      <w:r w:rsidRPr="00433302">
        <w:rPr>
          <w:rFonts w:ascii="Times New Roman" w:eastAsiaTheme="minorHAnsi" w:hAnsi="Times New Roman"/>
          <w:i/>
          <w:iCs/>
          <w:sz w:val="22"/>
          <w:szCs w:val="22"/>
        </w:rPr>
        <w:t>Action boosts uses of unlicensed spectrum in broadband operations</w:t>
      </w:r>
    </w:p>
    <w:p w:rsidR="00433302" w:rsidRPr="00433302" w:rsidRDefault="00433302" w:rsidP="00433302">
      <w:pPr>
        <w:rPr>
          <w:rFonts w:ascii="Times New Roman" w:eastAsiaTheme="minorHAnsi" w:hAnsi="Times New Roman"/>
          <w:sz w:val="22"/>
          <w:szCs w:val="22"/>
        </w:rPr>
      </w:pPr>
    </w:p>
    <w:p w:rsidR="00433302" w:rsidRPr="00433302" w:rsidRDefault="00433302" w:rsidP="00433302">
      <w:pPr>
        <w:rPr>
          <w:rFonts w:ascii="Times New Roman" w:eastAsiaTheme="minorHAnsi" w:hAnsi="Times New Roman"/>
          <w:color w:val="000000"/>
          <w:sz w:val="22"/>
          <w:szCs w:val="22"/>
        </w:rPr>
      </w:pPr>
      <w:r w:rsidRPr="00433302">
        <w:rPr>
          <w:rFonts w:ascii="Times New Roman" w:eastAsiaTheme="minorHAnsi" w:hAnsi="Times New Roman"/>
          <w:b/>
          <w:bCs/>
          <w:sz w:val="22"/>
          <w:szCs w:val="22"/>
        </w:rPr>
        <w:t>Washington, D.C.</w:t>
      </w:r>
      <w:r w:rsidRPr="00433302">
        <w:rPr>
          <w:rFonts w:ascii="Times New Roman" w:eastAsiaTheme="minorHAnsi" w:hAnsi="Times New Roman"/>
          <w:sz w:val="22"/>
          <w:szCs w:val="22"/>
        </w:rPr>
        <w:t xml:space="preserve"> – Today, the Federal Communications Commission moved to significantly modify the Commission’s </w:t>
      </w:r>
      <w:r w:rsidR="00CF5FC3">
        <w:rPr>
          <w:rFonts w:ascii="Times New Roman" w:eastAsiaTheme="minorHAnsi" w:hAnsi="Times New Roman"/>
          <w:sz w:val="22"/>
          <w:szCs w:val="22"/>
        </w:rPr>
        <w:t xml:space="preserve">Part 15 </w:t>
      </w:r>
      <w:r w:rsidRPr="00433302">
        <w:rPr>
          <w:rFonts w:ascii="Times New Roman" w:eastAsiaTheme="minorHAnsi" w:hAnsi="Times New Roman"/>
          <w:sz w:val="22"/>
          <w:szCs w:val="22"/>
        </w:rPr>
        <w:t xml:space="preserve">rules governing unlicensed communication </w:t>
      </w:r>
      <w:r w:rsidR="00CF5FC3">
        <w:rPr>
          <w:rFonts w:ascii="Times New Roman" w:eastAsiaTheme="minorHAnsi" w:hAnsi="Times New Roman"/>
          <w:sz w:val="22"/>
          <w:szCs w:val="22"/>
        </w:rPr>
        <w:t>equipment in the 57-64 GHz band.</w:t>
      </w:r>
      <w:r w:rsidR="00CE10AE">
        <w:rPr>
          <w:rFonts w:ascii="Times New Roman" w:eastAsiaTheme="minorHAnsi" w:hAnsi="Times New Roman"/>
          <w:sz w:val="22"/>
          <w:szCs w:val="22"/>
        </w:rPr>
        <w:t xml:space="preserve"> T</w:t>
      </w:r>
      <w:r w:rsidRPr="00433302">
        <w:rPr>
          <w:rFonts w:ascii="Times New Roman" w:eastAsiaTheme="minorHAnsi" w:hAnsi="Times New Roman"/>
          <w:sz w:val="22"/>
          <w:szCs w:val="22"/>
        </w:rPr>
        <w:t>aken together, the new rules will enhance the use of unlicensed spectrum as a relatively low</w:t>
      </w:r>
      <w:r w:rsidRPr="00433302">
        <w:rPr>
          <w:rFonts w:ascii="Times New Roman" w:eastAsiaTheme="minorHAnsi" w:hAnsi="Times New Roman"/>
          <w:sz w:val="22"/>
          <w:szCs w:val="22"/>
        </w:rPr>
        <w:noBreakHyphen/>
        <w:t>cost, high</w:t>
      </w:r>
      <w:r w:rsidRPr="00433302">
        <w:rPr>
          <w:rFonts w:ascii="Times New Roman" w:eastAsiaTheme="minorHAnsi" w:hAnsi="Times New Roman"/>
          <w:sz w:val="22"/>
          <w:szCs w:val="22"/>
        </w:rPr>
        <w:noBreakHyphen/>
        <w:t>capacity short</w:t>
      </w:r>
      <w:r w:rsidRPr="00433302">
        <w:rPr>
          <w:rFonts w:ascii="Times New Roman" w:eastAsiaTheme="minorHAnsi" w:hAnsi="Times New Roman"/>
          <w:sz w:val="22"/>
          <w:szCs w:val="22"/>
        </w:rPr>
        <w:noBreakHyphen/>
        <w:t xml:space="preserve">range backhaul alternative </w:t>
      </w:r>
      <w:r w:rsidRPr="00433302">
        <w:rPr>
          <w:rFonts w:ascii="Times New Roman" w:eastAsiaTheme="minorHAnsi" w:hAnsi="Times New Roman"/>
          <w:color w:val="000000"/>
          <w:sz w:val="22"/>
          <w:szCs w:val="22"/>
        </w:rPr>
        <w:t xml:space="preserve">to connect wireless broadband networks and for other wireless applications. Unlicensed spectrum technologies have the potential to encourage competition in the broadband market, promote efficient delivery of broadband services in residences and businesses, and improve user experience with consumer devices needing short-range but high data rate communications.  </w:t>
      </w:r>
    </w:p>
    <w:p w:rsidR="00433302" w:rsidRPr="00433302" w:rsidRDefault="00433302" w:rsidP="00433302">
      <w:pPr>
        <w:rPr>
          <w:rFonts w:ascii="Times New Roman" w:eastAsiaTheme="minorHAnsi" w:hAnsi="Times New Roman"/>
          <w:color w:val="000000"/>
          <w:sz w:val="22"/>
          <w:szCs w:val="22"/>
        </w:rPr>
      </w:pPr>
    </w:p>
    <w:p w:rsidR="00433302" w:rsidRPr="00433302" w:rsidRDefault="00433302" w:rsidP="00433302">
      <w:pPr>
        <w:rPr>
          <w:rFonts w:ascii="Times New Roman" w:eastAsiaTheme="minorHAnsi" w:hAnsi="Times New Roman"/>
          <w:color w:val="000000"/>
          <w:sz w:val="22"/>
          <w:szCs w:val="22"/>
        </w:rPr>
      </w:pPr>
      <w:r w:rsidRPr="00433302">
        <w:rPr>
          <w:rFonts w:ascii="Times New Roman" w:eastAsiaTheme="minorHAnsi" w:hAnsi="Times New Roman"/>
          <w:color w:val="000000"/>
          <w:sz w:val="22"/>
          <w:szCs w:val="22"/>
        </w:rPr>
        <w:t xml:space="preserve">These modifications could provide wireless broadband network connectivity  over distances up to a mile at data rates of 7 Gb/s, potentially relieving the need and expense of wiring facilities or using existing facilities with less capability.  At the same time the rules for equipment located indoors will remain unchanged, providing regulatory certainty for an emerging family of products that can provide data rates of 7 Gb/s for applications such as wireless docking of digital devices and distribution of uncompressed video to TV receivers and video displays. </w:t>
      </w:r>
    </w:p>
    <w:p w:rsidR="00433302" w:rsidRPr="00433302" w:rsidRDefault="00433302" w:rsidP="00433302">
      <w:pPr>
        <w:rPr>
          <w:rFonts w:ascii="Times New Roman" w:eastAsiaTheme="minorHAnsi" w:hAnsi="Times New Roman"/>
          <w:sz w:val="22"/>
          <w:szCs w:val="22"/>
        </w:rPr>
      </w:pPr>
    </w:p>
    <w:p w:rsidR="00433302" w:rsidRPr="00433302" w:rsidRDefault="00433302" w:rsidP="00433302">
      <w:pPr>
        <w:rPr>
          <w:rFonts w:ascii="Times New Roman" w:eastAsiaTheme="minorHAnsi" w:hAnsi="Times New Roman"/>
          <w:sz w:val="22"/>
          <w:szCs w:val="22"/>
        </w:rPr>
      </w:pPr>
      <w:r w:rsidRPr="00433302">
        <w:rPr>
          <w:rFonts w:ascii="Times New Roman" w:eastAsiaTheme="minorHAnsi" w:hAnsi="Times New Roman"/>
          <w:sz w:val="22"/>
          <w:szCs w:val="22"/>
        </w:rPr>
        <w:t>In the 1990s, the Commission adopted rules for unlicensed operations over a 7</w:t>
      </w:r>
      <w:r w:rsidRPr="00433302">
        <w:rPr>
          <w:rFonts w:ascii="Times New Roman" w:eastAsiaTheme="minorHAnsi" w:hAnsi="Times New Roman"/>
          <w:sz w:val="22"/>
          <w:szCs w:val="22"/>
        </w:rPr>
        <w:noBreakHyphen/>
        <w:t>gigahertz wide bandwidth, in the 57-64 GHz band.  Because of the wide bandwidth, this spectrum is very desirable for high</w:t>
      </w:r>
      <w:r w:rsidRPr="00433302">
        <w:rPr>
          <w:rFonts w:ascii="Times New Roman" w:eastAsiaTheme="minorHAnsi" w:hAnsi="Times New Roman"/>
          <w:sz w:val="22"/>
          <w:szCs w:val="22"/>
        </w:rPr>
        <w:noBreakHyphen/>
        <w:t>capacity uses, both in point</w:t>
      </w:r>
      <w:r w:rsidRPr="00433302">
        <w:rPr>
          <w:rFonts w:ascii="Times New Roman" w:eastAsiaTheme="minorHAnsi" w:hAnsi="Times New Roman"/>
          <w:sz w:val="22"/>
          <w:szCs w:val="22"/>
        </w:rPr>
        <w:noBreakHyphen/>
        <w:t>to</w:t>
      </w:r>
      <w:r w:rsidRPr="00433302">
        <w:rPr>
          <w:rFonts w:ascii="Times New Roman" w:eastAsiaTheme="minorHAnsi" w:hAnsi="Times New Roman"/>
          <w:sz w:val="22"/>
          <w:szCs w:val="22"/>
        </w:rPr>
        <w:noBreakHyphen/>
        <w:t>point fixed operations outdoors (extending the reach of fiber optic networks by providing broadband access to adjacent structures in commercial facilities), and as networking equipment indoors (enabling users to send data between entertainment equipment such as high</w:t>
      </w:r>
      <w:r w:rsidRPr="00433302">
        <w:rPr>
          <w:rFonts w:ascii="Times New Roman" w:eastAsiaTheme="minorHAnsi" w:hAnsi="Times New Roman"/>
          <w:sz w:val="22"/>
          <w:szCs w:val="22"/>
        </w:rPr>
        <w:noBreakHyphen/>
        <w:t xml:space="preserve">definition televisions and video players within the same room, eliminating the need for complex wiring).  </w:t>
      </w:r>
    </w:p>
    <w:p w:rsidR="00433302" w:rsidRPr="00433302" w:rsidRDefault="00433302" w:rsidP="00433302">
      <w:pPr>
        <w:rPr>
          <w:rFonts w:ascii="Times New Roman" w:eastAsiaTheme="minorHAnsi" w:hAnsi="Times New Roman"/>
          <w:sz w:val="22"/>
          <w:szCs w:val="22"/>
        </w:rPr>
      </w:pPr>
    </w:p>
    <w:p w:rsidR="00433302" w:rsidRPr="00433302" w:rsidRDefault="00433302" w:rsidP="00433302">
      <w:pPr>
        <w:rPr>
          <w:rFonts w:ascii="Times New Roman" w:eastAsiaTheme="minorHAnsi" w:hAnsi="Times New Roman"/>
          <w:sz w:val="22"/>
          <w:szCs w:val="22"/>
        </w:rPr>
      </w:pPr>
      <w:r w:rsidRPr="00433302">
        <w:rPr>
          <w:rFonts w:ascii="Times New Roman" w:eastAsiaTheme="minorHAnsi" w:hAnsi="Times New Roman"/>
          <w:sz w:val="22"/>
          <w:szCs w:val="22"/>
        </w:rPr>
        <w:t>Responding to a petition by the industry, the Commission increased the power permitted for outdoor operations between fixed points using highly directional antennas, and tied the maximum power permitted to the precision of the antenna beam which determines its potential for causing interference to other users, including to indoor low-power networks.  This rule change would permit outdoor devices to deliver high-capacity communication links over longer distances, enhancing the utility of the unlicensed 57-64 GHz band as a vehicle for broadband.  It will also facilitate the use of this unlicensed spectrum as a backhaul alternative in densely</w:t>
      </w:r>
      <w:r w:rsidRPr="00433302">
        <w:rPr>
          <w:rFonts w:ascii="Times New Roman" w:eastAsiaTheme="minorHAnsi" w:hAnsi="Times New Roman"/>
          <w:sz w:val="22"/>
          <w:szCs w:val="22"/>
        </w:rPr>
        <w:noBreakHyphen/>
        <w:t>populated areas where 4G and other wireless services are experiencing an ever</w:t>
      </w:r>
      <w:r w:rsidRPr="00433302">
        <w:rPr>
          <w:rFonts w:ascii="Times New Roman" w:eastAsiaTheme="minorHAnsi" w:hAnsi="Times New Roman"/>
          <w:sz w:val="22"/>
          <w:szCs w:val="22"/>
        </w:rPr>
        <w:noBreakHyphen/>
        <w:t xml:space="preserve">increasing need for additional spectrum.  </w:t>
      </w:r>
    </w:p>
    <w:p w:rsidR="00433302" w:rsidRPr="00433302" w:rsidRDefault="00433302" w:rsidP="00433302">
      <w:pPr>
        <w:rPr>
          <w:rFonts w:ascii="Times New Roman" w:eastAsiaTheme="minorHAnsi" w:hAnsi="Times New Roman"/>
          <w:sz w:val="22"/>
          <w:szCs w:val="22"/>
        </w:rPr>
      </w:pPr>
    </w:p>
    <w:p w:rsidR="00433302" w:rsidRPr="00433302" w:rsidRDefault="00433302" w:rsidP="00433302">
      <w:pPr>
        <w:rPr>
          <w:rFonts w:ascii="Times New Roman" w:eastAsiaTheme="minorHAnsi" w:hAnsi="Times New Roman"/>
          <w:sz w:val="22"/>
          <w:szCs w:val="22"/>
        </w:rPr>
      </w:pPr>
      <w:r w:rsidRPr="00433302">
        <w:rPr>
          <w:rFonts w:ascii="Times New Roman" w:eastAsiaTheme="minorHAnsi" w:hAnsi="Times New Roman"/>
          <w:sz w:val="22"/>
          <w:szCs w:val="22"/>
        </w:rPr>
        <w:lastRenderedPageBreak/>
        <w:t>The Commission also took additional actions to reduce the regulatory burden on these operations by eliminating a station identification rule that has become unnecessary, and by modifying the measurement units to promote uniformity and consistency.</w:t>
      </w:r>
    </w:p>
    <w:p w:rsidR="00433302" w:rsidRPr="00433302" w:rsidRDefault="00433302" w:rsidP="00433302">
      <w:pPr>
        <w:rPr>
          <w:rFonts w:ascii="Times New Roman" w:eastAsiaTheme="minorHAnsi" w:hAnsi="Times New Roman"/>
          <w:sz w:val="22"/>
          <w:szCs w:val="22"/>
        </w:rPr>
      </w:pPr>
    </w:p>
    <w:p w:rsidR="00433302" w:rsidRDefault="00433302" w:rsidP="00433302">
      <w:pPr>
        <w:rPr>
          <w:rFonts w:ascii="Times New Roman" w:eastAsiaTheme="minorHAnsi" w:hAnsi="Times New Roman"/>
          <w:color w:val="000000"/>
          <w:sz w:val="22"/>
          <w:szCs w:val="22"/>
        </w:rPr>
      </w:pPr>
      <w:r w:rsidRPr="00433302">
        <w:rPr>
          <w:rFonts w:ascii="Times New Roman" w:eastAsiaTheme="minorHAnsi" w:hAnsi="Times New Roman"/>
          <w:color w:val="000000"/>
          <w:sz w:val="22"/>
          <w:szCs w:val="22"/>
        </w:rPr>
        <w:t>Action by the Commission August 9, 2013, by Report and Order (FCC 13-</w:t>
      </w:r>
      <w:r w:rsidR="001E322D">
        <w:rPr>
          <w:rFonts w:ascii="Times New Roman" w:eastAsiaTheme="minorHAnsi" w:hAnsi="Times New Roman"/>
          <w:color w:val="000000"/>
          <w:sz w:val="22"/>
          <w:szCs w:val="22"/>
        </w:rPr>
        <w:t>112</w:t>
      </w:r>
      <w:r w:rsidRPr="00433302">
        <w:rPr>
          <w:rFonts w:ascii="Times New Roman" w:eastAsiaTheme="minorHAnsi" w:hAnsi="Times New Roman"/>
          <w:color w:val="000000"/>
          <w:sz w:val="22"/>
          <w:szCs w:val="22"/>
        </w:rPr>
        <w:t xml:space="preserve">).  Acting Chairwoman Clyburn, Commissioners Rosenworcel and Pai issuing separate statements.  </w:t>
      </w:r>
    </w:p>
    <w:p w:rsidR="007B4819" w:rsidRDefault="007B4819" w:rsidP="00433302">
      <w:pPr>
        <w:rPr>
          <w:rFonts w:ascii="Times New Roman" w:eastAsiaTheme="minorHAnsi" w:hAnsi="Times New Roman"/>
          <w:color w:val="000000"/>
          <w:sz w:val="22"/>
          <w:szCs w:val="22"/>
        </w:rPr>
      </w:pPr>
    </w:p>
    <w:p w:rsidR="007B4819" w:rsidRPr="00433302" w:rsidRDefault="007B4819" w:rsidP="00433302">
      <w:pPr>
        <w:rPr>
          <w:rFonts w:ascii="Times New Roman" w:eastAsiaTheme="minorHAnsi" w:hAnsi="Times New Roman"/>
          <w:color w:val="000000"/>
          <w:sz w:val="22"/>
          <w:szCs w:val="22"/>
        </w:rPr>
      </w:pPr>
      <w:r>
        <w:rPr>
          <w:rFonts w:ascii="Times New Roman" w:eastAsiaTheme="minorHAnsi" w:hAnsi="Times New Roman"/>
          <w:color w:val="000000"/>
          <w:sz w:val="22"/>
          <w:szCs w:val="22"/>
        </w:rPr>
        <w:t>ET Docket No. 07-113 and RM- 11104</w:t>
      </w:r>
    </w:p>
    <w:p w:rsidR="00433302" w:rsidRPr="00433302" w:rsidRDefault="00433302" w:rsidP="00433302">
      <w:pPr>
        <w:rPr>
          <w:rFonts w:ascii="Times New Roman" w:eastAsiaTheme="minorHAnsi" w:hAnsi="Times New Roman"/>
          <w:color w:val="000000"/>
          <w:sz w:val="22"/>
          <w:szCs w:val="22"/>
        </w:rPr>
      </w:pPr>
    </w:p>
    <w:p w:rsidR="00433302" w:rsidRPr="00433302" w:rsidRDefault="00433302" w:rsidP="00433302">
      <w:pPr>
        <w:rPr>
          <w:rFonts w:ascii="Times New Roman" w:eastAsiaTheme="minorHAnsi" w:hAnsi="Times New Roman"/>
          <w:sz w:val="22"/>
          <w:szCs w:val="22"/>
        </w:rPr>
      </w:pPr>
      <w:r w:rsidRPr="00433302">
        <w:rPr>
          <w:rFonts w:ascii="Times New Roman" w:eastAsiaTheme="minorHAnsi" w:hAnsi="Times New Roman"/>
          <w:sz w:val="22"/>
          <w:szCs w:val="22"/>
        </w:rPr>
        <w:t xml:space="preserve">For further information, contact Anh Wride (202-418-0577); </w:t>
      </w:r>
      <w:hyperlink r:id="rId8" w:history="1">
        <w:r w:rsidRPr="00433302">
          <w:rPr>
            <w:rFonts w:ascii="Times New Roman" w:eastAsiaTheme="minorHAnsi" w:hAnsi="Times New Roman"/>
            <w:color w:val="0000FF"/>
            <w:sz w:val="22"/>
            <w:szCs w:val="22"/>
            <w:u w:val="single"/>
          </w:rPr>
          <w:t>Anh.Wride@fcc.gov</w:t>
        </w:r>
      </w:hyperlink>
      <w:r w:rsidRPr="00433302">
        <w:rPr>
          <w:rFonts w:ascii="Times New Roman" w:eastAsiaTheme="minorHAnsi" w:hAnsi="Times New Roman"/>
          <w:sz w:val="22"/>
          <w:szCs w:val="22"/>
        </w:rPr>
        <w:t>.</w:t>
      </w:r>
    </w:p>
    <w:p w:rsidR="00433302" w:rsidRPr="00433302" w:rsidRDefault="00433302" w:rsidP="00433302">
      <w:pPr>
        <w:jc w:val="center"/>
        <w:rPr>
          <w:rFonts w:ascii="Times New Roman" w:eastAsiaTheme="minorHAnsi" w:hAnsi="Times New Roman"/>
          <w:sz w:val="22"/>
          <w:szCs w:val="22"/>
        </w:rPr>
      </w:pPr>
      <w:r w:rsidRPr="00433302">
        <w:rPr>
          <w:rFonts w:ascii="Times New Roman" w:eastAsiaTheme="minorHAnsi" w:hAnsi="Times New Roman"/>
          <w:snapToGrid w:val="0"/>
          <w:sz w:val="22"/>
          <w:szCs w:val="22"/>
        </w:rPr>
        <w:t xml:space="preserve">           </w:t>
      </w:r>
    </w:p>
    <w:p w:rsidR="00433302" w:rsidRPr="00433302" w:rsidRDefault="00433302" w:rsidP="00433302">
      <w:pPr>
        <w:jc w:val="center"/>
        <w:rPr>
          <w:rFonts w:ascii="Times New Roman" w:eastAsiaTheme="minorHAnsi" w:hAnsi="Times New Roman"/>
          <w:sz w:val="22"/>
          <w:szCs w:val="22"/>
        </w:rPr>
      </w:pPr>
      <w:r w:rsidRPr="00433302">
        <w:rPr>
          <w:rFonts w:ascii="Times New Roman" w:eastAsiaTheme="minorHAnsi" w:hAnsi="Times New Roman"/>
          <w:sz w:val="22"/>
          <w:szCs w:val="22"/>
        </w:rPr>
        <w:t>-FCC-</w:t>
      </w:r>
    </w:p>
    <w:p w:rsidR="00433302" w:rsidRPr="00433302" w:rsidRDefault="00433302" w:rsidP="00433302">
      <w:pPr>
        <w:rPr>
          <w:rFonts w:ascii="Times New Roman" w:eastAsiaTheme="minorHAnsi" w:hAnsi="Times New Roman"/>
          <w:sz w:val="22"/>
          <w:szCs w:val="22"/>
        </w:rPr>
      </w:pPr>
    </w:p>
    <w:p w:rsidR="00433302" w:rsidRPr="00433302" w:rsidRDefault="00433302" w:rsidP="00433302">
      <w:pPr>
        <w:spacing w:after="120"/>
        <w:ind w:left="360"/>
        <w:jc w:val="center"/>
        <w:rPr>
          <w:rFonts w:ascii="Times New Roman" w:eastAsiaTheme="minorHAnsi" w:hAnsi="Times New Roman"/>
          <w:sz w:val="22"/>
          <w:szCs w:val="22"/>
        </w:rPr>
      </w:pPr>
      <w:r w:rsidRPr="00433302">
        <w:rPr>
          <w:rFonts w:ascii="Times New Roman" w:eastAsiaTheme="minorHAnsi" w:hAnsi="Times New Roman"/>
          <w:sz w:val="22"/>
          <w:szCs w:val="22"/>
        </w:rPr>
        <w:t>News about the Federal Communications Commission can also be found</w:t>
      </w:r>
      <w:r>
        <w:rPr>
          <w:rFonts w:ascii="Times New Roman" w:eastAsiaTheme="minorHAnsi" w:hAnsi="Times New Roman"/>
          <w:sz w:val="22"/>
          <w:szCs w:val="22"/>
        </w:rPr>
        <w:t xml:space="preserve"> </w:t>
      </w:r>
      <w:r w:rsidRPr="00433302">
        <w:rPr>
          <w:rFonts w:ascii="Times New Roman" w:eastAsiaTheme="minorHAnsi" w:hAnsi="Times New Roman"/>
          <w:sz w:val="22"/>
          <w:szCs w:val="22"/>
        </w:rPr>
        <w:t xml:space="preserve">on the Commission’s web site </w:t>
      </w:r>
      <w:hyperlink r:id="rId9" w:history="1">
        <w:r w:rsidRPr="00433302">
          <w:rPr>
            <w:rFonts w:ascii="Times New Roman" w:eastAsiaTheme="minorHAnsi" w:hAnsi="Times New Roman"/>
            <w:color w:val="0000FF"/>
            <w:sz w:val="22"/>
            <w:szCs w:val="22"/>
            <w:u w:val="single"/>
          </w:rPr>
          <w:t>www.fcc.gov</w:t>
        </w:r>
      </w:hyperlink>
    </w:p>
    <w:p w:rsidR="00C97A19" w:rsidRPr="001E5C1C" w:rsidRDefault="00C97A19" w:rsidP="00433302">
      <w:pPr>
        <w:pStyle w:val="BodyTextIndent"/>
        <w:ind w:firstLine="0"/>
        <w:jc w:val="center"/>
        <w:rPr>
          <w:sz w:val="22"/>
          <w:szCs w:val="22"/>
        </w:rPr>
      </w:pPr>
    </w:p>
    <w:sectPr w:rsidR="00C97A19" w:rsidRPr="001E5C1C" w:rsidSect="00414B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6B" w:rsidRDefault="00F6036B">
      <w:r>
        <w:separator/>
      </w:r>
    </w:p>
  </w:endnote>
  <w:endnote w:type="continuationSeparator" w:id="0">
    <w:p w:rsidR="00F6036B" w:rsidRDefault="00F6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19" w:rsidRDefault="007D3A3D">
    <w:pPr>
      <w:pStyle w:val="Footer"/>
      <w:framePr w:wrap="around" w:vAnchor="text" w:hAnchor="margin" w:xAlign="center" w:y="1"/>
      <w:rPr>
        <w:rStyle w:val="PageNumber"/>
      </w:rPr>
    </w:pPr>
    <w:r>
      <w:rPr>
        <w:rStyle w:val="PageNumber"/>
      </w:rPr>
      <w:fldChar w:fldCharType="begin"/>
    </w:r>
    <w:r w:rsidR="00C97A19">
      <w:rPr>
        <w:rStyle w:val="PageNumber"/>
      </w:rPr>
      <w:instrText xml:space="preserve">PAGE  </w:instrText>
    </w:r>
    <w:r>
      <w:rPr>
        <w:rStyle w:val="PageNumber"/>
      </w:rPr>
      <w:fldChar w:fldCharType="separate"/>
    </w:r>
    <w:r w:rsidR="00C97A19">
      <w:rPr>
        <w:rStyle w:val="PageNumber"/>
        <w:noProof/>
      </w:rPr>
      <w:t>1</w:t>
    </w:r>
    <w:r>
      <w:rPr>
        <w:rStyle w:val="PageNumber"/>
      </w:rPr>
      <w:fldChar w:fldCharType="end"/>
    </w:r>
  </w:p>
  <w:p w:rsidR="00C97A19" w:rsidRDefault="00C9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19" w:rsidRDefault="007D3A3D">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C97A19">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A07C2A">
      <w:rPr>
        <w:rStyle w:val="PageNumber"/>
        <w:rFonts w:ascii="Times New Roman" w:hAnsi="Times New Roman"/>
        <w:noProof/>
        <w:sz w:val="20"/>
      </w:rPr>
      <w:t>2</w:t>
    </w:r>
    <w:r>
      <w:rPr>
        <w:rStyle w:val="PageNumber"/>
        <w:rFonts w:ascii="Times New Roman" w:hAnsi="Times New Roman"/>
        <w:sz w:val="20"/>
      </w:rPr>
      <w:fldChar w:fldCharType="end"/>
    </w:r>
  </w:p>
  <w:p w:rsidR="00C97A19" w:rsidRDefault="00C97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38" w:rsidRDefault="001E2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6B" w:rsidRDefault="00F6036B">
      <w:r>
        <w:separator/>
      </w:r>
    </w:p>
  </w:footnote>
  <w:footnote w:type="continuationSeparator" w:id="0">
    <w:p w:rsidR="00F6036B" w:rsidRDefault="00F6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38" w:rsidRDefault="001E2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38" w:rsidRDefault="001E2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19" w:rsidRDefault="0022669B">
    <w:pPr>
      <w:pStyle w:val="Heading2"/>
      <w:rPr>
        <w:sz w:val="22"/>
      </w:rPr>
    </w:pPr>
    <w:r>
      <w:rPr>
        <w:noProof/>
      </w:rPr>
      <w:drawing>
        <wp:anchor distT="0" distB="0" distL="114300" distR="114300" simplePos="0" relativeHeight="251659264" behindDoc="0" locked="0" layoutInCell="0" allowOverlap="1" wp14:anchorId="3E8572E4" wp14:editId="20956588">
          <wp:simplePos x="0" y="0"/>
          <wp:positionH relativeFrom="column">
            <wp:posOffset>-640080</wp:posOffset>
          </wp:positionH>
          <wp:positionV relativeFrom="paragraph">
            <wp:posOffset>121920</wp:posOffset>
          </wp:positionV>
          <wp:extent cx="548640" cy="548640"/>
          <wp:effectExtent l="0" t="0" r="381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00C97A19">
      <w:t>NEWS</w:t>
    </w:r>
  </w:p>
  <w:p w:rsidR="00C97A19" w:rsidRDefault="00A2765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E64C309" wp14:editId="1A9B05B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A19" w:rsidRDefault="00C97A19">
                          <w:pPr>
                            <w:spacing w:before="40"/>
                            <w:jc w:val="right"/>
                            <w:rPr>
                              <w:b/>
                              <w:sz w:val="16"/>
                            </w:rPr>
                          </w:pPr>
                          <w:r>
                            <w:rPr>
                              <w:b/>
                              <w:sz w:val="16"/>
                            </w:rPr>
                            <w:t>News Media Information 202 / 418-0500</w:t>
                          </w:r>
                        </w:p>
                        <w:p w:rsidR="00C97A19" w:rsidRDefault="00C97A19">
                          <w:pPr>
                            <w:pStyle w:val="Heading3"/>
                            <w:jc w:val="right"/>
                          </w:pPr>
                          <w:r>
                            <w:tab/>
                            <w:t>Internet: http://www.fcc.gov</w:t>
                          </w:r>
                        </w:p>
                        <w:p w:rsidR="00C97A19" w:rsidRDefault="00C97A1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C97A19" w:rsidRDefault="00C97A19">
                    <w:pPr>
                      <w:spacing w:before="40"/>
                      <w:jc w:val="right"/>
                      <w:rPr>
                        <w:b/>
                        <w:sz w:val="16"/>
                      </w:rPr>
                    </w:pPr>
                    <w:r>
                      <w:rPr>
                        <w:b/>
                        <w:sz w:val="16"/>
                      </w:rPr>
                      <w:t>News Media Information 202 / 418-0500</w:t>
                    </w:r>
                  </w:p>
                  <w:p w:rsidR="00C97A19" w:rsidRDefault="00C97A19">
                    <w:pPr>
                      <w:pStyle w:val="Heading3"/>
                      <w:jc w:val="right"/>
                    </w:pPr>
                    <w:r>
                      <w:tab/>
                      <w:t>Internet: http://www.fcc.gov</w:t>
                    </w:r>
                  </w:p>
                  <w:p w:rsidR="00C97A19" w:rsidRDefault="00C97A19">
                    <w:pPr>
                      <w:pStyle w:val="Heading4"/>
                      <w:rPr>
                        <w:b w:val="0"/>
                      </w:rPr>
                    </w:pPr>
                    <w:r>
                      <w:t>TTY: 1-888-835-5322</w:t>
                    </w:r>
                  </w:p>
                </w:txbxContent>
              </v:textbox>
            </v:shape>
          </w:pict>
        </mc:Fallback>
      </mc:AlternateContent>
    </w:r>
    <w:r w:rsidR="00C97A19">
      <w:rPr>
        <w:b/>
        <w:sz w:val="22"/>
      </w:rPr>
      <w:t>Federal Communications Commission</w:t>
    </w:r>
  </w:p>
  <w:p w:rsidR="00C97A19" w:rsidRDefault="00C97A19">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C97A19" w:rsidRDefault="00C97A19">
    <w:pPr>
      <w:tabs>
        <w:tab w:val="left" w:pos="-720"/>
      </w:tabs>
      <w:suppressAutoHyphens/>
      <w:ind w:right="-540"/>
      <w:rPr>
        <w:b/>
        <w:sz w:val="22"/>
      </w:rPr>
    </w:pPr>
    <w:r>
      <w:rPr>
        <w:b/>
        <w:sz w:val="22"/>
      </w:rPr>
      <w:t>Washington, D. C.  20554</w:t>
    </w:r>
  </w:p>
  <w:p w:rsidR="00C97A19" w:rsidRDefault="00A27659">
    <w:pPr>
      <w:tabs>
        <w:tab w:val="left" w:pos="-720"/>
      </w:tabs>
      <w:suppressAutoHyphens/>
      <w:rPr>
        <w:b/>
        <w:sz w:val="12"/>
      </w:rPr>
    </w:pPr>
    <w:r>
      <w:rPr>
        <w:noProof/>
      </w:rPr>
      <mc:AlternateContent>
        <mc:Choice Requires="wps">
          <w:drawing>
            <wp:anchor distT="4294967293" distB="4294967293" distL="114300" distR="114300" simplePos="0" relativeHeight="251658240" behindDoc="0" locked="0" layoutInCell="0" allowOverlap="1" wp14:anchorId="48360D79" wp14:editId="5CAFC14F">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C97A19" w:rsidRDefault="00C97A19">
    <w:pPr>
      <w:tabs>
        <w:tab w:val="left" w:pos="-720"/>
      </w:tabs>
      <w:suppressAutoHyphens/>
      <w:rPr>
        <w:b/>
        <w:sz w:val="12"/>
      </w:rPr>
    </w:pPr>
    <w:r>
      <w:rPr>
        <w:b/>
        <w:sz w:val="12"/>
      </w:rPr>
      <w:t>This is an unofficial announcement of Commission action.  Release of the full text of a Commission order constitutes official action.</w:t>
    </w:r>
  </w:p>
  <w:p w:rsidR="00C97A19" w:rsidRDefault="00C97A19">
    <w:pPr>
      <w:tabs>
        <w:tab w:val="left" w:pos="-720"/>
      </w:tabs>
      <w:suppressAutoHyphens/>
      <w:rPr>
        <w:b/>
        <w:sz w:val="12"/>
      </w:rPr>
    </w:pPr>
    <w:r>
      <w:rPr>
        <w:b/>
        <w:sz w:val="12"/>
      </w:rPr>
      <w:t>See MCI v. FCC. 515 F 2d 385 (D.C. Circ 1974).</w:t>
    </w:r>
  </w:p>
  <w:p w:rsidR="00C97A19" w:rsidRDefault="00A27659">
    <w:pPr>
      <w:tabs>
        <w:tab w:val="left" w:pos="-720"/>
      </w:tabs>
      <w:suppressAutoHyphens/>
      <w:ind w:right="-540"/>
    </w:pPr>
    <w:r>
      <w:rPr>
        <w:noProof/>
      </w:rPr>
      <mc:AlternateContent>
        <mc:Choice Requires="wps">
          <w:drawing>
            <wp:anchor distT="4294967293" distB="4294967293" distL="114300" distR="114300" simplePos="0" relativeHeight="251657216" behindDoc="0" locked="0" layoutInCell="0" allowOverlap="1" wp14:anchorId="5D97D22F" wp14:editId="246730CA">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E9"/>
    <w:multiLevelType w:val="hybridMultilevel"/>
    <w:tmpl w:val="335A9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4F6A20"/>
    <w:multiLevelType w:val="hybridMultilevel"/>
    <w:tmpl w:val="1250CBD8"/>
    <w:lvl w:ilvl="0" w:tplc="C8CA88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3">
    <w:nsid w:val="0D5B0FFF"/>
    <w:multiLevelType w:val="multilevel"/>
    <w:tmpl w:val="1E68F21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7E30ABB"/>
    <w:multiLevelType w:val="hybridMultilevel"/>
    <w:tmpl w:val="C1821E42"/>
    <w:lvl w:ilvl="0" w:tplc="79DC589E">
      <w:start w:val="1"/>
      <w:numFmt w:val="bullet"/>
      <w:lvlText w:val=""/>
      <w:lvlJc w:val="left"/>
      <w:pPr>
        <w:tabs>
          <w:tab w:val="num" w:pos="720"/>
        </w:tabs>
        <w:ind w:left="720" w:hanging="360"/>
      </w:pPr>
      <w:rPr>
        <w:rFonts w:ascii="Symbol" w:hAnsi="Symbol" w:hint="default"/>
      </w:rPr>
    </w:lvl>
    <w:lvl w:ilvl="1" w:tplc="1B48EA1E" w:tentative="1">
      <w:start w:val="1"/>
      <w:numFmt w:val="bullet"/>
      <w:lvlText w:val="o"/>
      <w:lvlJc w:val="left"/>
      <w:pPr>
        <w:tabs>
          <w:tab w:val="num" w:pos="1440"/>
        </w:tabs>
        <w:ind w:left="1440" w:hanging="360"/>
      </w:pPr>
      <w:rPr>
        <w:rFonts w:ascii="Courier New" w:hAnsi="Courier New" w:cs="Arial" w:hint="default"/>
      </w:rPr>
    </w:lvl>
    <w:lvl w:ilvl="2" w:tplc="0BFC43C4" w:tentative="1">
      <w:start w:val="1"/>
      <w:numFmt w:val="bullet"/>
      <w:lvlText w:val=""/>
      <w:lvlJc w:val="left"/>
      <w:pPr>
        <w:tabs>
          <w:tab w:val="num" w:pos="2160"/>
        </w:tabs>
        <w:ind w:left="2160" w:hanging="360"/>
      </w:pPr>
      <w:rPr>
        <w:rFonts w:ascii="Wingdings" w:hAnsi="Wingdings" w:hint="default"/>
      </w:rPr>
    </w:lvl>
    <w:lvl w:ilvl="3" w:tplc="0C9AC7E6" w:tentative="1">
      <w:start w:val="1"/>
      <w:numFmt w:val="bullet"/>
      <w:lvlText w:val=""/>
      <w:lvlJc w:val="left"/>
      <w:pPr>
        <w:tabs>
          <w:tab w:val="num" w:pos="2880"/>
        </w:tabs>
        <w:ind w:left="2880" w:hanging="360"/>
      </w:pPr>
      <w:rPr>
        <w:rFonts w:ascii="Symbol" w:hAnsi="Symbol" w:hint="default"/>
      </w:rPr>
    </w:lvl>
    <w:lvl w:ilvl="4" w:tplc="559CA0BE" w:tentative="1">
      <w:start w:val="1"/>
      <w:numFmt w:val="bullet"/>
      <w:lvlText w:val="o"/>
      <w:lvlJc w:val="left"/>
      <w:pPr>
        <w:tabs>
          <w:tab w:val="num" w:pos="3600"/>
        </w:tabs>
        <w:ind w:left="3600" w:hanging="360"/>
      </w:pPr>
      <w:rPr>
        <w:rFonts w:ascii="Courier New" w:hAnsi="Courier New" w:cs="Arial" w:hint="default"/>
      </w:rPr>
    </w:lvl>
    <w:lvl w:ilvl="5" w:tplc="292E4A0A" w:tentative="1">
      <w:start w:val="1"/>
      <w:numFmt w:val="bullet"/>
      <w:lvlText w:val=""/>
      <w:lvlJc w:val="left"/>
      <w:pPr>
        <w:tabs>
          <w:tab w:val="num" w:pos="4320"/>
        </w:tabs>
        <w:ind w:left="4320" w:hanging="360"/>
      </w:pPr>
      <w:rPr>
        <w:rFonts w:ascii="Wingdings" w:hAnsi="Wingdings" w:hint="default"/>
      </w:rPr>
    </w:lvl>
    <w:lvl w:ilvl="6" w:tplc="BFA0F5B8" w:tentative="1">
      <w:start w:val="1"/>
      <w:numFmt w:val="bullet"/>
      <w:lvlText w:val=""/>
      <w:lvlJc w:val="left"/>
      <w:pPr>
        <w:tabs>
          <w:tab w:val="num" w:pos="5040"/>
        </w:tabs>
        <w:ind w:left="5040" w:hanging="360"/>
      </w:pPr>
      <w:rPr>
        <w:rFonts w:ascii="Symbol" w:hAnsi="Symbol" w:hint="default"/>
      </w:rPr>
    </w:lvl>
    <w:lvl w:ilvl="7" w:tplc="30C09FCE" w:tentative="1">
      <w:start w:val="1"/>
      <w:numFmt w:val="bullet"/>
      <w:lvlText w:val="o"/>
      <w:lvlJc w:val="left"/>
      <w:pPr>
        <w:tabs>
          <w:tab w:val="num" w:pos="5760"/>
        </w:tabs>
        <w:ind w:left="5760" w:hanging="360"/>
      </w:pPr>
      <w:rPr>
        <w:rFonts w:ascii="Courier New" w:hAnsi="Courier New" w:cs="Arial" w:hint="default"/>
      </w:rPr>
    </w:lvl>
    <w:lvl w:ilvl="8" w:tplc="0D6EBAE4" w:tentative="1">
      <w:start w:val="1"/>
      <w:numFmt w:val="bullet"/>
      <w:lvlText w:val=""/>
      <w:lvlJc w:val="left"/>
      <w:pPr>
        <w:tabs>
          <w:tab w:val="num" w:pos="6480"/>
        </w:tabs>
        <w:ind w:left="6480" w:hanging="360"/>
      </w:pPr>
      <w:rPr>
        <w:rFonts w:ascii="Wingdings" w:hAnsi="Wingdings" w:hint="default"/>
      </w:rPr>
    </w:lvl>
  </w:abstractNum>
  <w:abstractNum w:abstractNumId="5">
    <w:nsid w:val="1D516D25"/>
    <w:multiLevelType w:val="hybridMultilevel"/>
    <w:tmpl w:val="21C614D4"/>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C173E"/>
    <w:multiLevelType w:val="hybridMultilevel"/>
    <w:tmpl w:val="9F6EB1AE"/>
    <w:lvl w:ilvl="0" w:tplc="231655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0863EA"/>
    <w:multiLevelType w:val="hybridMultilevel"/>
    <w:tmpl w:val="1E68F210"/>
    <w:lvl w:ilvl="0" w:tplc="040900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7142D1D"/>
    <w:multiLevelType w:val="hybridMultilevel"/>
    <w:tmpl w:val="EE8C3156"/>
    <w:lvl w:ilvl="0" w:tplc="DD92B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ACD0C24"/>
    <w:multiLevelType w:val="hybridMultilevel"/>
    <w:tmpl w:val="DEDE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A62DC5"/>
    <w:multiLevelType w:val="hybridMultilevel"/>
    <w:tmpl w:val="F2926010"/>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577574"/>
    <w:multiLevelType w:val="hybridMultilevel"/>
    <w:tmpl w:val="6F3E23FC"/>
    <w:lvl w:ilvl="0" w:tplc="9530FDA0">
      <w:start w:val="2006"/>
      <w:numFmt w:val="bullet"/>
      <w:lvlText w:val=""/>
      <w:lvlJc w:val="left"/>
      <w:pPr>
        <w:tabs>
          <w:tab w:val="num" w:pos="3960"/>
        </w:tabs>
        <w:ind w:left="3960" w:hanging="360"/>
      </w:pPr>
      <w:rPr>
        <w:rFonts w:ascii="Wingdings" w:eastAsia="Times New Roman" w:hAnsi="Wingdings" w:cs="Times New Roman" w:hint="default"/>
      </w:rPr>
    </w:lvl>
    <w:lvl w:ilvl="1" w:tplc="81ECA1FE" w:tentative="1">
      <w:start w:val="1"/>
      <w:numFmt w:val="bullet"/>
      <w:lvlText w:val="o"/>
      <w:lvlJc w:val="left"/>
      <w:pPr>
        <w:tabs>
          <w:tab w:val="num" w:pos="4680"/>
        </w:tabs>
        <w:ind w:left="4680" w:hanging="360"/>
      </w:pPr>
      <w:rPr>
        <w:rFonts w:ascii="Courier New" w:hAnsi="Courier New" w:cs="Courier New" w:hint="default"/>
      </w:rPr>
    </w:lvl>
    <w:lvl w:ilvl="2" w:tplc="32289120" w:tentative="1">
      <w:start w:val="1"/>
      <w:numFmt w:val="bullet"/>
      <w:lvlText w:val=""/>
      <w:lvlJc w:val="left"/>
      <w:pPr>
        <w:tabs>
          <w:tab w:val="num" w:pos="5400"/>
        </w:tabs>
        <w:ind w:left="5400" w:hanging="360"/>
      </w:pPr>
      <w:rPr>
        <w:rFonts w:ascii="Wingdings" w:hAnsi="Wingdings" w:hint="default"/>
      </w:rPr>
    </w:lvl>
    <w:lvl w:ilvl="3" w:tplc="FA8C5378" w:tentative="1">
      <w:start w:val="1"/>
      <w:numFmt w:val="bullet"/>
      <w:lvlText w:val=""/>
      <w:lvlJc w:val="left"/>
      <w:pPr>
        <w:tabs>
          <w:tab w:val="num" w:pos="6120"/>
        </w:tabs>
        <w:ind w:left="6120" w:hanging="360"/>
      </w:pPr>
      <w:rPr>
        <w:rFonts w:ascii="Symbol" w:hAnsi="Symbol" w:hint="default"/>
      </w:rPr>
    </w:lvl>
    <w:lvl w:ilvl="4" w:tplc="9D24D93C" w:tentative="1">
      <w:start w:val="1"/>
      <w:numFmt w:val="bullet"/>
      <w:lvlText w:val="o"/>
      <w:lvlJc w:val="left"/>
      <w:pPr>
        <w:tabs>
          <w:tab w:val="num" w:pos="6840"/>
        </w:tabs>
        <w:ind w:left="6840" w:hanging="360"/>
      </w:pPr>
      <w:rPr>
        <w:rFonts w:ascii="Courier New" w:hAnsi="Courier New" w:cs="Courier New" w:hint="default"/>
      </w:rPr>
    </w:lvl>
    <w:lvl w:ilvl="5" w:tplc="7A00D1B2" w:tentative="1">
      <w:start w:val="1"/>
      <w:numFmt w:val="bullet"/>
      <w:lvlText w:val=""/>
      <w:lvlJc w:val="left"/>
      <w:pPr>
        <w:tabs>
          <w:tab w:val="num" w:pos="7560"/>
        </w:tabs>
        <w:ind w:left="7560" w:hanging="360"/>
      </w:pPr>
      <w:rPr>
        <w:rFonts w:ascii="Wingdings" w:hAnsi="Wingdings" w:hint="default"/>
      </w:rPr>
    </w:lvl>
    <w:lvl w:ilvl="6" w:tplc="1A70AEB4" w:tentative="1">
      <w:start w:val="1"/>
      <w:numFmt w:val="bullet"/>
      <w:lvlText w:val=""/>
      <w:lvlJc w:val="left"/>
      <w:pPr>
        <w:tabs>
          <w:tab w:val="num" w:pos="8280"/>
        </w:tabs>
        <w:ind w:left="8280" w:hanging="360"/>
      </w:pPr>
      <w:rPr>
        <w:rFonts w:ascii="Symbol" w:hAnsi="Symbol" w:hint="default"/>
      </w:rPr>
    </w:lvl>
    <w:lvl w:ilvl="7" w:tplc="DB000E7C" w:tentative="1">
      <w:start w:val="1"/>
      <w:numFmt w:val="bullet"/>
      <w:lvlText w:val="o"/>
      <w:lvlJc w:val="left"/>
      <w:pPr>
        <w:tabs>
          <w:tab w:val="num" w:pos="9000"/>
        </w:tabs>
        <w:ind w:left="9000" w:hanging="360"/>
      </w:pPr>
      <w:rPr>
        <w:rFonts w:ascii="Courier New" w:hAnsi="Courier New" w:cs="Courier New" w:hint="default"/>
      </w:rPr>
    </w:lvl>
    <w:lvl w:ilvl="8" w:tplc="FF2C03E6" w:tentative="1">
      <w:start w:val="1"/>
      <w:numFmt w:val="bullet"/>
      <w:lvlText w:val=""/>
      <w:lvlJc w:val="left"/>
      <w:pPr>
        <w:tabs>
          <w:tab w:val="num" w:pos="9720"/>
        </w:tabs>
        <w:ind w:left="9720" w:hanging="360"/>
      </w:pPr>
      <w:rPr>
        <w:rFonts w:ascii="Wingdings" w:hAnsi="Wingdings" w:hint="default"/>
      </w:rPr>
    </w:lvl>
  </w:abstractNum>
  <w:abstractNum w:abstractNumId="12">
    <w:nsid w:val="44437D80"/>
    <w:multiLevelType w:val="multilevel"/>
    <w:tmpl w:val="F292601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AF37D3"/>
    <w:multiLevelType w:val="hybridMultilevel"/>
    <w:tmpl w:val="A3929BA8"/>
    <w:lvl w:ilvl="0" w:tplc="6602DE5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60030D"/>
    <w:multiLevelType w:val="hybridMultilevel"/>
    <w:tmpl w:val="94FADBA2"/>
    <w:lvl w:ilvl="0" w:tplc="E0D4CF3A">
      <w:start w:val="1"/>
      <w:numFmt w:val="bullet"/>
      <w:lvlText w:val=""/>
      <w:lvlJc w:val="left"/>
      <w:pPr>
        <w:tabs>
          <w:tab w:val="num" w:pos="1080"/>
        </w:tabs>
        <w:ind w:left="1080" w:hanging="360"/>
      </w:pPr>
      <w:rPr>
        <w:rFonts w:ascii="Symbol" w:hAnsi="Symbol" w:hint="default"/>
      </w:rPr>
    </w:lvl>
    <w:lvl w:ilvl="1" w:tplc="682A9560" w:tentative="1">
      <w:start w:val="1"/>
      <w:numFmt w:val="bullet"/>
      <w:lvlText w:val="o"/>
      <w:lvlJc w:val="left"/>
      <w:pPr>
        <w:tabs>
          <w:tab w:val="num" w:pos="1800"/>
        </w:tabs>
        <w:ind w:left="1800" w:hanging="360"/>
      </w:pPr>
      <w:rPr>
        <w:rFonts w:ascii="Courier New" w:hAnsi="Courier New" w:cs="Arial" w:hint="default"/>
      </w:rPr>
    </w:lvl>
    <w:lvl w:ilvl="2" w:tplc="1D0E2AA0" w:tentative="1">
      <w:start w:val="1"/>
      <w:numFmt w:val="bullet"/>
      <w:lvlText w:val=""/>
      <w:lvlJc w:val="left"/>
      <w:pPr>
        <w:tabs>
          <w:tab w:val="num" w:pos="2520"/>
        </w:tabs>
        <w:ind w:left="2520" w:hanging="360"/>
      </w:pPr>
      <w:rPr>
        <w:rFonts w:ascii="Wingdings" w:hAnsi="Wingdings" w:hint="default"/>
      </w:rPr>
    </w:lvl>
    <w:lvl w:ilvl="3" w:tplc="93A6F308" w:tentative="1">
      <w:start w:val="1"/>
      <w:numFmt w:val="bullet"/>
      <w:lvlText w:val=""/>
      <w:lvlJc w:val="left"/>
      <w:pPr>
        <w:tabs>
          <w:tab w:val="num" w:pos="3240"/>
        </w:tabs>
        <w:ind w:left="3240" w:hanging="360"/>
      </w:pPr>
      <w:rPr>
        <w:rFonts w:ascii="Symbol" w:hAnsi="Symbol" w:hint="default"/>
      </w:rPr>
    </w:lvl>
    <w:lvl w:ilvl="4" w:tplc="2F449006" w:tentative="1">
      <w:start w:val="1"/>
      <w:numFmt w:val="bullet"/>
      <w:lvlText w:val="o"/>
      <w:lvlJc w:val="left"/>
      <w:pPr>
        <w:tabs>
          <w:tab w:val="num" w:pos="3960"/>
        </w:tabs>
        <w:ind w:left="3960" w:hanging="360"/>
      </w:pPr>
      <w:rPr>
        <w:rFonts w:ascii="Courier New" w:hAnsi="Courier New" w:cs="Arial" w:hint="default"/>
      </w:rPr>
    </w:lvl>
    <w:lvl w:ilvl="5" w:tplc="9C4489EA" w:tentative="1">
      <w:start w:val="1"/>
      <w:numFmt w:val="bullet"/>
      <w:lvlText w:val=""/>
      <w:lvlJc w:val="left"/>
      <w:pPr>
        <w:tabs>
          <w:tab w:val="num" w:pos="4680"/>
        </w:tabs>
        <w:ind w:left="4680" w:hanging="360"/>
      </w:pPr>
      <w:rPr>
        <w:rFonts w:ascii="Wingdings" w:hAnsi="Wingdings" w:hint="default"/>
      </w:rPr>
    </w:lvl>
    <w:lvl w:ilvl="6" w:tplc="6BA27DA8" w:tentative="1">
      <w:start w:val="1"/>
      <w:numFmt w:val="bullet"/>
      <w:lvlText w:val=""/>
      <w:lvlJc w:val="left"/>
      <w:pPr>
        <w:tabs>
          <w:tab w:val="num" w:pos="5400"/>
        </w:tabs>
        <w:ind w:left="5400" w:hanging="360"/>
      </w:pPr>
      <w:rPr>
        <w:rFonts w:ascii="Symbol" w:hAnsi="Symbol" w:hint="default"/>
      </w:rPr>
    </w:lvl>
    <w:lvl w:ilvl="7" w:tplc="2ADEF930" w:tentative="1">
      <w:start w:val="1"/>
      <w:numFmt w:val="bullet"/>
      <w:lvlText w:val="o"/>
      <w:lvlJc w:val="left"/>
      <w:pPr>
        <w:tabs>
          <w:tab w:val="num" w:pos="6120"/>
        </w:tabs>
        <w:ind w:left="6120" w:hanging="360"/>
      </w:pPr>
      <w:rPr>
        <w:rFonts w:ascii="Courier New" w:hAnsi="Courier New" w:cs="Arial" w:hint="default"/>
      </w:rPr>
    </w:lvl>
    <w:lvl w:ilvl="8" w:tplc="5FA4B54E" w:tentative="1">
      <w:start w:val="1"/>
      <w:numFmt w:val="bullet"/>
      <w:lvlText w:val=""/>
      <w:lvlJc w:val="left"/>
      <w:pPr>
        <w:tabs>
          <w:tab w:val="num" w:pos="6840"/>
        </w:tabs>
        <w:ind w:left="6840" w:hanging="360"/>
      </w:pPr>
      <w:rPr>
        <w:rFonts w:ascii="Wingdings" w:hAnsi="Wingdings" w:hint="default"/>
      </w:rPr>
    </w:lvl>
  </w:abstractNum>
  <w:abstractNum w:abstractNumId="15">
    <w:nsid w:val="4C10405E"/>
    <w:multiLevelType w:val="multilevel"/>
    <w:tmpl w:val="21C614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16A2071"/>
    <w:multiLevelType w:val="hybridMultilevel"/>
    <w:tmpl w:val="9A1220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2CA5B71"/>
    <w:multiLevelType w:val="hybridMultilevel"/>
    <w:tmpl w:val="AA8A0216"/>
    <w:lvl w:ilvl="0" w:tplc="4C000B0E">
      <w:start w:val="1"/>
      <w:numFmt w:val="bullet"/>
      <w:lvlText w:val=""/>
      <w:lvlJc w:val="left"/>
      <w:pPr>
        <w:tabs>
          <w:tab w:val="num" w:pos="720"/>
        </w:tabs>
        <w:ind w:left="720" w:hanging="360"/>
      </w:pPr>
      <w:rPr>
        <w:rFonts w:ascii="Symbol" w:hAnsi="Symbol" w:hint="default"/>
      </w:rPr>
    </w:lvl>
    <w:lvl w:ilvl="1" w:tplc="7C38F8A2">
      <w:start w:val="1"/>
      <w:numFmt w:val="bullet"/>
      <w:lvlText w:val="o"/>
      <w:lvlJc w:val="left"/>
      <w:pPr>
        <w:tabs>
          <w:tab w:val="num" w:pos="1440"/>
        </w:tabs>
        <w:ind w:left="1440" w:hanging="360"/>
      </w:pPr>
      <w:rPr>
        <w:rFonts w:ascii="Courier New" w:hAnsi="Courier New" w:hint="default"/>
      </w:rPr>
    </w:lvl>
    <w:lvl w:ilvl="2" w:tplc="20EC6CDE" w:tentative="1">
      <w:start w:val="1"/>
      <w:numFmt w:val="bullet"/>
      <w:lvlText w:val=""/>
      <w:lvlJc w:val="left"/>
      <w:pPr>
        <w:tabs>
          <w:tab w:val="num" w:pos="2160"/>
        </w:tabs>
        <w:ind w:left="2160" w:hanging="360"/>
      </w:pPr>
      <w:rPr>
        <w:rFonts w:ascii="Wingdings" w:hAnsi="Wingdings" w:hint="default"/>
      </w:rPr>
    </w:lvl>
    <w:lvl w:ilvl="3" w:tplc="F208A0C0" w:tentative="1">
      <w:start w:val="1"/>
      <w:numFmt w:val="bullet"/>
      <w:lvlText w:val=""/>
      <w:lvlJc w:val="left"/>
      <w:pPr>
        <w:tabs>
          <w:tab w:val="num" w:pos="2880"/>
        </w:tabs>
        <w:ind w:left="2880" w:hanging="360"/>
      </w:pPr>
      <w:rPr>
        <w:rFonts w:ascii="Symbol" w:hAnsi="Symbol" w:hint="default"/>
      </w:rPr>
    </w:lvl>
    <w:lvl w:ilvl="4" w:tplc="730AA4CE" w:tentative="1">
      <w:start w:val="1"/>
      <w:numFmt w:val="bullet"/>
      <w:lvlText w:val="o"/>
      <w:lvlJc w:val="left"/>
      <w:pPr>
        <w:tabs>
          <w:tab w:val="num" w:pos="3600"/>
        </w:tabs>
        <w:ind w:left="3600" w:hanging="360"/>
      </w:pPr>
      <w:rPr>
        <w:rFonts w:ascii="Courier New" w:hAnsi="Courier New" w:hint="default"/>
      </w:rPr>
    </w:lvl>
    <w:lvl w:ilvl="5" w:tplc="10C84D26" w:tentative="1">
      <w:start w:val="1"/>
      <w:numFmt w:val="bullet"/>
      <w:lvlText w:val=""/>
      <w:lvlJc w:val="left"/>
      <w:pPr>
        <w:tabs>
          <w:tab w:val="num" w:pos="4320"/>
        </w:tabs>
        <w:ind w:left="4320" w:hanging="360"/>
      </w:pPr>
      <w:rPr>
        <w:rFonts w:ascii="Wingdings" w:hAnsi="Wingdings" w:hint="default"/>
      </w:rPr>
    </w:lvl>
    <w:lvl w:ilvl="6" w:tplc="011A956E" w:tentative="1">
      <w:start w:val="1"/>
      <w:numFmt w:val="bullet"/>
      <w:lvlText w:val=""/>
      <w:lvlJc w:val="left"/>
      <w:pPr>
        <w:tabs>
          <w:tab w:val="num" w:pos="5040"/>
        </w:tabs>
        <w:ind w:left="5040" w:hanging="360"/>
      </w:pPr>
      <w:rPr>
        <w:rFonts w:ascii="Symbol" w:hAnsi="Symbol" w:hint="default"/>
      </w:rPr>
    </w:lvl>
    <w:lvl w:ilvl="7" w:tplc="3D6A9548" w:tentative="1">
      <w:start w:val="1"/>
      <w:numFmt w:val="bullet"/>
      <w:lvlText w:val="o"/>
      <w:lvlJc w:val="left"/>
      <w:pPr>
        <w:tabs>
          <w:tab w:val="num" w:pos="5760"/>
        </w:tabs>
        <w:ind w:left="5760" w:hanging="360"/>
      </w:pPr>
      <w:rPr>
        <w:rFonts w:ascii="Courier New" w:hAnsi="Courier New" w:hint="default"/>
      </w:rPr>
    </w:lvl>
    <w:lvl w:ilvl="8" w:tplc="5EB60786" w:tentative="1">
      <w:start w:val="1"/>
      <w:numFmt w:val="bullet"/>
      <w:lvlText w:val=""/>
      <w:lvlJc w:val="left"/>
      <w:pPr>
        <w:tabs>
          <w:tab w:val="num" w:pos="6480"/>
        </w:tabs>
        <w:ind w:left="6480"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6A33A5A"/>
    <w:multiLevelType w:val="hybridMultilevel"/>
    <w:tmpl w:val="9FFC27D8"/>
    <w:lvl w:ilvl="0" w:tplc="FEFC9E90">
      <w:start w:val="1"/>
      <w:numFmt w:val="bullet"/>
      <w:lvlText w:val=""/>
      <w:lvlJc w:val="left"/>
      <w:pPr>
        <w:tabs>
          <w:tab w:val="num" w:pos="720"/>
        </w:tabs>
        <w:ind w:left="720" w:hanging="360"/>
      </w:pPr>
      <w:rPr>
        <w:rFonts w:ascii="Symbol" w:hAnsi="Symbol" w:hint="default"/>
      </w:rPr>
    </w:lvl>
    <w:lvl w:ilvl="1" w:tplc="A8CC3304" w:tentative="1">
      <w:start w:val="1"/>
      <w:numFmt w:val="bullet"/>
      <w:lvlText w:val="o"/>
      <w:lvlJc w:val="left"/>
      <w:pPr>
        <w:tabs>
          <w:tab w:val="num" w:pos="1440"/>
        </w:tabs>
        <w:ind w:left="1440" w:hanging="360"/>
      </w:pPr>
      <w:rPr>
        <w:rFonts w:ascii="Courier New" w:hAnsi="Courier New" w:cs="Arial" w:hint="default"/>
      </w:rPr>
    </w:lvl>
    <w:lvl w:ilvl="2" w:tplc="7F16D7F8" w:tentative="1">
      <w:start w:val="1"/>
      <w:numFmt w:val="bullet"/>
      <w:lvlText w:val=""/>
      <w:lvlJc w:val="left"/>
      <w:pPr>
        <w:tabs>
          <w:tab w:val="num" w:pos="2160"/>
        </w:tabs>
        <w:ind w:left="2160" w:hanging="360"/>
      </w:pPr>
      <w:rPr>
        <w:rFonts w:ascii="Wingdings" w:hAnsi="Wingdings" w:hint="default"/>
      </w:rPr>
    </w:lvl>
    <w:lvl w:ilvl="3" w:tplc="01CE8748" w:tentative="1">
      <w:start w:val="1"/>
      <w:numFmt w:val="bullet"/>
      <w:lvlText w:val=""/>
      <w:lvlJc w:val="left"/>
      <w:pPr>
        <w:tabs>
          <w:tab w:val="num" w:pos="2880"/>
        </w:tabs>
        <w:ind w:left="2880" w:hanging="360"/>
      </w:pPr>
      <w:rPr>
        <w:rFonts w:ascii="Symbol" w:hAnsi="Symbol" w:hint="default"/>
      </w:rPr>
    </w:lvl>
    <w:lvl w:ilvl="4" w:tplc="438A8264" w:tentative="1">
      <w:start w:val="1"/>
      <w:numFmt w:val="bullet"/>
      <w:lvlText w:val="o"/>
      <w:lvlJc w:val="left"/>
      <w:pPr>
        <w:tabs>
          <w:tab w:val="num" w:pos="3600"/>
        </w:tabs>
        <w:ind w:left="3600" w:hanging="360"/>
      </w:pPr>
      <w:rPr>
        <w:rFonts w:ascii="Courier New" w:hAnsi="Courier New" w:cs="Arial" w:hint="default"/>
      </w:rPr>
    </w:lvl>
    <w:lvl w:ilvl="5" w:tplc="9B5A4078" w:tentative="1">
      <w:start w:val="1"/>
      <w:numFmt w:val="bullet"/>
      <w:lvlText w:val=""/>
      <w:lvlJc w:val="left"/>
      <w:pPr>
        <w:tabs>
          <w:tab w:val="num" w:pos="4320"/>
        </w:tabs>
        <w:ind w:left="4320" w:hanging="360"/>
      </w:pPr>
      <w:rPr>
        <w:rFonts w:ascii="Wingdings" w:hAnsi="Wingdings" w:hint="default"/>
      </w:rPr>
    </w:lvl>
    <w:lvl w:ilvl="6" w:tplc="A1A6DE2C" w:tentative="1">
      <w:start w:val="1"/>
      <w:numFmt w:val="bullet"/>
      <w:lvlText w:val=""/>
      <w:lvlJc w:val="left"/>
      <w:pPr>
        <w:tabs>
          <w:tab w:val="num" w:pos="5040"/>
        </w:tabs>
        <w:ind w:left="5040" w:hanging="360"/>
      </w:pPr>
      <w:rPr>
        <w:rFonts w:ascii="Symbol" w:hAnsi="Symbol" w:hint="default"/>
      </w:rPr>
    </w:lvl>
    <w:lvl w:ilvl="7" w:tplc="D5A2659A" w:tentative="1">
      <w:start w:val="1"/>
      <w:numFmt w:val="bullet"/>
      <w:lvlText w:val="o"/>
      <w:lvlJc w:val="left"/>
      <w:pPr>
        <w:tabs>
          <w:tab w:val="num" w:pos="5760"/>
        </w:tabs>
        <w:ind w:left="5760" w:hanging="360"/>
      </w:pPr>
      <w:rPr>
        <w:rFonts w:ascii="Courier New" w:hAnsi="Courier New" w:cs="Arial" w:hint="default"/>
      </w:rPr>
    </w:lvl>
    <w:lvl w:ilvl="8" w:tplc="4A60D10A" w:tentative="1">
      <w:start w:val="1"/>
      <w:numFmt w:val="bullet"/>
      <w:lvlText w:val=""/>
      <w:lvlJc w:val="left"/>
      <w:pPr>
        <w:tabs>
          <w:tab w:val="num" w:pos="6480"/>
        </w:tabs>
        <w:ind w:left="6480" w:hanging="360"/>
      </w:pPr>
      <w:rPr>
        <w:rFonts w:ascii="Wingdings" w:hAnsi="Wingdings" w:hint="default"/>
      </w:rPr>
    </w:lvl>
  </w:abstractNum>
  <w:abstractNum w:abstractNumId="20">
    <w:nsid w:val="6C03071A"/>
    <w:multiLevelType w:val="multilevel"/>
    <w:tmpl w:val="1250CBD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1D4636"/>
    <w:multiLevelType w:val="hybridMultilevel"/>
    <w:tmpl w:val="CF628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6"/>
  </w:num>
  <w:num w:numId="4">
    <w:abstractNumId w:val="18"/>
  </w:num>
  <w:num w:numId="5">
    <w:abstractNumId w:val="17"/>
  </w:num>
  <w:num w:numId="6">
    <w:abstractNumId w:val="9"/>
  </w:num>
  <w:num w:numId="7">
    <w:abstractNumId w:val="13"/>
  </w:num>
  <w:num w:numId="8">
    <w:abstractNumId w:val="7"/>
  </w:num>
  <w:num w:numId="9">
    <w:abstractNumId w:val="3"/>
  </w:num>
  <w:num w:numId="10">
    <w:abstractNumId w:val="14"/>
  </w:num>
  <w:num w:numId="11">
    <w:abstractNumId w:val="10"/>
  </w:num>
  <w:num w:numId="12">
    <w:abstractNumId w:val="12"/>
  </w:num>
  <w:num w:numId="13">
    <w:abstractNumId w:val="21"/>
  </w:num>
  <w:num w:numId="14">
    <w:abstractNumId w:val="1"/>
  </w:num>
  <w:num w:numId="15">
    <w:abstractNumId w:val="20"/>
  </w:num>
  <w:num w:numId="16">
    <w:abstractNumId w:val="4"/>
  </w:num>
  <w:num w:numId="17">
    <w:abstractNumId w:val="5"/>
  </w:num>
  <w:num w:numId="18">
    <w:abstractNumId w:val="15"/>
  </w:num>
  <w:num w:numId="19">
    <w:abstractNumId w:val="6"/>
  </w:num>
  <w:num w:numId="20">
    <w:abstractNumId w:val="19"/>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AF"/>
    <w:rsid w:val="00045DAF"/>
    <w:rsid w:val="000469F7"/>
    <w:rsid w:val="0008795C"/>
    <w:rsid w:val="000A0F8B"/>
    <w:rsid w:val="000C45A6"/>
    <w:rsid w:val="000D487A"/>
    <w:rsid w:val="00110003"/>
    <w:rsid w:val="0013217B"/>
    <w:rsid w:val="00176C39"/>
    <w:rsid w:val="0018116A"/>
    <w:rsid w:val="001851EE"/>
    <w:rsid w:val="00196B70"/>
    <w:rsid w:val="001A761A"/>
    <w:rsid w:val="001E0C28"/>
    <w:rsid w:val="001E2F38"/>
    <w:rsid w:val="001E322D"/>
    <w:rsid w:val="001E5C1C"/>
    <w:rsid w:val="0022669B"/>
    <w:rsid w:val="00270294"/>
    <w:rsid w:val="00282ED5"/>
    <w:rsid w:val="002A3BDC"/>
    <w:rsid w:val="002A7129"/>
    <w:rsid w:val="003260A9"/>
    <w:rsid w:val="00337BF1"/>
    <w:rsid w:val="0035260E"/>
    <w:rsid w:val="00386ACB"/>
    <w:rsid w:val="003C25F5"/>
    <w:rsid w:val="003F182B"/>
    <w:rsid w:val="003F3541"/>
    <w:rsid w:val="00414B91"/>
    <w:rsid w:val="00433302"/>
    <w:rsid w:val="00444C8F"/>
    <w:rsid w:val="00471562"/>
    <w:rsid w:val="00492347"/>
    <w:rsid w:val="004F6CF1"/>
    <w:rsid w:val="0050098E"/>
    <w:rsid w:val="005F1035"/>
    <w:rsid w:val="005F42B0"/>
    <w:rsid w:val="006C3D7B"/>
    <w:rsid w:val="00782D6C"/>
    <w:rsid w:val="007967D1"/>
    <w:rsid w:val="007A1EE1"/>
    <w:rsid w:val="007B4819"/>
    <w:rsid w:val="007D3A3D"/>
    <w:rsid w:val="0092764F"/>
    <w:rsid w:val="0095198D"/>
    <w:rsid w:val="009A501B"/>
    <w:rsid w:val="009B7C0E"/>
    <w:rsid w:val="009C083F"/>
    <w:rsid w:val="00A07C2A"/>
    <w:rsid w:val="00A27659"/>
    <w:rsid w:val="00A55D37"/>
    <w:rsid w:val="00AD7157"/>
    <w:rsid w:val="00AF0DE9"/>
    <w:rsid w:val="00B96919"/>
    <w:rsid w:val="00BB6DDD"/>
    <w:rsid w:val="00BD3A3A"/>
    <w:rsid w:val="00BE0A35"/>
    <w:rsid w:val="00C0035A"/>
    <w:rsid w:val="00C05BE5"/>
    <w:rsid w:val="00C07D08"/>
    <w:rsid w:val="00C27607"/>
    <w:rsid w:val="00C97A19"/>
    <w:rsid w:val="00CA2F63"/>
    <w:rsid w:val="00CB62BA"/>
    <w:rsid w:val="00CE10AE"/>
    <w:rsid w:val="00CF5FC3"/>
    <w:rsid w:val="00D07258"/>
    <w:rsid w:val="00D7351A"/>
    <w:rsid w:val="00D81B14"/>
    <w:rsid w:val="00DC5EE5"/>
    <w:rsid w:val="00DC6F84"/>
    <w:rsid w:val="00DD1707"/>
    <w:rsid w:val="00DE21D2"/>
    <w:rsid w:val="00E337D2"/>
    <w:rsid w:val="00E37D79"/>
    <w:rsid w:val="00E558C0"/>
    <w:rsid w:val="00E66412"/>
    <w:rsid w:val="00E67E5C"/>
    <w:rsid w:val="00E904EA"/>
    <w:rsid w:val="00EB3DBB"/>
    <w:rsid w:val="00ED69F0"/>
    <w:rsid w:val="00EE47C4"/>
    <w:rsid w:val="00F32A4D"/>
    <w:rsid w:val="00F518CA"/>
    <w:rsid w:val="00F6036B"/>
    <w:rsid w:val="00F60ED2"/>
    <w:rsid w:val="00F74CFE"/>
    <w:rsid w:val="00F77418"/>
    <w:rsid w:val="00FA1356"/>
    <w:rsid w:val="00FC3807"/>
    <w:rsid w:val="00FD35E5"/>
    <w:rsid w:val="00FE0E08"/>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rPr>
  </w:style>
  <w:style w:type="character" w:customStyle="1" w:styleId="Heading2Char">
    <w:name w:val="Heading 2 Char"/>
    <w:basedOn w:val="DefaultParagraphFont"/>
    <w:link w:val="Heading2"/>
    <w:semiHidden/>
    <w:locked/>
    <w:rPr>
      <w:rFonts w:ascii="Cambria" w:hAnsi="Cambria" w:cs="Times New Roman"/>
      <w:b/>
      <w:bCs/>
      <w:i/>
      <w:iCs/>
      <w:sz w:val="28"/>
    </w:rPr>
  </w:style>
  <w:style w:type="character" w:customStyle="1" w:styleId="Heading3Char">
    <w:name w:val="Heading 3 Char"/>
    <w:basedOn w:val="DefaultParagraphFont"/>
    <w:link w:val="Heading3"/>
    <w:semiHidden/>
    <w:locked/>
    <w:rPr>
      <w:rFonts w:ascii="Cambria" w:hAnsi="Cambria" w:cs="Times New Roman"/>
      <w:b/>
      <w:bCs/>
      <w:sz w:val="26"/>
    </w:rPr>
  </w:style>
  <w:style w:type="character" w:customStyle="1" w:styleId="Heading4Char">
    <w:name w:val="Heading 4 Char"/>
    <w:basedOn w:val="DefaultParagraphFont"/>
    <w:link w:val="Heading4"/>
    <w:semiHidden/>
    <w:locked/>
    <w:rPr>
      <w:rFonts w:ascii="Calibri" w:hAnsi="Calibri" w:cs="Times New Roman"/>
      <w:b/>
      <w:bCs/>
      <w:sz w:val="28"/>
    </w:rPr>
  </w:style>
  <w:style w:type="character" w:styleId="FootnoteReference">
    <w:name w:val="footnote reference"/>
    <w:aliases w:val="Appel note de bas de p,o,fr,(NECG) Footnote Reference,Style 12,Style 124,Style 3,Style 17,FR,Style 13,Footnote Reference/"/>
    <w:basedOn w:val="DefaultParagraphFont"/>
    <w:semiHidden/>
    <w:rPr>
      <w:rFonts w:ascii="Times New Roman" w:hAnsi="Times New Roman" w:cs="Times New Roman"/>
      <w:spacing w:val="-2"/>
      <w:sz w:val="22"/>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3"/>
    <w:semiHidden/>
    <w:pPr>
      <w:widowControl w:val="0"/>
    </w:pPr>
    <w:rPr>
      <w:rFonts w:ascii="Times New Roman" w:hAnsi="Times New Roman"/>
      <w:sz w:val="20"/>
    </w:rPr>
  </w:style>
  <w:style w:type="character" w:customStyle="1" w:styleId="FootnoteTextChar3">
    <w:name w:val="Footnote Text Char3"/>
    <w:aliases w:val="Footnote Text Char1 Char1,Footnote Text Char Char Char1,Footnote Text Char1 Char Char Char1,Footnote Text Char Char Char Char Char1,Footnote Text Char1 Char Char Char1 Char Char1,Footnote Text Char Char Char Char Char1 Char Char1"/>
    <w:basedOn w:val="DefaultParagraphFont"/>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basedOn w:val="DefaultParagraphFont"/>
    <w:link w:val="BodyText"/>
    <w:semiHidden/>
    <w:locked/>
    <w:rPr>
      <w:rFonts w:ascii="Arial" w:hAnsi="Arial" w:cs="Times New Roman"/>
      <w:sz w:val="24"/>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basedOn w:val="DefaultParagraphFont"/>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basedOn w:val="DefaultParagraphFont"/>
    <w:link w:val="PlainText"/>
    <w:semiHidden/>
    <w:locked/>
    <w:rPr>
      <w:rFonts w:ascii="Courier New" w:hAnsi="Courier New" w:cs="Courier New"/>
    </w:rPr>
  </w:style>
  <w:style w:type="character" w:customStyle="1" w:styleId="adr">
    <w:name w:val="adr"/>
    <w:basedOn w:val="DefaultParagraphFont"/>
    <w:rPr>
      <w:rFonts w:cs="Times New Roman"/>
    </w:rPr>
  </w:style>
  <w:style w:type="character" w:customStyle="1" w:styleId="street-address">
    <w:name w:val="street-address"/>
    <w:basedOn w:val="DefaultParagraphFont"/>
    <w:rPr>
      <w:rFonts w:cs="Times New Roman"/>
    </w:rPr>
  </w:style>
  <w:style w:type="character" w:customStyle="1" w:styleId="locality">
    <w:name w:val="locality"/>
    <w:basedOn w:val="DefaultParagraphFont"/>
    <w:rPr>
      <w:rFonts w:cs="Times New Roman"/>
    </w:rPr>
  </w:style>
  <w:style w:type="character" w:customStyle="1" w:styleId="region">
    <w:name w:val="region"/>
    <w:basedOn w:val="DefaultParagraphFont"/>
    <w:rPr>
      <w:rFonts w:cs="Times New Roman"/>
    </w:rPr>
  </w:style>
  <w:style w:type="character" w:customStyle="1" w:styleId="postal-code">
    <w:name w:val="postal-code"/>
    <w:basedOn w:val="DefaultParagraphFont"/>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EmailStyle441">
    <w:name w:val="EmailStyle441"/>
    <w:basedOn w:val="DefaultParagraphFont"/>
    <w:semiHidden/>
    <w:rPr>
      <w:rFonts w:ascii="Arial" w:hAnsi="Arial" w:cs="Arial"/>
      <w:color w:val="auto"/>
      <w:sz w:val="20"/>
      <w:szCs w:val="20"/>
    </w:rPr>
  </w:style>
  <w:style w:type="paragraph" w:customStyle="1" w:styleId="ParaNum">
    <w:name w:val="ParaNum"/>
    <w:basedOn w:val="Normal"/>
    <w:link w:val="ParaNumChar1"/>
    <w:pPr>
      <w:widowControl w:val="0"/>
      <w:numPr>
        <w:numId w:val="4"/>
      </w:numPr>
      <w:spacing w:after="120"/>
    </w:pPr>
    <w:rPr>
      <w:rFonts w:ascii="Times New Roman" w:hAnsi="Times New Roman"/>
      <w:snapToGrid w:val="0"/>
      <w:kern w:val="28"/>
      <w:sz w:val="22"/>
    </w:rPr>
  </w:style>
  <w:style w:type="character" w:customStyle="1" w:styleId="ParaNumChar1">
    <w:name w:val="ParaNum Char1"/>
    <w:basedOn w:val="DefaultParagraphFont"/>
    <w:link w:val="ParaNum"/>
    <w:rPr>
      <w:snapToGrid w:val="0"/>
      <w:kern w:val="28"/>
      <w:sz w:val="22"/>
      <w:lang w:val="en-US" w:eastAsia="en-US" w:bidi="ar-SA"/>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ParaNumChar">
    <w:name w:val="ParaNum Char"/>
    <w:basedOn w:val="DefaultParagraphFont"/>
    <w:rPr>
      <w:snapToGrid w:val="0"/>
      <w:kern w:val="28"/>
      <w:sz w:val="22"/>
      <w:lang w:val="en-US" w:eastAsia="en-US" w:bidi="ar-SA"/>
    </w:rPr>
  </w:style>
  <w:style w:type="paragraph" w:customStyle="1" w:styleId="Style1">
    <w:name w:val="Style1"/>
    <w:basedOn w:val="Normal"/>
    <w:rPr>
      <w:rFonts w:ascii="Times New Roman" w:hAnsi="Times New Roman"/>
      <w:sz w:val="22"/>
      <w:szCs w:val="22"/>
    </w:rPr>
  </w:style>
  <w:style w:type="paragraph" w:styleId="Title">
    <w:name w:val="Title"/>
    <w:basedOn w:val="Normal"/>
    <w:qFormat/>
    <w:pPr>
      <w:jc w:val="center"/>
    </w:pPr>
    <w:rPr>
      <w:rFonts w:ascii="Times New Roman" w:hAnsi="Times New Roman"/>
      <w:b/>
      <w:sz w:val="36"/>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semiHidden/>
    <w:locked/>
    <w:rsid w:val="00386ACB"/>
    <w:rPr>
      <w:rFonts w:cs="Times New Roman"/>
      <w:lang w:val="en-US" w:eastAsia="en-US"/>
    </w:rPr>
  </w:style>
  <w:style w:type="paragraph" w:styleId="ListParagraph">
    <w:name w:val="List Paragraph"/>
    <w:basedOn w:val="Normal"/>
    <w:uiPriority w:val="34"/>
    <w:qFormat/>
    <w:rsid w:val="00CB62BA"/>
    <w:pPr>
      <w:ind w:left="720"/>
      <w:contextualSpacing/>
    </w:pPr>
  </w:style>
  <w:style w:type="paragraph" w:styleId="Revision">
    <w:name w:val="Revision"/>
    <w:hidden/>
    <w:uiPriority w:val="99"/>
    <w:semiHidden/>
    <w:rsid w:val="000A0F8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rPr>
  </w:style>
  <w:style w:type="character" w:customStyle="1" w:styleId="Heading2Char">
    <w:name w:val="Heading 2 Char"/>
    <w:basedOn w:val="DefaultParagraphFont"/>
    <w:link w:val="Heading2"/>
    <w:semiHidden/>
    <w:locked/>
    <w:rPr>
      <w:rFonts w:ascii="Cambria" w:hAnsi="Cambria" w:cs="Times New Roman"/>
      <w:b/>
      <w:bCs/>
      <w:i/>
      <w:iCs/>
      <w:sz w:val="28"/>
    </w:rPr>
  </w:style>
  <w:style w:type="character" w:customStyle="1" w:styleId="Heading3Char">
    <w:name w:val="Heading 3 Char"/>
    <w:basedOn w:val="DefaultParagraphFont"/>
    <w:link w:val="Heading3"/>
    <w:semiHidden/>
    <w:locked/>
    <w:rPr>
      <w:rFonts w:ascii="Cambria" w:hAnsi="Cambria" w:cs="Times New Roman"/>
      <w:b/>
      <w:bCs/>
      <w:sz w:val="26"/>
    </w:rPr>
  </w:style>
  <w:style w:type="character" w:customStyle="1" w:styleId="Heading4Char">
    <w:name w:val="Heading 4 Char"/>
    <w:basedOn w:val="DefaultParagraphFont"/>
    <w:link w:val="Heading4"/>
    <w:semiHidden/>
    <w:locked/>
    <w:rPr>
      <w:rFonts w:ascii="Calibri" w:hAnsi="Calibri" w:cs="Times New Roman"/>
      <w:b/>
      <w:bCs/>
      <w:sz w:val="28"/>
    </w:rPr>
  </w:style>
  <w:style w:type="character" w:styleId="FootnoteReference">
    <w:name w:val="footnote reference"/>
    <w:aliases w:val="Appel note de bas de p,o,fr,(NECG) Footnote Reference,Style 12,Style 124,Style 3,Style 17,FR,Style 13,Footnote Reference/"/>
    <w:basedOn w:val="DefaultParagraphFont"/>
    <w:semiHidden/>
    <w:rPr>
      <w:rFonts w:ascii="Times New Roman" w:hAnsi="Times New Roman" w:cs="Times New Roman"/>
      <w:spacing w:val="-2"/>
      <w:sz w:val="22"/>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3"/>
    <w:semiHidden/>
    <w:pPr>
      <w:widowControl w:val="0"/>
    </w:pPr>
    <w:rPr>
      <w:rFonts w:ascii="Times New Roman" w:hAnsi="Times New Roman"/>
      <w:sz w:val="20"/>
    </w:rPr>
  </w:style>
  <w:style w:type="character" w:customStyle="1" w:styleId="FootnoteTextChar3">
    <w:name w:val="Footnote Text Char3"/>
    <w:aliases w:val="Footnote Text Char1 Char1,Footnote Text Char Char Char1,Footnote Text Char1 Char Char Char1,Footnote Text Char Char Char Char Char1,Footnote Text Char1 Char Char Char1 Char Char1,Footnote Text Char Char Char Char Char1 Char Char1"/>
    <w:basedOn w:val="DefaultParagraphFont"/>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basedOn w:val="DefaultParagraphFont"/>
    <w:link w:val="BodyText"/>
    <w:semiHidden/>
    <w:locked/>
    <w:rPr>
      <w:rFonts w:ascii="Arial" w:hAnsi="Arial" w:cs="Times New Roman"/>
      <w:sz w:val="24"/>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basedOn w:val="DefaultParagraphFont"/>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basedOn w:val="DefaultParagraphFont"/>
    <w:link w:val="PlainText"/>
    <w:semiHidden/>
    <w:locked/>
    <w:rPr>
      <w:rFonts w:ascii="Courier New" w:hAnsi="Courier New" w:cs="Courier New"/>
    </w:rPr>
  </w:style>
  <w:style w:type="character" w:customStyle="1" w:styleId="adr">
    <w:name w:val="adr"/>
    <w:basedOn w:val="DefaultParagraphFont"/>
    <w:rPr>
      <w:rFonts w:cs="Times New Roman"/>
    </w:rPr>
  </w:style>
  <w:style w:type="character" w:customStyle="1" w:styleId="street-address">
    <w:name w:val="street-address"/>
    <w:basedOn w:val="DefaultParagraphFont"/>
    <w:rPr>
      <w:rFonts w:cs="Times New Roman"/>
    </w:rPr>
  </w:style>
  <w:style w:type="character" w:customStyle="1" w:styleId="locality">
    <w:name w:val="locality"/>
    <w:basedOn w:val="DefaultParagraphFont"/>
    <w:rPr>
      <w:rFonts w:cs="Times New Roman"/>
    </w:rPr>
  </w:style>
  <w:style w:type="character" w:customStyle="1" w:styleId="region">
    <w:name w:val="region"/>
    <w:basedOn w:val="DefaultParagraphFont"/>
    <w:rPr>
      <w:rFonts w:cs="Times New Roman"/>
    </w:rPr>
  </w:style>
  <w:style w:type="character" w:customStyle="1" w:styleId="postal-code">
    <w:name w:val="postal-code"/>
    <w:basedOn w:val="DefaultParagraphFont"/>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EmailStyle441">
    <w:name w:val="EmailStyle441"/>
    <w:basedOn w:val="DefaultParagraphFont"/>
    <w:semiHidden/>
    <w:rPr>
      <w:rFonts w:ascii="Arial" w:hAnsi="Arial" w:cs="Arial"/>
      <w:color w:val="auto"/>
      <w:sz w:val="20"/>
      <w:szCs w:val="20"/>
    </w:rPr>
  </w:style>
  <w:style w:type="paragraph" w:customStyle="1" w:styleId="ParaNum">
    <w:name w:val="ParaNum"/>
    <w:basedOn w:val="Normal"/>
    <w:link w:val="ParaNumChar1"/>
    <w:pPr>
      <w:widowControl w:val="0"/>
      <w:numPr>
        <w:numId w:val="4"/>
      </w:numPr>
      <w:spacing w:after="120"/>
    </w:pPr>
    <w:rPr>
      <w:rFonts w:ascii="Times New Roman" w:hAnsi="Times New Roman"/>
      <w:snapToGrid w:val="0"/>
      <w:kern w:val="28"/>
      <w:sz w:val="22"/>
    </w:rPr>
  </w:style>
  <w:style w:type="character" w:customStyle="1" w:styleId="ParaNumChar1">
    <w:name w:val="ParaNum Char1"/>
    <w:basedOn w:val="DefaultParagraphFont"/>
    <w:link w:val="ParaNum"/>
    <w:rPr>
      <w:snapToGrid w:val="0"/>
      <w:kern w:val="28"/>
      <w:sz w:val="22"/>
      <w:lang w:val="en-US" w:eastAsia="en-US" w:bidi="ar-SA"/>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ParaNumChar">
    <w:name w:val="ParaNum Char"/>
    <w:basedOn w:val="DefaultParagraphFont"/>
    <w:rPr>
      <w:snapToGrid w:val="0"/>
      <w:kern w:val="28"/>
      <w:sz w:val="22"/>
      <w:lang w:val="en-US" w:eastAsia="en-US" w:bidi="ar-SA"/>
    </w:rPr>
  </w:style>
  <w:style w:type="paragraph" w:customStyle="1" w:styleId="Style1">
    <w:name w:val="Style1"/>
    <w:basedOn w:val="Normal"/>
    <w:rPr>
      <w:rFonts w:ascii="Times New Roman" w:hAnsi="Times New Roman"/>
      <w:sz w:val="22"/>
      <w:szCs w:val="22"/>
    </w:rPr>
  </w:style>
  <w:style w:type="paragraph" w:styleId="Title">
    <w:name w:val="Title"/>
    <w:basedOn w:val="Normal"/>
    <w:qFormat/>
    <w:pPr>
      <w:jc w:val="center"/>
    </w:pPr>
    <w:rPr>
      <w:rFonts w:ascii="Times New Roman" w:hAnsi="Times New Roman"/>
      <w:b/>
      <w:sz w:val="36"/>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semiHidden/>
    <w:locked/>
    <w:rsid w:val="00386ACB"/>
    <w:rPr>
      <w:rFonts w:cs="Times New Roman"/>
      <w:lang w:val="en-US" w:eastAsia="en-US"/>
    </w:rPr>
  </w:style>
  <w:style w:type="paragraph" w:styleId="ListParagraph">
    <w:name w:val="List Paragraph"/>
    <w:basedOn w:val="Normal"/>
    <w:uiPriority w:val="34"/>
    <w:qFormat/>
    <w:rsid w:val="00CB62BA"/>
    <w:pPr>
      <w:ind w:left="720"/>
      <w:contextualSpacing/>
    </w:pPr>
  </w:style>
  <w:style w:type="paragraph" w:styleId="Revision">
    <w:name w:val="Revision"/>
    <w:hidden/>
    <w:uiPriority w:val="99"/>
    <w:semiHidden/>
    <w:rsid w:val="000A0F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0156">
      <w:bodyDiv w:val="1"/>
      <w:marLeft w:val="0"/>
      <w:marRight w:val="0"/>
      <w:marTop w:val="0"/>
      <w:marBottom w:val="0"/>
      <w:divBdr>
        <w:top w:val="none" w:sz="0" w:space="0" w:color="auto"/>
        <w:left w:val="none" w:sz="0" w:space="0" w:color="auto"/>
        <w:bottom w:val="none" w:sz="0" w:space="0" w:color="auto"/>
        <w:right w:val="none" w:sz="0" w:space="0" w:color="auto"/>
      </w:divBdr>
    </w:div>
    <w:div w:id="1414668288">
      <w:bodyDiv w:val="1"/>
      <w:marLeft w:val="0"/>
      <w:marRight w:val="0"/>
      <w:marTop w:val="0"/>
      <w:marBottom w:val="0"/>
      <w:divBdr>
        <w:top w:val="none" w:sz="0" w:space="0" w:color="auto"/>
        <w:left w:val="none" w:sz="0" w:space="0" w:color="auto"/>
        <w:bottom w:val="none" w:sz="0" w:space="0" w:color="auto"/>
        <w:right w:val="none" w:sz="0" w:space="0" w:color="auto"/>
      </w:divBdr>
      <w:divsChild>
        <w:div w:id="1574044638">
          <w:marLeft w:val="0"/>
          <w:marRight w:val="0"/>
          <w:marTop w:val="0"/>
          <w:marBottom w:val="0"/>
          <w:divBdr>
            <w:top w:val="none" w:sz="0" w:space="0" w:color="auto"/>
            <w:left w:val="none" w:sz="0" w:space="0" w:color="auto"/>
            <w:bottom w:val="none" w:sz="0" w:space="0" w:color="auto"/>
            <w:right w:val="none" w:sz="0" w:space="0" w:color="auto"/>
          </w:divBdr>
        </w:div>
      </w:divsChild>
    </w:div>
    <w:div w:id="1645042067">
      <w:bodyDiv w:val="1"/>
      <w:marLeft w:val="0"/>
      <w:marRight w:val="0"/>
      <w:marTop w:val="0"/>
      <w:marBottom w:val="0"/>
      <w:divBdr>
        <w:top w:val="none" w:sz="0" w:space="0" w:color="auto"/>
        <w:left w:val="none" w:sz="0" w:space="0" w:color="auto"/>
        <w:bottom w:val="none" w:sz="0" w:space="0" w:color="auto"/>
        <w:right w:val="none" w:sz="0" w:space="0" w:color="auto"/>
      </w:divBdr>
      <w:divsChild>
        <w:div w:id="1299460295">
          <w:marLeft w:val="0"/>
          <w:marRight w:val="0"/>
          <w:marTop w:val="0"/>
          <w:marBottom w:val="0"/>
          <w:divBdr>
            <w:top w:val="none" w:sz="0" w:space="0" w:color="auto"/>
            <w:left w:val="none" w:sz="0" w:space="0" w:color="auto"/>
            <w:bottom w:val="none" w:sz="0" w:space="0" w:color="auto"/>
            <w:right w:val="none" w:sz="0" w:space="0" w:color="auto"/>
          </w:divBdr>
          <w:divsChild>
            <w:div w:id="687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Wrid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3584</CharactersWithSpaces>
  <SharedDoc>false</SharedDoc>
  <HyperlinkBase> </HyperlinkBase>
  <HLinks>
    <vt:vector size="12" baseType="variant">
      <vt:variant>
        <vt:i4>6029358</vt:i4>
      </vt:variant>
      <vt:variant>
        <vt:i4>3</vt:i4>
      </vt:variant>
      <vt:variant>
        <vt:i4>0</vt:i4>
      </vt:variant>
      <vt:variant>
        <vt:i4>5</vt:i4>
      </vt:variant>
      <vt:variant>
        <vt:lpwstr>mailto:Rodney.Small@fcc.gov</vt:lpwstr>
      </vt:variant>
      <vt:variant>
        <vt:lpwstr/>
      </vt:variant>
      <vt:variant>
        <vt:i4>196709</vt:i4>
      </vt:variant>
      <vt:variant>
        <vt:i4>0</vt:i4>
      </vt:variant>
      <vt:variant>
        <vt:i4>0</vt:i4>
      </vt:variant>
      <vt:variant>
        <vt:i4>5</vt:i4>
      </vt:variant>
      <vt:variant>
        <vt:lpwstr>mailto:Ira.Keltz@fcc.gov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2012-12-17T21:23:00Z</cp:lastPrinted>
  <dcterms:created xsi:type="dcterms:W3CDTF">2013-08-12T18:00:00Z</dcterms:created>
  <dcterms:modified xsi:type="dcterms:W3CDTF">2013-08-12T18:00:00Z</dcterms:modified>
  <cp:category> </cp:category>
  <cp:contentStatus> </cp:contentStatus>
</cp:coreProperties>
</file>