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C3" w:rsidRPr="00170731" w:rsidRDefault="00583CC0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170731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170731">
        <w:rPr>
          <w:rFonts w:ascii="Times New Roman" w:hAnsi="Times New Roman"/>
          <w:b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b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b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b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:rsidR="00C240C3" w:rsidRPr="00170731" w:rsidRDefault="00170731">
      <w:pPr>
        <w:rPr>
          <w:rFonts w:ascii="Times New Roman" w:hAnsi="Times New Roman"/>
          <w:snapToGrid w:val="0"/>
          <w:sz w:val="22"/>
          <w:szCs w:val="22"/>
        </w:rPr>
      </w:pPr>
      <w:r w:rsidRPr="00170731">
        <w:rPr>
          <w:rFonts w:ascii="Times New Roman" w:hAnsi="Times New Roman"/>
          <w:snapToGrid w:val="0"/>
          <w:sz w:val="22"/>
          <w:szCs w:val="22"/>
        </w:rPr>
        <w:t>September 5,</w:t>
      </w:r>
      <w:r w:rsidR="00583CC0" w:rsidRPr="00170731">
        <w:rPr>
          <w:rFonts w:ascii="Times New Roman" w:hAnsi="Times New Roman"/>
          <w:snapToGrid w:val="0"/>
          <w:sz w:val="22"/>
          <w:szCs w:val="22"/>
        </w:rPr>
        <w:t xml:space="preserve"> 2013</w:t>
      </w:r>
      <w:r w:rsidR="00583CC0" w:rsidRPr="00170731">
        <w:rPr>
          <w:rFonts w:ascii="Times New Roman" w:hAnsi="Times New Roman"/>
          <w:snapToGrid w:val="0"/>
          <w:sz w:val="22"/>
          <w:szCs w:val="22"/>
        </w:rPr>
        <w:tab/>
      </w:r>
      <w:r w:rsidR="00583CC0" w:rsidRPr="00170731">
        <w:rPr>
          <w:rFonts w:ascii="Times New Roman" w:hAnsi="Times New Roman"/>
          <w:snapToGrid w:val="0"/>
          <w:sz w:val="22"/>
          <w:szCs w:val="22"/>
        </w:rPr>
        <w:tab/>
      </w:r>
      <w:r w:rsidR="00583CC0" w:rsidRPr="00170731">
        <w:rPr>
          <w:rFonts w:ascii="Times New Roman" w:hAnsi="Times New Roman"/>
          <w:snapToGrid w:val="0"/>
          <w:sz w:val="22"/>
          <w:szCs w:val="22"/>
        </w:rPr>
        <w:tab/>
      </w:r>
      <w:r w:rsidR="00583CC0" w:rsidRPr="00170731">
        <w:rPr>
          <w:rFonts w:ascii="Times New Roman" w:hAnsi="Times New Roman"/>
          <w:snapToGrid w:val="0"/>
          <w:sz w:val="22"/>
          <w:szCs w:val="22"/>
        </w:rPr>
        <w:tab/>
      </w:r>
      <w:r w:rsidR="00583CC0" w:rsidRPr="00170731">
        <w:rPr>
          <w:rFonts w:ascii="Times New Roman" w:hAnsi="Times New Roman"/>
          <w:snapToGrid w:val="0"/>
          <w:sz w:val="22"/>
          <w:szCs w:val="22"/>
        </w:rPr>
        <w:tab/>
      </w:r>
      <w:r w:rsidR="00583CC0" w:rsidRPr="00170731">
        <w:rPr>
          <w:rFonts w:ascii="Times New Roman" w:hAnsi="Times New Roman"/>
          <w:snapToGrid w:val="0"/>
          <w:sz w:val="22"/>
          <w:szCs w:val="22"/>
        </w:rPr>
        <w:tab/>
      </w:r>
      <w:r w:rsidR="00583CC0" w:rsidRPr="00170731">
        <w:rPr>
          <w:rFonts w:ascii="Times New Roman" w:hAnsi="Times New Roman"/>
          <w:snapToGrid w:val="0"/>
          <w:sz w:val="22"/>
          <w:szCs w:val="22"/>
        </w:rPr>
        <w:tab/>
        <w:t>Justin Cole, 202-418-8191</w:t>
      </w:r>
    </w:p>
    <w:p w:rsidR="00C240C3" w:rsidRPr="00170731" w:rsidRDefault="00583CC0">
      <w:pPr>
        <w:rPr>
          <w:rFonts w:ascii="Times New Roman" w:hAnsi="Times New Roman"/>
          <w:snapToGrid w:val="0"/>
          <w:sz w:val="22"/>
          <w:szCs w:val="22"/>
        </w:rPr>
      </w:pPr>
      <w:r w:rsidRPr="00170731">
        <w:rPr>
          <w:rFonts w:ascii="Times New Roman" w:hAnsi="Times New Roman"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snapToGrid w:val="0"/>
          <w:sz w:val="22"/>
          <w:szCs w:val="22"/>
        </w:rPr>
        <w:tab/>
      </w:r>
      <w:r w:rsidRPr="00170731">
        <w:rPr>
          <w:rFonts w:ascii="Times New Roman" w:hAnsi="Times New Roman"/>
          <w:snapToGrid w:val="0"/>
          <w:sz w:val="22"/>
          <w:szCs w:val="22"/>
        </w:rPr>
        <w:tab/>
        <w:t xml:space="preserve">Email: </w:t>
      </w:r>
      <w:hyperlink r:id="rId7" w:history="1">
        <w:r w:rsidRPr="00170731">
          <w:rPr>
            <w:rStyle w:val="Hyperlink"/>
            <w:rFonts w:ascii="Times New Roman" w:hAnsi="Times New Roman"/>
            <w:snapToGrid w:val="0"/>
            <w:sz w:val="22"/>
            <w:szCs w:val="22"/>
          </w:rPr>
          <w:t>justin.cole@fcc.gov</w:t>
        </w:r>
      </w:hyperlink>
      <w:r w:rsidRPr="00170731">
        <w:rPr>
          <w:rFonts w:ascii="Times New Roman" w:hAnsi="Times New Roman"/>
          <w:snapToGrid w:val="0"/>
          <w:sz w:val="22"/>
          <w:szCs w:val="22"/>
        </w:rPr>
        <w:tab/>
        <w:t xml:space="preserve">    </w:t>
      </w:r>
    </w:p>
    <w:p w:rsidR="00C240C3" w:rsidRPr="00170731" w:rsidRDefault="00C240C3">
      <w:pPr>
        <w:rPr>
          <w:rFonts w:ascii="Times New Roman" w:hAnsi="Times New Roman"/>
          <w:snapToGrid w:val="0"/>
          <w:sz w:val="22"/>
          <w:szCs w:val="22"/>
        </w:rPr>
      </w:pPr>
    </w:p>
    <w:p w:rsidR="00C240C3" w:rsidRPr="00170731" w:rsidRDefault="00C240C3">
      <w:pPr>
        <w:jc w:val="center"/>
        <w:rPr>
          <w:rFonts w:ascii="Times New Roman" w:hAnsi="Times New Roman"/>
          <w:b/>
          <w:sz w:val="22"/>
          <w:szCs w:val="22"/>
        </w:rPr>
      </w:pPr>
    </w:p>
    <w:p w:rsidR="00170731" w:rsidRPr="00170731" w:rsidRDefault="00170731" w:rsidP="0017073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70731">
        <w:rPr>
          <w:rFonts w:ascii="Times New Roman" w:hAnsi="Times New Roman"/>
          <w:b/>
          <w:bCs/>
          <w:sz w:val="22"/>
          <w:szCs w:val="22"/>
        </w:rPr>
        <w:t>FCC ANNOUNCES TENTATIVE AGENDA FOR SEPTEMBER OPEN MEETING</w:t>
      </w:r>
    </w:p>
    <w:p w:rsidR="00170731" w:rsidRPr="00170731" w:rsidRDefault="00170731" w:rsidP="0017073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0731" w:rsidRPr="00170731" w:rsidRDefault="00170731" w:rsidP="00170731">
      <w:pPr>
        <w:rPr>
          <w:rFonts w:ascii="Calibri" w:hAnsi="Calibri" w:cs="Calibri"/>
          <w:b/>
          <w:bCs/>
          <w:sz w:val="22"/>
          <w:szCs w:val="22"/>
        </w:rPr>
      </w:pPr>
      <w:r w:rsidRPr="00170731">
        <w:rPr>
          <w:rFonts w:ascii="Times New Roman" w:hAnsi="Times New Roman"/>
          <w:b/>
          <w:bCs/>
          <w:sz w:val="22"/>
          <w:szCs w:val="22"/>
        </w:rPr>
        <w:t>Washington, D.C.</w:t>
      </w:r>
      <w:r w:rsidRPr="00170731">
        <w:rPr>
          <w:rFonts w:ascii="Times New Roman" w:hAnsi="Times New Roman"/>
          <w:sz w:val="22"/>
          <w:szCs w:val="22"/>
        </w:rPr>
        <w:t xml:space="preserve"> – Federal Communications Commission </w:t>
      </w:r>
      <w:r>
        <w:rPr>
          <w:rFonts w:ascii="Times New Roman" w:hAnsi="Times New Roman"/>
          <w:sz w:val="22"/>
          <w:szCs w:val="22"/>
        </w:rPr>
        <w:t xml:space="preserve">Acting </w:t>
      </w:r>
      <w:r w:rsidRPr="00170731">
        <w:rPr>
          <w:rFonts w:ascii="Times New Roman" w:hAnsi="Times New Roman"/>
          <w:sz w:val="22"/>
          <w:szCs w:val="22"/>
        </w:rPr>
        <w:t>Chairwoman Mignon Clyburn announced that the following items will be on the tentative agenda for the next open meeting scheduled for Thursday, September 26, 2013:</w:t>
      </w:r>
    </w:p>
    <w:p w:rsidR="00170731" w:rsidRPr="00170731" w:rsidRDefault="00170731" w:rsidP="00170731">
      <w:pPr>
        <w:rPr>
          <w:rFonts w:ascii="Times New Roman" w:hAnsi="Times New Roman"/>
          <w:sz w:val="22"/>
          <w:szCs w:val="22"/>
        </w:rPr>
      </w:pPr>
    </w:p>
    <w:p w:rsidR="00170731" w:rsidRPr="00170731" w:rsidRDefault="00170731" w:rsidP="00170731">
      <w:pPr>
        <w:rPr>
          <w:rFonts w:ascii="Calibri" w:hAnsi="Calibri" w:cs="Calibri"/>
          <w:color w:val="1F497D"/>
          <w:sz w:val="22"/>
          <w:szCs w:val="22"/>
        </w:rPr>
      </w:pPr>
      <w:r w:rsidRPr="00170731">
        <w:rPr>
          <w:rFonts w:ascii="Times New Roman" w:hAnsi="Times New Roman"/>
          <w:b/>
          <w:bCs/>
          <w:sz w:val="22"/>
          <w:szCs w:val="22"/>
        </w:rPr>
        <w:t>Amendment of the Commission’s Rules on Antenna Structure Registration and Environmental Processing:</w:t>
      </w:r>
      <w:r w:rsidRPr="00170731">
        <w:rPr>
          <w:color w:val="1F497D"/>
          <w:sz w:val="22"/>
          <w:szCs w:val="22"/>
        </w:rPr>
        <w:t xml:space="preserve"> </w:t>
      </w:r>
      <w:r w:rsidRPr="00170731">
        <w:rPr>
          <w:rFonts w:ascii="Times New Roman" w:hAnsi="Times New Roman"/>
          <w:color w:val="000000"/>
          <w:sz w:val="22"/>
          <w:szCs w:val="22"/>
        </w:rPr>
        <w:t>The Commission will consider a Notice of Proposed Rulemaking to accelerate deployment of wireless infrastructure while at the same time appropriately protecting the Nation’s environmental resources.</w:t>
      </w:r>
    </w:p>
    <w:p w:rsidR="00170731" w:rsidRPr="00170731" w:rsidRDefault="00170731" w:rsidP="00170731">
      <w:pPr>
        <w:rPr>
          <w:rFonts w:ascii="Times New Roman" w:hAnsi="Times New Roman"/>
          <w:b/>
          <w:bCs/>
          <w:sz w:val="22"/>
          <w:szCs w:val="22"/>
        </w:rPr>
      </w:pPr>
    </w:p>
    <w:p w:rsidR="00170731" w:rsidRPr="00170731" w:rsidRDefault="00170731" w:rsidP="00170731">
      <w:pPr>
        <w:rPr>
          <w:rFonts w:ascii="Times New Roman" w:hAnsi="Times New Roman"/>
          <w:color w:val="000000"/>
          <w:sz w:val="22"/>
          <w:szCs w:val="22"/>
        </w:rPr>
      </w:pPr>
      <w:r w:rsidRPr="00170731">
        <w:rPr>
          <w:rFonts w:ascii="Times New Roman" w:hAnsi="Times New Roman"/>
          <w:b/>
          <w:bCs/>
          <w:sz w:val="22"/>
          <w:szCs w:val="22"/>
        </w:rPr>
        <w:t>Amendment of the Commission’s National Television Multiple Ownership Rule</w:t>
      </w:r>
      <w:r w:rsidRPr="00170731">
        <w:rPr>
          <w:rFonts w:ascii="Times New Roman" w:hAnsi="Times New Roman"/>
          <w:color w:val="000000"/>
          <w:sz w:val="22"/>
          <w:szCs w:val="22"/>
        </w:rPr>
        <w:t xml:space="preserve">: The Commission will consider a Notice of Proposed Rulemaking </w:t>
      </w:r>
      <w:r w:rsidRPr="00170731">
        <w:rPr>
          <w:rFonts w:ascii="Times New Roman" w:hAnsi="Times New Roman"/>
          <w:sz w:val="22"/>
          <w:szCs w:val="22"/>
        </w:rPr>
        <w:t>regarding</w:t>
      </w:r>
      <w:r w:rsidRPr="00170731">
        <w:rPr>
          <w:rFonts w:ascii="Times New Roman" w:hAnsi="Times New Roman"/>
          <w:color w:val="000000"/>
          <w:sz w:val="22"/>
          <w:szCs w:val="22"/>
        </w:rPr>
        <w:t xml:space="preserve"> the UHF </w:t>
      </w:r>
      <w:r w:rsidRPr="00170731">
        <w:rPr>
          <w:rFonts w:ascii="Times New Roman" w:hAnsi="Times New Roman"/>
          <w:sz w:val="22"/>
          <w:szCs w:val="22"/>
        </w:rPr>
        <w:t>discount to</w:t>
      </w:r>
      <w:r w:rsidRPr="00170731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70731">
        <w:rPr>
          <w:rFonts w:ascii="Times New Roman" w:hAnsi="Times New Roman"/>
          <w:sz w:val="22"/>
          <w:szCs w:val="22"/>
        </w:rPr>
        <w:t>its</w:t>
      </w:r>
      <w:r w:rsidRPr="00170731">
        <w:rPr>
          <w:rFonts w:ascii="Times New Roman" w:hAnsi="Times New Roman"/>
          <w:color w:val="000000"/>
          <w:sz w:val="22"/>
          <w:szCs w:val="22"/>
        </w:rPr>
        <w:t xml:space="preserve"> national television multiple ownership rule.</w:t>
      </w:r>
    </w:p>
    <w:p w:rsidR="00170731" w:rsidRPr="00170731" w:rsidRDefault="00170731" w:rsidP="00170731">
      <w:pPr>
        <w:rPr>
          <w:rFonts w:ascii="Times New Roman" w:hAnsi="Times New Roman"/>
          <w:b/>
          <w:bCs/>
          <w:sz w:val="22"/>
          <w:szCs w:val="22"/>
        </w:rPr>
      </w:pPr>
    </w:p>
    <w:p w:rsidR="00170731" w:rsidRPr="00170731" w:rsidRDefault="00170731" w:rsidP="00170731">
      <w:pPr>
        <w:rPr>
          <w:rFonts w:ascii="Times New Roman" w:hAnsi="Times New Roman"/>
          <w:b/>
          <w:bCs/>
          <w:sz w:val="22"/>
          <w:szCs w:val="22"/>
        </w:rPr>
      </w:pPr>
      <w:r w:rsidRPr="00170731">
        <w:rPr>
          <w:rFonts w:ascii="Times New Roman" w:hAnsi="Times New Roman"/>
          <w:b/>
          <w:bCs/>
          <w:sz w:val="22"/>
          <w:szCs w:val="22"/>
        </w:rPr>
        <w:t>Bloomberg L.P. v. Comcast Cable Communications, LLC:</w:t>
      </w:r>
      <w:r w:rsidRPr="00170731">
        <w:rPr>
          <w:rFonts w:ascii="Times New Roman" w:hAnsi="Times New Roman"/>
          <w:color w:val="000000"/>
          <w:sz w:val="22"/>
          <w:szCs w:val="22"/>
        </w:rPr>
        <w:t xml:space="preserve"> The Commission will consider a Memorandum Opinion and Order to resolve a complaint by Bloomberg L.P</w:t>
      </w:r>
      <w:r w:rsidRPr="00170731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  <w:r w:rsidRPr="00170731">
        <w:rPr>
          <w:rFonts w:ascii="Times New Roman" w:hAnsi="Times New Roman"/>
          <w:color w:val="000000"/>
          <w:sz w:val="22"/>
          <w:szCs w:val="22"/>
        </w:rPr>
        <w:t xml:space="preserve"> that Comcast Cable Communications, LLC violated the </w:t>
      </w:r>
      <w:r w:rsidRPr="00170731">
        <w:rPr>
          <w:rFonts w:ascii="Times New Roman" w:hAnsi="Times New Roman"/>
          <w:i/>
          <w:iCs/>
          <w:color w:val="000000"/>
          <w:sz w:val="22"/>
          <w:szCs w:val="22"/>
        </w:rPr>
        <w:t>news neighborhooding</w:t>
      </w:r>
      <w:r w:rsidRPr="00170731">
        <w:rPr>
          <w:rFonts w:ascii="Times New Roman" w:hAnsi="Times New Roman"/>
          <w:color w:val="000000"/>
          <w:sz w:val="22"/>
          <w:szCs w:val="22"/>
        </w:rPr>
        <w:t xml:space="preserve"> condition of the Comcast/NBCU transaction</w:t>
      </w:r>
      <w:r w:rsidRPr="00170731">
        <w:rPr>
          <w:rFonts w:ascii="Times New Roman" w:hAnsi="Times New Roman"/>
          <w:color w:val="1F497D"/>
          <w:sz w:val="22"/>
          <w:szCs w:val="22"/>
        </w:rPr>
        <w:t>.</w:t>
      </w:r>
    </w:p>
    <w:p w:rsidR="00170731" w:rsidRPr="00170731" w:rsidRDefault="00170731" w:rsidP="00170731">
      <w:pPr>
        <w:rPr>
          <w:rFonts w:ascii="Times New Roman" w:hAnsi="Times New Roman"/>
          <w:sz w:val="22"/>
          <w:szCs w:val="22"/>
        </w:rPr>
      </w:pPr>
    </w:p>
    <w:p w:rsidR="00170731" w:rsidRPr="00170731" w:rsidRDefault="00170731" w:rsidP="00170731">
      <w:pPr>
        <w:rPr>
          <w:rFonts w:ascii="Times New Roman" w:hAnsi="Times New Roman"/>
          <w:b/>
          <w:bCs/>
          <w:sz w:val="22"/>
          <w:szCs w:val="22"/>
        </w:rPr>
      </w:pPr>
      <w:r w:rsidRPr="00170731">
        <w:rPr>
          <w:rFonts w:ascii="Times New Roman" w:hAnsi="Times New Roman"/>
          <w:b/>
          <w:bCs/>
          <w:sz w:val="22"/>
          <w:szCs w:val="22"/>
        </w:rPr>
        <w:t xml:space="preserve">Status of the Low Power FM Open Filing Window: </w:t>
      </w:r>
      <w:r w:rsidRPr="00170731">
        <w:rPr>
          <w:rFonts w:ascii="Times New Roman" w:hAnsi="Times New Roman"/>
          <w:color w:val="000000"/>
          <w:sz w:val="22"/>
          <w:szCs w:val="22"/>
        </w:rPr>
        <w:t>The Media Bureau will present the latest update on progress towards the upcoming October 15 - October 29, 2013 open filing window for applicants seeking to operate new Low Power FM radio stations.</w:t>
      </w:r>
    </w:p>
    <w:p w:rsidR="00170731" w:rsidRPr="00170731" w:rsidRDefault="00170731" w:rsidP="00170731">
      <w:pPr>
        <w:rPr>
          <w:rFonts w:ascii="Times New Roman" w:hAnsi="Times New Roman"/>
          <w:b/>
          <w:bCs/>
          <w:sz w:val="22"/>
          <w:szCs w:val="22"/>
        </w:rPr>
      </w:pPr>
    </w:p>
    <w:p w:rsidR="00170731" w:rsidRDefault="00170731" w:rsidP="00170731">
      <w:pPr>
        <w:rPr>
          <w:rFonts w:ascii="Times New Roman" w:hAnsi="Times New Roman"/>
          <w:sz w:val="22"/>
          <w:szCs w:val="22"/>
        </w:rPr>
      </w:pPr>
      <w:r w:rsidRPr="00170731">
        <w:rPr>
          <w:rFonts w:ascii="Times New Roman" w:hAnsi="Times New Roman"/>
          <w:sz w:val="22"/>
          <w:szCs w:val="22"/>
        </w:rPr>
        <w:t>The Open Meeting is scheduled to commence at 10:30 a.m. in Room TW-C305, at 445 12th Street, S.W., Washington, D.C. The event will be shown live at FCC.gov/live.</w:t>
      </w:r>
    </w:p>
    <w:p w:rsidR="00170731" w:rsidRDefault="00170731" w:rsidP="00170731">
      <w:pPr>
        <w:rPr>
          <w:rFonts w:ascii="Times New Roman" w:hAnsi="Times New Roman"/>
          <w:b/>
          <w:sz w:val="22"/>
          <w:szCs w:val="22"/>
        </w:rPr>
      </w:pPr>
      <w:r w:rsidRPr="00170731">
        <w:rPr>
          <w:rFonts w:ascii="Times New Roman" w:hAnsi="Times New Roman"/>
          <w:sz w:val="22"/>
          <w:szCs w:val="22"/>
        </w:rPr>
        <w:t xml:space="preserve"> </w:t>
      </w:r>
    </w:p>
    <w:p w:rsidR="00170731" w:rsidRDefault="0017073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C240C3" w:rsidRDefault="00C240C3">
      <w:pPr>
        <w:rPr>
          <w:rFonts w:ascii="Times New Roman" w:hAnsi="Times New Roman"/>
          <w:sz w:val="22"/>
          <w:szCs w:val="22"/>
        </w:rPr>
      </w:pPr>
    </w:p>
    <w:p w:rsidR="00C240C3" w:rsidRDefault="00583CC0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-FCC-</w:t>
      </w:r>
    </w:p>
    <w:p w:rsidR="00C240C3" w:rsidRDefault="00C240C3">
      <w:pPr>
        <w:rPr>
          <w:rFonts w:ascii="Times New Roman" w:hAnsi="Times New Roman"/>
          <w:sz w:val="22"/>
          <w:szCs w:val="22"/>
        </w:rPr>
      </w:pPr>
    </w:p>
    <w:sectPr w:rsidR="00C24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C3" w:rsidRDefault="00583CC0">
      <w:r>
        <w:separator/>
      </w:r>
    </w:p>
  </w:endnote>
  <w:endnote w:type="continuationSeparator" w:id="0">
    <w:p w:rsidR="00C240C3" w:rsidRDefault="0058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5" w:rsidRDefault="004D1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5" w:rsidRDefault="004D1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5" w:rsidRDefault="004D1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C3" w:rsidRDefault="00583CC0">
      <w:r>
        <w:separator/>
      </w:r>
    </w:p>
  </w:footnote>
  <w:footnote w:type="continuationSeparator" w:id="0">
    <w:p w:rsidR="00C240C3" w:rsidRDefault="00583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5" w:rsidRDefault="004D1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5" w:rsidRDefault="004D1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C3" w:rsidRDefault="0017073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C0">
      <w:t>NEWS</w:t>
    </w:r>
  </w:p>
  <w:p w:rsidR="00C240C3" w:rsidRDefault="00170731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0C3" w:rsidRDefault="00583CC0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240C3" w:rsidRDefault="00583CC0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C240C3" w:rsidRDefault="00583CC0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583CC0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583CC0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583CC0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583CC0">
      <w:rPr>
        <w:b/>
        <w:sz w:val="22"/>
      </w:rPr>
      <w:t>Federal Communications Commission</w:t>
    </w:r>
  </w:p>
  <w:p w:rsidR="00C240C3" w:rsidRDefault="00583CC0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C240C3" w:rsidRDefault="00583CC0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C240C3" w:rsidRDefault="00170731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C240C3" w:rsidRDefault="00583C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C240C3" w:rsidRDefault="00583CC0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C240C3" w:rsidRDefault="00170731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31"/>
    <w:rsid w:val="00170731"/>
    <w:rsid w:val="004D1BA5"/>
    <w:rsid w:val="00583CC0"/>
    <w:rsid w:val="00AF0D81"/>
    <w:rsid w:val="00C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stin.cole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1362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1605</CharactersWithSpaces>
  <SharedDoc>false</SharedDoc>
  <HyperlinkBase> </HyperlinkBase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mailto:justin.cole@fcc.gov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2012-05-03T20:34:00Z</cp:lastPrinted>
  <dcterms:created xsi:type="dcterms:W3CDTF">2013-09-06T12:07:00Z</dcterms:created>
  <dcterms:modified xsi:type="dcterms:W3CDTF">2013-09-06T12:07:00Z</dcterms:modified>
  <cp:category> </cp:category>
  <cp:contentStatus> </cp:contentStatus>
</cp:coreProperties>
</file>