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27" w:rsidRDefault="00CB2827">
      <w:pPr>
        <w:rPr>
          <w:rFonts w:ascii="Times New Roman" w:hAnsi="Times New Roman"/>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snapToGrid w:val="0"/>
          <w:sz w:val="22"/>
          <w:szCs w:val="22"/>
        </w:rPr>
        <w:t>:</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b/>
          <w:snapToGrid w:val="0"/>
          <w:sz w:val="22"/>
          <w:szCs w:val="22"/>
        </w:rPr>
        <w:t>NEWS MEDIA CONTACT</w:t>
      </w:r>
      <w:r>
        <w:rPr>
          <w:rFonts w:ascii="Times New Roman" w:hAnsi="Times New Roman"/>
          <w:snapToGrid w:val="0"/>
          <w:sz w:val="22"/>
          <w:szCs w:val="22"/>
        </w:rPr>
        <w:t>:</w:t>
      </w:r>
    </w:p>
    <w:p w:rsidR="00CB2827" w:rsidRPr="00680E57" w:rsidRDefault="00CB2827">
      <w:pPr>
        <w:rPr>
          <w:rFonts w:ascii="Times New Roman" w:hAnsi="Times New Roman"/>
          <w:snapToGrid w:val="0"/>
          <w:sz w:val="22"/>
          <w:szCs w:val="22"/>
        </w:rPr>
      </w:pPr>
      <w:r w:rsidRPr="00D268B2">
        <w:rPr>
          <w:rFonts w:ascii="Times New Roman" w:hAnsi="Times New Roman"/>
          <w:snapToGrid w:val="0"/>
          <w:sz w:val="22"/>
          <w:szCs w:val="22"/>
        </w:rPr>
        <w:t xml:space="preserve">September </w:t>
      </w:r>
      <w:r>
        <w:rPr>
          <w:rFonts w:ascii="Times New Roman" w:hAnsi="Times New Roman"/>
          <w:snapToGrid w:val="0"/>
          <w:sz w:val="22"/>
          <w:szCs w:val="22"/>
        </w:rPr>
        <w:t>25</w:t>
      </w:r>
      <w:r w:rsidRPr="00D268B2">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Pr="00D268B2">
        <w:rPr>
          <w:rFonts w:ascii="Times New Roman" w:hAnsi="Times New Roman"/>
          <w:snapToGrid w:val="0"/>
          <w:sz w:val="22"/>
          <w:szCs w:val="22"/>
        </w:rPr>
        <w:t>Mark Wigfield, 202-418-0253</w:t>
      </w:r>
    </w:p>
    <w:p w:rsidR="00CB2827" w:rsidRPr="00680E57" w:rsidRDefault="00CB2827">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Email:  mark.wigfield@fcc.gov</w:t>
      </w:r>
    </w:p>
    <w:p w:rsidR="00CB2827" w:rsidRDefault="00CB2827">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  </w:t>
      </w:r>
    </w:p>
    <w:p w:rsidR="00CB2827" w:rsidRDefault="00CB2827" w:rsidP="00D13264">
      <w:pPr>
        <w:jc w:val="center"/>
        <w:rPr>
          <w:rFonts w:ascii="Times New Roman" w:hAnsi="Times New Roman"/>
          <w:b/>
          <w:sz w:val="22"/>
          <w:szCs w:val="22"/>
        </w:rPr>
      </w:pPr>
    </w:p>
    <w:p w:rsidR="00CB2827" w:rsidRDefault="00CB2827" w:rsidP="00D13264">
      <w:pPr>
        <w:jc w:val="center"/>
        <w:rPr>
          <w:rFonts w:ascii="Times New Roman" w:hAnsi="Times New Roman"/>
          <w:b/>
          <w:sz w:val="22"/>
          <w:szCs w:val="22"/>
        </w:rPr>
      </w:pPr>
      <w:r>
        <w:rPr>
          <w:rFonts w:ascii="Times New Roman" w:hAnsi="Times New Roman"/>
          <w:b/>
          <w:sz w:val="22"/>
          <w:szCs w:val="22"/>
        </w:rPr>
        <w:t xml:space="preserve"> FCC SETTLES HEARING </w:t>
      </w:r>
      <w:r>
        <w:rPr>
          <w:rFonts w:ascii="Times New Roman" w:hAnsi="Times New Roman"/>
          <w:sz w:val="22"/>
          <w:szCs w:val="22"/>
        </w:rPr>
        <w:t>A</w:t>
      </w:r>
      <w:r>
        <w:rPr>
          <w:rFonts w:ascii="Times New Roman" w:hAnsi="Times New Roman"/>
          <w:b/>
          <w:sz w:val="22"/>
          <w:szCs w:val="22"/>
        </w:rPr>
        <w:t>ID COMPATIBILITY INVESTIGATION</w:t>
      </w:r>
    </w:p>
    <w:p w:rsidR="00CB2827" w:rsidRPr="00676968" w:rsidRDefault="00CB2827" w:rsidP="00D13264">
      <w:pPr>
        <w:jc w:val="center"/>
        <w:rPr>
          <w:rFonts w:ascii="Times New Roman" w:hAnsi="Times New Roman"/>
          <w:b/>
          <w:sz w:val="20"/>
        </w:rPr>
      </w:pPr>
    </w:p>
    <w:p w:rsidR="00CB2827" w:rsidRPr="00676968" w:rsidRDefault="00CB2827">
      <w:pPr>
        <w:jc w:val="center"/>
        <w:rPr>
          <w:rFonts w:ascii="Times New Roman" w:hAnsi="Times New Roman"/>
          <w:b/>
          <w:i/>
          <w:sz w:val="22"/>
          <w:szCs w:val="22"/>
        </w:rPr>
      </w:pPr>
      <w:r w:rsidRPr="00676968">
        <w:rPr>
          <w:rFonts w:ascii="Times New Roman" w:hAnsi="Times New Roman"/>
          <w:b/>
          <w:i/>
          <w:sz w:val="22"/>
          <w:szCs w:val="22"/>
        </w:rPr>
        <w:t xml:space="preserve">NTT DOCOMO USA, Inc. Makes Voluntary Payment of $100,000; </w:t>
      </w:r>
    </w:p>
    <w:p w:rsidR="00CB2827" w:rsidRPr="00676968" w:rsidRDefault="00CB2827">
      <w:pPr>
        <w:jc w:val="center"/>
        <w:rPr>
          <w:rFonts w:ascii="Times New Roman" w:hAnsi="Times New Roman"/>
          <w:b/>
          <w:i/>
          <w:sz w:val="22"/>
          <w:szCs w:val="22"/>
        </w:rPr>
      </w:pPr>
      <w:r w:rsidRPr="00676968">
        <w:rPr>
          <w:rFonts w:ascii="Times New Roman" w:hAnsi="Times New Roman"/>
          <w:b/>
          <w:i/>
          <w:sz w:val="22"/>
          <w:szCs w:val="22"/>
        </w:rPr>
        <w:t>Will Implement Robust Compliance Plan</w:t>
      </w:r>
    </w:p>
    <w:p w:rsidR="00CB2827" w:rsidRDefault="00CB2827">
      <w:pPr>
        <w:rPr>
          <w:rFonts w:ascii="Times New Roman" w:hAnsi="Times New Roman"/>
          <w:b/>
          <w:snapToGrid w:val="0"/>
          <w:sz w:val="22"/>
          <w:szCs w:val="22"/>
        </w:rPr>
      </w:pPr>
    </w:p>
    <w:p w:rsidR="00CB2827" w:rsidRDefault="00CB2827" w:rsidP="00505065">
      <w:pPr>
        <w:spacing w:beforeLines="1" w:before="2"/>
        <w:rPr>
          <w:rFonts w:ascii="Times New Roman" w:hAnsi="Times New Roman"/>
          <w:sz w:val="22"/>
          <w:szCs w:val="22"/>
        </w:rPr>
      </w:pPr>
      <w:smartTag w:uri="urn:schemas-microsoft-com:office:smarttags" w:element="place">
        <w:smartTag w:uri="urn:schemas-microsoft-com:office:smarttags" w:element="City">
          <w:r>
            <w:rPr>
              <w:rFonts w:ascii="Times New Roman" w:hAnsi="Times New Roman"/>
              <w:b/>
              <w:sz w:val="22"/>
              <w:szCs w:val="22"/>
            </w:rPr>
            <w:t>Washington</w:t>
          </w:r>
        </w:smartTag>
        <w:r>
          <w:rPr>
            <w:rFonts w:ascii="Times New Roman" w:hAnsi="Times New Roman"/>
            <w:b/>
            <w:sz w:val="22"/>
            <w:szCs w:val="22"/>
          </w:rPr>
          <w:t xml:space="preserve">, </w:t>
        </w:r>
        <w:smartTag w:uri="urn:schemas-microsoft-com:office:smarttags" w:element="place">
          <w:r>
            <w:rPr>
              <w:rFonts w:ascii="Times New Roman" w:hAnsi="Times New Roman"/>
              <w:b/>
              <w:sz w:val="22"/>
              <w:szCs w:val="22"/>
            </w:rPr>
            <w:t>D.C</w:t>
          </w:r>
          <w:r w:rsidRPr="00A75972">
            <w:rPr>
              <w:rFonts w:ascii="Times New Roman" w:hAnsi="Times New Roman"/>
              <w:b/>
              <w:sz w:val="22"/>
              <w:szCs w:val="22"/>
            </w:rPr>
            <w:t>.</w:t>
          </w:r>
        </w:smartTag>
      </w:smartTag>
      <w:r>
        <w:rPr>
          <w:rFonts w:ascii="Times New Roman" w:hAnsi="Times New Roman"/>
          <w:sz w:val="22"/>
          <w:szCs w:val="22"/>
        </w:rPr>
        <w:t xml:space="preserve"> – Wireless carrier NTT DOCOMO USA, Inc. has agreed to pay $100,000 to settle an Enforcement Bureau investigation into whether the company complied with FCC rules designed to ensure the availability of hearing aid-compatible phones in the marketplace.</w:t>
      </w:r>
    </w:p>
    <w:p w:rsidR="00CB2827" w:rsidRDefault="00CB2827" w:rsidP="00505065">
      <w:pPr>
        <w:spacing w:beforeLines="1" w:before="2"/>
        <w:rPr>
          <w:rFonts w:ascii="Times New Roman" w:hAnsi="Times New Roman"/>
          <w:sz w:val="22"/>
          <w:szCs w:val="22"/>
        </w:rPr>
      </w:pPr>
    </w:p>
    <w:p w:rsidR="00CB2827" w:rsidRDefault="00CB2827" w:rsidP="00505065">
      <w:pPr>
        <w:spacing w:beforeLines="1" w:before="2"/>
        <w:rPr>
          <w:rFonts w:ascii="Times New Roman" w:hAnsi="Times New Roman"/>
          <w:sz w:val="22"/>
          <w:szCs w:val="22"/>
        </w:rPr>
      </w:pPr>
      <w:r>
        <w:rPr>
          <w:rFonts w:ascii="Times New Roman" w:hAnsi="Times New Roman"/>
          <w:sz w:val="22"/>
          <w:szCs w:val="22"/>
        </w:rPr>
        <w:t xml:space="preserve">The settlement reached today also requires that NTT DOCOMO USA, Inc. implement a robust and meaningful compliance plan that includes new operating procedures, comprehensive training of employees and agents, and additional reporting requirements.  </w:t>
      </w:r>
    </w:p>
    <w:p w:rsidR="00CB2827" w:rsidRDefault="00CB2827" w:rsidP="00505065">
      <w:pPr>
        <w:spacing w:beforeLines="1" w:before="2"/>
        <w:rPr>
          <w:rFonts w:ascii="Times New Roman" w:hAnsi="Times New Roman"/>
          <w:sz w:val="22"/>
          <w:szCs w:val="22"/>
        </w:rPr>
      </w:pPr>
    </w:p>
    <w:p w:rsidR="00CB2827" w:rsidRPr="00D22346" w:rsidRDefault="00CB2827" w:rsidP="00D22346">
      <w:pPr>
        <w:rPr>
          <w:rFonts w:ascii="Times New Roman" w:hAnsi="Times New Roman"/>
          <w:sz w:val="22"/>
          <w:szCs w:val="22"/>
        </w:rPr>
      </w:pPr>
      <w:r w:rsidRPr="00D268B2">
        <w:rPr>
          <w:rFonts w:ascii="Times New Roman" w:hAnsi="Times New Roman"/>
          <w:sz w:val="22"/>
          <w:szCs w:val="22"/>
        </w:rPr>
        <w:t>“Enabling consumers with disabilities to participate fully in the wireless technology revolution is one of our highest priorities,” said Acting FCC Chairwoman Mignon Clyburn.  “Today’s enforcement action underscores our continuing commitment to ensuring that these consumers are not left behind and that they can broadly leverage advanced technologies and utilize the latest wireless devices.”</w:t>
      </w:r>
      <w:r w:rsidRPr="00D22346">
        <w:rPr>
          <w:rFonts w:ascii="Times New Roman" w:hAnsi="Times New Roman"/>
          <w:sz w:val="22"/>
          <w:szCs w:val="22"/>
        </w:rPr>
        <w:t xml:space="preserve"> </w:t>
      </w:r>
    </w:p>
    <w:p w:rsidR="00CB2827" w:rsidRDefault="00CB2827" w:rsidP="00505065">
      <w:pPr>
        <w:spacing w:beforeLines="1" w:before="2"/>
        <w:rPr>
          <w:rFonts w:ascii="Times New Roman" w:hAnsi="Times New Roman"/>
          <w:sz w:val="22"/>
          <w:szCs w:val="22"/>
        </w:rPr>
      </w:pPr>
    </w:p>
    <w:p w:rsidR="00CB2827" w:rsidRDefault="00CB2827" w:rsidP="00505065">
      <w:pPr>
        <w:spacing w:beforeLines="1" w:before="2"/>
        <w:rPr>
          <w:rFonts w:ascii="Times New Roman" w:hAnsi="Times New Roman"/>
          <w:sz w:val="22"/>
          <w:szCs w:val="22"/>
        </w:rPr>
      </w:pPr>
      <w:r w:rsidRPr="00730890">
        <w:rPr>
          <w:rFonts w:ascii="Times New Roman" w:hAnsi="Times New Roman"/>
          <w:sz w:val="22"/>
          <w:szCs w:val="22"/>
        </w:rPr>
        <w:t>Acting FCC Enforcement Bureau Chief Robert H. Ratcliffe added, “</w:t>
      </w:r>
      <w:r w:rsidRPr="001B671A">
        <w:rPr>
          <w:rFonts w:ascii="Times New Roman" w:hAnsi="Times New Roman"/>
          <w:sz w:val="22"/>
          <w:szCs w:val="22"/>
        </w:rPr>
        <w:t xml:space="preserve">We </w:t>
      </w:r>
      <w:r>
        <w:rPr>
          <w:rFonts w:ascii="Times New Roman" w:hAnsi="Times New Roman"/>
          <w:sz w:val="22"/>
          <w:szCs w:val="22"/>
        </w:rPr>
        <w:t>will</w:t>
      </w:r>
      <w:r w:rsidRPr="001B671A">
        <w:rPr>
          <w:rFonts w:ascii="Times New Roman" w:hAnsi="Times New Roman"/>
          <w:sz w:val="22"/>
          <w:szCs w:val="22"/>
        </w:rPr>
        <w:t xml:space="preserve"> continue to hold </w:t>
      </w:r>
      <w:r>
        <w:rPr>
          <w:rFonts w:ascii="Times New Roman" w:hAnsi="Times New Roman"/>
          <w:sz w:val="22"/>
          <w:szCs w:val="22"/>
        </w:rPr>
        <w:t xml:space="preserve">wireless companies and manufacturers </w:t>
      </w:r>
      <w:r w:rsidRPr="001B671A">
        <w:rPr>
          <w:rFonts w:ascii="Times New Roman" w:hAnsi="Times New Roman"/>
          <w:sz w:val="22"/>
          <w:szCs w:val="22"/>
        </w:rPr>
        <w:t>accountable</w:t>
      </w:r>
      <w:r>
        <w:rPr>
          <w:rFonts w:ascii="Times New Roman" w:hAnsi="Times New Roman"/>
          <w:sz w:val="22"/>
          <w:szCs w:val="22"/>
        </w:rPr>
        <w:t>, and we urge companies who discover violations to take prompt and meaningful remedial action.”</w:t>
      </w:r>
    </w:p>
    <w:p w:rsidR="00CB2827" w:rsidRDefault="00CB2827" w:rsidP="00505065">
      <w:pPr>
        <w:spacing w:beforeLines="1" w:before="2"/>
        <w:rPr>
          <w:rFonts w:ascii="Times New Roman" w:hAnsi="Times New Roman"/>
          <w:sz w:val="22"/>
          <w:szCs w:val="22"/>
        </w:rPr>
      </w:pPr>
    </w:p>
    <w:p w:rsidR="00CB2827" w:rsidRDefault="00CB2827" w:rsidP="00505065">
      <w:pPr>
        <w:spacing w:beforeLines="1" w:before="2"/>
        <w:rPr>
          <w:rFonts w:ascii="Times New Roman" w:hAnsi="Times New Roman"/>
          <w:sz w:val="22"/>
          <w:szCs w:val="22"/>
        </w:rPr>
      </w:pPr>
      <w:r>
        <w:rPr>
          <w:rFonts w:ascii="Times New Roman" w:hAnsi="Times New Roman"/>
          <w:sz w:val="22"/>
          <w:szCs w:val="22"/>
        </w:rPr>
        <w:t>The settlement with NTT DOCOMO USA, Inc. is the latest in a series of hearing aid compatibility enforcement actions taken during 2013, valued at more than $1.4 million.  Recent actions include:  DOCOMO Pacific, Inc. (</w:t>
      </w:r>
      <w:r w:rsidRPr="00E270D8">
        <w:rPr>
          <w:rFonts w:ascii="Times New Roman" w:hAnsi="Times New Roman"/>
          <w:sz w:val="22"/>
          <w:szCs w:val="22"/>
        </w:rPr>
        <w:t>$65,000</w:t>
      </w:r>
      <w:r>
        <w:rPr>
          <w:rFonts w:ascii="Times New Roman" w:hAnsi="Times New Roman"/>
          <w:sz w:val="22"/>
          <w:szCs w:val="22"/>
        </w:rPr>
        <w:t xml:space="preserve">); </w:t>
      </w:r>
      <w:r w:rsidRPr="00E270D8">
        <w:rPr>
          <w:rFonts w:ascii="Times New Roman" w:hAnsi="Times New Roman"/>
          <w:sz w:val="22"/>
          <w:szCs w:val="22"/>
        </w:rPr>
        <w:t>Kyocera Communications</w:t>
      </w:r>
      <w:r>
        <w:rPr>
          <w:rFonts w:ascii="Times New Roman" w:hAnsi="Times New Roman"/>
          <w:sz w:val="22"/>
          <w:szCs w:val="22"/>
        </w:rPr>
        <w:t>, Inc.</w:t>
      </w:r>
      <w:r w:rsidRPr="00E270D8">
        <w:rPr>
          <w:rFonts w:ascii="Times New Roman" w:hAnsi="Times New Roman"/>
          <w:sz w:val="22"/>
          <w:szCs w:val="22"/>
        </w:rPr>
        <w:t xml:space="preserve"> </w:t>
      </w:r>
      <w:r>
        <w:rPr>
          <w:rFonts w:ascii="Times New Roman" w:hAnsi="Times New Roman"/>
          <w:sz w:val="22"/>
          <w:szCs w:val="22"/>
        </w:rPr>
        <w:t>(</w:t>
      </w:r>
      <w:r w:rsidRPr="00E270D8">
        <w:rPr>
          <w:rFonts w:ascii="Times New Roman" w:hAnsi="Times New Roman"/>
          <w:sz w:val="22"/>
          <w:szCs w:val="22"/>
        </w:rPr>
        <w:t>$12,000</w:t>
      </w:r>
      <w:r>
        <w:rPr>
          <w:rFonts w:ascii="Times New Roman" w:hAnsi="Times New Roman"/>
          <w:sz w:val="22"/>
          <w:szCs w:val="22"/>
        </w:rPr>
        <w:t xml:space="preserve">); </w:t>
      </w:r>
      <w:r w:rsidRPr="00E270D8">
        <w:rPr>
          <w:rFonts w:ascii="Times New Roman" w:hAnsi="Times New Roman"/>
          <w:sz w:val="22"/>
          <w:szCs w:val="22"/>
        </w:rPr>
        <w:t xml:space="preserve">Airadigm Communications, Inc. </w:t>
      </w:r>
      <w:r>
        <w:rPr>
          <w:rFonts w:ascii="Times New Roman" w:hAnsi="Times New Roman"/>
          <w:sz w:val="22"/>
          <w:szCs w:val="22"/>
        </w:rPr>
        <w:t>(</w:t>
      </w:r>
      <w:r w:rsidRPr="00E270D8">
        <w:rPr>
          <w:rFonts w:ascii="Times New Roman" w:hAnsi="Times New Roman"/>
          <w:sz w:val="22"/>
          <w:szCs w:val="22"/>
        </w:rPr>
        <w:t>$260,000</w:t>
      </w:r>
      <w:r>
        <w:rPr>
          <w:rFonts w:ascii="Times New Roman" w:hAnsi="Times New Roman"/>
          <w:sz w:val="22"/>
          <w:szCs w:val="22"/>
        </w:rPr>
        <w:t xml:space="preserve">); </w:t>
      </w:r>
      <w:r w:rsidRPr="00E270D8">
        <w:rPr>
          <w:rFonts w:ascii="Times New Roman" w:hAnsi="Times New Roman"/>
          <w:sz w:val="22"/>
          <w:szCs w:val="22"/>
        </w:rPr>
        <w:t>TeleGuam Holdings</w:t>
      </w:r>
      <w:r>
        <w:rPr>
          <w:rFonts w:ascii="Times New Roman" w:hAnsi="Times New Roman"/>
          <w:sz w:val="22"/>
          <w:szCs w:val="22"/>
        </w:rPr>
        <w:t>, LLC and Pulse Mobile, LLC (</w:t>
      </w:r>
      <w:r w:rsidRPr="00E270D8">
        <w:rPr>
          <w:rFonts w:ascii="Times New Roman" w:hAnsi="Times New Roman"/>
          <w:sz w:val="22"/>
          <w:szCs w:val="22"/>
        </w:rPr>
        <w:t>$280,000</w:t>
      </w:r>
      <w:r>
        <w:rPr>
          <w:rFonts w:ascii="Times New Roman" w:hAnsi="Times New Roman"/>
          <w:sz w:val="22"/>
          <w:szCs w:val="22"/>
        </w:rPr>
        <w:t xml:space="preserve">); </w:t>
      </w:r>
      <w:r w:rsidRPr="00E270D8">
        <w:rPr>
          <w:rFonts w:ascii="Times New Roman" w:hAnsi="Times New Roman"/>
          <w:sz w:val="22"/>
          <w:szCs w:val="22"/>
        </w:rPr>
        <w:t>Puerto Rico Telephone Company</w:t>
      </w:r>
      <w:r>
        <w:rPr>
          <w:rFonts w:ascii="Times New Roman" w:hAnsi="Times New Roman"/>
          <w:sz w:val="22"/>
          <w:szCs w:val="22"/>
        </w:rPr>
        <w:t>, Inc.</w:t>
      </w:r>
      <w:r w:rsidRPr="00E270D8">
        <w:rPr>
          <w:rFonts w:ascii="Times New Roman" w:hAnsi="Times New Roman"/>
          <w:sz w:val="22"/>
          <w:szCs w:val="22"/>
        </w:rPr>
        <w:t xml:space="preserve"> </w:t>
      </w:r>
      <w:r>
        <w:rPr>
          <w:rFonts w:ascii="Times New Roman" w:hAnsi="Times New Roman"/>
          <w:sz w:val="22"/>
          <w:szCs w:val="22"/>
        </w:rPr>
        <w:t>(</w:t>
      </w:r>
      <w:r w:rsidRPr="00E270D8">
        <w:rPr>
          <w:rFonts w:ascii="Times New Roman" w:hAnsi="Times New Roman"/>
          <w:sz w:val="22"/>
          <w:szCs w:val="22"/>
        </w:rPr>
        <w:t>$650,000</w:t>
      </w:r>
      <w:r>
        <w:rPr>
          <w:rFonts w:ascii="Times New Roman" w:hAnsi="Times New Roman"/>
          <w:sz w:val="22"/>
          <w:szCs w:val="22"/>
        </w:rPr>
        <w:t xml:space="preserve">); and </w:t>
      </w:r>
      <w:r w:rsidRPr="00E270D8">
        <w:rPr>
          <w:rFonts w:ascii="Times New Roman" w:hAnsi="Times New Roman"/>
          <w:sz w:val="22"/>
          <w:szCs w:val="22"/>
        </w:rPr>
        <w:t>Cordova Wireless Communications</w:t>
      </w:r>
      <w:r>
        <w:rPr>
          <w:rFonts w:ascii="Times New Roman" w:hAnsi="Times New Roman"/>
          <w:sz w:val="22"/>
          <w:szCs w:val="22"/>
        </w:rPr>
        <w:t>, LLC (</w:t>
      </w:r>
      <w:r w:rsidRPr="00E270D8">
        <w:rPr>
          <w:rFonts w:ascii="Times New Roman" w:hAnsi="Times New Roman"/>
          <w:sz w:val="22"/>
          <w:szCs w:val="22"/>
        </w:rPr>
        <w:t>$35,000)</w:t>
      </w:r>
      <w:r>
        <w:rPr>
          <w:rFonts w:ascii="Times New Roman" w:hAnsi="Times New Roman"/>
          <w:sz w:val="22"/>
          <w:szCs w:val="22"/>
        </w:rPr>
        <w:t>.</w:t>
      </w:r>
    </w:p>
    <w:p w:rsidR="00CB2827" w:rsidRDefault="00CB2827" w:rsidP="00505065">
      <w:pPr>
        <w:spacing w:beforeLines="1" w:before="2"/>
        <w:rPr>
          <w:rFonts w:ascii="Times New Roman" w:hAnsi="Times New Roman"/>
          <w:sz w:val="22"/>
          <w:szCs w:val="22"/>
        </w:rPr>
      </w:pPr>
    </w:p>
    <w:p w:rsidR="00CB2827" w:rsidRDefault="00CB2827" w:rsidP="00505065">
      <w:pPr>
        <w:spacing w:beforeLines="1" w:before="2"/>
        <w:rPr>
          <w:rFonts w:ascii="Times New Roman" w:hAnsi="Times New Roman"/>
          <w:sz w:val="22"/>
          <w:szCs w:val="22"/>
        </w:rPr>
      </w:pPr>
      <w:r>
        <w:rPr>
          <w:rFonts w:ascii="Times New Roman" w:hAnsi="Times New Roman"/>
          <w:sz w:val="22"/>
          <w:szCs w:val="22"/>
        </w:rPr>
        <w:t xml:space="preserve">To facilitate the Commission’s goal of unfettered access to advanced wireless services by persons with disabilities, the Commission’s hearing aid compatibility rules, among other things, specify technical standards that digital wireless handsets must meet to ensure compatibility with hearing aids.  The rules also establish deadlines by which wireless telecommunications carriers and handset manufacturers are required to offer specified numbers or percentages of hearing aid-compatible digital wireless handsets and to report their progress to the Commission. </w:t>
      </w:r>
    </w:p>
    <w:p w:rsidR="00CB2827" w:rsidRDefault="00CB2827" w:rsidP="00505065">
      <w:pPr>
        <w:spacing w:beforeLines="1" w:before="2"/>
        <w:rPr>
          <w:rFonts w:ascii="Times New Roman" w:hAnsi="Times New Roman"/>
          <w:sz w:val="22"/>
          <w:szCs w:val="22"/>
        </w:rPr>
      </w:pPr>
    </w:p>
    <w:p w:rsidR="00CB2827" w:rsidRDefault="00CB2827" w:rsidP="00076096">
      <w:pPr>
        <w:rPr>
          <w:rFonts w:ascii="Times New Roman" w:hAnsi="Times New Roman"/>
          <w:color w:val="0000FF"/>
          <w:sz w:val="22"/>
          <w:szCs w:val="22"/>
          <w:u w:val="single"/>
        </w:rPr>
      </w:pPr>
      <w:r>
        <w:rPr>
          <w:rFonts w:ascii="Times New Roman" w:hAnsi="Times New Roman"/>
          <w:sz w:val="22"/>
          <w:szCs w:val="22"/>
        </w:rPr>
        <w:t xml:space="preserve">The NTT DOCOMO USA, Inc. consent decree is available at </w:t>
      </w:r>
      <w:hyperlink r:id="rId8" w:history="1">
        <w:r w:rsidRPr="00076096">
          <w:rPr>
            <w:rStyle w:val="Hyperlink"/>
            <w:rFonts w:ascii="Times New Roman" w:hAnsi="Times New Roman"/>
            <w:sz w:val="22"/>
            <w:szCs w:val="22"/>
          </w:rPr>
          <w:t>http://hraunfoss.fcc.gov/edocs_public/attachmatch/DA-13-1864A1.pdf</w:t>
        </w:r>
      </w:hyperlink>
      <w:r>
        <w:rPr>
          <w:rFonts w:ascii="Times New Roman" w:hAnsi="Times New Roman"/>
          <w:sz w:val="22"/>
          <w:szCs w:val="22"/>
        </w:rPr>
        <w:t>.  The other referenced hearing aid compatibility enforcement actions are available at http://www.fcc.gov/enforcement-bureau.</w:t>
      </w:r>
    </w:p>
    <w:p w:rsidR="00CB2827" w:rsidRDefault="00CB2827">
      <w:pPr>
        <w:jc w:val="center"/>
        <w:rPr>
          <w:rFonts w:ascii="Times New Roman" w:hAnsi="Times New Roman"/>
          <w:sz w:val="22"/>
          <w:szCs w:val="22"/>
        </w:rPr>
      </w:pPr>
    </w:p>
    <w:p w:rsidR="00CB2827" w:rsidRDefault="00CB2827">
      <w:pPr>
        <w:pStyle w:val="PlainText"/>
        <w:jc w:val="center"/>
      </w:pPr>
      <w:r>
        <w:t>-FCC-</w:t>
      </w:r>
    </w:p>
    <w:sectPr w:rsidR="00CB2827" w:rsidSect="00AF6A33">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27" w:rsidRDefault="00CB2827">
      <w:r>
        <w:separator/>
      </w:r>
    </w:p>
  </w:endnote>
  <w:endnote w:type="continuationSeparator" w:id="0">
    <w:p w:rsidR="00CB2827" w:rsidRDefault="00CB2827">
      <w:r>
        <w:continuationSeparator/>
      </w:r>
    </w:p>
  </w:endnote>
  <w:endnote w:type="continuationNotice" w:id="1">
    <w:p w:rsidR="00CB2827" w:rsidRDefault="00CB2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5" w:rsidRDefault="00505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5" w:rsidRDefault="00505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5" w:rsidRDefault="0050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27" w:rsidRDefault="00CB2827">
      <w:r>
        <w:separator/>
      </w:r>
    </w:p>
  </w:footnote>
  <w:footnote w:type="continuationSeparator" w:id="0">
    <w:p w:rsidR="00CB2827" w:rsidRDefault="00CB2827">
      <w:r>
        <w:continuationSeparator/>
      </w:r>
    </w:p>
  </w:footnote>
  <w:footnote w:type="continuationNotice" w:id="1">
    <w:p w:rsidR="00CB2827" w:rsidRDefault="00CB28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5" w:rsidRDefault="00505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5" w:rsidRDefault="00505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7" w:rsidRDefault="00ED670A">
    <w:pPr>
      <w:pStyle w:val="Heading2"/>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position:absolute;margin-left:-50.4pt;margin-top:9.6pt;width:43.2pt;height:43.2pt;z-index:251659264;visibility:visible" o:allowincell="f">
          <v:imagedata r:id="rId1" o:title=""/>
          <w10:wrap type="topAndBottom"/>
        </v:shape>
      </w:pict>
    </w:r>
    <w:r w:rsidR="00CB2827">
      <w:t>NEWS</w:t>
    </w:r>
  </w:p>
  <w:p w:rsidR="00CB2827" w:rsidRDefault="00ED670A">
    <w:pPr>
      <w:tabs>
        <w:tab w:val="left" w:pos="-720"/>
      </w:tabs>
      <w:suppressAutoHyphens/>
      <w:ind w:right="-540"/>
      <w:rPr>
        <w:b/>
        <w:sz w:val="22"/>
      </w:rPr>
    </w:pPr>
    <w:r>
      <w:rPr>
        <w:noProof/>
      </w:rPr>
      <w:pict>
        <v:shapetype id="_x0000_t202" coordsize="21600,21600" o:spt="202" path="m,l,21600r21600,l21600,xe">
          <v:stroke joinstyle="miter"/>
          <v:path gradientshapeok="t" o:connecttype="rect"/>
        </v:shapetype>
        <v:shape id="Text Box 1" o:spid="_x0000_s2050" type="#_x0000_t202" style="position:absolute;margin-left:295.2pt;margin-top:-1.45pt;width:172.8pt;height:3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" o:allowincell="f" stroked="f">
          <v:textbox inset="0,,0">
            <w:txbxContent>
              <w:p w:rsidR="00CB2827" w:rsidRDefault="00CB2827">
                <w:pPr>
                  <w:spacing w:before="40"/>
                  <w:jc w:val="right"/>
                  <w:rPr>
                    <w:b/>
                    <w:sz w:val="16"/>
                  </w:rPr>
                </w:pPr>
                <w:r>
                  <w:rPr>
                    <w:b/>
                    <w:sz w:val="16"/>
                  </w:rPr>
                  <w:t>News Media Information 202 / 418-0500</w:t>
                </w:r>
              </w:p>
              <w:p w:rsidR="00CB2827" w:rsidRDefault="00CB2827">
                <w:pPr>
                  <w:pStyle w:val="Heading3"/>
                  <w:jc w:val="right"/>
                </w:pPr>
                <w:r>
                  <w:tab/>
                  <w:t>Internet: http://www.fcc.gov</w:t>
                </w:r>
              </w:p>
              <w:p w:rsidR="00CB2827" w:rsidRDefault="00CB2827">
                <w:pPr>
                  <w:pStyle w:val="Heading4"/>
                  <w:rPr>
                    <w:b w:val="0"/>
                  </w:rPr>
                </w:pPr>
                <w:r>
                  <w:t>TTY: 1-888-835-5322</w:t>
                </w:r>
              </w:p>
            </w:txbxContent>
          </v:textbox>
        </v:shape>
      </w:pict>
    </w:r>
    <w:r w:rsidR="00CB2827">
      <w:rPr>
        <w:b/>
        <w:sz w:val="22"/>
      </w:rPr>
      <w:t>Federal Communications Commission</w:t>
    </w:r>
  </w:p>
  <w:p w:rsidR="00CB2827" w:rsidRDefault="00CB2827">
    <w:pPr>
      <w:tabs>
        <w:tab w:val="left" w:pos="-720"/>
      </w:tabs>
      <w:suppressAutoHyphens/>
      <w:ind w:right="-540"/>
      <w:rPr>
        <w:b/>
        <w:sz w:val="22"/>
      </w:rPr>
    </w:pPr>
    <w:smartTag w:uri="urn:schemas-microsoft-com:office:smarttags" w:element="address">
      <w:smartTag w:uri="urn:schemas-microsoft-com:office:smarttags" w:element="Street">
        <w:r>
          <w:rPr>
            <w:b/>
            <w:sz w:val="22"/>
          </w:rPr>
          <w:t>445 12</w:t>
        </w:r>
        <w:r>
          <w:rPr>
            <w:b/>
            <w:sz w:val="22"/>
            <w:vertAlign w:val="superscript"/>
          </w:rPr>
          <w:t>th</w:t>
        </w:r>
        <w:r>
          <w:rPr>
            <w:b/>
            <w:sz w:val="22"/>
          </w:rPr>
          <w:t xml:space="preserve"> Street, S.W.</w:t>
        </w:r>
      </w:smartTag>
    </w:smartTag>
  </w:p>
  <w:p w:rsidR="00CB2827" w:rsidRDefault="00CB2827">
    <w:pPr>
      <w:tabs>
        <w:tab w:val="left" w:pos="-720"/>
      </w:tabs>
      <w:suppressAutoHyphens/>
      <w:ind w:right="-540"/>
      <w:rPr>
        <w:b/>
        <w:sz w:val="22"/>
      </w:rPr>
    </w:pPr>
    <w:r>
      <w:rPr>
        <w:b/>
        <w:sz w:val="22"/>
      </w:rPr>
      <w:t>Washington, D. C.  20554</w:t>
    </w:r>
  </w:p>
  <w:p w:rsidR="00CB2827" w:rsidRDefault="00ED670A">
    <w:pPr>
      <w:tabs>
        <w:tab w:val="left" w:pos="-720"/>
      </w:tabs>
      <w:suppressAutoHyphens/>
      <w:rPr>
        <w:b/>
        <w:sz w:val="12"/>
      </w:rPr>
    </w:pPr>
    <w:r>
      <w:rPr>
        <w:noProof/>
      </w:rPr>
      <w:pict>
        <v:line id="Line 3" o:spid="_x0000_s2051" style="position:absolute;z-index:251658240;visibility:visible;mso-wrap-distance-top:-8e-5mm;mso-wrap-distance-bottom:-8e-5mm"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w:r>
  </w:p>
  <w:p w:rsidR="00CB2827" w:rsidRDefault="00CB2827">
    <w:pPr>
      <w:tabs>
        <w:tab w:val="left" w:pos="-720"/>
      </w:tabs>
      <w:suppressAutoHyphens/>
      <w:rPr>
        <w:b/>
        <w:sz w:val="12"/>
      </w:rPr>
    </w:pPr>
    <w:r>
      <w:rPr>
        <w:b/>
        <w:sz w:val="12"/>
      </w:rPr>
      <w:t>This is an unofficial announcement of Commission action.  Release of the full text of a Commission order constitutes official action.</w:t>
    </w:r>
  </w:p>
  <w:p w:rsidR="00CB2827" w:rsidRDefault="00CB2827">
    <w:pPr>
      <w:tabs>
        <w:tab w:val="left" w:pos="-720"/>
      </w:tabs>
      <w:suppressAutoHyphens/>
      <w:rPr>
        <w:b/>
        <w:sz w:val="12"/>
      </w:rPr>
    </w:pPr>
    <w:r>
      <w:rPr>
        <w:b/>
        <w:sz w:val="12"/>
      </w:rPr>
      <w:t>See MCI v. FCC. 515 F 2d 385 (D.C. Circ 1974).</w:t>
    </w:r>
  </w:p>
  <w:p w:rsidR="00CB2827" w:rsidRDefault="00ED670A">
    <w:pPr>
      <w:tabs>
        <w:tab w:val="left" w:pos="-720"/>
      </w:tabs>
      <w:suppressAutoHyphens/>
      <w:ind w:right="-540"/>
    </w:pPr>
    <w:r>
      <w:rPr>
        <w:noProof/>
      </w:rPr>
      <w:pict>
        <v:line id="Line 2" o:spid="_x0000_s2052" style="position:absolute;z-index:251657216;visibility:visible;mso-wrap-distance-top:-8e-5mm;mso-wrap-distance-bottom:-8e-5mm"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72BA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9A7"/>
    <w:rsid w:val="000541C9"/>
    <w:rsid w:val="000718C0"/>
    <w:rsid w:val="00076096"/>
    <w:rsid w:val="00082A3D"/>
    <w:rsid w:val="000B25CD"/>
    <w:rsid w:val="000B4393"/>
    <w:rsid w:val="000D6F62"/>
    <w:rsid w:val="001042F9"/>
    <w:rsid w:val="00121532"/>
    <w:rsid w:val="00121E52"/>
    <w:rsid w:val="00141049"/>
    <w:rsid w:val="0014284C"/>
    <w:rsid w:val="00157ACD"/>
    <w:rsid w:val="001B3AE4"/>
    <w:rsid w:val="001B671A"/>
    <w:rsid w:val="002002EA"/>
    <w:rsid w:val="00276E30"/>
    <w:rsid w:val="002C053E"/>
    <w:rsid w:val="002F1034"/>
    <w:rsid w:val="002F40B5"/>
    <w:rsid w:val="00305B76"/>
    <w:rsid w:val="00353C59"/>
    <w:rsid w:val="00354F02"/>
    <w:rsid w:val="00376427"/>
    <w:rsid w:val="003F5D95"/>
    <w:rsid w:val="004130D7"/>
    <w:rsid w:val="00426404"/>
    <w:rsid w:val="00433299"/>
    <w:rsid w:val="00434B51"/>
    <w:rsid w:val="00452BE1"/>
    <w:rsid w:val="00467D6C"/>
    <w:rsid w:val="00477443"/>
    <w:rsid w:val="00490451"/>
    <w:rsid w:val="004A6C7E"/>
    <w:rsid w:val="004B2431"/>
    <w:rsid w:val="004C298F"/>
    <w:rsid w:val="00505065"/>
    <w:rsid w:val="00547831"/>
    <w:rsid w:val="00581C88"/>
    <w:rsid w:val="00595FDF"/>
    <w:rsid w:val="005B67C0"/>
    <w:rsid w:val="005C4707"/>
    <w:rsid w:val="006079A7"/>
    <w:rsid w:val="0061594B"/>
    <w:rsid w:val="006379C7"/>
    <w:rsid w:val="00676968"/>
    <w:rsid w:val="00680E57"/>
    <w:rsid w:val="00684E4E"/>
    <w:rsid w:val="006B24BA"/>
    <w:rsid w:val="006B5175"/>
    <w:rsid w:val="006C4C2D"/>
    <w:rsid w:val="006E2261"/>
    <w:rsid w:val="006E3BF2"/>
    <w:rsid w:val="00713838"/>
    <w:rsid w:val="00730890"/>
    <w:rsid w:val="0074534F"/>
    <w:rsid w:val="007504A2"/>
    <w:rsid w:val="00760B91"/>
    <w:rsid w:val="00781682"/>
    <w:rsid w:val="007F2070"/>
    <w:rsid w:val="00827B66"/>
    <w:rsid w:val="008452D9"/>
    <w:rsid w:val="008A642D"/>
    <w:rsid w:val="008F5C23"/>
    <w:rsid w:val="008F7B0A"/>
    <w:rsid w:val="009318E7"/>
    <w:rsid w:val="00954AFC"/>
    <w:rsid w:val="00954DDB"/>
    <w:rsid w:val="009657D2"/>
    <w:rsid w:val="0097771F"/>
    <w:rsid w:val="009B4340"/>
    <w:rsid w:val="009D79CD"/>
    <w:rsid w:val="00A207C2"/>
    <w:rsid w:val="00A75972"/>
    <w:rsid w:val="00A83556"/>
    <w:rsid w:val="00A8547F"/>
    <w:rsid w:val="00AA0E84"/>
    <w:rsid w:val="00AC250C"/>
    <w:rsid w:val="00AF3716"/>
    <w:rsid w:val="00AF6A33"/>
    <w:rsid w:val="00B2572A"/>
    <w:rsid w:val="00B4533C"/>
    <w:rsid w:val="00B63AEA"/>
    <w:rsid w:val="00B851EF"/>
    <w:rsid w:val="00BD6698"/>
    <w:rsid w:val="00C07063"/>
    <w:rsid w:val="00C25D3D"/>
    <w:rsid w:val="00C34008"/>
    <w:rsid w:val="00C53047"/>
    <w:rsid w:val="00C73F20"/>
    <w:rsid w:val="00C9234C"/>
    <w:rsid w:val="00CB2827"/>
    <w:rsid w:val="00CC4672"/>
    <w:rsid w:val="00CE2B9A"/>
    <w:rsid w:val="00D018FD"/>
    <w:rsid w:val="00D13264"/>
    <w:rsid w:val="00D15726"/>
    <w:rsid w:val="00D20787"/>
    <w:rsid w:val="00D22346"/>
    <w:rsid w:val="00D268B2"/>
    <w:rsid w:val="00D43896"/>
    <w:rsid w:val="00D8118B"/>
    <w:rsid w:val="00D90ECE"/>
    <w:rsid w:val="00D91F02"/>
    <w:rsid w:val="00DB768A"/>
    <w:rsid w:val="00DC0248"/>
    <w:rsid w:val="00DF1D69"/>
    <w:rsid w:val="00E270D8"/>
    <w:rsid w:val="00E30262"/>
    <w:rsid w:val="00E72C8D"/>
    <w:rsid w:val="00EB0BAF"/>
    <w:rsid w:val="00EB3C10"/>
    <w:rsid w:val="00ED017F"/>
    <w:rsid w:val="00ED670A"/>
    <w:rsid w:val="00EE2104"/>
    <w:rsid w:val="00EE5D67"/>
    <w:rsid w:val="00F30002"/>
    <w:rsid w:val="00F31BF0"/>
    <w:rsid w:val="00F66DAC"/>
    <w:rsid w:val="00F83C68"/>
    <w:rsid w:val="00F92FF3"/>
    <w:rsid w:val="00FA0037"/>
    <w:rsid w:val="00FB19EE"/>
    <w:rsid w:val="00FB5A75"/>
    <w:rsid w:val="00FC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33"/>
    <w:rPr>
      <w:rFonts w:ascii="Arial" w:hAnsi="Arial"/>
      <w:sz w:val="24"/>
      <w:szCs w:val="20"/>
    </w:rPr>
  </w:style>
  <w:style w:type="paragraph" w:styleId="Heading1">
    <w:name w:val="heading 1"/>
    <w:basedOn w:val="Normal"/>
    <w:next w:val="Normal"/>
    <w:link w:val="Heading1Char"/>
    <w:uiPriority w:val="99"/>
    <w:qFormat/>
    <w:rsid w:val="00AF6A33"/>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AF6A33"/>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AF6A33"/>
    <w:pPr>
      <w:keepNext/>
      <w:outlineLvl w:val="2"/>
    </w:pPr>
    <w:rPr>
      <w:b/>
      <w:sz w:val="16"/>
    </w:rPr>
  </w:style>
  <w:style w:type="paragraph" w:styleId="Heading4">
    <w:name w:val="heading 4"/>
    <w:basedOn w:val="Normal"/>
    <w:next w:val="Normal"/>
    <w:link w:val="Heading4Char"/>
    <w:uiPriority w:val="99"/>
    <w:qFormat/>
    <w:rsid w:val="00AF6A33"/>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07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207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207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2070"/>
    <w:rPr>
      <w:rFonts w:ascii="Calibri" w:hAnsi="Calibri" w:cs="Times New Roman"/>
      <w:b/>
      <w:bCs/>
      <w:sz w:val="28"/>
      <w:szCs w:val="28"/>
    </w:rPr>
  </w:style>
  <w:style w:type="paragraph" w:styleId="BalloonText">
    <w:name w:val="Balloon Text"/>
    <w:basedOn w:val="Normal"/>
    <w:link w:val="BalloonTextChar"/>
    <w:uiPriority w:val="99"/>
    <w:semiHidden/>
    <w:rsid w:val="00AF6A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070"/>
    <w:rPr>
      <w:rFonts w:cs="Times New Roman"/>
      <w:sz w:val="2"/>
    </w:rPr>
  </w:style>
  <w:style w:type="character" w:styleId="FootnoteReference">
    <w:name w:val="footnote reference"/>
    <w:aliases w:val="Style 12,(NECG) Footnote Reference,Appel note de bas de p,Style 124,o,fr,Style 3,Style 13,FR"/>
    <w:basedOn w:val="DefaultParagraphFont"/>
    <w:uiPriority w:val="99"/>
    <w:semiHidden/>
    <w:rsid w:val="00AF6A33"/>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rsid w:val="00AF6A33"/>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7F2070"/>
    <w:rPr>
      <w:rFonts w:ascii="Arial" w:hAnsi="Arial" w:cs="Times New Roman"/>
      <w:sz w:val="20"/>
      <w:szCs w:val="20"/>
    </w:rPr>
  </w:style>
  <w:style w:type="paragraph" w:styleId="Header">
    <w:name w:val="header"/>
    <w:basedOn w:val="Normal"/>
    <w:link w:val="HeaderChar"/>
    <w:uiPriority w:val="99"/>
    <w:rsid w:val="00AF6A33"/>
    <w:pPr>
      <w:tabs>
        <w:tab w:val="center" w:pos="4320"/>
        <w:tab w:val="right" w:pos="8640"/>
      </w:tabs>
    </w:pPr>
  </w:style>
  <w:style w:type="character" w:customStyle="1" w:styleId="HeaderChar">
    <w:name w:val="Header Char"/>
    <w:basedOn w:val="DefaultParagraphFont"/>
    <w:link w:val="Header"/>
    <w:uiPriority w:val="99"/>
    <w:semiHidden/>
    <w:locked/>
    <w:rsid w:val="007F2070"/>
    <w:rPr>
      <w:rFonts w:ascii="Arial" w:hAnsi="Arial" w:cs="Times New Roman"/>
      <w:sz w:val="20"/>
      <w:szCs w:val="20"/>
    </w:rPr>
  </w:style>
  <w:style w:type="paragraph" w:styleId="Footer">
    <w:name w:val="footer"/>
    <w:basedOn w:val="Normal"/>
    <w:link w:val="FooterChar"/>
    <w:uiPriority w:val="99"/>
    <w:rsid w:val="00AF6A33"/>
    <w:pPr>
      <w:tabs>
        <w:tab w:val="center" w:pos="4320"/>
        <w:tab w:val="right" w:pos="8640"/>
      </w:tabs>
    </w:pPr>
  </w:style>
  <w:style w:type="character" w:customStyle="1" w:styleId="FooterChar">
    <w:name w:val="Footer Char"/>
    <w:basedOn w:val="DefaultParagraphFont"/>
    <w:link w:val="Footer"/>
    <w:uiPriority w:val="99"/>
    <w:semiHidden/>
    <w:locked/>
    <w:rsid w:val="007F2070"/>
    <w:rPr>
      <w:rFonts w:ascii="Arial" w:hAnsi="Arial" w:cs="Times New Roman"/>
      <w:sz w:val="20"/>
      <w:szCs w:val="20"/>
    </w:rPr>
  </w:style>
  <w:style w:type="paragraph" w:styleId="BodyText">
    <w:name w:val="Body Text"/>
    <w:basedOn w:val="Normal"/>
    <w:link w:val="BodyTextChar"/>
    <w:uiPriority w:val="99"/>
    <w:rsid w:val="00AF6A33"/>
    <w:rPr>
      <w:rFonts w:ascii="Times New Roman" w:hAnsi="Times New Roman"/>
      <w:sz w:val="22"/>
    </w:rPr>
  </w:style>
  <w:style w:type="character" w:customStyle="1" w:styleId="BodyTextChar">
    <w:name w:val="Body Text Char"/>
    <w:basedOn w:val="DefaultParagraphFont"/>
    <w:link w:val="BodyText"/>
    <w:uiPriority w:val="99"/>
    <w:semiHidden/>
    <w:locked/>
    <w:rsid w:val="007F2070"/>
    <w:rPr>
      <w:rFonts w:ascii="Arial" w:hAnsi="Arial" w:cs="Times New Roman"/>
      <w:sz w:val="20"/>
      <w:szCs w:val="20"/>
    </w:rPr>
  </w:style>
  <w:style w:type="character" w:styleId="Hyperlink">
    <w:name w:val="Hyperlink"/>
    <w:basedOn w:val="DefaultParagraphFont"/>
    <w:uiPriority w:val="99"/>
    <w:rsid w:val="00AF6A33"/>
    <w:rPr>
      <w:rFonts w:cs="Times New Roman"/>
      <w:color w:val="0000FF"/>
      <w:u w:val="single"/>
    </w:rPr>
  </w:style>
  <w:style w:type="character" w:styleId="FollowedHyperlink">
    <w:name w:val="FollowedHyperlink"/>
    <w:basedOn w:val="DefaultParagraphFont"/>
    <w:uiPriority w:val="99"/>
    <w:rsid w:val="00AF6A33"/>
    <w:rPr>
      <w:rFonts w:cs="Times New Roman"/>
      <w:color w:val="800080"/>
      <w:u w:val="single"/>
    </w:rPr>
  </w:style>
  <w:style w:type="paragraph" w:styleId="BodyText2">
    <w:name w:val="Body Text 2"/>
    <w:basedOn w:val="Normal"/>
    <w:link w:val="BodyText2Char"/>
    <w:uiPriority w:val="99"/>
    <w:rsid w:val="00AF6A33"/>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7F2070"/>
    <w:rPr>
      <w:rFonts w:ascii="Arial" w:hAnsi="Arial" w:cs="Times New Roman"/>
      <w:sz w:val="20"/>
      <w:szCs w:val="20"/>
    </w:rPr>
  </w:style>
  <w:style w:type="paragraph" w:styleId="PlainText">
    <w:name w:val="Plain Text"/>
    <w:basedOn w:val="Normal"/>
    <w:link w:val="PlainTextChar"/>
    <w:uiPriority w:val="99"/>
    <w:rsid w:val="00AF6A33"/>
    <w:rPr>
      <w:rFonts w:ascii="Times New Roman" w:hAnsi="Times New Roman"/>
      <w:sz w:val="22"/>
      <w:szCs w:val="22"/>
    </w:rPr>
  </w:style>
  <w:style w:type="character" w:customStyle="1" w:styleId="PlainTextChar">
    <w:name w:val="Plain Text Char"/>
    <w:basedOn w:val="DefaultParagraphFont"/>
    <w:link w:val="PlainText"/>
    <w:uiPriority w:val="99"/>
    <w:locked/>
    <w:rsid w:val="00AF6A33"/>
    <w:rPr>
      <w:rFonts w:cs="Times New Roman"/>
      <w:sz w:val="22"/>
    </w:rPr>
  </w:style>
  <w:style w:type="paragraph" w:styleId="BodyTextIndent">
    <w:name w:val="Body Text Indent"/>
    <w:basedOn w:val="Normal"/>
    <w:link w:val="BodyTextIndentChar"/>
    <w:uiPriority w:val="99"/>
    <w:rsid w:val="00AF6A33"/>
    <w:pPr>
      <w:spacing w:after="120"/>
      <w:ind w:left="360"/>
    </w:pPr>
  </w:style>
  <w:style w:type="character" w:customStyle="1" w:styleId="BodyTextIndentChar">
    <w:name w:val="Body Text Indent Char"/>
    <w:basedOn w:val="DefaultParagraphFont"/>
    <w:link w:val="BodyTextIndent"/>
    <w:uiPriority w:val="99"/>
    <w:semiHidden/>
    <w:locked/>
    <w:rsid w:val="007F2070"/>
    <w:rPr>
      <w:rFonts w:ascii="Arial" w:hAnsi="Arial" w:cs="Times New Roman"/>
      <w:sz w:val="20"/>
      <w:szCs w:val="20"/>
    </w:rPr>
  </w:style>
  <w:style w:type="character" w:styleId="CommentReference">
    <w:name w:val="annotation reference"/>
    <w:basedOn w:val="DefaultParagraphFont"/>
    <w:uiPriority w:val="99"/>
    <w:semiHidden/>
    <w:rsid w:val="00AF6A33"/>
    <w:rPr>
      <w:rFonts w:cs="Times New Roman"/>
      <w:sz w:val="16"/>
    </w:rPr>
  </w:style>
  <w:style w:type="paragraph" w:styleId="CommentText">
    <w:name w:val="annotation text"/>
    <w:basedOn w:val="Normal"/>
    <w:link w:val="CommentTextChar"/>
    <w:uiPriority w:val="99"/>
    <w:semiHidden/>
    <w:rsid w:val="00AF6A33"/>
    <w:rPr>
      <w:sz w:val="20"/>
    </w:rPr>
  </w:style>
  <w:style w:type="character" w:customStyle="1" w:styleId="CommentTextChar">
    <w:name w:val="Comment Text Char"/>
    <w:basedOn w:val="DefaultParagraphFont"/>
    <w:link w:val="CommentText"/>
    <w:uiPriority w:val="99"/>
    <w:semiHidden/>
    <w:locked/>
    <w:rsid w:val="007F207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AF6A33"/>
    <w:rPr>
      <w:b/>
      <w:bCs/>
    </w:rPr>
  </w:style>
  <w:style w:type="character" w:customStyle="1" w:styleId="CommentSubjectChar">
    <w:name w:val="Comment Subject Char"/>
    <w:basedOn w:val="CommentTextChar"/>
    <w:link w:val="CommentSubject"/>
    <w:uiPriority w:val="99"/>
    <w:semiHidden/>
    <w:locked/>
    <w:rsid w:val="007F2070"/>
    <w:rPr>
      <w:rFonts w:ascii="Arial" w:hAnsi="Arial" w:cs="Times New Roman"/>
      <w:b/>
      <w:bCs/>
      <w:sz w:val="20"/>
      <w:szCs w:val="20"/>
    </w:rPr>
  </w:style>
  <w:style w:type="paragraph" w:customStyle="1" w:styleId="ParaNumChar">
    <w:name w:val="ParaNum Char"/>
    <w:basedOn w:val="Normal"/>
    <w:link w:val="ParaNumCharChar"/>
    <w:uiPriority w:val="99"/>
    <w:rsid w:val="00AF6A33"/>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uiPriority w:val="99"/>
    <w:locked/>
    <w:rsid w:val="00AF6A33"/>
    <w:rPr>
      <w:kern w:val="28"/>
      <w:sz w:val="22"/>
      <w:lang w:val="en-US" w:eastAsia="en-US"/>
    </w:rPr>
  </w:style>
  <w:style w:type="paragraph" w:styleId="Revision">
    <w:name w:val="Revision"/>
    <w:hidden/>
    <w:uiPriority w:val="99"/>
    <w:semiHidden/>
    <w:rsid w:val="00AF6A33"/>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42669">
      <w:marLeft w:val="0"/>
      <w:marRight w:val="0"/>
      <w:marTop w:val="0"/>
      <w:marBottom w:val="0"/>
      <w:divBdr>
        <w:top w:val="none" w:sz="0" w:space="0" w:color="auto"/>
        <w:left w:val="none" w:sz="0" w:space="0" w:color="auto"/>
        <w:bottom w:val="none" w:sz="0" w:space="0" w:color="auto"/>
        <w:right w:val="none" w:sz="0" w:space="0" w:color="auto"/>
      </w:divBdr>
    </w:div>
    <w:div w:id="2051342670">
      <w:marLeft w:val="0"/>
      <w:marRight w:val="0"/>
      <w:marTop w:val="0"/>
      <w:marBottom w:val="0"/>
      <w:divBdr>
        <w:top w:val="none" w:sz="0" w:space="0" w:color="auto"/>
        <w:left w:val="none" w:sz="0" w:space="0" w:color="auto"/>
        <w:bottom w:val="none" w:sz="0" w:space="0" w:color="auto"/>
        <w:right w:val="none" w:sz="0" w:space="0" w:color="auto"/>
      </w:divBdr>
    </w:div>
    <w:div w:id="2051342671">
      <w:marLeft w:val="0"/>
      <w:marRight w:val="0"/>
      <w:marTop w:val="0"/>
      <w:marBottom w:val="0"/>
      <w:divBdr>
        <w:top w:val="none" w:sz="0" w:space="0" w:color="auto"/>
        <w:left w:val="none" w:sz="0" w:space="0" w:color="auto"/>
        <w:bottom w:val="none" w:sz="0" w:space="0" w:color="auto"/>
        <w:right w:val="none" w:sz="0" w:space="0" w:color="auto"/>
      </w:divBdr>
    </w:div>
    <w:div w:id="2051342672">
      <w:marLeft w:val="0"/>
      <w:marRight w:val="0"/>
      <w:marTop w:val="0"/>
      <w:marBottom w:val="0"/>
      <w:divBdr>
        <w:top w:val="none" w:sz="0" w:space="0" w:color="auto"/>
        <w:left w:val="none" w:sz="0" w:space="0" w:color="auto"/>
        <w:bottom w:val="none" w:sz="0" w:space="0" w:color="auto"/>
        <w:right w:val="none" w:sz="0" w:space="0" w:color="auto"/>
      </w:divBdr>
    </w:div>
    <w:div w:id="2051342674">
      <w:marLeft w:val="0"/>
      <w:marRight w:val="0"/>
      <w:marTop w:val="0"/>
      <w:marBottom w:val="0"/>
      <w:divBdr>
        <w:top w:val="none" w:sz="0" w:space="0" w:color="auto"/>
        <w:left w:val="none" w:sz="0" w:space="0" w:color="auto"/>
        <w:bottom w:val="none" w:sz="0" w:space="0" w:color="auto"/>
        <w:right w:val="none" w:sz="0" w:space="0" w:color="auto"/>
      </w:divBdr>
    </w:div>
    <w:div w:id="2051342675">
      <w:marLeft w:val="0"/>
      <w:marRight w:val="0"/>
      <w:marTop w:val="0"/>
      <w:marBottom w:val="0"/>
      <w:divBdr>
        <w:top w:val="none" w:sz="0" w:space="0" w:color="auto"/>
        <w:left w:val="none" w:sz="0" w:space="0" w:color="auto"/>
        <w:bottom w:val="none" w:sz="0" w:space="0" w:color="auto"/>
        <w:right w:val="none" w:sz="0" w:space="0" w:color="auto"/>
      </w:divBdr>
    </w:div>
    <w:div w:id="2051342676">
      <w:marLeft w:val="0"/>
      <w:marRight w:val="0"/>
      <w:marTop w:val="0"/>
      <w:marBottom w:val="0"/>
      <w:divBdr>
        <w:top w:val="none" w:sz="0" w:space="0" w:color="auto"/>
        <w:left w:val="none" w:sz="0" w:space="0" w:color="auto"/>
        <w:bottom w:val="none" w:sz="0" w:space="0" w:color="auto"/>
        <w:right w:val="none" w:sz="0" w:space="0" w:color="auto"/>
      </w:divBdr>
      <w:divsChild>
        <w:div w:id="2051342673">
          <w:marLeft w:val="0"/>
          <w:marRight w:val="0"/>
          <w:marTop w:val="0"/>
          <w:marBottom w:val="0"/>
          <w:divBdr>
            <w:top w:val="none" w:sz="0" w:space="0" w:color="auto"/>
            <w:left w:val="none" w:sz="0" w:space="0" w:color="auto"/>
            <w:bottom w:val="none" w:sz="0" w:space="0" w:color="auto"/>
            <w:right w:val="none" w:sz="0" w:space="0" w:color="auto"/>
          </w:divBdr>
        </w:div>
      </w:divsChild>
    </w:div>
    <w:div w:id="205134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DA-13-1864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2329</Characters>
  <Application>Microsoft Office Word</Application>
  <DocSecurity>0</DocSecurity>
  <Lines>45</Lines>
  <Paragraphs>14</Paragraphs>
  <ScaleCrop>false</ScaleCrop>
  <Manager/>
  <Company/>
  <LinksUpToDate>false</LinksUpToDate>
  <CharactersWithSpaces>2713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2013-09-26T12:43:00Z</dcterms:created>
  <dcterms:modified xsi:type="dcterms:W3CDTF">2013-09-26T12:43:00Z</dcterms:modified>
  <cp:category> </cp:category>
  <cp:contentStatus> </cp:contentStatus>
</cp:coreProperties>
</file>