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65" w:rsidRDefault="00863D65" w:rsidP="00863D65">
      <w:pPr>
        <w:jc w:val="center"/>
        <w:rPr>
          <w:rFonts w:cs="Times New Roman"/>
          <w:b/>
        </w:rPr>
      </w:pPr>
      <w:bookmarkStart w:id="0" w:name="_GoBack"/>
      <w:bookmarkEnd w:id="0"/>
      <w:r w:rsidRPr="001863E3">
        <w:rPr>
          <w:rFonts w:cs="Times New Roman"/>
          <w:b/>
        </w:rPr>
        <w:t>REMARKS OF COMMISSIONER AJIT PAI</w:t>
      </w:r>
      <w:r>
        <w:rPr>
          <w:rFonts w:cs="Times New Roman"/>
          <w:b/>
        </w:rPr>
        <w:br/>
      </w:r>
      <w:r w:rsidRPr="001863E3">
        <w:rPr>
          <w:rFonts w:cs="Times New Roman"/>
          <w:b/>
        </w:rPr>
        <w:t xml:space="preserve">TO </w:t>
      </w:r>
      <w:r>
        <w:rPr>
          <w:rFonts w:cs="Times New Roman"/>
          <w:b/>
        </w:rPr>
        <w:t xml:space="preserve">THE </w:t>
      </w:r>
      <w:r w:rsidRPr="001863E3">
        <w:rPr>
          <w:rFonts w:cs="Times New Roman"/>
          <w:b/>
        </w:rPr>
        <w:t>BOARD OF DIRECTORS</w:t>
      </w:r>
      <w:r>
        <w:rPr>
          <w:rFonts w:cs="Times New Roman"/>
          <w:b/>
        </w:rPr>
        <w:t xml:space="preserve"> </w:t>
      </w:r>
      <w:r w:rsidRPr="001863E3">
        <w:rPr>
          <w:rFonts w:cs="Times New Roman"/>
          <w:b/>
        </w:rPr>
        <w:t xml:space="preserve">OF </w:t>
      </w:r>
      <w:r>
        <w:rPr>
          <w:rFonts w:cs="Times New Roman"/>
          <w:b/>
        </w:rPr>
        <w:t xml:space="preserve">THE </w:t>
      </w:r>
      <w:r w:rsidRPr="001863E3">
        <w:rPr>
          <w:rFonts w:cs="Times New Roman"/>
          <w:b/>
        </w:rPr>
        <w:t>NATIONAL RELIGIOUS BROADCASTERS</w:t>
      </w:r>
    </w:p>
    <w:p w:rsidR="0029284E" w:rsidRPr="001863E3" w:rsidRDefault="0029284E" w:rsidP="00863D65">
      <w:pPr>
        <w:jc w:val="center"/>
        <w:rPr>
          <w:rFonts w:cs="Times New Roman"/>
          <w:b/>
        </w:rPr>
      </w:pPr>
      <w:r>
        <w:rPr>
          <w:rFonts w:cs="Times New Roman"/>
          <w:b/>
        </w:rPr>
        <w:t>NATIONAL HARBOR, MD</w:t>
      </w:r>
    </w:p>
    <w:p w:rsidR="00863D65" w:rsidRPr="001863E3" w:rsidRDefault="00863D65" w:rsidP="00863D65">
      <w:pPr>
        <w:jc w:val="center"/>
        <w:rPr>
          <w:rFonts w:cs="Times New Roman"/>
          <w:b/>
        </w:rPr>
      </w:pPr>
      <w:r w:rsidRPr="001863E3">
        <w:rPr>
          <w:rFonts w:cs="Times New Roman"/>
          <w:b/>
        </w:rPr>
        <w:t>O</w:t>
      </w:r>
      <w:r>
        <w:rPr>
          <w:rFonts w:cs="Times New Roman"/>
          <w:b/>
        </w:rPr>
        <w:t>CTOBER</w:t>
      </w:r>
      <w:r w:rsidRPr="001863E3">
        <w:rPr>
          <w:rFonts w:cs="Times New Roman"/>
          <w:b/>
        </w:rPr>
        <w:t xml:space="preserve"> 1, 2013</w:t>
      </w:r>
    </w:p>
    <w:p w:rsidR="00863D65" w:rsidRPr="001863E3" w:rsidRDefault="00863D65" w:rsidP="00863D65">
      <w:pPr>
        <w:ind w:firstLine="720"/>
        <w:rPr>
          <w:rFonts w:cs="Times New Roman"/>
        </w:rPr>
      </w:pPr>
      <w:r w:rsidRPr="001863E3">
        <w:rPr>
          <w:rFonts w:cs="Times New Roman"/>
        </w:rPr>
        <w:t>Earlier this year, I had the pleasure of visiting</w:t>
      </w:r>
      <w:r>
        <w:rPr>
          <w:rFonts w:cs="Times New Roman"/>
        </w:rPr>
        <w:t xml:space="preserve"> our nation’s first commercial radio station</w:t>
      </w:r>
      <w:r w:rsidRPr="001863E3">
        <w:rPr>
          <w:rFonts w:cs="Times New Roman"/>
        </w:rPr>
        <w:t>, KDKA in Pittsburgh, Pennsylvania.  KDKA took to the airwaves</w:t>
      </w:r>
      <w:r>
        <w:rPr>
          <w:rFonts w:cs="Times New Roman"/>
        </w:rPr>
        <w:t xml:space="preserve"> </w:t>
      </w:r>
      <w:r w:rsidRPr="001863E3">
        <w:rPr>
          <w:rFonts w:cs="Times New Roman"/>
        </w:rPr>
        <w:t>on November 2, 1920</w:t>
      </w:r>
      <w:r>
        <w:rPr>
          <w:rFonts w:cs="Times New Roman"/>
        </w:rPr>
        <w:t>.  J</w:t>
      </w:r>
      <w:r w:rsidRPr="001863E3">
        <w:rPr>
          <w:rFonts w:cs="Times New Roman"/>
        </w:rPr>
        <w:t>ust two months later</w:t>
      </w:r>
      <w:r>
        <w:rPr>
          <w:rFonts w:cs="Times New Roman"/>
        </w:rPr>
        <w:t>,</w:t>
      </w:r>
      <w:r w:rsidRPr="001863E3">
        <w:rPr>
          <w:rFonts w:cs="Times New Roman"/>
        </w:rPr>
        <w:t xml:space="preserve"> </w:t>
      </w:r>
      <w:r>
        <w:rPr>
          <w:rFonts w:cs="Times New Roman"/>
        </w:rPr>
        <w:t xml:space="preserve">it </w:t>
      </w:r>
      <w:r w:rsidRPr="001863E3">
        <w:rPr>
          <w:rFonts w:cs="Times New Roman"/>
        </w:rPr>
        <w:t>aired the first religious service in the history of radio.  The service took place at Calvary Episcopal Church in Pittsburgh</w:t>
      </w:r>
      <w:r>
        <w:rPr>
          <w:rFonts w:cs="Times New Roman"/>
        </w:rPr>
        <w:t>.  T</w:t>
      </w:r>
      <w:r w:rsidRPr="001863E3">
        <w:rPr>
          <w:rFonts w:cs="Times New Roman"/>
        </w:rPr>
        <w:t xml:space="preserve">he junior pastor preached that Sunday because his more senior colleague was skeptical of the new technology.  All went well, and eventually the elder clergyman came around.  </w:t>
      </w:r>
      <w:r>
        <w:rPr>
          <w:rFonts w:cs="Times New Roman"/>
        </w:rPr>
        <w:t xml:space="preserve">After that, </w:t>
      </w:r>
      <w:r w:rsidRPr="001863E3">
        <w:rPr>
          <w:rFonts w:cs="Times New Roman"/>
        </w:rPr>
        <w:t xml:space="preserve">KDKA aired Calvary’s </w:t>
      </w:r>
      <w:r>
        <w:rPr>
          <w:rFonts w:cs="Times New Roman"/>
        </w:rPr>
        <w:t xml:space="preserve">Sunday </w:t>
      </w:r>
      <w:r w:rsidRPr="001863E3">
        <w:rPr>
          <w:rFonts w:cs="Times New Roman"/>
        </w:rPr>
        <w:t>service on a regular basis for over forty years.</w:t>
      </w:r>
    </w:p>
    <w:p w:rsidR="00863D65" w:rsidRPr="001863E3" w:rsidRDefault="00863D65" w:rsidP="00863D65">
      <w:pPr>
        <w:ind w:firstLine="720"/>
        <w:rPr>
          <w:rFonts w:cs="Times New Roman"/>
        </w:rPr>
      </w:pPr>
      <w:r>
        <w:rPr>
          <w:rFonts w:cs="Times New Roman"/>
        </w:rPr>
        <w:t>This story goes to show that r</w:t>
      </w:r>
      <w:r w:rsidRPr="001863E3">
        <w:rPr>
          <w:rFonts w:cs="Times New Roman"/>
        </w:rPr>
        <w:t>eligious programming has</w:t>
      </w:r>
      <w:r>
        <w:rPr>
          <w:rFonts w:cs="Times New Roman"/>
        </w:rPr>
        <w:t xml:space="preserve"> </w:t>
      </w:r>
      <w:r w:rsidRPr="001863E3">
        <w:rPr>
          <w:rFonts w:cs="Times New Roman"/>
        </w:rPr>
        <w:t>been a</w:t>
      </w:r>
      <w:r>
        <w:rPr>
          <w:rFonts w:cs="Times New Roman"/>
        </w:rPr>
        <w:t xml:space="preserve"> critical </w:t>
      </w:r>
      <w:r w:rsidRPr="001863E3">
        <w:rPr>
          <w:rFonts w:cs="Times New Roman"/>
        </w:rPr>
        <w:t xml:space="preserve">part of the broadcast landscape dating back to the </w:t>
      </w:r>
      <w:r>
        <w:rPr>
          <w:rFonts w:cs="Times New Roman"/>
        </w:rPr>
        <w:t xml:space="preserve">first days of the </w:t>
      </w:r>
      <w:r w:rsidRPr="001863E3">
        <w:rPr>
          <w:rFonts w:cs="Times New Roman"/>
        </w:rPr>
        <w:t xml:space="preserve">medium.  But the relationship between the federal government and religious broadcasters hasn’t always been harmonious.  The Federal Radio Commission, the FCC’s predecessor, took the position that religious broadcasters </w:t>
      </w:r>
      <w:r>
        <w:rPr>
          <w:rFonts w:cs="Times New Roman"/>
        </w:rPr>
        <w:t xml:space="preserve">did not serve the public interest, but instead </w:t>
      </w:r>
      <w:r w:rsidRPr="001863E3">
        <w:rPr>
          <w:rFonts w:cs="Times New Roman"/>
        </w:rPr>
        <w:t>operate</w:t>
      </w:r>
      <w:r>
        <w:rPr>
          <w:rFonts w:cs="Times New Roman"/>
        </w:rPr>
        <w:t>d “special-interest” stations.  This effectively</w:t>
      </w:r>
      <w:r w:rsidRPr="001863E3">
        <w:rPr>
          <w:rFonts w:cs="Times New Roman"/>
        </w:rPr>
        <w:t xml:space="preserve"> drove many religious stations off the air in the late 1920s and early 1930s</w:t>
      </w:r>
      <w:r>
        <w:rPr>
          <w:rFonts w:cs="Times New Roman"/>
        </w:rPr>
        <w:t>—times when many Americans were looking for some good news</w:t>
      </w:r>
      <w:r w:rsidRPr="001863E3">
        <w:rPr>
          <w:rFonts w:cs="Times New Roman"/>
        </w:rPr>
        <w:t>.</w:t>
      </w:r>
    </w:p>
    <w:p w:rsidR="00863D65" w:rsidRPr="001863E3" w:rsidRDefault="00863D65" w:rsidP="00863D65">
      <w:pPr>
        <w:ind w:firstLine="720"/>
        <w:rPr>
          <w:rFonts w:cs="Times New Roman"/>
        </w:rPr>
      </w:pPr>
      <w:r w:rsidRPr="001863E3">
        <w:rPr>
          <w:rFonts w:cs="Times New Roman"/>
        </w:rPr>
        <w:t xml:space="preserve">The FCC’s relationship with religious broadcasters has also hit some bumps in the road.  In 1964, WGCB-AM aired a fifteen-minute broadcast </w:t>
      </w:r>
      <w:r>
        <w:rPr>
          <w:rFonts w:cs="Times New Roman"/>
        </w:rPr>
        <w:t xml:space="preserve">by </w:t>
      </w:r>
      <w:r w:rsidRPr="001863E3">
        <w:rPr>
          <w:rFonts w:cs="Times New Roman"/>
        </w:rPr>
        <w:t xml:space="preserve">Reverend Billy James Hargis </w:t>
      </w:r>
      <w:r>
        <w:rPr>
          <w:rFonts w:cs="Times New Roman"/>
        </w:rPr>
        <w:t>criticizing</w:t>
      </w:r>
      <w:r w:rsidRPr="001863E3">
        <w:rPr>
          <w:rFonts w:cs="Times New Roman"/>
        </w:rPr>
        <w:t xml:space="preserve"> </w:t>
      </w:r>
      <w:r>
        <w:rPr>
          <w:rFonts w:cs="Times New Roman"/>
        </w:rPr>
        <w:t>an anti-Barry Goldwater book,</w:t>
      </w:r>
      <w:r w:rsidRPr="001863E3">
        <w:rPr>
          <w:rFonts w:cs="Times New Roman"/>
        </w:rPr>
        <w:t xml:space="preserve"> </w:t>
      </w:r>
      <w:r>
        <w:rPr>
          <w:rFonts w:cs="Times New Roman"/>
        </w:rPr>
        <w:t>along with its</w:t>
      </w:r>
      <w:r w:rsidRPr="001863E3">
        <w:rPr>
          <w:rFonts w:cs="Times New Roman"/>
        </w:rPr>
        <w:t xml:space="preserve"> author.  Now, based on what I’ve read (since I wasn’t around </w:t>
      </w:r>
      <w:r>
        <w:rPr>
          <w:rFonts w:cs="Times New Roman"/>
        </w:rPr>
        <w:t xml:space="preserve">at </w:t>
      </w:r>
      <w:r w:rsidRPr="001863E3">
        <w:rPr>
          <w:rFonts w:cs="Times New Roman"/>
        </w:rPr>
        <w:t xml:space="preserve">the time), Goldwater </w:t>
      </w:r>
      <w:r>
        <w:rPr>
          <w:rFonts w:cs="Times New Roman"/>
        </w:rPr>
        <w:t xml:space="preserve">critics </w:t>
      </w:r>
      <w:r w:rsidRPr="001863E3">
        <w:rPr>
          <w:rFonts w:cs="Times New Roman"/>
        </w:rPr>
        <w:t>weren’t exactly hard to find in the media during the 1964 presidential campaign.  But the FCC nonetheless decided that WGCB’s refusal to give the author free airtime to respond was unlawful under the so-called Fairness Doctrine.</w:t>
      </w:r>
    </w:p>
    <w:p w:rsidR="00863D65" w:rsidRPr="001863E3" w:rsidRDefault="00863D65" w:rsidP="00863D65">
      <w:pPr>
        <w:ind w:firstLine="720"/>
        <w:rPr>
          <w:rFonts w:cs="Times New Roman"/>
        </w:rPr>
      </w:pPr>
      <w:r w:rsidRPr="001863E3">
        <w:rPr>
          <w:rFonts w:cs="Times New Roman"/>
        </w:rPr>
        <w:t>That dispute went all the way to the U.S. Supreme Court</w:t>
      </w:r>
      <w:r>
        <w:rPr>
          <w:rFonts w:cs="Times New Roman"/>
        </w:rPr>
        <w:t xml:space="preserve"> in 1969. </w:t>
      </w:r>
      <w:r w:rsidRPr="001863E3">
        <w:rPr>
          <w:rFonts w:cs="Times New Roman"/>
        </w:rPr>
        <w:t xml:space="preserve"> </w:t>
      </w:r>
      <w:r>
        <w:rPr>
          <w:rFonts w:cs="Times New Roman"/>
        </w:rPr>
        <w:t>I</w:t>
      </w:r>
      <w:r w:rsidRPr="001863E3">
        <w:rPr>
          <w:rFonts w:cs="Times New Roman"/>
        </w:rPr>
        <w:t xml:space="preserve">n </w:t>
      </w:r>
      <w:r>
        <w:rPr>
          <w:rFonts w:cs="Times New Roman"/>
        </w:rPr>
        <w:t xml:space="preserve">the resulting </w:t>
      </w:r>
      <w:r>
        <w:rPr>
          <w:rFonts w:cs="Times New Roman"/>
          <w:i/>
        </w:rPr>
        <w:t>Red Lion</w:t>
      </w:r>
      <w:r>
        <w:rPr>
          <w:rFonts w:cs="Times New Roman"/>
        </w:rPr>
        <w:t xml:space="preserve"> decision, the Supreme Court </w:t>
      </w:r>
      <w:r w:rsidRPr="001863E3">
        <w:rPr>
          <w:rFonts w:cs="Times New Roman"/>
        </w:rPr>
        <w:t>reject</w:t>
      </w:r>
      <w:r>
        <w:rPr>
          <w:rFonts w:cs="Times New Roman"/>
        </w:rPr>
        <w:t>ed</w:t>
      </w:r>
      <w:r w:rsidRPr="001863E3">
        <w:rPr>
          <w:rFonts w:cs="Times New Roman"/>
        </w:rPr>
        <w:t xml:space="preserve"> the station’s argument that the Fairness Doctrine violated the First Amendment.</w:t>
      </w:r>
      <w:r>
        <w:rPr>
          <w:rStyle w:val="FootnoteReference"/>
          <w:rFonts w:cs="Times New Roman"/>
        </w:rPr>
        <w:footnoteReference w:id="1"/>
      </w:r>
      <w:r w:rsidRPr="001863E3">
        <w:rPr>
          <w:rFonts w:cs="Times New Roman"/>
        </w:rPr>
        <w:t xml:space="preserve">  </w:t>
      </w:r>
      <w:r>
        <w:rPr>
          <w:rFonts w:cs="Times New Roman"/>
        </w:rPr>
        <w:t>In</w:t>
      </w:r>
      <w:r w:rsidRPr="001863E3">
        <w:rPr>
          <w:rFonts w:cs="Times New Roman"/>
        </w:rPr>
        <w:t xml:space="preserve"> my humble opinion, the Court got that case wrong.  And I’m not alone.  A prominent Goldwater supporter went on to become President of the United States</w:t>
      </w:r>
      <w:r>
        <w:rPr>
          <w:rFonts w:cs="Times New Roman"/>
        </w:rPr>
        <w:t>,</w:t>
      </w:r>
      <w:r w:rsidRPr="001863E3">
        <w:rPr>
          <w:rFonts w:cs="Times New Roman"/>
        </w:rPr>
        <w:t xml:space="preserve"> and his Administration ended the Fairness Doctrine.  That President, of course, was Ronald Reagan.</w:t>
      </w:r>
    </w:p>
    <w:p w:rsidR="00863D65" w:rsidRDefault="00863D65" w:rsidP="00863D65">
      <w:pPr>
        <w:ind w:firstLine="720"/>
        <w:rPr>
          <w:rFonts w:cs="Times New Roman"/>
        </w:rPr>
      </w:pPr>
      <w:r>
        <w:rPr>
          <w:rFonts w:cs="Times New Roman"/>
        </w:rPr>
        <w:t xml:space="preserve">How different the world of religious broadcasting is today.  The Fairness Doctrine is a footnote in the history books, and we now </w:t>
      </w:r>
      <w:r w:rsidRPr="001863E3">
        <w:rPr>
          <w:rFonts w:cs="Times New Roman"/>
        </w:rPr>
        <w:t xml:space="preserve">recognize that religious programming serves the public interest.  </w:t>
      </w:r>
      <w:r>
        <w:rPr>
          <w:rFonts w:cs="Times New Roman"/>
        </w:rPr>
        <w:t>And in the 21</w:t>
      </w:r>
      <w:r w:rsidRPr="00C0212E">
        <w:rPr>
          <w:rFonts w:cs="Times New Roman"/>
          <w:vertAlign w:val="superscript"/>
        </w:rPr>
        <w:t>st</w:t>
      </w:r>
      <w:r>
        <w:rPr>
          <w:rFonts w:cs="Times New Roman"/>
        </w:rPr>
        <w:t xml:space="preserve"> century, I hope the FCC will continue its trend of siding with religious freedom.  </w:t>
      </w:r>
      <w:r w:rsidRPr="001863E3">
        <w:rPr>
          <w:rFonts w:cs="Times New Roman"/>
        </w:rPr>
        <w:t xml:space="preserve">I </w:t>
      </w:r>
      <w:r>
        <w:rPr>
          <w:rFonts w:cs="Times New Roman"/>
        </w:rPr>
        <w:t>myself understand</w:t>
      </w:r>
      <w:r w:rsidRPr="001863E3">
        <w:rPr>
          <w:rFonts w:cs="Times New Roman"/>
        </w:rPr>
        <w:t xml:space="preserve"> that religious liberty is the first freedom mentioned in the Bill of Rights</w:t>
      </w:r>
      <w:r>
        <w:rPr>
          <w:rFonts w:cs="Times New Roman"/>
        </w:rPr>
        <w:t>.  So I offer you the following commitment:</w:t>
      </w:r>
      <w:r w:rsidRPr="001863E3">
        <w:rPr>
          <w:rFonts w:cs="Times New Roman"/>
        </w:rPr>
        <w:t xml:space="preserve">  </w:t>
      </w:r>
      <w:r>
        <w:rPr>
          <w:rFonts w:cs="Times New Roman"/>
        </w:rPr>
        <w:t xml:space="preserve">As long as I have the privilege of serving in this </w:t>
      </w:r>
      <w:r w:rsidRPr="001863E3">
        <w:rPr>
          <w:rFonts w:cs="Times New Roman"/>
        </w:rPr>
        <w:t>office, I p</w:t>
      </w:r>
      <w:r>
        <w:rPr>
          <w:rFonts w:cs="Times New Roman"/>
        </w:rPr>
        <w:t>ledge</w:t>
      </w:r>
      <w:r w:rsidRPr="001863E3">
        <w:rPr>
          <w:rFonts w:cs="Times New Roman"/>
        </w:rPr>
        <w:t xml:space="preserve"> to defend your First Amendment rights.  I will not support any action that would infringe upon religious liberty</w:t>
      </w:r>
      <w:r>
        <w:rPr>
          <w:rFonts w:cs="Times New Roman"/>
        </w:rPr>
        <w:t>.</w:t>
      </w:r>
    </w:p>
    <w:p w:rsidR="00863D65" w:rsidRDefault="00863D65" w:rsidP="00863D65">
      <w:pPr>
        <w:ind w:firstLine="720"/>
        <w:rPr>
          <w:rFonts w:cs="Times New Roman"/>
        </w:rPr>
      </w:pPr>
      <w:r>
        <w:rPr>
          <w:rFonts w:cs="Times New Roman"/>
        </w:rPr>
        <w:t>S</w:t>
      </w:r>
      <w:r w:rsidRPr="001863E3">
        <w:rPr>
          <w:rFonts w:cs="Times New Roman"/>
        </w:rPr>
        <w:t xml:space="preserve">ince I joined the Commission in May of last year, my office has enjoyed a warm relationship with </w:t>
      </w:r>
      <w:r>
        <w:rPr>
          <w:rFonts w:cs="Times New Roman"/>
        </w:rPr>
        <w:t>the National Religious Broadcasters</w:t>
      </w:r>
      <w:r w:rsidRPr="001863E3">
        <w:rPr>
          <w:rFonts w:cs="Times New Roman"/>
        </w:rPr>
        <w:t>.  I</w:t>
      </w:r>
      <w:r>
        <w:rPr>
          <w:rFonts w:cs="Times New Roman"/>
        </w:rPr>
        <w:t>’</w:t>
      </w:r>
      <w:r w:rsidRPr="001863E3">
        <w:rPr>
          <w:rFonts w:cs="Times New Roman"/>
        </w:rPr>
        <w:t xml:space="preserve">ve welcomed </w:t>
      </w:r>
      <w:r>
        <w:rPr>
          <w:rFonts w:cs="Times New Roman"/>
        </w:rPr>
        <w:t>your thoughts</w:t>
      </w:r>
      <w:r w:rsidRPr="001863E3">
        <w:rPr>
          <w:rFonts w:cs="Times New Roman"/>
        </w:rPr>
        <w:t xml:space="preserve"> on a wide range of issues from incentive auctions to indecency</w:t>
      </w:r>
      <w:r>
        <w:rPr>
          <w:rFonts w:cs="Times New Roman"/>
        </w:rPr>
        <w:t xml:space="preserve">. </w:t>
      </w:r>
      <w:r w:rsidRPr="001863E3">
        <w:rPr>
          <w:rFonts w:cs="Times New Roman"/>
        </w:rPr>
        <w:t xml:space="preserve"> </w:t>
      </w:r>
      <w:r>
        <w:rPr>
          <w:rFonts w:cs="Times New Roman"/>
        </w:rPr>
        <w:t xml:space="preserve">But </w:t>
      </w:r>
      <w:r w:rsidRPr="001863E3">
        <w:rPr>
          <w:rFonts w:cs="Times New Roman"/>
        </w:rPr>
        <w:t>this afternoon</w:t>
      </w:r>
      <w:r>
        <w:rPr>
          <w:rFonts w:cs="Times New Roman"/>
        </w:rPr>
        <w:t>,</w:t>
      </w:r>
      <w:r w:rsidRPr="001863E3">
        <w:rPr>
          <w:rFonts w:cs="Times New Roman"/>
        </w:rPr>
        <w:t xml:space="preserve"> I’d like to fo</w:t>
      </w:r>
      <w:r>
        <w:rPr>
          <w:rFonts w:cs="Times New Roman"/>
        </w:rPr>
        <w:t>cus on two issues in particular</w:t>
      </w:r>
      <w:r w:rsidRPr="00153B33">
        <w:rPr>
          <w:rFonts w:cs="Times New Roman"/>
        </w:rPr>
        <w:t xml:space="preserve"> </w:t>
      </w:r>
      <w:r w:rsidRPr="001863E3">
        <w:rPr>
          <w:rFonts w:cs="Times New Roman"/>
        </w:rPr>
        <w:t>that I know NRB cares about</w:t>
      </w:r>
      <w:r>
        <w:rPr>
          <w:rFonts w:cs="Times New Roman"/>
        </w:rPr>
        <w:t>—</w:t>
      </w:r>
      <w:r w:rsidRPr="001863E3">
        <w:rPr>
          <w:rFonts w:cs="Times New Roman"/>
        </w:rPr>
        <w:t>third-party fundraising and AM radio.</w:t>
      </w:r>
    </w:p>
    <w:p w:rsidR="00863D65" w:rsidRDefault="00863D65" w:rsidP="00863D65">
      <w:pPr>
        <w:ind w:firstLine="720"/>
        <w:rPr>
          <w:rFonts w:cs="Times New Roman"/>
        </w:rPr>
      </w:pPr>
      <w:r>
        <w:rPr>
          <w:rFonts w:cs="Times New Roman"/>
        </w:rPr>
        <w:t>Broadcasters of all stripes play a vital role in keeping society informed about what’s going on in the world, but religious broadcasters play a special role.  To borrow from Paul’s letter to the Thessalonians, they remind us to “encourage the disheartened” and “help the weak.”</w:t>
      </w:r>
      <w:r>
        <w:rPr>
          <w:rStyle w:val="FootnoteReference"/>
          <w:rFonts w:cs="Times New Roman"/>
        </w:rPr>
        <w:footnoteReference w:id="2"/>
      </w:r>
      <w:r>
        <w:rPr>
          <w:rFonts w:cs="Times New Roman"/>
        </w:rPr>
        <w:t xml:space="preserve">  Indeed, religious institutions and other n</w:t>
      </w:r>
      <w:r w:rsidRPr="001863E3">
        <w:rPr>
          <w:rFonts w:cs="Times New Roman"/>
        </w:rPr>
        <w:t>on-profit organizations</w:t>
      </w:r>
      <w:r>
        <w:rPr>
          <w:rFonts w:cs="Times New Roman"/>
        </w:rPr>
        <w:t xml:space="preserve"> are </w:t>
      </w:r>
      <w:r w:rsidRPr="001863E3">
        <w:rPr>
          <w:rFonts w:cs="Times New Roman"/>
        </w:rPr>
        <w:t>the “thousand points of light” about which President George H.W. Bush spoke</w:t>
      </w:r>
      <w:r>
        <w:rPr>
          <w:rFonts w:cs="Times New Roman"/>
        </w:rPr>
        <w:t xml:space="preserve">.  They </w:t>
      </w:r>
      <w:r w:rsidRPr="001863E3">
        <w:rPr>
          <w:rFonts w:cs="Times New Roman"/>
        </w:rPr>
        <w:t xml:space="preserve">stand at the center of our nation’s civil society and often can help our fellow citizens in ways that no government program can.  </w:t>
      </w:r>
      <w:r>
        <w:rPr>
          <w:rFonts w:cs="Times New Roman"/>
        </w:rPr>
        <w:t>W</w:t>
      </w:r>
      <w:r w:rsidRPr="001863E3">
        <w:rPr>
          <w:rFonts w:cs="Times New Roman"/>
        </w:rPr>
        <w:t xml:space="preserve">e see evidence of that in communities across </w:t>
      </w:r>
      <w:r w:rsidRPr="001863E3">
        <w:rPr>
          <w:rFonts w:cs="Times New Roman"/>
        </w:rPr>
        <w:lastRenderedPageBreak/>
        <w:t>our country every day</w:t>
      </w:r>
      <w:r>
        <w:rPr>
          <w:rFonts w:cs="Times New Roman"/>
        </w:rPr>
        <w:t>, as</w:t>
      </w:r>
      <w:r w:rsidRPr="001863E3">
        <w:rPr>
          <w:rFonts w:cs="Times New Roman"/>
        </w:rPr>
        <w:t xml:space="preserve"> Americans are more likely to give to charity or volunteer their time than any other people on Earth.</w:t>
      </w:r>
    </w:p>
    <w:p w:rsidR="00863D65" w:rsidRPr="001863E3" w:rsidRDefault="00863D65" w:rsidP="00863D65">
      <w:pPr>
        <w:ind w:firstLine="720"/>
        <w:rPr>
          <w:rFonts w:cs="Times New Roman"/>
        </w:rPr>
      </w:pPr>
      <w:r>
        <w:rPr>
          <w:rFonts w:cs="Times New Roman"/>
        </w:rPr>
        <w:t>T</w:t>
      </w:r>
      <w:r w:rsidRPr="001863E3">
        <w:rPr>
          <w:rFonts w:cs="Times New Roman"/>
        </w:rPr>
        <w:t xml:space="preserve">he federal government should </w:t>
      </w:r>
      <w:r>
        <w:rPr>
          <w:rFonts w:cs="Times New Roman"/>
        </w:rPr>
        <w:t>welcome</w:t>
      </w:r>
      <w:r w:rsidRPr="001863E3">
        <w:rPr>
          <w:rFonts w:cs="Times New Roman"/>
        </w:rPr>
        <w:t xml:space="preserve"> </w:t>
      </w:r>
      <w:r>
        <w:rPr>
          <w:rFonts w:cs="Times New Roman"/>
        </w:rPr>
        <w:t xml:space="preserve">citizens’ charity, but sometimes it isn’t charitable when it comes to its own regulations.  Take the FCC’s rules on fundraising by noncommercial educational broadcast stations.  Today, those rules let noncommercial stations raise money only for </w:t>
      </w:r>
      <w:r w:rsidRPr="001863E3">
        <w:rPr>
          <w:rFonts w:cs="Times New Roman"/>
        </w:rPr>
        <w:t xml:space="preserve">themselves, not for the soup kitchen down the street or the shelter for battered women across town.  This restriction </w:t>
      </w:r>
      <w:r>
        <w:rPr>
          <w:rFonts w:cs="Times New Roman"/>
        </w:rPr>
        <w:t xml:space="preserve">calls to mind </w:t>
      </w:r>
      <w:r w:rsidRPr="001863E3">
        <w:rPr>
          <w:rFonts w:cs="Times New Roman"/>
        </w:rPr>
        <w:t>the famous questions posed by the revered biblical scholar Hillel.  He asked: “If I am not for myself, then who will be for me?</w:t>
      </w:r>
      <w:r>
        <w:rPr>
          <w:rFonts w:cs="Times New Roman"/>
        </w:rPr>
        <w:t xml:space="preserve"> </w:t>
      </w:r>
      <w:r w:rsidRPr="001863E3">
        <w:rPr>
          <w:rFonts w:cs="Times New Roman"/>
        </w:rPr>
        <w:t xml:space="preserve"> And if I am only for</w:t>
      </w:r>
      <w:r>
        <w:rPr>
          <w:rFonts w:cs="Times New Roman"/>
        </w:rPr>
        <w:t xml:space="preserve"> myself, then what am I?”</w:t>
      </w:r>
    </w:p>
    <w:p w:rsidR="00863D65" w:rsidRPr="001863E3" w:rsidRDefault="00863D65" w:rsidP="00863D65">
      <w:pPr>
        <w:ind w:firstLine="720"/>
        <w:rPr>
          <w:rFonts w:cs="Times New Roman"/>
        </w:rPr>
      </w:pPr>
      <w:r>
        <w:rPr>
          <w:rFonts w:cs="Times New Roman"/>
        </w:rPr>
        <w:t>Now</w:t>
      </w:r>
      <w:r w:rsidRPr="001863E3">
        <w:rPr>
          <w:rFonts w:cs="Times New Roman"/>
        </w:rPr>
        <w:t xml:space="preserve">, the FCC </w:t>
      </w:r>
      <w:r>
        <w:rPr>
          <w:rFonts w:cs="Times New Roman"/>
        </w:rPr>
        <w:t xml:space="preserve">has waived these rules on </w:t>
      </w:r>
      <w:r w:rsidRPr="001863E3">
        <w:rPr>
          <w:rFonts w:cs="Times New Roman"/>
        </w:rPr>
        <w:t>occasion following catastrophic events</w:t>
      </w:r>
      <w:r>
        <w:rPr>
          <w:rFonts w:cs="Times New Roman"/>
        </w:rPr>
        <w:t xml:space="preserve"> like the</w:t>
      </w:r>
      <w:r w:rsidRPr="001863E3">
        <w:rPr>
          <w:rFonts w:cs="Times New Roman"/>
        </w:rPr>
        <w:t xml:space="preserve"> September 11 terrorist attacks, Hurricane Katrina, the earthquake</w:t>
      </w:r>
      <w:r>
        <w:rPr>
          <w:rFonts w:cs="Times New Roman"/>
        </w:rPr>
        <w:t xml:space="preserve"> in Haiti</w:t>
      </w:r>
      <w:r w:rsidRPr="001863E3">
        <w:rPr>
          <w:rFonts w:cs="Times New Roman"/>
        </w:rPr>
        <w:t xml:space="preserve">, and the </w:t>
      </w:r>
      <w:r>
        <w:rPr>
          <w:rFonts w:cs="Times New Roman"/>
        </w:rPr>
        <w:t xml:space="preserve">tsunami in </w:t>
      </w:r>
      <w:r w:rsidRPr="001863E3">
        <w:rPr>
          <w:rFonts w:cs="Times New Roman"/>
        </w:rPr>
        <w:t xml:space="preserve">Japan.  But noncommercial stations shouldn’t have to seek Commission approval each time they wish to raise money for </w:t>
      </w:r>
      <w:r>
        <w:rPr>
          <w:rFonts w:cs="Times New Roman"/>
        </w:rPr>
        <w:t>those in need</w:t>
      </w:r>
      <w:r w:rsidRPr="001863E3">
        <w:rPr>
          <w:rFonts w:cs="Times New Roman"/>
        </w:rPr>
        <w:t>.  And disaster-relief efforts</w:t>
      </w:r>
      <w:r>
        <w:rPr>
          <w:rFonts w:cs="Times New Roman"/>
        </w:rPr>
        <w:t xml:space="preserve"> aren’t the only worthy charitable causes</w:t>
      </w:r>
      <w:r w:rsidRPr="001863E3">
        <w:rPr>
          <w:rFonts w:cs="Times New Roman"/>
        </w:rPr>
        <w:t xml:space="preserve">.  Those who are hungry or homeless need help every day, not </w:t>
      </w:r>
      <w:r>
        <w:rPr>
          <w:rFonts w:cs="Times New Roman"/>
        </w:rPr>
        <w:t xml:space="preserve">just </w:t>
      </w:r>
      <w:r w:rsidRPr="001863E3">
        <w:rPr>
          <w:rFonts w:cs="Times New Roman"/>
        </w:rPr>
        <w:t>in the aftermath of events that generate headlines.</w:t>
      </w:r>
    </w:p>
    <w:p w:rsidR="00863D65" w:rsidRPr="001863E3" w:rsidRDefault="00863D65" w:rsidP="00863D65">
      <w:pPr>
        <w:ind w:firstLine="720"/>
        <w:rPr>
          <w:rFonts w:cs="Times New Roman"/>
        </w:rPr>
      </w:pPr>
      <w:r w:rsidRPr="00A22486">
        <w:rPr>
          <w:rFonts w:cs="Times New Roman"/>
        </w:rPr>
        <w:t>Thankfully, the FCC last year proposed to</w:t>
      </w:r>
      <w:r w:rsidRPr="008862BF">
        <w:rPr>
          <w:rFonts w:cs="Times New Roman"/>
        </w:rPr>
        <w:t xml:space="preserve"> reform our third-party fundraising prohibition.  Lots of people weighed in.  After </w:t>
      </w:r>
      <w:r w:rsidRPr="00B577EF">
        <w:rPr>
          <w:rFonts w:cs="Times New Roman"/>
        </w:rPr>
        <w:t xml:space="preserve">reviewing this extensive record, my conclusion is this:  Allowing noncommercial stations to fundraise for third-party charities </w:t>
      </w:r>
      <w:r w:rsidRPr="000B44B5">
        <w:rPr>
          <w:rFonts w:cs="Times New Roman"/>
        </w:rPr>
        <w:t xml:space="preserve">is the right thing to do.  For religious broadcasters, this is especially important.  Instead of living by this rule, you </w:t>
      </w:r>
      <w:r>
        <w:rPr>
          <w:rFonts w:cs="Times New Roman"/>
        </w:rPr>
        <w:t>would</w:t>
      </w:r>
      <w:r w:rsidRPr="00A22486">
        <w:rPr>
          <w:rFonts w:cs="Times New Roman"/>
        </w:rPr>
        <w:t xml:space="preserve"> be able to live </w:t>
      </w:r>
      <w:r>
        <w:rPr>
          <w:rFonts w:cs="Times New Roman"/>
        </w:rPr>
        <w:t xml:space="preserve">by </w:t>
      </w:r>
      <w:r w:rsidRPr="00A22486">
        <w:rPr>
          <w:rFonts w:cs="Times New Roman"/>
        </w:rPr>
        <w:t xml:space="preserve">your </w:t>
      </w:r>
      <w:r w:rsidRPr="008862BF">
        <w:rPr>
          <w:rFonts w:cs="Times New Roman"/>
        </w:rPr>
        <w:t>faith.  In Deuteronomy 15:11, God commands us “to be openhanded toward your fellow [countrymen] who are poor and needy in your</w:t>
      </w:r>
      <w:r w:rsidRPr="00B577EF">
        <w:rPr>
          <w:rFonts w:cs="Times New Roman"/>
        </w:rPr>
        <w:t xml:space="preserve"> land.”  I know that religious broadcasters take this mandate seriously, and it’s time for the FCC to </w:t>
      </w:r>
      <w:r w:rsidRPr="000B44B5">
        <w:rPr>
          <w:rFonts w:cs="Times New Roman"/>
        </w:rPr>
        <w:t>stop</w:t>
      </w:r>
      <w:r w:rsidRPr="001863E3">
        <w:rPr>
          <w:rFonts w:cs="Times New Roman"/>
        </w:rPr>
        <w:t xml:space="preserve"> standing in the way of those who wish to follow it.</w:t>
      </w:r>
    </w:p>
    <w:p w:rsidR="00863D65" w:rsidRPr="001863E3" w:rsidRDefault="00863D65" w:rsidP="00863D65">
      <w:pPr>
        <w:ind w:firstLine="720"/>
        <w:rPr>
          <w:rFonts w:cs="Times New Roman"/>
        </w:rPr>
      </w:pPr>
      <w:r w:rsidRPr="001863E3">
        <w:rPr>
          <w:rFonts w:cs="Times New Roman"/>
        </w:rPr>
        <w:t xml:space="preserve">Specifically, the Commission should allow noncommercial educational stations to use up to </w:t>
      </w:r>
      <w:r>
        <w:rPr>
          <w:rFonts w:cs="Times New Roman"/>
        </w:rPr>
        <w:t>one</w:t>
      </w:r>
      <w:r w:rsidRPr="001863E3">
        <w:rPr>
          <w:rFonts w:cs="Times New Roman"/>
        </w:rPr>
        <w:t xml:space="preserve"> percent of their annual airtime</w:t>
      </w:r>
      <w:r>
        <w:rPr>
          <w:rFonts w:cs="Times New Roman"/>
        </w:rPr>
        <w:t xml:space="preserve"> </w:t>
      </w:r>
      <w:r w:rsidRPr="001863E3">
        <w:rPr>
          <w:rFonts w:cs="Times New Roman"/>
        </w:rPr>
        <w:t xml:space="preserve">to raise funds for third-party non-profit organizations.  </w:t>
      </w:r>
      <w:r>
        <w:rPr>
          <w:rFonts w:cs="Times New Roman"/>
        </w:rPr>
        <w:t xml:space="preserve">That’s </w:t>
      </w:r>
      <w:r w:rsidRPr="001863E3">
        <w:rPr>
          <w:rFonts w:cs="Times New Roman"/>
        </w:rPr>
        <w:t xml:space="preserve">a little less than 88 hours per year </w:t>
      </w:r>
      <w:r>
        <w:rPr>
          <w:rFonts w:cs="Times New Roman"/>
        </w:rPr>
        <w:t xml:space="preserve">and </w:t>
      </w:r>
      <w:r w:rsidRPr="001863E3">
        <w:rPr>
          <w:rFonts w:cs="Times New Roman"/>
        </w:rPr>
        <w:t>less than 15 minutes per day</w:t>
      </w:r>
      <w:r>
        <w:rPr>
          <w:rFonts w:cs="Times New Roman"/>
        </w:rPr>
        <w:t xml:space="preserve">.  This </w:t>
      </w:r>
      <w:r w:rsidRPr="001863E3">
        <w:rPr>
          <w:rFonts w:cs="Times New Roman"/>
        </w:rPr>
        <w:t>rule would allow stations to help meet the humanitarian needs in their local communities and around the world</w:t>
      </w:r>
      <w:r>
        <w:rPr>
          <w:rFonts w:cs="Times New Roman"/>
        </w:rPr>
        <w:t xml:space="preserve">, and it wouldn’t undermine </w:t>
      </w:r>
      <w:r w:rsidRPr="001863E3">
        <w:rPr>
          <w:rFonts w:cs="Times New Roman"/>
        </w:rPr>
        <w:t xml:space="preserve">the noncommercial nature of their operations.  Indeed, the success of disaster-relief fundraisers </w:t>
      </w:r>
      <w:r>
        <w:rPr>
          <w:rFonts w:cs="Times New Roman"/>
        </w:rPr>
        <w:t>that have been held</w:t>
      </w:r>
      <w:r w:rsidRPr="001863E3">
        <w:rPr>
          <w:rFonts w:cs="Times New Roman"/>
        </w:rPr>
        <w:t xml:space="preserve"> </w:t>
      </w:r>
      <w:r>
        <w:rPr>
          <w:rFonts w:cs="Times New Roman"/>
        </w:rPr>
        <w:t xml:space="preserve">following </w:t>
      </w:r>
      <w:r w:rsidRPr="001863E3">
        <w:rPr>
          <w:rFonts w:cs="Times New Roman"/>
        </w:rPr>
        <w:t xml:space="preserve">FCC waivers </w:t>
      </w:r>
      <w:r>
        <w:rPr>
          <w:rFonts w:cs="Times New Roman"/>
        </w:rPr>
        <w:t xml:space="preserve">proves </w:t>
      </w:r>
      <w:r w:rsidRPr="001863E3">
        <w:rPr>
          <w:rFonts w:cs="Times New Roman"/>
        </w:rPr>
        <w:t xml:space="preserve">that stations can help </w:t>
      </w:r>
      <w:r>
        <w:rPr>
          <w:rFonts w:cs="Times New Roman"/>
        </w:rPr>
        <w:t xml:space="preserve">people </w:t>
      </w:r>
      <w:r w:rsidRPr="001863E3">
        <w:rPr>
          <w:rFonts w:cs="Times New Roman"/>
        </w:rPr>
        <w:t>in need without compromising their noncommercial character.</w:t>
      </w:r>
    </w:p>
    <w:p w:rsidR="00863D65" w:rsidRPr="001863E3" w:rsidRDefault="00863D65" w:rsidP="00863D65">
      <w:pPr>
        <w:ind w:firstLine="720"/>
        <w:rPr>
          <w:rFonts w:cs="Times New Roman"/>
        </w:rPr>
      </w:pPr>
      <w:r w:rsidRPr="001863E3">
        <w:rPr>
          <w:rFonts w:cs="Times New Roman"/>
        </w:rPr>
        <w:t>There are some indications that public broadcasters do not want such a rule change to apply to them</w:t>
      </w:r>
      <w:r>
        <w:rPr>
          <w:rFonts w:cs="Times New Roman"/>
        </w:rPr>
        <w:t xml:space="preserve">. </w:t>
      </w:r>
      <w:r w:rsidRPr="001863E3">
        <w:rPr>
          <w:rFonts w:cs="Times New Roman"/>
        </w:rPr>
        <w:t xml:space="preserve"> </w:t>
      </w:r>
      <w:r>
        <w:rPr>
          <w:rFonts w:cs="Times New Roman"/>
        </w:rPr>
        <w:t>I</w:t>
      </w:r>
      <w:r w:rsidRPr="001863E3">
        <w:rPr>
          <w:rFonts w:cs="Times New Roman"/>
        </w:rPr>
        <w:t xml:space="preserve">f that’s the case, that’s fine with me.  And charities that benefit from </w:t>
      </w:r>
      <w:r>
        <w:rPr>
          <w:rFonts w:cs="Times New Roman"/>
        </w:rPr>
        <w:t xml:space="preserve">this kind of </w:t>
      </w:r>
      <w:r w:rsidRPr="001863E3">
        <w:rPr>
          <w:rFonts w:cs="Times New Roman"/>
        </w:rPr>
        <w:t xml:space="preserve">fundraising should be 501(c)(3) organizations.  </w:t>
      </w:r>
      <w:r>
        <w:rPr>
          <w:rFonts w:cs="Times New Roman"/>
        </w:rPr>
        <w:t xml:space="preserve">This </w:t>
      </w:r>
      <w:r w:rsidRPr="001863E3">
        <w:rPr>
          <w:rFonts w:cs="Times New Roman"/>
        </w:rPr>
        <w:t>limit</w:t>
      </w:r>
      <w:r>
        <w:rPr>
          <w:rFonts w:cs="Times New Roman"/>
        </w:rPr>
        <w:t>ation</w:t>
      </w:r>
      <w:r w:rsidRPr="001863E3">
        <w:rPr>
          <w:rFonts w:cs="Times New Roman"/>
        </w:rPr>
        <w:t xml:space="preserve"> will keep the FCC out of the business of determining who qualifies as a charity and who does not.  We have more than enough on our plate to keep us busy without entering into that thicket.  For better or worse, and notwithstanding recent news headlines, that’s a decision better</w:t>
      </w:r>
      <w:r>
        <w:rPr>
          <w:rFonts w:cs="Times New Roman"/>
        </w:rPr>
        <w:t xml:space="preserve"> left </w:t>
      </w:r>
      <w:r w:rsidRPr="001863E3">
        <w:rPr>
          <w:rFonts w:cs="Times New Roman"/>
        </w:rPr>
        <w:t>to a different federal agency.</w:t>
      </w:r>
    </w:p>
    <w:p w:rsidR="00863D65" w:rsidRPr="001863E3" w:rsidRDefault="00863D65" w:rsidP="00863D65">
      <w:pPr>
        <w:ind w:firstLine="720"/>
        <w:rPr>
          <w:rFonts w:cs="Times New Roman"/>
        </w:rPr>
      </w:pPr>
      <w:r w:rsidRPr="001863E3">
        <w:rPr>
          <w:rFonts w:cs="Times New Roman"/>
        </w:rPr>
        <w:t xml:space="preserve">I </w:t>
      </w:r>
      <w:r>
        <w:rPr>
          <w:rFonts w:cs="Times New Roman"/>
        </w:rPr>
        <w:t>should also mention that I can’t agree with certain arguments against</w:t>
      </w:r>
      <w:r w:rsidRPr="001863E3">
        <w:rPr>
          <w:rFonts w:cs="Times New Roman"/>
        </w:rPr>
        <w:t xml:space="preserve"> third-party charitable fundraising</w:t>
      </w:r>
      <w:r>
        <w:rPr>
          <w:rFonts w:cs="Times New Roman"/>
        </w:rPr>
        <w:t>.  A common one is the assertion</w:t>
      </w:r>
      <w:r w:rsidRPr="001863E3">
        <w:rPr>
          <w:rFonts w:cs="Times New Roman"/>
        </w:rPr>
        <w:t xml:space="preserve"> that opening the door, even a crack, to third-party fundraising would </w:t>
      </w:r>
      <w:r>
        <w:rPr>
          <w:rFonts w:cs="Times New Roman"/>
        </w:rPr>
        <w:t>put</w:t>
      </w:r>
      <w:r w:rsidRPr="001863E3">
        <w:rPr>
          <w:rFonts w:cs="Times New Roman"/>
        </w:rPr>
        <w:t xml:space="preserve"> stations in the position of having to approve some requests for airtime while denying others.  It</w:t>
      </w:r>
      <w:r>
        <w:rPr>
          <w:rFonts w:cs="Times New Roman"/>
        </w:rPr>
        <w:t>’</w:t>
      </w:r>
      <w:r w:rsidRPr="001863E3">
        <w:rPr>
          <w:rFonts w:cs="Times New Roman"/>
        </w:rPr>
        <w:t>s certainly possible</w:t>
      </w:r>
      <w:r>
        <w:rPr>
          <w:rFonts w:cs="Times New Roman"/>
        </w:rPr>
        <w:t xml:space="preserve">, I suppose, </w:t>
      </w:r>
      <w:r w:rsidRPr="001863E3">
        <w:rPr>
          <w:rFonts w:cs="Times New Roman"/>
        </w:rPr>
        <w:t xml:space="preserve">that making choices </w:t>
      </w:r>
      <w:r>
        <w:rPr>
          <w:rFonts w:cs="Times New Roman"/>
        </w:rPr>
        <w:t xml:space="preserve">like this </w:t>
      </w:r>
      <w:r w:rsidRPr="001863E3">
        <w:rPr>
          <w:rFonts w:cs="Times New Roman"/>
        </w:rPr>
        <w:t xml:space="preserve">could cause stations </w:t>
      </w:r>
      <w:r>
        <w:rPr>
          <w:rFonts w:cs="Times New Roman"/>
        </w:rPr>
        <w:t>some heartburn</w:t>
      </w:r>
      <w:r w:rsidRPr="001863E3">
        <w:rPr>
          <w:rFonts w:cs="Times New Roman"/>
        </w:rPr>
        <w:t xml:space="preserve">.  But broadcasters make </w:t>
      </w:r>
      <w:r>
        <w:rPr>
          <w:rFonts w:cs="Times New Roman"/>
        </w:rPr>
        <w:t xml:space="preserve">plenty of </w:t>
      </w:r>
      <w:r w:rsidRPr="001863E3">
        <w:rPr>
          <w:rFonts w:cs="Times New Roman"/>
        </w:rPr>
        <w:t>decisions each and every day, and I</w:t>
      </w:r>
      <w:r>
        <w:rPr>
          <w:rFonts w:cs="Times New Roman"/>
        </w:rPr>
        <w:t>’</w:t>
      </w:r>
      <w:r w:rsidRPr="001863E3">
        <w:rPr>
          <w:rFonts w:cs="Times New Roman"/>
        </w:rPr>
        <w:t xml:space="preserve">m </w:t>
      </w:r>
      <w:r>
        <w:rPr>
          <w:rFonts w:cs="Times New Roman"/>
        </w:rPr>
        <w:t xml:space="preserve">sure </w:t>
      </w:r>
      <w:r w:rsidRPr="001863E3">
        <w:rPr>
          <w:rFonts w:cs="Times New Roman"/>
        </w:rPr>
        <w:t xml:space="preserve">they can handle </w:t>
      </w:r>
      <w:r>
        <w:rPr>
          <w:rFonts w:cs="Times New Roman"/>
        </w:rPr>
        <w:t>this one without antacid</w:t>
      </w:r>
      <w:r w:rsidRPr="001863E3">
        <w:rPr>
          <w:rFonts w:cs="Times New Roman"/>
        </w:rPr>
        <w:t xml:space="preserve">.  I also don’t accept the underlying premise that people should be given less freedom because making decisions sometimes can be hard.  </w:t>
      </w:r>
      <w:r>
        <w:rPr>
          <w:rFonts w:cs="Times New Roman"/>
        </w:rPr>
        <w:t>In this area, as in so many others, t</w:t>
      </w:r>
      <w:r w:rsidRPr="001863E3">
        <w:rPr>
          <w:rFonts w:cs="Times New Roman"/>
        </w:rPr>
        <w:t xml:space="preserve">he government shouldn’t make choices for us in order to spare us the stress of </w:t>
      </w:r>
      <w:r>
        <w:rPr>
          <w:rFonts w:cs="Times New Roman"/>
        </w:rPr>
        <w:t>choosing</w:t>
      </w:r>
      <w:r w:rsidRPr="001863E3">
        <w:rPr>
          <w:rFonts w:cs="Times New Roman"/>
        </w:rPr>
        <w:t xml:space="preserve">.  If stations </w:t>
      </w:r>
      <w:r>
        <w:rPr>
          <w:rFonts w:cs="Times New Roman"/>
        </w:rPr>
        <w:t>don’t</w:t>
      </w:r>
      <w:r w:rsidRPr="001863E3">
        <w:rPr>
          <w:rFonts w:cs="Times New Roman"/>
        </w:rPr>
        <w:t xml:space="preserve"> want to engage in third-party fundraising, then I would remind them of three words popularized by former First Lady Nancy Reagan:  Just say no. </w:t>
      </w:r>
    </w:p>
    <w:p w:rsidR="00863D65" w:rsidRPr="001863E3" w:rsidRDefault="00863D65" w:rsidP="00863D65">
      <w:pPr>
        <w:ind w:firstLine="720"/>
        <w:rPr>
          <w:rFonts w:cs="Times New Roman"/>
        </w:rPr>
      </w:pPr>
      <w:r>
        <w:rPr>
          <w:rFonts w:cs="Times New Roman"/>
        </w:rPr>
        <w:t xml:space="preserve">Another argument is that </w:t>
      </w:r>
      <w:r w:rsidRPr="001863E3">
        <w:rPr>
          <w:rFonts w:cs="Times New Roman"/>
        </w:rPr>
        <w:t xml:space="preserve">allowing stations to devote </w:t>
      </w:r>
      <w:r>
        <w:rPr>
          <w:rFonts w:cs="Times New Roman"/>
        </w:rPr>
        <w:t>even one</w:t>
      </w:r>
      <w:r w:rsidRPr="001863E3">
        <w:rPr>
          <w:rFonts w:cs="Times New Roman"/>
        </w:rPr>
        <w:t xml:space="preserve"> percent of their airtime to charitable fundraising will drive away audiences.  But I believe that broadcasters </w:t>
      </w:r>
      <w:r>
        <w:rPr>
          <w:rFonts w:cs="Times New Roman"/>
        </w:rPr>
        <w:t xml:space="preserve">know better than we do at the FCC </w:t>
      </w:r>
      <w:r w:rsidRPr="001863E3">
        <w:rPr>
          <w:rFonts w:cs="Times New Roman"/>
        </w:rPr>
        <w:t>how listeners or viewers will respond to charitable fundraising drives.  I don</w:t>
      </w:r>
      <w:r>
        <w:rPr>
          <w:rFonts w:cs="Times New Roman"/>
        </w:rPr>
        <w:t>’</w:t>
      </w:r>
      <w:r w:rsidRPr="001863E3">
        <w:rPr>
          <w:rFonts w:cs="Times New Roman"/>
        </w:rPr>
        <w:t xml:space="preserve">t think that less than 15 minutes a day of charitable fundraising </w:t>
      </w:r>
      <w:r>
        <w:rPr>
          <w:rFonts w:cs="Times New Roman"/>
        </w:rPr>
        <w:t>will</w:t>
      </w:r>
      <w:r w:rsidRPr="001863E3">
        <w:rPr>
          <w:rFonts w:cs="Times New Roman"/>
        </w:rPr>
        <w:t xml:space="preserve"> alienate those who listen </w:t>
      </w:r>
      <w:r>
        <w:rPr>
          <w:rFonts w:cs="Times New Roman"/>
        </w:rPr>
        <w:t xml:space="preserve">to </w:t>
      </w:r>
      <w:r w:rsidRPr="001863E3">
        <w:rPr>
          <w:rFonts w:cs="Times New Roman"/>
        </w:rPr>
        <w:t xml:space="preserve">or watch noncommercial stations.  But if </w:t>
      </w:r>
      <w:r>
        <w:rPr>
          <w:rFonts w:cs="Times New Roman"/>
        </w:rPr>
        <w:t>it does</w:t>
      </w:r>
      <w:r w:rsidRPr="001863E3">
        <w:rPr>
          <w:rFonts w:cs="Times New Roman"/>
        </w:rPr>
        <w:t xml:space="preserve">, stations </w:t>
      </w:r>
      <w:r>
        <w:rPr>
          <w:rFonts w:cs="Times New Roman"/>
        </w:rPr>
        <w:t>have every</w:t>
      </w:r>
      <w:r w:rsidRPr="001863E3">
        <w:rPr>
          <w:rFonts w:cs="Times New Roman"/>
        </w:rPr>
        <w:t xml:space="preserve"> incenti</w:t>
      </w:r>
      <w:r>
        <w:rPr>
          <w:rFonts w:cs="Times New Roman"/>
        </w:rPr>
        <w:t>ve to change course.</w:t>
      </w:r>
    </w:p>
    <w:p w:rsidR="00863D65" w:rsidRPr="001863E3" w:rsidRDefault="00863D65" w:rsidP="00863D65">
      <w:pPr>
        <w:ind w:firstLine="720"/>
        <w:rPr>
          <w:rFonts w:cs="Times New Roman"/>
        </w:rPr>
      </w:pPr>
      <w:r w:rsidRPr="001863E3">
        <w:rPr>
          <w:rFonts w:cs="Times New Roman"/>
        </w:rPr>
        <w:t xml:space="preserve">Put simply, I believe that noncommercial stations should be free to decide for themselves whether they will devote a small portion of their airtime to third-party non-profit fundraising.  </w:t>
      </w:r>
      <w:r>
        <w:rPr>
          <w:rFonts w:cs="Times New Roman"/>
        </w:rPr>
        <w:t xml:space="preserve">With </w:t>
      </w:r>
      <w:r w:rsidRPr="001863E3">
        <w:rPr>
          <w:rFonts w:cs="Times New Roman"/>
        </w:rPr>
        <w:t xml:space="preserve">common-sense limits </w:t>
      </w:r>
      <w:r>
        <w:rPr>
          <w:rFonts w:cs="Times New Roman"/>
        </w:rPr>
        <w:t xml:space="preserve">to ensure </w:t>
      </w:r>
      <w:r w:rsidRPr="001863E3">
        <w:rPr>
          <w:rFonts w:cs="Times New Roman"/>
        </w:rPr>
        <w:t>that these stations</w:t>
      </w:r>
      <w:r>
        <w:rPr>
          <w:rFonts w:cs="Times New Roman"/>
        </w:rPr>
        <w:t xml:space="preserve"> remain noncommercial</w:t>
      </w:r>
      <w:r w:rsidRPr="001863E3">
        <w:rPr>
          <w:rFonts w:cs="Times New Roman"/>
        </w:rPr>
        <w:t xml:space="preserve">, partnerships between charities and stations can help communities across our </w:t>
      </w:r>
      <w:r>
        <w:rPr>
          <w:rFonts w:cs="Times New Roman"/>
        </w:rPr>
        <w:t>country and around the world.</w:t>
      </w:r>
    </w:p>
    <w:p w:rsidR="00863D65" w:rsidRPr="001863E3" w:rsidRDefault="00863D65" w:rsidP="00863D65">
      <w:pPr>
        <w:jc w:val="center"/>
        <w:rPr>
          <w:rFonts w:cs="Times New Roman"/>
        </w:rPr>
      </w:pPr>
      <w:r w:rsidRPr="001863E3">
        <w:rPr>
          <w:rFonts w:cs="Times New Roman"/>
        </w:rPr>
        <w:t>*</w:t>
      </w:r>
      <w:r>
        <w:rPr>
          <w:rFonts w:cs="Times New Roman"/>
        </w:rPr>
        <w:t> </w:t>
      </w:r>
      <w:r w:rsidRPr="001863E3">
        <w:rPr>
          <w:rFonts w:cs="Times New Roman"/>
        </w:rPr>
        <w:t>*</w:t>
      </w:r>
      <w:r>
        <w:rPr>
          <w:rFonts w:cs="Times New Roman"/>
        </w:rPr>
        <w:t> </w:t>
      </w:r>
      <w:r w:rsidRPr="001863E3">
        <w:rPr>
          <w:rFonts w:cs="Times New Roman"/>
        </w:rPr>
        <w:t>*</w:t>
      </w:r>
    </w:p>
    <w:p w:rsidR="00863D65" w:rsidRPr="000A5E2D" w:rsidRDefault="00863D65" w:rsidP="00863D65">
      <w:pPr>
        <w:ind w:firstLine="720"/>
        <w:rPr>
          <w:rFonts w:cs="Times New Roman"/>
        </w:rPr>
      </w:pPr>
      <w:r w:rsidRPr="001863E3">
        <w:rPr>
          <w:rFonts w:cs="Times New Roman"/>
        </w:rPr>
        <w:t xml:space="preserve">Shifting gears, I </w:t>
      </w:r>
      <w:r>
        <w:rPr>
          <w:rFonts w:cs="Times New Roman"/>
        </w:rPr>
        <w:t xml:space="preserve">also </w:t>
      </w:r>
      <w:r w:rsidRPr="001863E3">
        <w:rPr>
          <w:rFonts w:cs="Times New Roman"/>
        </w:rPr>
        <w:t xml:space="preserve">wanted to spend a few minutes </w:t>
      </w:r>
      <w:r>
        <w:rPr>
          <w:rFonts w:cs="Times New Roman"/>
        </w:rPr>
        <w:t xml:space="preserve">this afternoon discussing AM radio.  </w:t>
      </w:r>
      <w:r w:rsidRPr="000A5E2D">
        <w:rPr>
          <w:rFonts w:cs="Times New Roman"/>
        </w:rPr>
        <w:t>When I was born, AM radio accounted for approximately half of all listening.  Today</w:t>
      </w:r>
      <w:r>
        <w:rPr>
          <w:rFonts w:cs="Times New Roman"/>
        </w:rPr>
        <w:t>,</w:t>
      </w:r>
      <w:r w:rsidRPr="000A5E2D">
        <w:rPr>
          <w:rFonts w:cs="Times New Roman"/>
        </w:rPr>
        <w:t xml:space="preserve"> it’s less than twenty percent.  The number of AM stations is declining, and every day it seems harder to receive a quality AM signal.</w:t>
      </w:r>
      <w:r>
        <w:rPr>
          <w:rFonts w:cs="Times New Roman"/>
        </w:rPr>
        <w:t xml:space="preserve">  Many have asked and even begged for the FCC to do something to help save the AM band.  </w:t>
      </w:r>
      <w:r w:rsidRPr="000A5E2D">
        <w:rPr>
          <w:rFonts w:cs="Times New Roman"/>
        </w:rPr>
        <w:t xml:space="preserve">But </w:t>
      </w:r>
      <w:r>
        <w:rPr>
          <w:rFonts w:cs="Times New Roman"/>
        </w:rPr>
        <w:t>the</w:t>
      </w:r>
      <w:r w:rsidRPr="000A5E2D">
        <w:rPr>
          <w:rFonts w:cs="Times New Roman"/>
        </w:rPr>
        <w:t xml:space="preserve"> </w:t>
      </w:r>
      <w:r>
        <w:rPr>
          <w:rFonts w:cs="Times New Roman"/>
        </w:rPr>
        <w:t xml:space="preserve">agency last </w:t>
      </w:r>
      <w:r w:rsidRPr="000A5E2D">
        <w:rPr>
          <w:rFonts w:cs="Times New Roman"/>
        </w:rPr>
        <w:t>comprehensively rev</w:t>
      </w:r>
      <w:r>
        <w:rPr>
          <w:rFonts w:cs="Times New Roman"/>
        </w:rPr>
        <w:t>ised its AM radio regulations the same month that Billy Graham brought his crusade to 250,000 people in New York City’s Central Park: September 1991.</w:t>
      </w:r>
    </w:p>
    <w:p w:rsidR="00863D65" w:rsidRPr="000A5E2D" w:rsidRDefault="00863D65" w:rsidP="00863D65">
      <w:pPr>
        <w:ind w:firstLine="720"/>
        <w:rPr>
          <w:rFonts w:cs="Times New Roman"/>
        </w:rPr>
      </w:pPr>
      <w:r w:rsidRPr="000A5E2D">
        <w:rPr>
          <w:rFonts w:cs="Times New Roman"/>
        </w:rPr>
        <w:t>Last year</w:t>
      </w:r>
      <w:r>
        <w:rPr>
          <w:rFonts w:cs="Times New Roman"/>
        </w:rPr>
        <w:t>,</w:t>
      </w:r>
      <w:r w:rsidRPr="000A5E2D">
        <w:rPr>
          <w:rFonts w:cs="Times New Roman"/>
        </w:rPr>
        <w:t xml:space="preserve"> I said that it was once again time for us to take a hard look at our AM radio rule</w:t>
      </w:r>
      <w:r>
        <w:rPr>
          <w:rFonts w:cs="Times New Roman"/>
        </w:rPr>
        <w:t xml:space="preserve">s.  I </w:t>
      </w:r>
      <w:r w:rsidRPr="000A5E2D">
        <w:rPr>
          <w:rFonts w:cs="Times New Roman"/>
        </w:rPr>
        <w:t xml:space="preserve">proposed that the FCC launch an initiative to revitalize AM radio.  And </w:t>
      </w:r>
      <w:r>
        <w:rPr>
          <w:rFonts w:cs="Times New Roman"/>
        </w:rPr>
        <w:t>I have been amazed and gratified by the response to my proposal.</w:t>
      </w:r>
    </w:p>
    <w:p w:rsidR="00863D65" w:rsidRPr="000A5E2D" w:rsidRDefault="00863D65" w:rsidP="00863D65">
      <w:pPr>
        <w:ind w:firstLine="720"/>
        <w:rPr>
          <w:rFonts w:cs="Times New Roman"/>
        </w:rPr>
      </w:pPr>
      <w:r w:rsidRPr="000A5E2D">
        <w:rPr>
          <w:rFonts w:cs="Times New Roman"/>
        </w:rPr>
        <w:t xml:space="preserve">Over the course of the last twelve months, my office has been flooded with good suggestions for what the FCC should do to help the AM band.  </w:t>
      </w:r>
      <w:r>
        <w:rPr>
          <w:rFonts w:cs="Times New Roman"/>
        </w:rPr>
        <w:t xml:space="preserve">Station operators, including religious broadcasters, </w:t>
      </w:r>
      <w:r w:rsidRPr="000A5E2D">
        <w:rPr>
          <w:rFonts w:cs="Times New Roman"/>
        </w:rPr>
        <w:t>have shared their ideas with me.  Engineers have picked up the phone and offered their advice.  Dedicated listeners have sent e-mails and</w:t>
      </w:r>
      <w:r>
        <w:rPr>
          <w:rFonts w:cs="Times New Roman"/>
        </w:rPr>
        <w:t xml:space="preserve"> tweets voicing their support.</w:t>
      </w:r>
    </w:p>
    <w:p w:rsidR="00863D65" w:rsidRPr="000A5E2D" w:rsidRDefault="00863D65" w:rsidP="00863D65">
      <w:pPr>
        <w:ind w:firstLine="720"/>
        <w:rPr>
          <w:rFonts w:cs="Times New Roman"/>
        </w:rPr>
      </w:pPr>
      <w:r w:rsidRPr="000A5E2D">
        <w:rPr>
          <w:rFonts w:cs="Times New Roman"/>
        </w:rPr>
        <w:t>The conversation that’s taken place over the last year has been very helpful in generating ideas.  But talk alone isn’t going to get the job done.  We have a lot of work to do.  I couldn’t put it better than Proverbs 14:23:  “All hard work brings a profit, but mere talk leads only to poverty.”</w:t>
      </w:r>
    </w:p>
    <w:p w:rsidR="00863D65" w:rsidRPr="000A5E2D" w:rsidRDefault="00863D65" w:rsidP="00863D65">
      <w:pPr>
        <w:ind w:firstLine="720"/>
        <w:rPr>
          <w:rFonts w:cs="Times New Roman"/>
        </w:rPr>
      </w:pPr>
      <w:r w:rsidRPr="000A5E2D">
        <w:rPr>
          <w:rFonts w:cs="Times New Roman"/>
        </w:rPr>
        <w:t xml:space="preserve">That’s why I am so pleased that </w:t>
      </w:r>
      <w:r>
        <w:rPr>
          <w:rFonts w:cs="Times New Roman"/>
        </w:rPr>
        <w:t xml:space="preserve">a few weeks ago, the FCC’s Media Bureau circulated a draft order </w:t>
      </w:r>
      <w:r w:rsidRPr="000A5E2D">
        <w:rPr>
          <w:rFonts w:cs="Times New Roman"/>
        </w:rPr>
        <w:t>addressing AM revitalization.  The draft order seeks public input on proposed change</w:t>
      </w:r>
      <w:r>
        <w:rPr>
          <w:rFonts w:cs="Times New Roman"/>
        </w:rPr>
        <w:t xml:space="preserve">s to our AM radio rules, and I hope that we’ll take action on it soon.  </w:t>
      </w:r>
    </w:p>
    <w:p w:rsidR="00863D65" w:rsidRPr="000A5E2D" w:rsidRDefault="00863D65" w:rsidP="00863D65">
      <w:pPr>
        <w:ind w:firstLine="720"/>
        <w:rPr>
          <w:rFonts w:cs="Times New Roman"/>
        </w:rPr>
      </w:pPr>
      <w:r>
        <w:rPr>
          <w:rFonts w:cs="Times New Roman"/>
        </w:rPr>
        <w:t>O</w:t>
      </w:r>
      <w:r w:rsidRPr="000A5E2D">
        <w:rPr>
          <w:rFonts w:cs="Times New Roman"/>
        </w:rPr>
        <w:t xml:space="preserve">nce the FCC formally proposes changes to </w:t>
      </w:r>
      <w:r>
        <w:rPr>
          <w:rFonts w:cs="Times New Roman"/>
        </w:rPr>
        <w:t xml:space="preserve">improve </w:t>
      </w:r>
      <w:r w:rsidRPr="000A5E2D">
        <w:rPr>
          <w:rFonts w:cs="Times New Roman"/>
        </w:rPr>
        <w:t xml:space="preserve">AM, it’ll be your turn.  I encourage </w:t>
      </w:r>
      <w:r>
        <w:rPr>
          <w:rFonts w:cs="Times New Roman"/>
        </w:rPr>
        <w:t xml:space="preserve">you and all religious broadcasters </w:t>
      </w:r>
      <w:r w:rsidRPr="000A5E2D">
        <w:rPr>
          <w:rFonts w:cs="Times New Roman"/>
        </w:rPr>
        <w:t xml:space="preserve">to make </w:t>
      </w:r>
      <w:r>
        <w:rPr>
          <w:rFonts w:cs="Times New Roman"/>
        </w:rPr>
        <w:t xml:space="preserve">your </w:t>
      </w:r>
      <w:r w:rsidRPr="000A5E2D">
        <w:rPr>
          <w:rFonts w:cs="Times New Roman"/>
        </w:rPr>
        <w:t>voice</w:t>
      </w:r>
      <w:r>
        <w:rPr>
          <w:rFonts w:cs="Times New Roman"/>
        </w:rPr>
        <w:t>s</w:t>
      </w:r>
      <w:r w:rsidRPr="000A5E2D">
        <w:rPr>
          <w:rFonts w:cs="Times New Roman"/>
        </w:rPr>
        <w:t xml:space="preserve"> heard.  Let us know what you think of our proposals.  Which ones do you support?  Which ones raise concerns?  What other ideas that aren’t mentioned should we be considering?  To get this right, we need </w:t>
      </w:r>
      <w:r>
        <w:rPr>
          <w:rFonts w:cs="Times New Roman"/>
        </w:rPr>
        <w:t>to hear from you</w:t>
      </w:r>
      <w:r w:rsidRPr="000A5E2D">
        <w:rPr>
          <w:rFonts w:cs="Times New Roman"/>
        </w:rPr>
        <w:t>.</w:t>
      </w:r>
    </w:p>
    <w:p w:rsidR="00863D65" w:rsidRPr="000A5E2D" w:rsidRDefault="00863D65" w:rsidP="00863D65">
      <w:pPr>
        <w:ind w:firstLine="720"/>
        <w:rPr>
          <w:rFonts w:cs="Times New Roman"/>
        </w:rPr>
      </w:pPr>
      <w:r w:rsidRPr="000A5E2D">
        <w:rPr>
          <w:rFonts w:cs="Times New Roman"/>
        </w:rPr>
        <w:t xml:space="preserve">In the short term, we’ll </w:t>
      </w:r>
      <w:r>
        <w:rPr>
          <w:rFonts w:cs="Times New Roman"/>
        </w:rPr>
        <w:t>have</w:t>
      </w:r>
      <w:r w:rsidRPr="000A5E2D">
        <w:rPr>
          <w:rFonts w:cs="Times New Roman"/>
        </w:rPr>
        <w:t xml:space="preserve"> to act quickly to </w:t>
      </w:r>
      <w:r>
        <w:rPr>
          <w:rFonts w:cs="Times New Roman"/>
        </w:rPr>
        <w:t>give</w:t>
      </w:r>
      <w:r w:rsidRPr="000A5E2D">
        <w:rPr>
          <w:rFonts w:cs="Times New Roman"/>
        </w:rPr>
        <w:t xml:space="preserve"> AM broadcasters relief while we come up with more permanent fixes for the band’s difficulties.  One simple but important concept would be to make it easier for broadcasters to improve their signals and find suitable antenna sites.  We should also make it easier for AM stations to get and use FM translators.  In 2009, the FCC amended its rules to allow AM stations to be rebroadcast on FM translators.  I’ve heard firsthand how this step has been a lifeline for many AM broadcasters.  But I’ve also heard from countless station owners who are frustrated by their inability to get a translator.  A petition is currently pending at the Commission to make it easier for AM stations to move FM translators, and I support that effort.  But the FCC should go further—we should open up a window where any AM station without an FM translator can </w:t>
      </w:r>
      <w:r>
        <w:rPr>
          <w:rFonts w:cs="Times New Roman"/>
        </w:rPr>
        <w:t xml:space="preserve">get </w:t>
      </w:r>
      <w:r w:rsidRPr="000A5E2D">
        <w:rPr>
          <w:rFonts w:cs="Times New Roman"/>
        </w:rPr>
        <w:t>one so long as there is available spectrum.</w:t>
      </w:r>
    </w:p>
    <w:p w:rsidR="00863D65" w:rsidRDefault="00863D65" w:rsidP="00863D65">
      <w:pPr>
        <w:ind w:firstLine="720"/>
        <w:rPr>
          <w:rFonts w:cs="Times New Roman"/>
        </w:rPr>
      </w:pPr>
      <w:r w:rsidRPr="000A5E2D">
        <w:rPr>
          <w:rFonts w:cs="Times New Roman"/>
        </w:rPr>
        <w:t xml:space="preserve">Proposals like these can be a bridge to the AM band’s future.  But as we go about building that bridge in the coming months, we also need to continue thinking about what will sit on the other side: the long-term future of AM.  There isn’t a consensus on the steps we need to take for the AM band to be alive and well </w:t>
      </w:r>
      <w:r>
        <w:rPr>
          <w:rFonts w:cs="Times New Roman"/>
        </w:rPr>
        <w:t>ten or fifteen years from now.  And I don’t have the answer right now either.  But I do believe that we need to be bold and slip the surly bonds of conventional wisdom.  We need to experiment with ideas like digital AM, synchronous transmission systems, and nighttime power level adjustments, and see what will work.   If we hold these experiments, if we take these risks, if we do this work, we can help revitalize one of the oldest communications services in America.</w:t>
      </w:r>
    </w:p>
    <w:p w:rsidR="00863D65" w:rsidRDefault="00863D65" w:rsidP="00863D65">
      <w:pPr>
        <w:jc w:val="center"/>
        <w:rPr>
          <w:rFonts w:cs="Times New Roman"/>
        </w:rPr>
      </w:pPr>
      <w:r w:rsidRPr="007649D3">
        <w:rPr>
          <w:rFonts w:cs="Times New Roman"/>
        </w:rPr>
        <w:t>*</w:t>
      </w:r>
      <w:r>
        <w:rPr>
          <w:rFonts w:cs="Times New Roman"/>
        </w:rPr>
        <w:t> </w:t>
      </w:r>
      <w:r w:rsidRPr="007649D3">
        <w:rPr>
          <w:rFonts w:cs="Times New Roman"/>
        </w:rPr>
        <w:t>*</w:t>
      </w:r>
      <w:r>
        <w:rPr>
          <w:rFonts w:cs="Times New Roman"/>
        </w:rPr>
        <w:t> </w:t>
      </w:r>
      <w:r w:rsidRPr="007649D3">
        <w:rPr>
          <w:rFonts w:cs="Times New Roman"/>
        </w:rPr>
        <w:t>*</w:t>
      </w:r>
    </w:p>
    <w:p w:rsidR="00863D65" w:rsidRDefault="00863D65" w:rsidP="00863D65">
      <w:pPr>
        <w:ind w:firstLine="720"/>
        <w:rPr>
          <w:rFonts w:cs="Times New Roman"/>
        </w:rPr>
      </w:pPr>
      <w:r>
        <w:rPr>
          <w:rFonts w:cs="Times New Roman"/>
        </w:rPr>
        <w:t xml:space="preserve">I’d like to close this afternoon with a Bible verse that reflects the approach I’ve tried to embrace during my time at the FCC.  Proverbs 15:22 tells us that “[p]lans fail for lack of counsel, but with many advisers they </w:t>
      </w:r>
      <w:r w:rsidRPr="003A24D5">
        <w:rPr>
          <w:rFonts w:cs="Times New Roman"/>
        </w:rPr>
        <w:t>succee</w:t>
      </w:r>
      <w:r>
        <w:rPr>
          <w:rFonts w:cs="Times New Roman"/>
        </w:rPr>
        <w:t>d.”  Since taking office, I’ve had an open-door policy and I’ve regularly spoken with broadcasters from across the country.  Just last Friday, for example, I spoke by phone with a small AM broadcaster in Minnesota about his ideas for the band.  And just yesterday, I chatted with an AM station owner in Wisconsin whose broadcasts allow a local pastor to reach church-goers who are too old or sick to make it into the pews.</w:t>
      </w:r>
    </w:p>
    <w:p w:rsidR="00863D65" w:rsidRPr="00D7682E" w:rsidRDefault="00863D65" w:rsidP="00863D65">
      <w:pPr>
        <w:ind w:firstLine="720"/>
        <w:rPr>
          <w:rFonts w:cs="Times New Roman"/>
        </w:rPr>
      </w:pPr>
      <w:r>
        <w:rPr>
          <w:rFonts w:cs="Times New Roman"/>
        </w:rPr>
        <w:t>So as we move forward, I encourage you not to be strangers.  If you have ideas for how the FCC can improve our broadcasting rules to better help you accomplish your missions, let me know.  For even though it has been a pleasure to share my thoughts with you today, I’ve found that I always learn more from listening than talking.</w:t>
      </w:r>
    </w:p>
    <w:p w:rsidR="008417D6" w:rsidRDefault="00974A89"/>
    <w:sectPr w:rsidR="008417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D65" w:rsidRDefault="00863D65" w:rsidP="00863D65">
      <w:pPr>
        <w:spacing w:after="0"/>
      </w:pPr>
      <w:r>
        <w:separator/>
      </w:r>
    </w:p>
  </w:endnote>
  <w:endnote w:type="continuationSeparator" w:id="0">
    <w:p w:rsidR="00863D65" w:rsidRDefault="00863D65" w:rsidP="00863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F4" w:rsidRDefault="001F3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F4" w:rsidRDefault="001F33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F4" w:rsidRDefault="001F3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D65" w:rsidRDefault="00863D65" w:rsidP="00863D65">
      <w:pPr>
        <w:spacing w:after="0"/>
      </w:pPr>
      <w:r>
        <w:separator/>
      </w:r>
    </w:p>
  </w:footnote>
  <w:footnote w:type="continuationSeparator" w:id="0">
    <w:p w:rsidR="00863D65" w:rsidRDefault="00863D65" w:rsidP="00863D65">
      <w:pPr>
        <w:spacing w:after="0"/>
      </w:pPr>
      <w:r>
        <w:continuationSeparator/>
      </w:r>
    </w:p>
  </w:footnote>
  <w:footnote w:id="1">
    <w:p w:rsidR="00863D65" w:rsidRDefault="00863D65" w:rsidP="00863D65">
      <w:pPr>
        <w:pStyle w:val="FootnoteText"/>
        <w:spacing w:after="120"/>
      </w:pPr>
      <w:r>
        <w:rPr>
          <w:rStyle w:val="FootnoteReference"/>
        </w:rPr>
        <w:footnoteRef/>
      </w:r>
      <w:r>
        <w:t xml:space="preserve"> </w:t>
      </w:r>
      <w:r w:rsidRPr="00FA24B7">
        <w:rPr>
          <w:i/>
        </w:rPr>
        <w:t>Red Lion Broadcasting Co., Inc. v. FCC</w:t>
      </w:r>
      <w:r>
        <w:t>, 395 U.S. 367 (1969).</w:t>
      </w:r>
    </w:p>
  </w:footnote>
  <w:footnote w:id="2">
    <w:p w:rsidR="00863D65" w:rsidRDefault="00863D65" w:rsidP="00863D65">
      <w:pPr>
        <w:pStyle w:val="FootnoteText"/>
        <w:spacing w:after="120"/>
      </w:pPr>
      <w:r>
        <w:rPr>
          <w:rStyle w:val="FootnoteReference"/>
        </w:rPr>
        <w:footnoteRef/>
      </w:r>
      <w:r>
        <w:t xml:space="preserve"> 1 Thessalonians 5:14.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F4" w:rsidRDefault="001F3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F4" w:rsidRDefault="001F3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F4" w:rsidRDefault="001F33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65"/>
    <w:rsid w:val="00030D29"/>
    <w:rsid w:val="001F33F4"/>
    <w:rsid w:val="0029284E"/>
    <w:rsid w:val="006C2F6C"/>
    <w:rsid w:val="006F4ADD"/>
    <w:rsid w:val="007E43D3"/>
    <w:rsid w:val="00863D65"/>
    <w:rsid w:val="00974A89"/>
    <w:rsid w:val="00E13613"/>
    <w:rsid w:val="00E30485"/>
    <w:rsid w:val="00ED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6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3D65"/>
    <w:pPr>
      <w:tabs>
        <w:tab w:val="center" w:pos="4680"/>
        <w:tab w:val="right" w:pos="9360"/>
      </w:tabs>
      <w:spacing w:after="0"/>
    </w:pPr>
  </w:style>
  <w:style w:type="character" w:customStyle="1" w:styleId="FooterChar">
    <w:name w:val="Footer Char"/>
    <w:basedOn w:val="DefaultParagraphFont"/>
    <w:link w:val="Footer"/>
    <w:uiPriority w:val="99"/>
    <w:rsid w:val="00863D65"/>
    <w:rPr>
      <w:rFonts w:ascii="Times New Roman" w:hAnsi="Times New Roman"/>
    </w:rPr>
  </w:style>
  <w:style w:type="paragraph" w:styleId="FootnoteText">
    <w:name w:val="footnote text"/>
    <w:basedOn w:val="Normal"/>
    <w:link w:val="FootnoteTextChar"/>
    <w:uiPriority w:val="99"/>
    <w:semiHidden/>
    <w:unhideWhenUsed/>
    <w:rsid w:val="00863D65"/>
    <w:pPr>
      <w:spacing w:after="0"/>
    </w:pPr>
    <w:rPr>
      <w:sz w:val="20"/>
      <w:szCs w:val="20"/>
    </w:rPr>
  </w:style>
  <w:style w:type="character" w:customStyle="1" w:styleId="FootnoteTextChar">
    <w:name w:val="Footnote Text Char"/>
    <w:basedOn w:val="DefaultParagraphFont"/>
    <w:link w:val="FootnoteText"/>
    <w:uiPriority w:val="99"/>
    <w:semiHidden/>
    <w:rsid w:val="00863D65"/>
    <w:rPr>
      <w:rFonts w:ascii="Times New Roman" w:hAnsi="Times New Roman"/>
      <w:sz w:val="20"/>
      <w:szCs w:val="20"/>
    </w:rPr>
  </w:style>
  <w:style w:type="character" w:styleId="FootnoteReference">
    <w:name w:val="footnote reference"/>
    <w:basedOn w:val="DefaultParagraphFont"/>
    <w:uiPriority w:val="99"/>
    <w:semiHidden/>
    <w:unhideWhenUsed/>
    <w:rsid w:val="00863D65"/>
    <w:rPr>
      <w:vertAlign w:val="superscript"/>
    </w:rPr>
  </w:style>
  <w:style w:type="paragraph" w:styleId="Header">
    <w:name w:val="header"/>
    <w:basedOn w:val="Normal"/>
    <w:link w:val="HeaderChar"/>
    <w:uiPriority w:val="99"/>
    <w:unhideWhenUsed/>
    <w:rsid w:val="001F33F4"/>
    <w:pPr>
      <w:tabs>
        <w:tab w:val="center" w:pos="4680"/>
        <w:tab w:val="right" w:pos="9360"/>
      </w:tabs>
      <w:spacing w:after="0"/>
    </w:pPr>
  </w:style>
  <w:style w:type="character" w:customStyle="1" w:styleId="HeaderChar">
    <w:name w:val="Header Char"/>
    <w:basedOn w:val="DefaultParagraphFont"/>
    <w:link w:val="Header"/>
    <w:uiPriority w:val="99"/>
    <w:rsid w:val="001F33F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6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3D65"/>
    <w:pPr>
      <w:tabs>
        <w:tab w:val="center" w:pos="4680"/>
        <w:tab w:val="right" w:pos="9360"/>
      </w:tabs>
      <w:spacing w:after="0"/>
    </w:pPr>
  </w:style>
  <w:style w:type="character" w:customStyle="1" w:styleId="FooterChar">
    <w:name w:val="Footer Char"/>
    <w:basedOn w:val="DefaultParagraphFont"/>
    <w:link w:val="Footer"/>
    <w:uiPriority w:val="99"/>
    <w:rsid w:val="00863D65"/>
    <w:rPr>
      <w:rFonts w:ascii="Times New Roman" w:hAnsi="Times New Roman"/>
    </w:rPr>
  </w:style>
  <w:style w:type="paragraph" w:styleId="FootnoteText">
    <w:name w:val="footnote text"/>
    <w:basedOn w:val="Normal"/>
    <w:link w:val="FootnoteTextChar"/>
    <w:uiPriority w:val="99"/>
    <w:semiHidden/>
    <w:unhideWhenUsed/>
    <w:rsid w:val="00863D65"/>
    <w:pPr>
      <w:spacing w:after="0"/>
    </w:pPr>
    <w:rPr>
      <w:sz w:val="20"/>
      <w:szCs w:val="20"/>
    </w:rPr>
  </w:style>
  <w:style w:type="character" w:customStyle="1" w:styleId="FootnoteTextChar">
    <w:name w:val="Footnote Text Char"/>
    <w:basedOn w:val="DefaultParagraphFont"/>
    <w:link w:val="FootnoteText"/>
    <w:uiPriority w:val="99"/>
    <w:semiHidden/>
    <w:rsid w:val="00863D65"/>
    <w:rPr>
      <w:rFonts w:ascii="Times New Roman" w:hAnsi="Times New Roman"/>
      <w:sz w:val="20"/>
      <w:szCs w:val="20"/>
    </w:rPr>
  </w:style>
  <w:style w:type="character" w:styleId="FootnoteReference">
    <w:name w:val="footnote reference"/>
    <w:basedOn w:val="DefaultParagraphFont"/>
    <w:uiPriority w:val="99"/>
    <w:semiHidden/>
    <w:unhideWhenUsed/>
    <w:rsid w:val="00863D65"/>
    <w:rPr>
      <w:vertAlign w:val="superscript"/>
    </w:rPr>
  </w:style>
  <w:style w:type="paragraph" w:styleId="Header">
    <w:name w:val="header"/>
    <w:basedOn w:val="Normal"/>
    <w:link w:val="HeaderChar"/>
    <w:uiPriority w:val="99"/>
    <w:unhideWhenUsed/>
    <w:rsid w:val="001F33F4"/>
    <w:pPr>
      <w:tabs>
        <w:tab w:val="center" w:pos="4680"/>
        <w:tab w:val="right" w:pos="9360"/>
      </w:tabs>
      <w:spacing w:after="0"/>
    </w:pPr>
  </w:style>
  <w:style w:type="character" w:customStyle="1" w:styleId="HeaderChar">
    <w:name w:val="Header Char"/>
    <w:basedOn w:val="DefaultParagraphFont"/>
    <w:link w:val="Header"/>
    <w:uiPriority w:val="99"/>
    <w:rsid w:val="001F33F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2276</Words>
  <Characters>11289</Characters>
  <Application>Microsoft Office Word</Application>
  <DocSecurity>0</DocSecurity>
  <Lines>149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2013-10-21T14:14:00Z</dcterms:created>
  <dcterms:modified xsi:type="dcterms:W3CDTF">2013-10-21T14:14:00Z</dcterms:modified>
  <cp:category> </cp:category>
  <cp:contentStatus> </cp:contentStatus>
</cp:coreProperties>
</file>