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20AD" w14:textId="77777777" w:rsidR="00F52396" w:rsidRPr="005D7567" w:rsidRDefault="00F52396" w:rsidP="00822EF8">
      <w:pPr>
        <w:keepNext/>
        <w:widowControl/>
        <w:jc w:val="center"/>
        <w:rPr>
          <w:b/>
        </w:rPr>
      </w:pPr>
      <w:bookmarkStart w:id="0" w:name="_GoBack"/>
      <w:bookmarkEnd w:id="0"/>
      <w:r w:rsidRPr="005D7567">
        <w:rPr>
          <w:rFonts w:ascii="Times New Roman Bold" w:hAnsi="Times New Roman Bold"/>
          <w:b/>
          <w:kern w:val="0"/>
        </w:rPr>
        <w:t>Before</w:t>
      </w:r>
      <w:r w:rsidRPr="005D7567">
        <w:rPr>
          <w:b/>
        </w:rPr>
        <w:t xml:space="preserve"> the</w:t>
      </w:r>
    </w:p>
    <w:p w14:paraId="357157C7" w14:textId="77777777" w:rsidR="00F52396" w:rsidRPr="005D7567" w:rsidRDefault="00F52396" w:rsidP="00822EF8">
      <w:pPr>
        <w:pStyle w:val="StyleBoldCentered"/>
        <w:keepNext/>
        <w:widowControl/>
      </w:pPr>
      <w:r w:rsidRPr="005D7567">
        <w:t>F</w:t>
      </w:r>
      <w:r w:rsidRPr="005D7567">
        <w:rPr>
          <w:caps w:val="0"/>
        </w:rPr>
        <w:t>ederal Communications Commission</w:t>
      </w:r>
    </w:p>
    <w:p w14:paraId="58413958" w14:textId="77777777" w:rsidR="00F52396" w:rsidRPr="005D7567" w:rsidRDefault="00F52396" w:rsidP="00822EF8">
      <w:pPr>
        <w:pStyle w:val="StyleBoldCentered"/>
        <w:keepNext/>
        <w:widowControl/>
      </w:pPr>
      <w:r w:rsidRPr="005D7567">
        <w:rPr>
          <w:caps w:val="0"/>
        </w:rPr>
        <w:t>Washington, D.C. 20554</w:t>
      </w:r>
    </w:p>
    <w:p w14:paraId="5941CCD1" w14:textId="77777777" w:rsidR="00F52396" w:rsidRPr="005D7567" w:rsidRDefault="00F52396" w:rsidP="00822EF8">
      <w:pPr>
        <w:keepNext/>
        <w:widowControl/>
      </w:pPr>
    </w:p>
    <w:p w14:paraId="4C5B64B0" w14:textId="77777777" w:rsidR="00F52396" w:rsidRPr="005D7567" w:rsidRDefault="00F52396" w:rsidP="00822EF8">
      <w:pPr>
        <w:keepNext/>
        <w:widowControl/>
      </w:pPr>
    </w:p>
    <w:tbl>
      <w:tblPr>
        <w:tblW w:w="0" w:type="auto"/>
        <w:tblLayout w:type="fixed"/>
        <w:tblLook w:val="0000" w:firstRow="0" w:lastRow="0" w:firstColumn="0" w:lastColumn="0" w:noHBand="0" w:noVBand="0"/>
      </w:tblPr>
      <w:tblGrid>
        <w:gridCol w:w="4698"/>
        <w:gridCol w:w="630"/>
        <w:gridCol w:w="4248"/>
      </w:tblGrid>
      <w:tr w:rsidR="00F52396" w:rsidRPr="005D7567" w14:paraId="3D74A7E1" w14:textId="77777777" w:rsidTr="00EF376B">
        <w:tc>
          <w:tcPr>
            <w:tcW w:w="4698" w:type="dxa"/>
          </w:tcPr>
          <w:p w14:paraId="693289F4" w14:textId="77777777" w:rsidR="00F52396" w:rsidRPr="005D7567" w:rsidRDefault="00F52396" w:rsidP="00822EF8">
            <w:pPr>
              <w:keepNext/>
              <w:widowControl/>
              <w:tabs>
                <w:tab w:val="center" w:pos="4680"/>
              </w:tabs>
              <w:suppressAutoHyphens/>
              <w:rPr>
                <w:spacing w:val="-2"/>
              </w:rPr>
            </w:pPr>
            <w:r w:rsidRPr="005D7567">
              <w:rPr>
                <w:spacing w:val="-2"/>
              </w:rPr>
              <w:t>In the Matter of</w:t>
            </w:r>
          </w:p>
          <w:p w14:paraId="52E3438F" w14:textId="77777777" w:rsidR="00F52396" w:rsidRPr="005D7567" w:rsidRDefault="00F52396" w:rsidP="00822EF8">
            <w:pPr>
              <w:keepNext/>
              <w:widowControl/>
              <w:tabs>
                <w:tab w:val="center" w:pos="4680"/>
              </w:tabs>
              <w:suppressAutoHyphens/>
              <w:rPr>
                <w:spacing w:val="-2"/>
              </w:rPr>
            </w:pPr>
          </w:p>
          <w:p w14:paraId="73A3B0B1" w14:textId="77777777" w:rsidR="00F52396" w:rsidRPr="005D7567" w:rsidRDefault="00F52396" w:rsidP="00822EF8">
            <w:pPr>
              <w:keepNext/>
              <w:widowControl/>
              <w:tabs>
                <w:tab w:val="center" w:pos="4680"/>
              </w:tabs>
              <w:suppressAutoHyphens/>
              <w:rPr>
                <w:spacing w:val="-2"/>
              </w:rPr>
            </w:pPr>
            <w:r w:rsidRPr="005D7567">
              <w:rPr>
                <w:spacing w:val="-2"/>
              </w:rPr>
              <w:t>Promoting Interoperability in the 700 MHz Commercial Spectrum</w:t>
            </w:r>
          </w:p>
          <w:p w14:paraId="69BE7E25" w14:textId="77777777" w:rsidR="00F52396" w:rsidRPr="005D7567" w:rsidRDefault="00F52396" w:rsidP="00822EF8">
            <w:pPr>
              <w:keepNext/>
              <w:widowControl/>
              <w:tabs>
                <w:tab w:val="center" w:pos="4680"/>
              </w:tabs>
              <w:suppressAutoHyphens/>
              <w:rPr>
                <w:spacing w:val="-2"/>
              </w:rPr>
            </w:pPr>
          </w:p>
          <w:p w14:paraId="4BFA376B" w14:textId="77777777" w:rsidR="00F52396" w:rsidRPr="005D7567" w:rsidRDefault="00F52396" w:rsidP="00822EF8">
            <w:pPr>
              <w:keepNext/>
              <w:widowControl/>
              <w:tabs>
                <w:tab w:val="center" w:pos="4680"/>
              </w:tabs>
              <w:suppressAutoHyphens/>
              <w:rPr>
                <w:spacing w:val="-2"/>
              </w:rPr>
            </w:pPr>
            <w:r w:rsidRPr="005D7567">
              <w:rPr>
                <w:spacing w:val="-2"/>
              </w:rPr>
              <w:t>Requests for Waiver and Extension of Lower 700 MHz Band Interim Construction Benchmark Deadlines</w:t>
            </w:r>
          </w:p>
        </w:tc>
        <w:tc>
          <w:tcPr>
            <w:tcW w:w="630" w:type="dxa"/>
          </w:tcPr>
          <w:p w14:paraId="592CE5E0" w14:textId="77777777" w:rsidR="00F52396" w:rsidRPr="005D7567" w:rsidRDefault="00F52396" w:rsidP="00822EF8">
            <w:pPr>
              <w:keepNext/>
              <w:widowControl/>
              <w:tabs>
                <w:tab w:val="center" w:pos="4680"/>
              </w:tabs>
              <w:suppressAutoHyphens/>
              <w:rPr>
                <w:b/>
                <w:spacing w:val="-2"/>
              </w:rPr>
            </w:pPr>
            <w:r w:rsidRPr="005D7567">
              <w:rPr>
                <w:b/>
                <w:spacing w:val="-2"/>
              </w:rPr>
              <w:t>)</w:t>
            </w:r>
          </w:p>
          <w:p w14:paraId="2A7BB2B2" w14:textId="77777777" w:rsidR="00F52396" w:rsidRPr="005D7567" w:rsidRDefault="00F52396" w:rsidP="00822EF8">
            <w:pPr>
              <w:keepNext/>
              <w:widowControl/>
              <w:tabs>
                <w:tab w:val="center" w:pos="4680"/>
              </w:tabs>
              <w:suppressAutoHyphens/>
              <w:rPr>
                <w:b/>
                <w:spacing w:val="-2"/>
              </w:rPr>
            </w:pPr>
            <w:r w:rsidRPr="005D7567">
              <w:rPr>
                <w:b/>
                <w:spacing w:val="-2"/>
              </w:rPr>
              <w:t>)</w:t>
            </w:r>
          </w:p>
          <w:p w14:paraId="668314DA" w14:textId="77777777" w:rsidR="00F52396" w:rsidRPr="005D7567" w:rsidRDefault="00F52396" w:rsidP="00822EF8">
            <w:pPr>
              <w:keepNext/>
              <w:widowControl/>
              <w:tabs>
                <w:tab w:val="center" w:pos="4680"/>
              </w:tabs>
              <w:suppressAutoHyphens/>
              <w:rPr>
                <w:b/>
                <w:spacing w:val="-2"/>
              </w:rPr>
            </w:pPr>
            <w:r w:rsidRPr="005D7567">
              <w:rPr>
                <w:b/>
                <w:spacing w:val="-2"/>
              </w:rPr>
              <w:t>)</w:t>
            </w:r>
          </w:p>
          <w:p w14:paraId="4DC3E641" w14:textId="77777777" w:rsidR="00F52396" w:rsidRPr="005D7567" w:rsidRDefault="00F52396" w:rsidP="00822EF8">
            <w:pPr>
              <w:keepNext/>
              <w:widowControl/>
              <w:tabs>
                <w:tab w:val="center" w:pos="4680"/>
              </w:tabs>
              <w:suppressAutoHyphens/>
              <w:rPr>
                <w:b/>
                <w:spacing w:val="-2"/>
              </w:rPr>
            </w:pPr>
            <w:r w:rsidRPr="005D7567">
              <w:rPr>
                <w:b/>
                <w:spacing w:val="-2"/>
              </w:rPr>
              <w:t>)</w:t>
            </w:r>
          </w:p>
          <w:p w14:paraId="6F653D80" w14:textId="77777777" w:rsidR="00F52396" w:rsidRPr="005D7567" w:rsidRDefault="00F52396" w:rsidP="00822EF8">
            <w:pPr>
              <w:keepNext/>
              <w:widowControl/>
              <w:tabs>
                <w:tab w:val="center" w:pos="4680"/>
              </w:tabs>
              <w:suppressAutoHyphens/>
              <w:rPr>
                <w:b/>
                <w:spacing w:val="-2"/>
              </w:rPr>
            </w:pPr>
            <w:r w:rsidRPr="005D7567">
              <w:rPr>
                <w:b/>
                <w:spacing w:val="-2"/>
              </w:rPr>
              <w:t>)</w:t>
            </w:r>
          </w:p>
          <w:p w14:paraId="19F55B4D" w14:textId="77777777" w:rsidR="00F52396" w:rsidRPr="005D7567" w:rsidRDefault="00F52396" w:rsidP="00822EF8">
            <w:pPr>
              <w:keepNext/>
              <w:widowControl/>
              <w:tabs>
                <w:tab w:val="center" w:pos="4680"/>
              </w:tabs>
              <w:suppressAutoHyphens/>
              <w:rPr>
                <w:b/>
                <w:spacing w:val="-2"/>
              </w:rPr>
            </w:pPr>
            <w:r w:rsidRPr="005D7567">
              <w:rPr>
                <w:b/>
                <w:spacing w:val="-2"/>
              </w:rPr>
              <w:t>)</w:t>
            </w:r>
          </w:p>
          <w:p w14:paraId="74BC5FED" w14:textId="77777777" w:rsidR="00F52396" w:rsidRPr="005D7567" w:rsidRDefault="00F52396" w:rsidP="00822EF8">
            <w:pPr>
              <w:keepNext/>
              <w:widowControl/>
              <w:tabs>
                <w:tab w:val="center" w:pos="4680"/>
              </w:tabs>
              <w:suppressAutoHyphens/>
              <w:rPr>
                <w:spacing w:val="-2"/>
              </w:rPr>
            </w:pPr>
            <w:r w:rsidRPr="005D7567">
              <w:rPr>
                <w:b/>
                <w:spacing w:val="-2"/>
              </w:rPr>
              <w:t>)</w:t>
            </w:r>
          </w:p>
        </w:tc>
        <w:tc>
          <w:tcPr>
            <w:tcW w:w="4248" w:type="dxa"/>
          </w:tcPr>
          <w:p w14:paraId="79B907D2" w14:textId="77777777" w:rsidR="00F52396" w:rsidRPr="005D7567" w:rsidRDefault="00F52396" w:rsidP="00822EF8">
            <w:pPr>
              <w:keepNext/>
              <w:widowControl/>
              <w:tabs>
                <w:tab w:val="center" w:pos="4680"/>
              </w:tabs>
              <w:suppressAutoHyphens/>
              <w:rPr>
                <w:spacing w:val="-2"/>
              </w:rPr>
            </w:pPr>
          </w:p>
          <w:p w14:paraId="4A6E05E4" w14:textId="77777777" w:rsidR="00F52396" w:rsidRPr="005D7567" w:rsidRDefault="00F52396" w:rsidP="00822EF8">
            <w:pPr>
              <w:pStyle w:val="TOAHeading"/>
              <w:keepNext/>
              <w:widowControl/>
              <w:tabs>
                <w:tab w:val="clear" w:pos="9360"/>
                <w:tab w:val="center" w:pos="4680"/>
              </w:tabs>
              <w:rPr>
                <w:snapToGrid/>
                <w:spacing w:val="-2"/>
              </w:rPr>
            </w:pPr>
          </w:p>
          <w:p w14:paraId="79E4C661" w14:textId="77777777" w:rsidR="00F52396" w:rsidRPr="005D7567" w:rsidRDefault="00F52396" w:rsidP="00822EF8">
            <w:pPr>
              <w:keepNext/>
              <w:widowControl/>
              <w:tabs>
                <w:tab w:val="center" w:pos="4680"/>
              </w:tabs>
              <w:suppressAutoHyphens/>
              <w:rPr>
                <w:spacing w:val="-2"/>
              </w:rPr>
            </w:pPr>
            <w:r w:rsidRPr="005D7567">
              <w:rPr>
                <w:spacing w:val="-2"/>
              </w:rPr>
              <w:t>WT Docket No. 12-69</w:t>
            </w:r>
          </w:p>
          <w:p w14:paraId="589B6D2D" w14:textId="77777777" w:rsidR="00F52396" w:rsidRPr="005D7567" w:rsidRDefault="00F52396" w:rsidP="00822EF8">
            <w:pPr>
              <w:keepNext/>
              <w:widowControl/>
              <w:tabs>
                <w:tab w:val="center" w:pos="4680"/>
              </w:tabs>
              <w:suppressAutoHyphens/>
              <w:rPr>
                <w:spacing w:val="-2"/>
              </w:rPr>
            </w:pPr>
          </w:p>
          <w:p w14:paraId="5DB82D97" w14:textId="77777777" w:rsidR="00F52396" w:rsidRPr="005D7567" w:rsidRDefault="00F52396" w:rsidP="00822EF8">
            <w:pPr>
              <w:keepNext/>
              <w:widowControl/>
              <w:tabs>
                <w:tab w:val="center" w:pos="4680"/>
              </w:tabs>
              <w:suppressAutoHyphens/>
              <w:rPr>
                <w:spacing w:val="-2"/>
              </w:rPr>
            </w:pPr>
          </w:p>
          <w:p w14:paraId="7DB9D650" w14:textId="77777777" w:rsidR="00F52396" w:rsidRPr="005D7567" w:rsidRDefault="00F52396" w:rsidP="00822EF8">
            <w:pPr>
              <w:keepNext/>
              <w:widowControl/>
              <w:tabs>
                <w:tab w:val="center" w:pos="4680"/>
              </w:tabs>
              <w:suppressAutoHyphens/>
              <w:rPr>
                <w:spacing w:val="-2"/>
              </w:rPr>
            </w:pPr>
          </w:p>
          <w:p w14:paraId="5D5FC0CF" w14:textId="77777777" w:rsidR="00F52396" w:rsidRPr="005D7567" w:rsidRDefault="00F52396" w:rsidP="00822EF8">
            <w:pPr>
              <w:keepNext/>
              <w:widowControl/>
              <w:tabs>
                <w:tab w:val="center" w:pos="4680"/>
              </w:tabs>
              <w:suppressAutoHyphens/>
              <w:rPr>
                <w:snapToGrid/>
                <w:spacing w:val="-2"/>
              </w:rPr>
            </w:pPr>
            <w:r w:rsidRPr="005D7567">
              <w:rPr>
                <w:spacing w:val="-2"/>
              </w:rPr>
              <w:t>WT Docket No. 12-332</w:t>
            </w:r>
          </w:p>
        </w:tc>
      </w:tr>
    </w:tbl>
    <w:p w14:paraId="3F59450B" w14:textId="77777777" w:rsidR="00F52396" w:rsidRPr="005D7567" w:rsidRDefault="00F52396" w:rsidP="00822EF8">
      <w:pPr>
        <w:keepNext/>
        <w:widowControl/>
      </w:pPr>
    </w:p>
    <w:p w14:paraId="5EBA9CD2" w14:textId="77777777" w:rsidR="00F52396" w:rsidRPr="005D7567" w:rsidRDefault="00F52396" w:rsidP="00822EF8">
      <w:pPr>
        <w:pStyle w:val="StyleBoldCentered"/>
        <w:keepNext/>
        <w:widowControl/>
      </w:pPr>
      <w:r>
        <w:t>erratum</w:t>
      </w:r>
    </w:p>
    <w:p w14:paraId="381F1EB9" w14:textId="77777777" w:rsidR="00F52396" w:rsidRPr="005D7567" w:rsidRDefault="00F52396" w:rsidP="00822EF8">
      <w:pPr>
        <w:keepNext/>
        <w:widowControl/>
        <w:tabs>
          <w:tab w:val="left" w:pos="-720"/>
        </w:tabs>
        <w:suppressAutoHyphens/>
        <w:spacing w:line="227" w:lineRule="auto"/>
        <w:rPr>
          <w:spacing w:val="-2"/>
        </w:rPr>
      </w:pPr>
    </w:p>
    <w:p w14:paraId="690D6038" w14:textId="6C9A34C4" w:rsidR="00F52396" w:rsidRPr="009F6753" w:rsidRDefault="00F52396" w:rsidP="009F6753">
      <w:pPr>
        <w:keepNext/>
        <w:widowControl/>
        <w:tabs>
          <w:tab w:val="left" w:pos="720"/>
          <w:tab w:val="right" w:pos="9360"/>
        </w:tabs>
        <w:suppressAutoHyphens/>
        <w:spacing w:line="227" w:lineRule="auto"/>
        <w:rPr>
          <w:spacing w:val="-2"/>
        </w:rPr>
      </w:pPr>
      <w:r>
        <w:rPr>
          <w:b/>
          <w:spacing w:val="-2"/>
        </w:rPr>
        <w:tab/>
      </w:r>
      <w:r>
        <w:rPr>
          <w:b/>
          <w:spacing w:val="-2"/>
        </w:rPr>
        <w:tab/>
        <w:t>Released:  November 1</w:t>
      </w:r>
      <w:r w:rsidRPr="005D7567">
        <w:rPr>
          <w:b/>
          <w:spacing w:val="-2"/>
        </w:rPr>
        <w:t>, 2013</w:t>
      </w:r>
    </w:p>
    <w:p w14:paraId="41314273" w14:textId="77777777" w:rsidR="00F52396" w:rsidRDefault="00F52396" w:rsidP="00822EF8">
      <w:pPr>
        <w:keepNext/>
        <w:widowControl/>
        <w:rPr>
          <w:spacing w:val="-2"/>
        </w:rPr>
      </w:pPr>
      <w:r w:rsidRPr="005D7567">
        <w:t xml:space="preserve">By the </w:t>
      </w:r>
      <w:r>
        <w:rPr>
          <w:spacing w:val="-2"/>
        </w:rPr>
        <w:t>Chief, Wireless Telecommunications Bureau:</w:t>
      </w:r>
    </w:p>
    <w:p w14:paraId="19CF0428" w14:textId="77777777" w:rsidR="00F52396" w:rsidRDefault="00F52396" w:rsidP="00822EF8">
      <w:pPr>
        <w:keepNext/>
        <w:widowControl/>
        <w:rPr>
          <w:spacing w:val="-2"/>
        </w:rPr>
      </w:pPr>
    </w:p>
    <w:p w14:paraId="35DF25DC" w14:textId="57397AD6" w:rsidR="00F52396" w:rsidRPr="008E0A77" w:rsidRDefault="00F52396" w:rsidP="00894E0F">
      <w:pPr>
        <w:pStyle w:val="ParaNum"/>
        <w:keepNext/>
        <w:widowControl/>
        <w:numPr>
          <w:ilvl w:val="0"/>
          <w:numId w:val="0"/>
        </w:numPr>
        <w:snapToGrid w:val="0"/>
        <w:ind w:firstLine="720"/>
      </w:pPr>
      <w:r>
        <w:rPr>
          <w:szCs w:val="22"/>
        </w:rPr>
        <w:t>On October 29, 2013, the Commission released a Report and Order and Order of Proposed Modification, FCC 13-136, i</w:t>
      </w:r>
      <w:r w:rsidR="005477C6">
        <w:rPr>
          <w:szCs w:val="22"/>
        </w:rPr>
        <w:t>n the above captioned proceeding</w:t>
      </w:r>
      <w:r>
        <w:rPr>
          <w:szCs w:val="22"/>
        </w:rPr>
        <w:t>.  This Erratum amends the Report and Order and Order of Proposed Modification as indicated below:</w:t>
      </w:r>
    </w:p>
    <w:p w14:paraId="0FC7D4BB" w14:textId="30D34FE4" w:rsidR="0085124F" w:rsidRPr="0036500D" w:rsidRDefault="00BF7510" w:rsidP="00BF1D89">
      <w:pPr>
        <w:pStyle w:val="ParaNum"/>
        <w:keepNext/>
        <w:widowControl/>
        <w:snapToGrid w:val="0"/>
      </w:pPr>
      <w:bookmarkStart w:id="1" w:name="_Ref318896618"/>
      <w:bookmarkStart w:id="2" w:name="_Toc319056111"/>
      <w:bookmarkStart w:id="3" w:name="_Toc319073332"/>
      <w:bookmarkStart w:id="4" w:name="_Toc319077493"/>
      <w:bookmarkStart w:id="5" w:name="_Toc319316404"/>
      <w:bookmarkStart w:id="6" w:name="_Toc319402095"/>
      <w:bookmarkStart w:id="7" w:name="_Toc319571054"/>
      <w:bookmarkStart w:id="8" w:name="_Toc319573091"/>
      <w:bookmarkStart w:id="9" w:name="_Toc319947286"/>
      <w:bookmarkStart w:id="10" w:name="_Toc320013925"/>
      <w:bookmarkStart w:id="11" w:name="_Toc320085406"/>
      <w:bookmarkStart w:id="12" w:name="_Toc234806606"/>
      <w:bookmarkStart w:id="13" w:name="_Toc235253981"/>
      <w:bookmarkStart w:id="14" w:name="_Toc235499922"/>
      <w:bookmarkStart w:id="15" w:name="_Toc238548877"/>
      <w:bookmarkStart w:id="16" w:name="_Toc238549469"/>
      <w:bookmarkStart w:id="17" w:name="_Toc238612108"/>
      <w:bookmarkStart w:id="18" w:name="_Toc238612295"/>
      <w:bookmarkStart w:id="19" w:name="_Toc238612702"/>
      <w:bookmarkStart w:id="20" w:name="_Toc245199532"/>
      <w:bookmarkStart w:id="21" w:name="_Toc245202261"/>
      <w:bookmarkStart w:id="22" w:name="_Toc313637333"/>
      <w:bookmarkStart w:id="23" w:name="_Toc313637834"/>
      <w:bookmarkStart w:id="24" w:name="_Toc313638339"/>
      <w:bookmarkStart w:id="25" w:name="_Toc313880975"/>
      <w:bookmarkStart w:id="26" w:name="_Toc314216615"/>
      <w:bookmarkStart w:id="27" w:name="_Toc314216849"/>
      <w:bookmarkStart w:id="28" w:name="_Toc314218106"/>
      <w:bookmarkStart w:id="29" w:name="_Toc314228846"/>
      <w:bookmarkStart w:id="30" w:name="_Toc314229163"/>
      <w:bookmarkStart w:id="31" w:name="_Toc314234400"/>
      <w:bookmarkStart w:id="32" w:name="_Toc314234855"/>
      <w:bookmarkStart w:id="33" w:name="_Toc314235986"/>
      <w:bookmarkStart w:id="34" w:name="_Toc314238350"/>
      <w:bookmarkStart w:id="35" w:name="_Toc315339204"/>
      <w:bookmarkStart w:id="36" w:name="_Toc315342241"/>
      <w:bookmarkStart w:id="37" w:name="_Toc315344676"/>
      <w:bookmarkStart w:id="38" w:name="_Toc314216611"/>
      <w:bookmarkStart w:id="39" w:name="_Toc314216845"/>
      <w:bookmarkStart w:id="40" w:name="_Toc314218100"/>
      <w:bookmarkStart w:id="41" w:name="_Toc314228840"/>
      <w:bookmarkStart w:id="42" w:name="_Toc314229157"/>
      <w:bookmarkStart w:id="43" w:name="_Toc314234394"/>
      <w:bookmarkStart w:id="44" w:name="_Toc314234849"/>
      <w:bookmarkStart w:id="45" w:name="_Toc314235980"/>
      <w:bookmarkStart w:id="46" w:name="_Toc314238344"/>
      <w:bookmarkStart w:id="47" w:name="_Toc315349164"/>
      <w:bookmarkStart w:id="48" w:name="_Toc315349269"/>
      <w:bookmarkStart w:id="49" w:name="_Toc315349691"/>
      <w:bookmarkStart w:id="50" w:name="_Toc315351088"/>
      <w:bookmarkStart w:id="51" w:name="_Toc313634747"/>
      <w:bookmarkStart w:id="52" w:name="_Toc313635149"/>
      <w:bookmarkStart w:id="53" w:name="_Toc313635170"/>
      <w:bookmarkStart w:id="54" w:name="_Toc313635217"/>
      <w:bookmarkStart w:id="55" w:name="_Toc313635264"/>
      <w:bookmarkStart w:id="56" w:name="_Toc313635783"/>
      <w:bookmarkStart w:id="57" w:name="_Toc313635849"/>
      <w:bookmarkStart w:id="58" w:name="_Toc313636623"/>
      <w:bookmarkStart w:id="59" w:name="_Toc313637311"/>
      <w:bookmarkStart w:id="60" w:name="_Toc313637812"/>
      <w:bookmarkStart w:id="61" w:name="_Toc313638318"/>
      <w:bookmarkStart w:id="62" w:name="_Toc313880953"/>
      <w:bookmarkStart w:id="63" w:name="_Toc314216588"/>
      <w:bookmarkStart w:id="64" w:name="_Toc314216823"/>
      <w:bookmarkStart w:id="65" w:name="_Toc314218078"/>
      <w:bookmarkStart w:id="66" w:name="_Toc314228818"/>
      <w:bookmarkStart w:id="67" w:name="_Toc314229135"/>
      <w:bookmarkStart w:id="68" w:name="_Toc314234376"/>
      <w:bookmarkStart w:id="69" w:name="_Toc314234831"/>
      <w:bookmarkStart w:id="70" w:name="_Toc314235962"/>
      <w:bookmarkStart w:id="71" w:name="_Toc314238326"/>
      <w:bookmarkStart w:id="72" w:name="_Toc314240034"/>
      <w:bookmarkStart w:id="73" w:name="_Toc315349268"/>
      <w:bookmarkStart w:id="74" w:name="_Toc315349690"/>
      <w:bookmarkStart w:id="75" w:name="_Toc315351080"/>
      <w:bookmarkStart w:id="76" w:name="_Toc315352156"/>
      <w:bookmarkStart w:id="77" w:name="_Toc315443512"/>
      <w:bookmarkStart w:id="78" w:name="_Toc316028540"/>
      <w:bookmarkStart w:id="79" w:name="_Toc316030655"/>
      <w:bookmarkStart w:id="80" w:name="_Toc316032481"/>
      <w:bookmarkStart w:id="81" w:name="_Toc316033677"/>
      <w:bookmarkStart w:id="82" w:name="_Toc316036951"/>
      <w:bookmarkStart w:id="83" w:name="_Toc316037216"/>
      <w:bookmarkStart w:id="84" w:name="_Toc316038248"/>
      <w:bookmarkStart w:id="85" w:name="_Toc316038436"/>
      <w:bookmarkStart w:id="86" w:name="_Toc316038528"/>
      <w:bookmarkStart w:id="87" w:name="_Toc316041873"/>
      <w:bookmarkStart w:id="88" w:name="_Toc316043736"/>
      <w:bookmarkStart w:id="89" w:name="_Toc316059792"/>
      <w:bookmarkStart w:id="90" w:name="_Toc316060927"/>
      <w:bookmarkStart w:id="91" w:name="_Toc316392541"/>
      <w:bookmarkStart w:id="92" w:name="_Toc316393247"/>
      <w:bookmarkStart w:id="93" w:name="_Toc316393413"/>
      <w:bookmarkStart w:id="94" w:name="_Toc316394206"/>
      <w:bookmarkStart w:id="95" w:name="_Toc316396193"/>
      <w:r w:rsidRPr="00BF1D89">
        <w:rPr>
          <w:szCs w:val="22"/>
        </w:rPr>
        <w:t xml:space="preserve">In paragraph 57, </w:t>
      </w:r>
      <w:r w:rsidR="00BF1D89" w:rsidRPr="00BF1D89">
        <w:rPr>
          <w:szCs w:val="22"/>
        </w:rPr>
        <w:t xml:space="preserve">in </w:t>
      </w:r>
      <w:r w:rsidRPr="00BF1D89">
        <w:rPr>
          <w:szCs w:val="22"/>
        </w:rPr>
        <w:t>the third sentence</w:t>
      </w:r>
      <w:r w:rsidR="00BF1D89" w:rsidRPr="00BF1D89">
        <w:rPr>
          <w:szCs w:val="22"/>
        </w:rPr>
        <w:t xml:space="preserve">, </w:t>
      </w:r>
      <w:r w:rsidR="00187E75" w:rsidRPr="00BF1D89">
        <w:rPr>
          <w:szCs w:val="22"/>
        </w:rPr>
        <w:t>replac</w:t>
      </w:r>
      <w:r w:rsidR="00BF1D89" w:rsidRPr="00BF1D89">
        <w:rPr>
          <w:szCs w:val="22"/>
        </w:rPr>
        <w:t>e</w:t>
      </w:r>
      <w:r w:rsidR="00187E75" w:rsidRPr="00BF1D89">
        <w:rPr>
          <w:szCs w:val="22"/>
        </w:rPr>
        <w:t xml:space="preserve"> “shall by” with “shall be” and add “of” before “its licenses areas in the E Block</w:t>
      </w:r>
      <w:r w:rsidR="00BF1D89" w:rsidRPr="00BF1D89">
        <w:rPr>
          <w:szCs w:val="22"/>
        </w:rPr>
        <w:t>;</w:t>
      </w:r>
      <w:r w:rsidR="00187E75" w:rsidRPr="00BF1D89">
        <w:rPr>
          <w:szCs w:val="22"/>
        </w:rPr>
        <w:t>”</w:t>
      </w:r>
      <w:r w:rsidR="00BF1D89" w:rsidRPr="00BF1D89">
        <w:rPr>
          <w:szCs w:val="22"/>
        </w:rPr>
        <w:t xml:space="preserve"> in </w:t>
      </w:r>
      <w:r w:rsidR="0085124F" w:rsidRPr="00BF1D89">
        <w:rPr>
          <w:szCs w:val="22"/>
        </w:rPr>
        <w:t>the fourth sentence</w:t>
      </w:r>
      <w:r w:rsidR="00BF1D89">
        <w:rPr>
          <w:szCs w:val="22"/>
        </w:rPr>
        <w:t xml:space="preserve">, </w:t>
      </w:r>
      <w:r w:rsidR="0085124F" w:rsidRPr="00BF1D89">
        <w:rPr>
          <w:szCs w:val="22"/>
        </w:rPr>
        <w:t>replac</w:t>
      </w:r>
      <w:r w:rsidR="00BF1D89">
        <w:rPr>
          <w:szCs w:val="22"/>
        </w:rPr>
        <w:t>e</w:t>
      </w:r>
      <w:r w:rsidR="0085124F" w:rsidRPr="00BF1D89">
        <w:rPr>
          <w:szCs w:val="22"/>
        </w:rPr>
        <w:t xml:space="preserve"> “end-of-the term” with “end-of-term.”</w:t>
      </w:r>
    </w:p>
    <w:p w14:paraId="3CB2ACFB" w14:textId="6A285DC2" w:rsidR="0036500D" w:rsidRPr="005633D7" w:rsidRDefault="0036500D" w:rsidP="00822EF8">
      <w:pPr>
        <w:pStyle w:val="ParaNum"/>
        <w:keepNext/>
        <w:widowControl/>
        <w:snapToGrid w:val="0"/>
      </w:pPr>
      <w:r>
        <w:rPr>
          <w:szCs w:val="22"/>
        </w:rPr>
        <w:t>In footnote 166, in the first sentence, replace “though” with “through.”</w:t>
      </w:r>
    </w:p>
    <w:p w14:paraId="53337801" w14:textId="77777777" w:rsidR="00BF1D89" w:rsidRPr="00BF1D89" w:rsidRDefault="00325F59" w:rsidP="00822EF8">
      <w:pPr>
        <w:pStyle w:val="ParaNum"/>
        <w:keepNext/>
        <w:widowControl/>
        <w:snapToGrid w:val="0"/>
        <w:rPr>
          <w:szCs w:val="22"/>
        </w:rPr>
      </w:pPr>
      <w:r>
        <w:t>P</w:t>
      </w:r>
      <w:r w:rsidR="0085124F">
        <w:t>aragraph 58</w:t>
      </w:r>
      <w:r>
        <w:t xml:space="preserve"> is corrected to read</w:t>
      </w:r>
      <w:r w:rsidR="00BF1D89">
        <w:t xml:space="preserve"> as follows</w:t>
      </w:r>
      <w:r>
        <w:t>:</w:t>
      </w:r>
    </w:p>
    <w:p w14:paraId="1E47E93C" w14:textId="35AC9CC5" w:rsidR="00F52396" w:rsidRPr="00325F59" w:rsidRDefault="00325F59" w:rsidP="00894E0F">
      <w:pPr>
        <w:pStyle w:val="ParaNum"/>
        <w:keepNext/>
        <w:widowControl/>
        <w:numPr>
          <w:ilvl w:val="0"/>
          <w:numId w:val="0"/>
        </w:numPr>
        <w:snapToGrid w:val="0"/>
        <w:ind w:left="1440"/>
        <w:rPr>
          <w:szCs w:val="22"/>
        </w:rPr>
      </w:pPr>
      <w:r>
        <w:t>“</w:t>
      </w:r>
      <w:r w:rsidRPr="00325F59">
        <w:rPr>
          <w:snapToGrid/>
          <w:kern w:val="0"/>
          <w:szCs w:val="22"/>
        </w:rPr>
        <w:t>We also waive section 27.14(g)(1) to the extent necessary and, accordingly</w:t>
      </w:r>
      <w:r w:rsidR="00845AAE">
        <w:rPr>
          <w:snapToGrid/>
          <w:kern w:val="0"/>
          <w:szCs w:val="22"/>
        </w:rPr>
        <w:t>,</w:t>
      </w:r>
      <w:r w:rsidRPr="00325F59">
        <w:rPr>
          <w:snapToGrid/>
          <w:kern w:val="0"/>
          <w:szCs w:val="22"/>
        </w:rPr>
        <w:t xml:space="preserve"> provide that, depending on the elected benchmark, in the event a Lower 700 MHz E Block </w:t>
      </w:r>
      <w:r>
        <w:rPr>
          <w:snapToGrid/>
          <w:kern w:val="0"/>
          <w:szCs w:val="22"/>
        </w:rPr>
        <w:t xml:space="preserve">licensee </w:t>
      </w:r>
      <w:r w:rsidRPr="00325F59">
        <w:rPr>
          <w:snapToGrid/>
          <w:kern w:val="0"/>
          <w:szCs w:val="22"/>
        </w:rPr>
        <w:t xml:space="preserve">fails (a) to provide signal coverage and offer service to 40 percent of its total E Block population, or (b) to provide signal coverage or offer service over at least 35 percent of the geographic area in each of its licensed areas by March 7, 2017, respectively, the term of all the </w:t>
      </w:r>
      <w:r w:rsidR="00F62F87">
        <w:rPr>
          <w:snapToGrid/>
          <w:kern w:val="0"/>
          <w:szCs w:val="22"/>
        </w:rPr>
        <w:t>license authorizations</w:t>
      </w:r>
      <w:r w:rsidRPr="00325F59">
        <w:rPr>
          <w:snapToGrid/>
          <w:kern w:val="0"/>
          <w:szCs w:val="22"/>
        </w:rPr>
        <w:t xml:space="preserve"> (in the case of (a)) or each deficient license (in the case of (b)) will be reduced by one year.</w:t>
      </w:r>
      <w:r w:rsidR="00F62F87">
        <w:rPr>
          <w:snapToGrid/>
          <w:kern w:val="0"/>
          <w:szCs w:val="22"/>
        </w:rPr>
        <w:t>”</w:t>
      </w:r>
    </w:p>
    <w:p w14:paraId="2C5650E3" w14:textId="38E08263" w:rsidR="005477C6" w:rsidRDefault="0036500D" w:rsidP="00BF1D89">
      <w:pPr>
        <w:pStyle w:val="ParaNum"/>
        <w:keepNext/>
        <w:widowControl/>
        <w:snapToGrid w:val="0"/>
      </w:pPr>
      <w:r>
        <w:t>In footnote 168, in the first sentence, replace “27.14(g)” with “27.14”</w:t>
      </w:r>
      <w:r w:rsidR="00BF1D89">
        <w:t xml:space="preserve"> and </w:t>
      </w:r>
      <w:r>
        <w:t>in the second sentence add “s” after “portion.”</w:t>
      </w:r>
    </w:p>
    <w:p w14:paraId="47CB7598" w14:textId="035063EA" w:rsidR="00F52396" w:rsidRDefault="00BF1D89" w:rsidP="00822EF8">
      <w:pPr>
        <w:pStyle w:val="ParaNum"/>
        <w:keepNext/>
        <w:widowControl/>
        <w:snapToGrid w:val="0"/>
      </w:pPr>
      <w:r>
        <w:t>In p</w:t>
      </w:r>
      <w:r w:rsidR="005B42B0">
        <w:t>aragraph 86</w:t>
      </w:r>
      <w:r>
        <w:t xml:space="preserve">, </w:t>
      </w:r>
      <w:r w:rsidR="00187E75">
        <w:t>replac</w:t>
      </w:r>
      <w:r>
        <w:t>e</w:t>
      </w:r>
      <w:r w:rsidR="00187E75">
        <w:t xml:space="preserve"> “shall by” with “shall be” and add “of” before “its</w:t>
      </w:r>
      <w:r w:rsidR="009F6753">
        <w:t xml:space="preserve"> license areas in the E Block.”</w:t>
      </w:r>
    </w:p>
    <w:p w14:paraId="09DC89AC" w14:textId="77777777" w:rsidR="009F6753" w:rsidRPr="005633D7" w:rsidRDefault="009F6753" w:rsidP="009F6753">
      <w:pPr>
        <w:pStyle w:val="ParaNum"/>
        <w:keepNext/>
        <w:widowControl/>
        <w:numPr>
          <w:ilvl w:val="0"/>
          <w:numId w:val="0"/>
        </w:numPr>
        <w:snapToGrid w:val="0"/>
      </w:pPr>
    </w:p>
    <w:p w14:paraId="636B170B" w14:textId="525B4548" w:rsidR="00F52396" w:rsidRPr="005D7567" w:rsidRDefault="00F52396" w:rsidP="00822EF8">
      <w:pPr>
        <w:pStyle w:val="ParaNum"/>
        <w:keepNext/>
        <w:widowControl/>
        <w:numPr>
          <w:ilvl w:val="0"/>
          <w:numId w:val="0"/>
        </w:numPr>
        <w:snapToGrid w:val="0"/>
        <w:ind w:left="3600" w:firstLine="720"/>
      </w:pPr>
      <w:r>
        <w:t>FEDERAL COMMUNICATIONS COMMISSION</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14:paraId="1E5FDE22" w14:textId="77777777" w:rsidR="00F52396" w:rsidRPr="005D7567" w:rsidRDefault="00F52396" w:rsidP="00822EF8">
      <w:pPr>
        <w:keepNext/>
        <w:widowControl/>
      </w:pPr>
    </w:p>
    <w:p w14:paraId="5ED98FB9" w14:textId="6046833D" w:rsidR="00EA512D" w:rsidRDefault="00EA512D" w:rsidP="00822EF8">
      <w:pPr>
        <w:keepNext/>
        <w:widowControl/>
      </w:pPr>
    </w:p>
    <w:p w14:paraId="037CD3B4" w14:textId="77777777" w:rsidR="00CD399E" w:rsidRDefault="00CD399E" w:rsidP="00822EF8">
      <w:pPr>
        <w:keepNext/>
        <w:widowControl/>
      </w:pPr>
    </w:p>
    <w:p w14:paraId="5B6B9016" w14:textId="77777777" w:rsidR="00F52396" w:rsidRDefault="00F52396" w:rsidP="00822EF8">
      <w:pPr>
        <w:keepNext/>
        <w:widowControl/>
      </w:pPr>
      <w:r>
        <w:tab/>
      </w:r>
      <w:r>
        <w:tab/>
      </w:r>
      <w:r>
        <w:tab/>
      </w:r>
      <w:r>
        <w:tab/>
      </w:r>
      <w:r>
        <w:tab/>
      </w:r>
      <w:r>
        <w:tab/>
        <w:t>Ruth Milkman</w:t>
      </w:r>
    </w:p>
    <w:p w14:paraId="48837AB4" w14:textId="77777777" w:rsidR="00F52396" w:rsidRDefault="00F52396" w:rsidP="00822EF8">
      <w:pPr>
        <w:keepNext/>
        <w:widowControl/>
      </w:pPr>
      <w:r>
        <w:tab/>
      </w:r>
      <w:r>
        <w:tab/>
      </w:r>
      <w:r>
        <w:tab/>
      </w:r>
      <w:r>
        <w:tab/>
      </w:r>
      <w:r>
        <w:tab/>
      </w:r>
      <w:r>
        <w:tab/>
        <w:t>Chief, Wireless Telecommunications Bureau</w:t>
      </w:r>
    </w:p>
    <w:sectPr w:rsidR="00F523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795FE" w14:textId="77777777" w:rsidR="00FD0884" w:rsidRDefault="00FD0884">
      <w:pPr>
        <w:spacing w:line="20" w:lineRule="exact"/>
      </w:pPr>
    </w:p>
  </w:endnote>
  <w:endnote w:type="continuationSeparator" w:id="0">
    <w:p w14:paraId="06277A36" w14:textId="77777777" w:rsidR="00FD0884" w:rsidRDefault="00FD0884">
      <w:r>
        <w:t xml:space="preserve"> </w:t>
      </w:r>
    </w:p>
  </w:endnote>
  <w:endnote w:type="continuationNotice" w:id="1">
    <w:p w14:paraId="08358EDE" w14:textId="77777777" w:rsidR="00FD0884" w:rsidRDefault="00FD08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D206" w14:textId="77777777" w:rsidR="005B42B0" w:rsidRDefault="005B42B0" w:rsidP="0055614C">
    <w:pPr>
      <w:pStyle w:val="Footer"/>
      <w:framePr w:wrap="around" w:vAnchor="text" w:hAnchor="margin" w:xAlign="center" w:y="1"/>
    </w:pPr>
    <w:r>
      <w:fldChar w:fldCharType="begin"/>
    </w:r>
    <w:r>
      <w:instrText xml:space="preserve">PAGE  </w:instrText>
    </w:r>
    <w:r>
      <w:fldChar w:fldCharType="end"/>
    </w:r>
  </w:p>
  <w:p w14:paraId="180B06E0" w14:textId="77777777" w:rsidR="005B42B0" w:rsidRDefault="005B4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BC64" w14:textId="77777777" w:rsidR="005B42B0" w:rsidRDefault="005B42B0" w:rsidP="0055614C">
    <w:pPr>
      <w:pStyle w:val="Footer"/>
      <w:framePr w:wrap="around" w:vAnchor="text" w:hAnchor="margin" w:xAlign="center" w:y="1"/>
    </w:pPr>
    <w:r>
      <w:fldChar w:fldCharType="begin"/>
    </w:r>
    <w:r>
      <w:instrText xml:space="preserve">PAGE  </w:instrText>
    </w:r>
    <w:r>
      <w:fldChar w:fldCharType="separate"/>
    </w:r>
    <w:r w:rsidR="00822EF8">
      <w:rPr>
        <w:noProof/>
      </w:rPr>
      <w:t>2</w:t>
    </w:r>
    <w:r>
      <w:fldChar w:fldCharType="end"/>
    </w:r>
  </w:p>
  <w:p w14:paraId="61D22D41" w14:textId="77777777" w:rsidR="005B42B0" w:rsidRDefault="005B42B0">
    <w:pPr>
      <w:spacing w:before="140" w:line="100" w:lineRule="exact"/>
      <w:rPr>
        <w:sz w:val="10"/>
      </w:rPr>
    </w:pPr>
  </w:p>
  <w:p w14:paraId="571F0A27" w14:textId="77777777" w:rsidR="005B42B0" w:rsidRDefault="005B42B0">
    <w:pPr>
      <w:suppressAutoHyphens/>
      <w:spacing w:line="227" w:lineRule="auto"/>
    </w:pPr>
  </w:p>
  <w:p w14:paraId="5CD55774" w14:textId="77777777" w:rsidR="005B42B0" w:rsidRDefault="005B42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4452D" w14:textId="77777777" w:rsidR="005B42B0" w:rsidRDefault="005B42B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ACCE" w14:textId="77777777" w:rsidR="00FD0884" w:rsidRDefault="00FD0884">
      <w:r>
        <w:separator/>
      </w:r>
    </w:p>
  </w:footnote>
  <w:footnote w:type="continuationSeparator" w:id="0">
    <w:p w14:paraId="3EDE50AC" w14:textId="77777777" w:rsidR="00FD0884" w:rsidRDefault="00FD0884">
      <w:pPr>
        <w:rPr>
          <w:sz w:val="20"/>
        </w:rPr>
      </w:pPr>
      <w:r>
        <w:rPr>
          <w:sz w:val="20"/>
        </w:rPr>
        <w:t xml:space="preserve">(Continued from previous page)  </w:t>
      </w:r>
      <w:r>
        <w:rPr>
          <w:sz w:val="20"/>
        </w:rPr>
        <w:separator/>
      </w:r>
    </w:p>
  </w:footnote>
  <w:footnote w:type="continuationNotice" w:id="1">
    <w:p w14:paraId="626FA6F6" w14:textId="77777777" w:rsidR="00FD0884" w:rsidRDefault="00FD0884">
      <w:pPr>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965C" w14:textId="77777777" w:rsidR="005A77BB" w:rsidRDefault="005A7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6078" w14:textId="4020FE47" w:rsidR="005B42B0" w:rsidRDefault="005B42B0">
    <w:pPr>
      <w:pStyle w:val="Header"/>
      <w:pBdr>
        <w:bottom w:val="single" w:sz="12" w:space="1" w:color="auto"/>
      </w:pBdr>
      <w:rPr>
        <w:b w:val="0"/>
      </w:rPr>
    </w:pPr>
    <w:r>
      <w:tab/>
      <w:t>Federal Communications Commission</w:t>
    </w:r>
    <w:r>
      <w:tab/>
    </w:r>
  </w:p>
  <w:p w14:paraId="4E5BC4B8" w14:textId="77777777" w:rsidR="005B42B0" w:rsidRDefault="005B42B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22CE9967" wp14:editId="6ADFD75C">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Ld+cCAAAyBgAADgAAAGRycy9lMm9Eb2MueG1srFRbb9MwFH5H4j9Yfs9yaS5NtHRquxYhDZgY&#10;iGc3dhqLxA6222wg/jvHTtu18DIBrRT52Mefv/Ody/XNY9eiPVOaS1Hi8CrAiIlKUi62Jf78ae1N&#10;MdKGCEpaKViJn5jGN7PXr66HvmCRbGRLmUIAInQx9CVujOkL39dVwzqir2TPBBzWUnXEgKm2PlVk&#10;APSu9aMgSP1BKtorWTGtYfd2PMQzh1/XrDIf6lozg9oSAzfjvsp9N/brz65JsVWkb3h1oEH+gkVH&#10;uIBHT1C3xBC0U/wPqI5XSmpZm6tKdr6sa14xFwNEEwa/RfPQkJ65WEAc3Z9k0v8Ptnq/v1eIU8gd&#10;RoJ0kKKPIBoR25ah0Moz9LoAr4f+XtkAdX8nq68aCblswIvNlZJDwwgFUs7fv7hgDQ1X0WZ4Jymg&#10;k52RTqnHWnUWEDRAjy4hT6eEsEeDKthM8niSBpC3Cs7CKEgTy8gnxfFyr7R5w2SH7KLECqg7cLK/&#10;02Z0Pbo48rLldM3b1hlqu1m2Cu2JrQ33O6Drc7dWWGch7bURcdxhrrrGZ0gBjGFpPS13l/kfeRjF&#10;wSLKvXU6zby4jhMvz4KpF4T5Ik+DOI9v1z8t3TAuGk4pE3dcsGMVhvHLsnzoh7F+XB2iocTpJHFC&#10;XISiXxZxxw30ZMu7Ek9PspDCJnklKGhACkN4O679S/YuOyDBpRLzdRJk8WTqZVky8eIJC7zFdL30&#10;5sswTbPVYrlYhZdKrJy6+t/FcESOqbKG3EF0Dw0dEOW2ZiZJHkHtUw5TIcrGeBFptzDOKqMwUtJ8&#10;4aZxvWgL1GJcCDkN7P9QOif0UYjnh890OsT2LBUU9LF+XPfYhhkbbyPpEzQPcLBP20ELi0aq7xgN&#10;MLRKrL/tiGIYtW8FNGAexrGdcs6IkywCQ52fbM5PiKgAqsQGo3G5NONk3PWKbxt4KXTRCjmHpq25&#10;ayjb0CMr4G8NGEwuksMQtZPv3HZez6N+9gsAAP//AwBQSwMEFAAGAAgAAAAhANvoBDbZAAAAAwEA&#10;AA8AAABkcnMvZG93bnJldi54bWxMj0FLw0AQhe+C/2EZwZvdWKGYmE3RggcLRawVPE6yYxK6Oxuy&#10;2zb++45e9DLweI833yuXk3fqSGPsAxu4nWWgiJtge24N7N6fb+5BxYRs0QUmA98UYVldXpRY2HDi&#10;NzpuU6ukhGOBBrqUhkLr2HTkMc7CQCzeVxg9JpFjq+2IJyn3Ts+zbKE99iwfOhxo1VGz3x68gZ4/&#10;Xtafq139tHavIQ8bnO87NOb6anp8AJVoSn9h+MEXdKiEqQ4HtlE5AzIk/V7x8ruFyFpCOeiq1P/Z&#10;qzMAAAD//wMAUEsBAi0AFAAGAAgAAAAhAOSZw8D7AAAA4QEAABMAAAAAAAAAAAAAAAAAAAAAAFtD&#10;b250ZW50X1R5cGVzXS54bWxQSwECLQAUAAYACAAAACEAI7Jq4dcAAACUAQAACwAAAAAAAAAAAAAA&#10;AAAsAQAAX3JlbHMvLnJlbHNQSwECLQAUAAYACAAAACEAdkwLd+cCAAAyBgAADgAAAAAAAAAAAAAA&#10;AAAsAgAAZHJzL2Uyb0RvYy54bWxQSwECLQAUAAYACAAAACEA2+gENtkAAAADAQAADwAAAAAAAAAA&#10;AAAAAAA/BQAAZHJzL2Rvd25yZXYueG1sUEsFBgAAAAAEAAQA8wAAAEUGAAAAAA==&#10;" o:allowincell="f" fillcolor="black" stroked="f" strokeweight=".05pt">
              <v:shadow color="gray" opacity="1" mv:blur="0" offset="2pt,2pt"/>
              <w10:wrap anchorx="margin"/>
            </v:rect>
          </w:pict>
        </mc:Fallback>
      </mc:AlternateContent>
    </w:r>
  </w:p>
  <w:p w14:paraId="31969AB1" w14:textId="77777777" w:rsidR="005B42B0" w:rsidRDefault="005B42B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036A" w14:textId="21FD7B84" w:rsidR="005B42B0" w:rsidRDefault="005B42B0">
    <w:pPr>
      <w:pStyle w:val="Header"/>
      <w:pBdr>
        <w:bottom w:val="single" w:sz="12" w:space="1" w:color="auto"/>
      </w:pBdr>
      <w:rPr>
        <w:b w:val="0"/>
      </w:rPr>
    </w:pP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F0C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16"/>
    <w:rsid w:val="0002184A"/>
    <w:rsid w:val="00036039"/>
    <w:rsid w:val="00037F90"/>
    <w:rsid w:val="00055755"/>
    <w:rsid w:val="000603DE"/>
    <w:rsid w:val="000875BF"/>
    <w:rsid w:val="00096D8C"/>
    <w:rsid w:val="000B13F2"/>
    <w:rsid w:val="000B2D8B"/>
    <w:rsid w:val="000C09F1"/>
    <w:rsid w:val="000C0B65"/>
    <w:rsid w:val="000D76CB"/>
    <w:rsid w:val="000E3D42"/>
    <w:rsid w:val="000F212A"/>
    <w:rsid w:val="00122BD5"/>
    <w:rsid w:val="00142A42"/>
    <w:rsid w:val="00187E75"/>
    <w:rsid w:val="001B090D"/>
    <w:rsid w:val="001D5F62"/>
    <w:rsid w:val="001D682F"/>
    <w:rsid w:val="001D6BCF"/>
    <w:rsid w:val="001E01CA"/>
    <w:rsid w:val="001E287A"/>
    <w:rsid w:val="00200F19"/>
    <w:rsid w:val="00204C87"/>
    <w:rsid w:val="0020690A"/>
    <w:rsid w:val="00207D2D"/>
    <w:rsid w:val="00222DBF"/>
    <w:rsid w:val="002333D6"/>
    <w:rsid w:val="002455E9"/>
    <w:rsid w:val="002468D5"/>
    <w:rsid w:val="00265001"/>
    <w:rsid w:val="00285017"/>
    <w:rsid w:val="002A2D2E"/>
    <w:rsid w:val="002C2B08"/>
    <w:rsid w:val="002D6C02"/>
    <w:rsid w:val="002E5B6F"/>
    <w:rsid w:val="002F054C"/>
    <w:rsid w:val="003219C2"/>
    <w:rsid w:val="0032510A"/>
    <w:rsid w:val="00325329"/>
    <w:rsid w:val="00325F59"/>
    <w:rsid w:val="00334F52"/>
    <w:rsid w:val="00343749"/>
    <w:rsid w:val="0036500D"/>
    <w:rsid w:val="00383263"/>
    <w:rsid w:val="00384A16"/>
    <w:rsid w:val="003B0550"/>
    <w:rsid w:val="003B694F"/>
    <w:rsid w:val="003C463C"/>
    <w:rsid w:val="003C54AC"/>
    <w:rsid w:val="003F171C"/>
    <w:rsid w:val="004047C5"/>
    <w:rsid w:val="00412FC5"/>
    <w:rsid w:val="00422276"/>
    <w:rsid w:val="004242F1"/>
    <w:rsid w:val="00445A00"/>
    <w:rsid w:val="00451B0F"/>
    <w:rsid w:val="00471D2E"/>
    <w:rsid w:val="00476059"/>
    <w:rsid w:val="004846F7"/>
    <w:rsid w:val="004C2EE3"/>
    <w:rsid w:val="004D2CF3"/>
    <w:rsid w:val="004E4A22"/>
    <w:rsid w:val="004F2AFC"/>
    <w:rsid w:val="00511968"/>
    <w:rsid w:val="005477C6"/>
    <w:rsid w:val="0055614C"/>
    <w:rsid w:val="0056145D"/>
    <w:rsid w:val="005A77BB"/>
    <w:rsid w:val="005B33B6"/>
    <w:rsid w:val="005B42B0"/>
    <w:rsid w:val="005E2E86"/>
    <w:rsid w:val="005E5E5E"/>
    <w:rsid w:val="00607BA5"/>
    <w:rsid w:val="0061591F"/>
    <w:rsid w:val="00626EB6"/>
    <w:rsid w:val="006314C4"/>
    <w:rsid w:val="00640625"/>
    <w:rsid w:val="00655D03"/>
    <w:rsid w:val="00683F84"/>
    <w:rsid w:val="006934B2"/>
    <w:rsid w:val="00696427"/>
    <w:rsid w:val="006A0CE7"/>
    <w:rsid w:val="006A34EE"/>
    <w:rsid w:val="006A6A81"/>
    <w:rsid w:val="006B265D"/>
    <w:rsid w:val="006E04FC"/>
    <w:rsid w:val="006E1F0A"/>
    <w:rsid w:val="006E55AC"/>
    <w:rsid w:val="006E6EA0"/>
    <w:rsid w:val="006E7A2D"/>
    <w:rsid w:val="006F7393"/>
    <w:rsid w:val="0070224F"/>
    <w:rsid w:val="007115F7"/>
    <w:rsid w:val="00746832"/>
    <w:rsid w:val="00765465"/>
    <w:rsid w:val="007655AB"/>
    <w:rsid w:val="00785689"/>
    <w:rsid w:val="0079754B"/>
    <w:rsid w:val="007A1E6D"/>
    <w:rsid w:val="007D4BFE"/>
    <w:rsid w:val="007E488F"/>
    <w:rsid w:val="007F06EC"/>
    <w:rsid w:val="007F4FD7"/>
    <w:rsid w:val="00817405"/>
    <w:rsid w:val="00822CE0"/>
    <w:rsid w:val="00822EF8"/>
    <w:rsid w:val="00834CD8"/>
    <w:rsid w:val="00841AB1"/>
    <w:rsid w:val="00845AAE"/>
    <w:rsid w:val="0085124F"/>
    <w:rsid w:val="00855B8E"/>
    <w:rsid w:val="0089314F"/>
    <w:rsid w:val="00894E0F"/>
    <w:rsid w:val="008C457A"/>
    <w:rsid w:val="008D5027"/>
    <w:rsid w:val="008E18F9"/>
    <w:rsid w:val="00921803"/>
    <w:rsid w:val="00926503"/>
    <w:rsid w:val="00936199"/>
    <w:rsid w:val="00946491"/>
    <w:rsid w:val="00957DBF"/>
    <w:rsid w:val="00980058"/>
    <w:rsid w:val="009B3308"/>
    <w:rsid w:val="009B33CE"/>
    <w:rsid w:val="009B51B1"/>
    <w:rsid w:val="009C69D0"/>
    <w:rsid w:val="009F6753"/>
    <w:rsid w:val="00A1421D"/>
    <w:rsid w:val="00A2691A"/>
    <w:rsid w:val="00A45F4F"/>
    <w:rsid w:val="00A47B4D"/>
    <w:rsid w:val="00A600A9"/>
    <w:rsid w:val="00A72949"/>
    <w:rsid w:val="00A82577"/>
    <w:rsid w:val="00A86FB0"/>
    <w:rsid w:val="00A87311"/>
    <w:rsid w:val="00A93CDE"/>
    <w:rsid w:val="00A96415"/>
    <w:rsid w:val="00AA55B7"/>
    <w:rsid w:val="00AA56DD"/>
    <w:rsid w:val="00AA5B9E"/>
    <w:rsid w:val="00AB2407"/>
    <w:rsid w:val="00AB53DF"/>
    <w:rsid w:val="00AD35F5"/>
    <w:rsid w:val="00AD4648"/>
    <w:rsid w:val="00B01C58"/>
    <w:rsid w:val="00B07E5C"/>
    <w:rsid w:val="00B53AF7"/>
    <w:rsid w:val="00B811F7"/>
    <w:rsid w:val="00B940D0"/>
    <w:rsid w:val="00B95435"/>
    <w:rsid w:val="00BA5DC6"/>
    <w:rsid w:val="00BA6196"/>
    <w:rsid w:val="00BB2B16"/>
    <w:rsid w:val="00BC0452"/>
    <w:rsid w:val="00BC59F1"/>
    <w:rsid w:val="00BC6D8C"/>
    <w:rsid w:val="00BF1D89"/>
    <w:rsid w:val="00BF6F58"/>
    <w:rsid w:val="00BF7510"/>
    <w:rsid w:val="00C026C1"/>
    <w:rsid w:val="00C30877"/>
    <w:rsid w:val="00C34006"/>
    <w:rsid w:val="00C426B1"/>
    <w:rsid w:val="00C809C6"/>
    <w:rsid w:val="00C90D6A"/>
    <w:rsid w:val="00CA247E"/>
    <w:rsid w:val="00CB1B89"/>
    <w:rsid w:val="00CB4910"/>
    <w:rsid w:val="00CC58E0"/>
    <w:rsid w:val="00CC72B6"/>
    <w:rsid w:val="00CD399E"/>
    <w:rsid w:val="00CD3C7E"/>
    <w:rsid w:val="00CE0DF4"/>
    <w:rsid w:val="00CF2B54"/>
    <w:rsid w:val="00D0218D"/>
    <w:rsid w:val="00D05F2C"/>
    <w:rsid w:val="00D06E0B"/>
    <w:rsid w:val="00D43442"/>
    <w:rsid w:val="00D53048"/>
    <w:rsid w:val="00D9321E"/>
    <w:rsid w:val="00DA2529"/>
    <w:rsid w:val="00DB130A"/>
    <w:rsid w:val="00DB692C"/>
    <w:rsid w:val="00DC10A1"/>
    <w:rsid w:val="00DC655F"/>
    <w:rsid w:val="00DD0B59"/>
    <w:rsid w:val="00DD3992"/>
    <w:rsid w:val="00DD7EBD"/>
    <w:rsid w:val="00DF62B6"/>
    <w:rsid w:val="00E07225"/>
    <w:rsid w:val="00E273B3"/>
    <w:rsid w:val="00E330A6"/>
    <w:rsid w:val="00E456DC"/>
    <w:rsid w:val="00E47341"/>
    <w:rsid w:val="00E52B1B"/>
    <w:rsid w:val="00E5409F"/>
    <w:rsid w:val="00E810ED"/>
    <w:rsid w:val="00EA139D"/>
    <w:rsid w:val="00EA512D"/>
    <w:rsid w:val="00EB780D"/>
    <w:rsid w:val="00EE3F9A"/>
    <w:rsid w:val="00EE6488"/>
    <w:rsid w:val="00EF376B"/>
    <w:rsid w:val="00EF43D0"/>
    <w:rsid w:val="00F021FA"/>
    <w:rsid w:val="00F03C65"/>
    <w:rsid w:val="00F11F10"/>
    <w:rsid w:val="00F4242D"/>
    <w:rsid w:val="00F52396"/>
    <w:rsid w:val="00F53B45"/>
    <w:rsid w:val="00F62E97"/>
    <w:rsid w:val="00F62F87"/>
    <w:rsid w:val="00F64209"/>
    <w:rsid w:val="00F753DB"/>
    <w:rsid w:val="00F93BF5"/>
    <w:rsid w:val="00FC67F9"/>
    <w:rsid w:val="00FD0884"/>
    <w:rsid w:val="00FD2230"/>
    <w:rsid w:val="00FD57EE"/>
    <w:rsid w:val="00FE0620"/>
    <w:rsid w:val="00FE1AF3"/>
    <w:rsid w:val="00FE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B2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oa heading"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rsid w:val="000E3D42"/>
    <w:pPr>
      <w:spacing w:after="120"/>
    </w:pPr>
  </w:style>
  <w:style w:type="character" w:styleId="FootnoteReference">
    <w:name w:val="footnote reference"/>
    <w:aliases w:val="Style 124,Appel note de bas de p,Style 12,(NECG) Footnote Reference,o,fr,Style 3,Style 17,FR,Style 13,Footnote Reference/,Style 6,Style 7,Style 4"/>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ParaNumChar">
    <w:name w:val="ParaNum Char"/>
    <w:link w:val="ParaNum"/>
    <w:locked/>
    <w:rsid w:val="00EF43D0"/>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EF43D0"/>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8D5027"/>
    <w:rPr>
      <w:lang w:val="en-US" w:eastAsia="en-US"/>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locked/>
    <w:rsid w:val="00F52396"/>
    <w:rPr>
      <w:rFonts w:ascii="Times New Roman Bold" w:hAnsi="Times New Roman Bold"/>
      <w:b/>
      <w:caps/>
      <w:snapToGrid w:val="0"/>
      <w:kern w:val="28"/>
      <w:sz w:val="22"/>
    </w:rPr>
  </w:style>
  <w:style w:type="paragraph" w:styleId="BalloonText">
    <w:name w:val="Balloon Text"/>
    <w:basedOn w:val="Normal"/>
    <w:link w:val="BalloonTextChar"/>
    <w:rsid w:val="00640625"/>
    <w:rPr>
      <w:rFonts w:ascii="Lucida Grande" w:hAnsi="Lucida Grande" w:cs="Lucida Grande"/>
      <w:sz w:val="18"/>
      <w:szCs w:val="18"/>
    </w:rPr>
  </w:style>
  <w:style w:type="character" w:customStyle="1" w:styleId="BalloonTextChar">
    <w:name w:val="Balloon Text Char"/>
    <w:basedOn w:val="DefaultParagraphFont"/>
    <w:link w:val="BalloonText"/>
    <w:rsid w:val="00640625"/>
    <w:rPr>
      <w:rFonts w:ascii="Lucida Grande" w:hAnsi="Lucida Grande" w:cs="Lucida Grande"/>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oa heading"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rsid w:val="000E3D42"/>
    <w:pPr>
      <w:spacing w:after="120"/>
    </w:pPr>
  </w:style>
  <w:style w:type="character" w:styleId="FootnoteReference">
    <w:name w:val="footnote reference"/>
    <w:aliases w:val="Style 124,Appel note de bas de p,Style 12,(NECG) Footnote Reference,o,fr,Style 3,Style 17,FR,Style 13,Footnote Reference/,Style 6,Style 7,Style 4"/>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ParaNumChar">
    <w:name w:val="ParaNum Char"/>
    <w:link w:val="ParaNum"/>
    <w:locked/>
    <w:rsid w:val="00EF43D0"/>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EF43D0"/>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8D5027"/>
    <w:rPr>
      <w:lang w:val="en-US" w:eastAsia="en-US"/>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locked/>
    <w:rsid w:val="00F52396"/>
    <w:rPr>
      <w:rFonts w:ascii="Times New Roman Bold" w:hAnsi="Times New Roman Bold"/>
      <w:b/>
      <w:caps/>
      <w:snapToGrid w:val="0"/>
      <w:kern w:val="28"/>
      <w:sz w:val="22"/>
    </w:rPr>
  </w:style>
  <w:style w:type="paragraph" w:styleId="BalloonText">
    <w:name w:val="Balloon Text"/>
    <w:basedOn w:val="Normal"/>
    <w:link w:val="BalloonTextChar"/>
    <w:rsid w:val="00640625"/>
    <w:rPr>
      <w:rFonts w:ascii="Lucida Grande" w:hAnsi="Lucida Grande" w:cs="Lucida Grande"/>
      <w:sz w:val="18"/>
      <w:szCs w:val="18"/>
    </w:rPr>
  </w:style>
  <w:style w:type="character" w:customStyle="1" w:styleId="BalloonTextChar">
    <w:name w:val="Balloon Text Char"/>
    <w:basedOn w:val="DefaultParagraphFont"/>
    <w:link w:val="BalloonText"/>
    <w:rsid w:val="00640625"/>
    <w:rPr>
      <w:rFonts w:ascii="Lucida Grande" w:hAnsi="Lucida Grande" w:cs="Lucida Grande"/>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306</Words>
  <Characters>1555</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2013-11-01T20:23:00Z</cp:lastPrinted>
  <dcterms:created xsi:type="dcterms:W3CDTF">2013-11-01T20:30:00Z</dcterms:created>
  <dcterms:modified xsi:type="dcterms:W3CDTF">2013-11-01T20:30:00Z</dcterms:modified>
  <cp:category> </cp:category>
  <cp:contentStatus> </cp:contentStatus>
</cp:coreProperties>
</file>