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E5" w:rsidRDefault="009654E5" w:rsidP="005A5BC7">
      <w:pPr>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Testimony</w:t>
      </w:r>
      <w:r w:rsidR="005A5BC7" w:rsidRPr="005A5BC7">
        <w:rPr>
          <w:rFonts w:ascii="Times New Roman" w:hAnsi="Times New Roman" w:cs="Times New Roman"/>
          <w:b/>
          <w:sz w:val="28"/>
          <w:szCs w:val="28"/>
        </w:rPr>
        <w:t xml:space="preserve"> of </w:t>
      </w:r>
    </w:p>
    <w:p w:rsidR="005A5BC7" w:rsidRDefault="005A5BC7" w:rsidP="005A5BC7">
      <w:pPr>
        <w:contextualSpacing/>
        <w:jc w:val="center"/>
        <w:rPr>
          <w:rFonts w:ascii="Times New Roman" w:hAnsi="Times New Roman" w:cs="Times New Roman"/>
          <w:b/>
          <w:sz w:val="28"/>
          <w:szCs w:val="28"/>
        </w:rPr>
      </w:pPr>
      <w:r w:rsidRPr="005A5BC7">
        <w:rPr>
          <w:rFonts w:ascii="Times New Roman" w:hAnsi="Times New Roman" w:cs="Times New Roman"/>
          <w:b/>
          <w:sz w:val="28"/>
          <w:szCs w:val="28"/>
        </w:rPr>
        <w:t>Mignon L. Clyburn</w:t>
      </w:r>
    </w:p>
    <w:p w:rsidR="009654E5" w:rsidRDefault="009654E5" w:rsidP="005A5BC7">
      <w:pPr>
        <w:contextualSpacing/>
        <w:jc w:val="center"/>
        <w:rPr>
          <w:rFonts w:ascii="Times New Roman" w:hAnsi="Times New Roman" w:cs="Times New Roman"/>
          <w:b/>
          <w:sz w:val="28"/>
          <w:szCs w:val="28"/>
        </w:rPr>
      </w:pPr>
      <w:r>
        <w:rPr>
          <w:rFonts w:ascii="Times New Roman" w:hAnsi="Times New Roman" w:cs="Times New Roman"/>
          <w:b/>
          <w:sz w:val="28"/>
          <w:szCs w:val="28"/>
        </w:rPr>
        <w:t>Commissioner</w:t>
      </w:r>
    </w:p>
    <w:p w:rsidR="009654E5" w:rsidRPr="005A5BC7" w:rsidRDefault="009654E5" w:rsidP="005A5BC7">
      <w:pPr>
        <w:contextualSpacing/>
        <w:jc w:val="center"/>
        <w:rPr>
          <w:rFonts w:ascii="Times New Roman" w:hAnsi="Times New Roman" w:cs="Times New Roman"/>
          <w:b/>
          <w:sz w:val="28"/>
          <w:szCs w:val="28"/>
        </w:rPr>
      </w:pPr>
      <w:r>
        <w:rPr>
          <w:rFonts w:ascii="Times New Roman" w:hAnsi="Times New Roman" w:cs="Times New Roman"/>
          <w:b/>
          <w:sz w:val="28"/>
          <w:szCs w:val="28"/>
        </w:rPr>
        <w:t>Federal Communications Commission</w:t>
      </w:r>
    </w:p>
    <w:p w:rsidR="005A5BC7" w:rsidRPr="005A5BC7" w:rsidRDefault="005A5BC7" w:rsidP="005A5BC7">
      <w:pPr>
        <w:contextualSpacing/>
        <w:jc w:val="center"/>
        <w:rPr>
          <w:rFonts w:ascii="Times New Roman" w:hAnsi="Times New Roman" w:cs="Times New Roman"/>
          <w:b/>
          <w:sz w:val="28"/>
          <w:szCs w:val="28"/>
        </w:rPr>
      </w:pPr>
    </w:p>
    <w:p w:rsidR="006A5D54" w:rsidRPr="009654E5" w:rsidRDefault="005A5BC7" w:rsidP="005A5BC7">
      <w:pPr>
        <w:contextualSpacing/>
        <w:jc w:val="center"/>
        <w:rPr>
          <w:rFonts w:ascii="Times New Roman" w:hAnsi="Times New Roman" w:cs="Times New Roman"/>
          <w:b/>
          <w:sz w:val="24"/>
          <w:szCs w:val="24"/>
        </w:rPr>
      </w:pPr>
      <w:r w:rsidRPr="009654E5">
        <w:rPr>
          <w:rFonts w:ascii="Times New Roman" w:hAnsi="Times New Roman" w:cs="Times New Roman"/>
          <w:b/>
          <w:sz w:val="24"/>
          <w:szCs w:val="24"/>
        </w:rPr>
        <w:t xml:space="preserve">U.S. </w:t>
      </w:r>
      <w:r w:rsidR="008C61C8" w:rsidRPr="009654E5">
        <w:rPr>
          <w:rFonts w:ascii="Times New Roman" w:hAnsi="Times New Roman" w:cs="Times New Roman"/>
          <w:b/>
          <w:sz w:val="24"/>
          <w:szCs w:val="24"/>
        </w:rPr>
        <w:t xml:space="preserve">House </w:t>
      </w:r>
      <w:r w:rsidR="006A5D54" w:rsidRPr="009654E5">
        <w:rPr>
          <w:rFonts w:ascii="Times New Roman" w:hAnsi="Times New Roman" w:cs="Times New Roman"/>
          <w:b/>
          <w:sz w:val="24"/>
          <w:szCs w:val="24"/>
        </w:rPr>
        <w:t>of Representatives</w:t>
      </w:r>
    </w:p>
    <w:p w:rsidR="005A5BC7" w:rsidRPr="009654E5" w:rsidRDefault="005A5BC7" w:rsidP="005A5BC7">
      <w:pPr>
        <w:contextualSpacing/>
        <w:jc w:val="center"/>
        <w:rPr>
          <w:rFonts w:ascii="Times New Roman" w:hAnsi="Times New Roman" w:cs="Times New Roman"/>
          <w:b/>
          <w:sz w:val="24"/>
          <w:szCs w:val="24"/>
        </w:rPr>
      </w:pPr>
      <w:r w:rsidRPr="009654E5">
        <w:rPr>
          <w:rFonts w:ascii="Times New Roman" w:hAnsi="Times New Roman" w:cs="Times New Roman"/>
          <w:b/>
          <w:sz w:val="24"/>
          <w:szCs w:val="24"/>
        </w:rPr>
        <w:t xml:space="preserve">Committee on </w:t>
      </w:r>
      <w:r w:rsidR="006A5D54" w:rsidRPr="009654E5">
        <w:rPr>
          <w:rFonts w:ascii="Times New Roman" w:hAnsi="Times New Roman" w:cs="Times New Roman"/>
          <w:b/>
          <w:sz w:val="24"/>
          <w:szCs w:val="24"/>
        </w:rPr>
        <w:t>Energy &amp; Commerce</w:t>
      </w:r>
    </w:p>
    <w:p w:rsidR="005A5BC7" w:rsidRPr="005A5BC7" w:rsidRDefault="005A5BC7" w:rsidP="005A5BC7">
      <w:pPr>
        <w:contextualSpacing/>
        <w:jc w:val="center"/>
        <w:rPr>
          <w:rFonts w:ascii="Times New Roman" w:hAnsi="Times New Roman" w:cs="Times New Roman"/>
          <w:sz w:val="24"/>
          <w:szCs w:val="24"/>
        </w:rPr>
      </w:pPr>
      <w:r w:rsidRPr="009654E5">
        <w:rPr>
          <w:rFonts w:ascii="Times New Roman" w:hAnsi="Times New Roman" w:cs="Times New Roman"/>
          <w:b/>
          <w:sz w:val="24"/>
          <w:szCs w:val="24"/>
        </w:rPr>
        <w:t>Subcommittee on Communications &amp; Technology</w:t>
      </w:r>
    </w:p>
    <w:p w:rsidR="006A5D54" w:rsidRDefault="006A5D54" w:rsidP="005A5BC7">
      <w:pPr>
        <w:contextualSpacing/>
        <w:jc w:val="center"/>
        <w:rPr>
          <w:rFonts w:ascii="Times New Roman" w:hAnsi="Times New Roman" w:cs="Times New Roman"/>
          <w:i/>
          <w:sz w:val="24"/>
          <w:szCs w:val="24"/>
        </w:rPr>
      </w:pPr>
    </w:p>
    <w:p w:rsidR="005A5BC7" w:rsidRPr="009654E5" w:rsidRDefault="005A5BC7" w:rsidP="005A5BC7">
      <w:pPr>
        <w:contextualSpacing/>
        <w:jc w:val="center"/>
        <w:rPr>
          <w:rFonts w:ascii="Times New Roman" w:hAnsi="Times New Roman" w:cs="Times New Roman"/>
          <w:b/>
          <w:i/>
          <w:sz w:val="24"/>
          <w:szCs w:val="24"/>
        </w:rPr>
      </w:pPr>
      <w:r w:rsidRPr="009654E5">
        <w:rPr>
          <w:rFonts w:ascii="Times New Roman" w:hAnsi="Times New Roman" w:cs="Times New Roman"/>
          <w:b/>
          <w:i/>
          <w:sz w:val="24"/>
          <w:szCs w:val="24"/>
        </w:rPr>
        <w:t>Oversight of the Federal Communications Commission</w:t>
      </w:r>
    </w:p>
    <w:p w:rsidR="005A5BC7" w:rsidRPr="005A5BC7" w:rsidRDefault="005A5BC7" w:rsidP="005A5BC7">
      <w:pPr>
        <w:contextualSpacing/>
        <w:jc w:val="center"/>
        <w:rPr>
          <w:rFonts w:ascii="Times New Roman" w:hAnsi="Times New Roman" w:cs="Times New Roman"/>
          <w:b/>
          <w:sz w:val="28"/>
          <w:szCs w:val="28"/>
        </w:rPr>
      </w:pPr>
    </w:p>
    <w:p w:rsidR="00AE502A" w:rsidRPr="009654E5" w:rsidRDefault="00AE502A" w:rsidP="00AE502A">
      <w:pPr>
        <w:contextualSpacing/>
        <w:jc w:val="center"/>
        <w:rPr>
          <w:rFonts w:ascii="Times New Roman" w:hAnsi="Times New Roman" w:cs="Times New Roman"/>
          <w:b/>
          <w:sz w:val="24"/>
          <w:szCs w:val="24"/>
        </w:rPr>
      </w:pPr>
      <w:r w:rsidRPr="009654E5">
        <w:rPr>
          <w:rFonts w:ascii="Times New Roman" w:hAnsi="Times New Roman" w:cs="Times New Roman"/>
          <w:b/>
          <w:sz w:val="24"/>
          <w:szCs w:val="24"/>
        </w:rPr>
        <w:t>December 12, 2013</w:t>
      </w:r>
    </w:p>
    <w:p w:rsidR="00AE502A" w:rsidRDefault="00AE502A" w:rsidP="00AE502A">
      <w:pPr>
        <w:contextualSpacing/>
        <w:jc w:val="center"/>
        <w:rPr>
          <w:rFonts w:ascii="Times New Roman" w:hAnsi="Times New Roman" w:cs="Times New Roman"/>
          <w:b/>
          <w:sz w:val="28"/>
          <w:szCs w:val="28"/>
        </w:rPr>
      </w:pPr>
    </w:p>
    <w:p w:rsidR="00AE502A" w:rsidRDefault="00AE502A" w:rsidP="00AE502A">
      <w:pPr>
        <w:contextualSpacing/>
        <w:rPr>
          <w:rFonts w:ascii="Times New Roman" w:hAnsi="Times New Roman" w:cs="Times New Roman"/>
          <w:b/>
          <w:sz w:val="28"/>
          <w:szCs w:val="28"/>
        </w:rPr>
      </w:pPr>
    </w:p>
    <w:p w:rsidR="00DB79FB" w:rsidRPr="00DB79FB" w:rsidRDefault="00DB79FB" w:rsidP="008B2223">
      <w:pPr>
        <w:spacing w:line="480" w:lineRule="auto"/>
        <w:ind w:firstLine="720"/>
        <w:contextualSpacing/>
        <w:rPr>
          <w:rFonts w:ascii="Times New Roman" w:hAnsi="Times New Roman" w:cs="Times New Roman"/>
          <w:sz w:val="28"/>
          <w:szCs w:val="28"/>
        </w:rPr>
      </w:pPr>
      <w:r w:rsidRPr="00DB79FB">
        <w:rPr>
          <w:rFonts w:ascii="Times New Roman" w:hAnsi="Times New Roman" w:cs="Times New Roman"/>
          <w:sz w:val="28"/>
          <w:szCs w:val="28"/>
        </w:rPr>
        <w:t xml:space="preserve">Chairman </w:t>
      </w:r>
      <w:r>
        <w:rPr>
          <w:rFonts w:ascii="Times New Roman" w:hAnsi="Times New Roman" w:cs="Times New Roman"/>
          <w:sz w:val="28"/>
          <w:szCs w:val="28"/>
        </w:rPr>
        <w:t>Walden</w:t>
      </w:r>
      <w:r w:rsidRPr="00DB79FB">
        <w:rPr>
          <w:rFonts w:ascii="Times New Roman" w:hAnsi="Times New Roman" w:cs="Times New Roman"/>
          <w:sz w:val="28"/>
          <w:szCs w:val="28"/>
        </w:rPr>
        <w:t xml:space="preserve">, </w:t>
      </w:r>
      <w:r w:rsidR="000D61A7">
        <w:rPr>
          <w:rFonts w:ascii="Times New Roman" w:hAnsi="Times New Roman" w:cs="Times New Roman"/>
          <w:sz w:val="28"/>
          <w:szCs w:val="28"/>
        </w:rPr>
        <w:t xml:space="preserve">Ranking Member </w:t>
      </w:r>
      <w:r>
        <w:rPr>
          <w:rFonts w:ascii="Times New Roman" w:hAnsi="Times New Roman" w:cs="Times New Roman"/>
          <w:sz w:val="28"/>
          <w:szCs w:val="28"/>
        </w:rPr>
        <w:t xml:space="preserve">Eshoo, </w:t>
      </w:r>
      <w:r w:rsidR="00A11952">
        <w:rPr>
          <w:rFonts w:ascii="Times New Roman" w:hAnsi="Times New Roman" w:cs="Times New Roman"/>
          <w:sz w:val="28"/>
          <w:szCs w:val="28"/>
        </w:rPr>
        <w:t>and Members</w:t>
      </w:r>
      <w:r w:rsidRPr="00DB79FB">
        <w:rPr>
          <w:rFonts w:ascii="Times New Roman" w:hAnsi="Times New Roman" w:cs="Times New Roman"/>
          <w:sz w:val="28"/>
          <w:szCs w:val="28"/>
        </w:rPr>
        <w:t xml:space="preserve"> of the Committee, thank you for the opportunity to </w:t>
      </w:r>
      <w:r w:rsidR="008B2223">
        <w:rPr>
          <w:rFonts w:ascii="Times New Roman" w:hAnsi="Times New Roman" w:cs="Times New Roman"/>
          <w:sz w:val="28"/>
          <w:szCs w:val="28"/>
        </w:rPr>
        <w:t xml:space="preserve">share my comments and perspective with you today. </w:t>
      </w:r>
      <w:r w:rsidRPr="00DB79FB">
        <w:rPr>
          <w:rFonts w:ascii="Times New Roman" w:hAnsi="Times New Roman" w:cs="Times New Roman"/>
          <w:sz w:val="28"/>
          <w:szCs w:val="28"/>
        </w:rPr>
        <w:t xml:space="preserve">  </w:t>
      </w:r>
    </w:p>
    <w:p w:rsidR="00DB79FB" w:rsidRPr="00DB79FB" w:rsidRDefault="00DB79FB" w:rsidP="00DB79FB">
      <w:pPr>
        <w:contextualSpacing/>
        <w:rPr>
          <w:rFonts w:ascii="Times New Roman" w:hAnsi="Times New Roman" w:cs="Times New Roman"/>
          <w:sz w:val="28"/>
          <w:szCs w:val="28"/>
        </w:rPr>
      </w:pPr>
    </w:p>
    <w:p w:rsidR="009642DB" w:rsidRDefault="00292EAF" w:rsidP="00292EAF">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Since the </w:t>
      </w:r>
      <w:r w:rsidR="008B2223">
        <w:rPr>
          <w:rFonts w:ascii="Times New Roman" w:hAnsi="Times New Roman" w:cs="Times New Roman"/>
          <w:sz w:val="28"/>
          <w:szCs w:val="28"/>
        </w:rPr>
        <w:t xml:space="preserve">last time I </w:t>
      </w:r>
      <w:r w:rsidR="000D61A7">
        <w:rPr>
          <w:rFonts w:ascii="Times New Roman" w:hAnsi="Times New Roman" w:cs="Times New Roman"/>
          <w:sz w:val="28"/>
          <w:szCs w:val="28"/>
        </w:rPr>
        <w:t xml:space="preserve">appeared </w:t>
      </w:r>
      <w:r w:rsidR="008B2223">
        <w:rPr>
          <w:rFonts w:ascii="Times New Roman" w:hAnsi="Times New Roman" w:cs="Times New Roman"/>
          <w:sz w:val="28"/>
          <w:szCs w:val="28"/>
        </w:rPr>
        <w:t xml:space="preserve">before this body, </w:t>
      </w:r>
      <w:r>
        <w:rPr>
          <w:rFonts w:ascii="Times New Roman" w:hAnsi="Times New Roman" w:cs="Times New Roman"/>
          <w:sz w:val="28"/>
          <w:szCs w:val="28"/>
        </w:rPr>
        <w:t xml:space="preserve">I had the incredible opportunity to serve just over five months </w:t>
      </w:r>
      <w:r w:rsidR="008B2223">
        <w:rPr>
          <w:rFonts w:ascii="Times New Roman" w:hAnsi="Times New Roman" w:cs="Times New Roman"/>
          <w:sz w:val="28"/>
          <w:szCs w:val="28"/>
        </w:rPr>
        <w:t xml:space="preserve">as Acting </w:t>
      </w:r>
      <w:r>
        <w:rPr>
          <w:rFonts w:ascii="Times New Roman" w:hAnsi="Times New Roman" w:cs="Times New Roman"/>
          <w:sz w:val="28"/>
          <w:szCs w:val="28"/>
        </w:rPr>
        <w:t xml:space="preserve">Chairwoman </w:t>
      </w:r>
      <w:r w:rsidR="008B2223">
        <w:rPr>
          <w:rFonts w:ascii="Times New Roman" w:hAnsi="Times New Roman" w:cs="Times New Roman"/>
          <w:sz w:val="28"/>
          <w:szCs w:val="28"/>
        </w:rPr>
        <w:t xml:space="preserve">of the FCC.  </w:t>
      </w:r>
      <w:r>
        <w:rPr>
          <w:rFonts w:ascii="Times New Roman" w:hAnsi="Times New Roman" w:cs="Times New Roman"/>
          <w:sz w:val="28"/>
          <w:szCs w:val="28"/>
        </w:rPr>
        <w:t xml:space="preserve">During </w:t>
      </w:r>
      <w:r w:rsidR="008B2223">
        <w:rPr>
          <w:rFonts w:ascii="Times New Roman" w:hAnsi="Times New Roman" w:cs="Times New Roman"/>
          <w:sz w:val="28"/>
          <w:szCs w:val="28"/>
        </w:rPr>
        <w:t xml:space="preserve">that time, we had several </w:t>
      </w:r>
      <w:r w:rsidR="009642DB">
        <w:rPr>
          <w:rFonts w:ascii="Times New Roman" w:hAnsi="Times New Roman" w:cs="Times New Roman"/>
          <w:sz w:val="28"/>
          <w:szCs w:val="28"/>
        </w:rPr>
        <w:t>challenge</w:t>
      </w:r>
      <w:r w:rsidR="008B2223">
        <w:rPr>
          <w:rFonts w:ascii="Times New Roman" w:hAnsi="Times New Roman" w:cs="Times New Roman"/>
          <w:sz w:val="28"/>
          <w:szCs w:val="28"/>
        </w:rPr>
        <w:t xml:space="preserve">s </w:t>
      </w:r>
      <w:r>
        <w:rPr>
          <w:rFonts w:ascii="Times New Roman" w:hAnsi="Times New Roman" w:cs="Times New Roman"/>
          <w:sz w:val="28"/>
          <w:szCs w:val="28"/>
        </w:rPr>
        <w:t>facing</w:t>
      </w:r>
      <w:r w:rsidR="008B2223">
        <w:rPr>
          <w:rFonts w:ascii="Times New Roman" w:hAnsi="Times New Roman" w:cs="Times New Roman"/>
          <w:sz w:val="28"/>
          <w:szCs w:val="28"/>
        </w:rPr>
        <w:t xml:space="preserve"> us</w:t>
      </w:r>
      <w:r>
        <w:rPr>
          <w:rFonts w:ascii="Times New Roman" w:hAnsi="Times New Roman" w:cs="Times New Roman"/>
          <w:sz w:val="28"/>
          <w:szCs w:val="28"/>
        </w:rPr>
        <w:t>, but</w:t>
      </w:r>
      <w:r w:rsidR="008B2223">
        <w:rPr>
          <w:rFonts w:ascii="Times New Roman" w:hAnsi="Times New Roman" w:cs="Times New Roman"/>
          <w:sz w:val="28"/>
          <w:szCs w:val="28"/>
        </w:rPr>
        <w:t xml:space="preserve"> I am glad to </w:t>
      </w:r>
      <w:r w:rsidR="009642DB">
        <w:rPr>
          <w:rFonts w:ascii="Times New Roman" w:hAnsi="Times New Roman" w:cs="Times New Roman"/>
          <w:sz w:val="28"/>
          <w:szCs w:val="28"/>
        </w:rPr>
        <w:t>note</w:t>
      </w:r>
      <w:r w:rsidR="008B2223">
        <w:rPr>
          <w:rFonts w:ascii="Times New Roman" w:hAnsi="Times New Roman" w:cs="Times New Roman"/>
          <w:sz w:val="28"/>
          <w:szCs w:val="28"/>
        </w:rPr>
        <w:t xml:space="preserve"> that </w:t>
      </w:r>
      <w:r w:rsidR="00C35955">
        <w:rPr>
          <w:rFonts w:ascii="Times New Roman" w:hAnsi="Times New Roman" w:cs="Times New Roman"/>
          <w:sz w:val="28"/>
          <w:szCs w:val="28"/>
        </w:rPr>
        <w:t xml:space="preserve">with the </w:t>
      </w:r>
      <w:r w:rsidR="00A11952">
        <w:rPr>
          <w:rFonts w:ascii="Times New Roman" w:hAnsi="Times New Roman" w:cs="Times New Roman"/>
          <w:sz w:val="28"/>
          <w:szCs w:val="28"/>
        </w:rPr>
        <w:t xml:space="preserve">support of my colleagues and the </w:t>
      </w:r>
      <w:r w:rsidR="00C35955">
        <w:rPr>
          <w:rFonts w:ascii="Times New Roman" w:hAnsi="Times New Roman" w:cs="Times New Roman"/>
          <w:sz w:val="28"/>
          <w:szCs w:val="28"/>
        </w:rPr>
        <w:t xml:space="preserve">assistance of a skilled and dedicated staff, </w:t>
      </w:r>
      <w:r w:rsidR="008B2223">
        <w:rPr>
          <w:rFonts w:ascii="Times New Roman" w:hAnsi="Times New Roman" w:cs="Times New Roman"/>
          <w:sz w:val="28"/>
          <w:szCs w:val="28"/>
        </w:rPr>
        <w:t xml:space="preserve">we were </w:t>
      </w:r>
      <w:r w:rsidR="00C35955">
        <w:rPr>
          <w:rFonts w:ascii="Times New Roman" w:hAnsi="Times New Roman" w:cs="Times New Roman"/>
          <w:sz w:val="28"/>
          <w:szCs w:val="28"/>
        </w:rPr>
        <w:t xml:space="preserve">able to </w:t>
      </w:r>
      <w:r w:rsidR="008B2223">
        <w:rPr>
          <w:rFonts w:ascii="Times New Roman" w:hAnsi="Times New Roman" w:cs="Times New Roman"/>
          <w:sz w:val="28"/>
          <w:szCs w:val="28"/>
        </w:rPr>
        <w:t xml:space="preserve">move </w:t>
      </w:r>
      <w:r w:rsidR="00C35955">
        <w:rPr>
          <w:rFonts w:ascii="Times New Roman" w:hAnsi="Times New Roman" w:cs="Times New Roman"/>
          <w:sz w:val="28"/>
          <w:szCs w:val="28"/>
        </w:rPr>
        <w:t>a</w:t>
      </w:r>
      <w:r w:rsidR="009642DB">
        <w:rPr>
          <w:rFonts w:ascii="Times New Roman" w:hAnsi="Times New Roman" w:cs="Times New Roman"/>
          <w:sz w:val="28"/>
          <w:szCs w:val="28"/>
        </w:rPr>
        <w:t xml:space="preserve"> number of </w:t>
      </w:r>
      <w:r w:rsidR="0067252B">
        <w:rPr>
          <w:rFonts w:ascii="Times New Roman" w:hAnsi="Times New Roman" w:cs="Times New Roman"/>
          <w:sz w:val="28"/>
          <w:szCs w:val="28"/>
        </w:rPr>
        <w:t>important</w:t>
      </w:r>
      <w:r w:rsidR="008C61C8">
        <w:rPr>
          <w:rFonts w:ascii="Times New Roman" w:hAnsi="Times New Roman" w:cs="Times New Roman"/>
          <w:sz w:val="28"/>
          <w:szCs w:val="28"/>
        </w:rPr>
        <w:t xml:space="preserve"> </w:t>
      </w:r>
      <w:r w:rsidR="00C35955">
        <w:rPr>
          <w:rFonts w:ascii="Times New Roman" w:hAnsi="Times New Roman" w:cs="Times New Roman"/>
          <w:sz w:val="28"/>
          <w:szCs w:val="28"/>
        </w:rPr>
        <w:t>items</w:t>
      </w:r>
      <w:r w:rsidR="009642DB">
        <w:rPr>
          <w:rFonts w:ascii="Times New Roman" w:hAnsi="Times New Roman" w:cs="Times New Roman"/>
          <w:sz w:val="28"/>
          <w:szCs w:val="28"/>
        </w:rPr>
        <w:t>, which we believe</w:t>
      </w:r>
      <w:r w:rsidR="00A11952">
        <w:rPr>
          <w:rFonts w:ascii="Times New Roman" w:hAnsi="Times New Roman" w:cs="Times New Roman"/>
          <w:sz w:val="28"/>
          <w:szCs w:val="28"/>
        </w:rPr>
        <w:t xml:space="preserve"> clearly advance the public interest and inure to the benefit of consumers. </w:t>
      </w:r>
      <w:r w:rsidR="009642DB">
        <w:rPr>
          <w:rFonts w:ascii="Times New Roman" w:hAnsi="Times New Roman" w:cs="Times New Roman"/>
          <w:sz w:val="28"/>
          <w:szCs w:val="28"/>
        </w:rPr>
        <w:t xml:space="preserve"> </w:t>
      </w:r>
    </w:p>
    <w:p w:rsidR="00A11952" w:rsidRDefault="00292EAF" w:rsidP="00292EAF">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t>W</w:t>
      </w:r>
      <w:r w:rsidR="009642DB">
        <w:rPr>
          <w:rFonts w:ascii="Times New Roman" w:hAnsi="Times New Roman" w:cs="Times New Roman"/>
          <w:sz w:val="28"/>
          <w:szCs w:val="28"/>
        </w:rPr>
        <w:t xml:space="preserve">e </w:t>
      </w:r>
      <w:r>
        <w:rPr>
          <w:rFonts w:ascii="Times New Roman" w:hAnsi="Times New Roman" w:cs="Times New Roman"/>
          <w:sz w:val="28"/>
          <w:szCs w:val="28"/>
        </w:rPr>
        <w:t xml:space="preserve">kept </w:t>
      </w:r>
      <w:r w:rsidR="009642DB">
        <w:rPr>
          <w:rFonts w:ascii="Times New Roman" w:hAnsi="Times New Roman" w:cs="Times New Roman"/>
          <w:sz w:val="28"/>
          <w:szCs w:val="28"/>
        </w:rPr>
        <w:t>the essential, but often overlooked, day-to-day functions of the FCC in ope</w:t>
      </w:r>
      <w:r w:rsidR="008F6EC3">
        <w:rPr>
          <w:rFonts w:ascii="Times New Roman" w:hAnsi="Times New Roman" w:cs="Times New Roman"/>
          <w:sz w:val="28"/>
          <w:szCs w:val="28"/>
        </w:rPr>
        <w:t>ration until our distinguished C</w:t>
      </w:r>
      <w:r w:rsidR="009642DB">
        <w:rPr>
          <w:rFonts w:ascii="Times New Roman" w:hAnsi="Times New Roman" w:cs="Times New Roman"/>
          <w:sz w:val="28"/>
          <w:szCs w:val="28"/>
        </w:rPr>
        <w:t>hairman</w:t>
      </w:r>
      <w:r w:rsidR="008F6EC3">
        <w:rPr>
          <w:rFonts w:ascii="Times New Roman" w:hAnsi="Times New Roman" w:cs="Times New Roman"/>
          <w:sz w:val="28"/>
          <w:szCs w:val="28"/>
        </w:rPr>
        <w:t>, Tom Wheeler,</w:t>
      </w:r>
      <w:r w:rsidR="009642DB">
        <w:rPr>
          <w:rFonts w:ascii="Times New Roman" w:hAnsi="Times New Roman" w:cs="Times New Roman"/>
          <w:sz w:val="28"/>
          <w:szCs w:val="28"/>
        </w:rPr>
        <w:t xml:space="preserve"> could take the reins </w:t>
      </w:r>
      <w:r w:rsidR="004F0247">
        <w:rPr>
          <w:rFonts w:ascii="Times New Roman" w:hAnsi="Times New Roman" w:cs="Times New Roman"/>
          <w:sz w:val="28"/>
          <w:szCs w:val="28"/>
        </w:rPr>
        <w:lastRenderedPageBreak/>
        <w:t xml:space="preserve">of the Agency. </w:t>
      </w:r>
      <w:r>
        <w:rPr>
          <w:rFonts w:ascii="Times New Roman" w:hAnsi="Times New Roman" w:cs="Times New Roman"/>
          <w:sz w:val="28"/>
          <w:szCs w:val="28"/>
        </w:rPr>
        <w:t>And f</w:t>
      </w:r>
      <w:r w:rsidR="009642DB">
        <w:rPr>
          <w:rFonts w:ascii="Times New Roman" w:hAnsi="Times New Roman" w:cs="Times New Roman"/>
          <w:sz w:val="28"/>
          <w:szCs w:val="28"/>
        </w:rPr>
        <w:t>or that opportunity, and for the support from Members of this Committee, I remain grateful.</w:t>
      </w:r>
    </w:p>
    <w:p w:rsidR="0007133E" w:rsidRDefault="009642DB" w:rsidP="0007133E">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t>This hearing comes at a critical stage in our communications policy continuum.</w:t>
      </w:r>
      <w:r w:rsidR="0007133E">
        <w:rPr>
          <w:rFonts w:ascii="Times New Roman" w:hAnsi="Times New Roman" w:cs="Times New Roman"/>
          <w:sz w:val="28"/>
          <w:szCs w:val="28"/>
        </w:rPr>
        <w:t xml:space="preserve">  We are experiencing tremendous technological </w:t>
      </w:r>
      <w:r w:rsidR="008F6EC3">
        <w:rPr>
          <w:rFonts w:ascii="Times New Roman" w:hAnsi="Times New Roman" w:cs="Times New Roman"/>
          <w:sz w:val="28"/>
          <w:szCs w:val="28"/>
        </w:rPr>
        <w:t>change</w:t>
      </w:r>
      <w:r w:rsidR="0007133E">
        <w:rPr>
          <w:rFonts w:ascii="Times New Roman" w:hAnsi="Times New Roman" w:cs="Times New Roman"/>
          <w:sz w:val="28"/>
          <w:szCs w:val="28"/>
        </w:rPr>
        <w:t xml:space="preserve"> that affects every aspect of our lives</w:t>
      </w:r>
      <w:r w:rsidR="008C61C8">
        <w:rPr>
          <w:rFonts w:ascii="Times New Roman" w:hAnsi="Times New Roman" w:cs="Times New Roman"/>
          <w:sz w:val="28"/>
          <w:szCs w:val="28"/>
        </w:rPr>
        <w:t xml:space="preserve">, </w:t>
      </w:r>
      <w:r w:rsidR="0007133E">
        <w:rPr>
          <w:rFonts w:ascii="Times New Roman" w:hAnsi="Times New Roman" w:cs="Times New Roman"/>
          <w:sz w:val="28"/>
          <w:szCs w:val="28"/>
        </w:rPr>
        <w:t xml:space="preserve">and the quality of our lives as well.  Just a few days ago, I had the opportunity to </w:t>
      </w:r>
      <w:r w:rsidR="008F6EC3">
        <w:rPr>
          <w:rFonts w:ascii="Times New Roman" w:hAnsi="Times New Roman" w:cs="Times New Roman"/>
          <w:sz w:val="28"/>
          <w:szCs w:val="28"/>
        </w:rPr>
        <w:t>participate in the FCC’s i</w:t>
      </w:r>
      <w:r w:rsidR="0007133E">
        <w:rPr>
          <w:rFonts w:ascii="Times New Roman" w:hAnsi="Times New Roman" w:cs="Times New Roman"/>
          <w:sz w:val="28"/>
          <w:szCs w:val="28"/>
        </w:rPr>
        <w:t xml:space="preserve">naugural MobileHealth </w:t>
      </w:r>
      <w:r w:rsidR="006D2BA6">
        <w:rPr>
          <w:rFonts w:ascii="Times New Roman" w:hAnsi="Times New Roman" w:cs="Times New Roman"/>
          <w:sz w:val="28"/>
          <w:szCs w:val="28"/>
        </w:rPr>
        <w:t>Expo</w:t>
      </w:r>
      <w:r w:rsidR="008F6EC3">
        <w:rPr>
          <w:rFonts w:ascii="Times New Roman" w:hAnsi="Times New Roman" w:cs="Times New Roman"/>
          <w:sz w:val="28"/>
          <w:szCs w:val="28"/>
        </w:rPr>
        <w:t>,</w:t>
      </w:r>
      <w:r w:rsidR="0007133E">
        <w:rPr>
          <w:rFonts w:ascii="Times New Roman" w:hAnsi="Times New Roman" w:cs="Times New Roman"/>
          <w:sz w:val="28"/>
          <w:szCs w:val="28"/>
        </w:rPr>
        <w:t xml:space="preserve"> where two dozen companies – both large and small – displayed</w:t>
      </w:r>
      <w:r>
        <w:rPr>
          <w:rFonts w:ascii="Times New Roman" w:hAnsi="Times New Roman" w:cs="Times New Roman"/>
          <w:sz w:val="28"/>
          <w:szCs w:val="28"/>
        </w:rPr>
        <w:t xml:space="preserve"> </w:t>
      </w:r>
      <w:r w:rsidR="0007133E">
        <w:rPr>
          <w:rFonts w:ascii="Times New Roman" w:hAnsi="Times New Roman" w:cs="Times New Roman"/>
          <w:sz w:val="28"/>
          <w:szCs w:val="28"/>
        </w:rPr>
        <w:t xml:space="preserve">communications </w:t>
      </w:r>
      <w:r w:rsidR="00414BEA">
        <w:rPr>
          <w:rFonts w:ascii="Times New Roman" w:hAnsi="Times New Roman" w:cs="Times New Roman"/>
          <w:sz w:val="28"/>
          <w:szCs w:val="28"/>
        </w:rPr>
        <w:t>systems</w:t>
      </w:r>
      <w:r w:rsidR="0007133E">
        <w:rPr>
          <w:rFonts w:ascii="Times New Roman" w:hAnsi="Times New Roman" w:cs="Times New Roman"/>
          <w:sz w:val="28"/>
          <w:szCs w:val="28"/>
        </w:rPr>
        <w:t xml:space="preserve">, equipment and applications devoted to helping Americans use communications technology to improve personal health </w:t>
      </w:r>
      <w:r w:rsidR="006D2BA6">
        <w:rPr>
          <w:rFonts w:ascii="Times New Roman" w:hAnsi="Times New Roman" w:cs="Times New Roman"/>
          <w:sz w:val="28"/>
          <w:szCs w:val="28"/>
        </w:rPr>
        <w:t>outcomes</w:t>
      </w:r>
      <w:r w:rsidR="0007133E">
        <w:rPr>
          <w:rFonts w:ascii="Times New Roman" w:hAnsi="Times New Roman" w:cs="Times New Roman"/>
          <w:sz w:val="28"/>
          <w:szCs w:val="28"/>
        </w:rPr>
        <w:t>.</w:t>
      </w:r>
    </w:p>
    <w:p w:rsidR="0007133E" w:rsidRDefault="008F6EC3" w:rsidP="0007133E">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I was particularly impressed by the high level of technological innovation and harmonization with existing wireless, online and </w:t>
      </w:r>
      <w:r w:rsidR="00DA30A7">
        <w:rPr>
          <w:rFonts w:ascii="Times New Roman" w:hAnsi="Times New Roman" w:cs="Times New Roman"/>
          <w:sz w:val="28"/>
          <w:szCs w:val="28"/>
        </w:rPr>
        <w:t>wire line</w:t>
      </w:r>
      <w:r>
        <w:rPr>
          <w:rFonts w:ascii="Times New Roman" w:hAnsi="Times New Roman" w:cs="Times New Roman"/>
          <w:sz w:val="28"/>
          <w:szCs w:val="28"/>
        </w:rPr>
        <w:t xml:space="preserve"> applications.  Also noteworthy was the support many of these companies have received from average</w:t>
      </w:r>
      <w:r w:rsidR="0071749C">
        <w:rPr>
          <w:rFonts w:ascii="Times New Roman" w:hAnsi="Times New Roman" w:cs="Times New Roman"/>
          <w:sz w:val="28"/>
          <w:szCs w:val="28"/>
        </w:rPr>
        <w:t xml:space="preserve"> consumers</w:t>
      </w:r>
      <w:r>
        <w:rPr>
          <w:rFonts w:ascii="Times New Roman" w:hAnsi="Times New Roman" w:cs="Times New Roman"/>
          <w:sz w:val="28"/>
          <w:szCs w:val="28"/>
        </w:rPr>
        <w:t xml:space="preserve">, who are seamlessly adopting </w:t>
      </w:r>
      <w:r w:rsidR="0071749C">
        <w:rPr>
          <w:rFonts w:ascii="Times New Roman" w:hAnsi="Times New Roman" w:cs="Times New Roman"/>
          <w:sz w:val="28"/>
          <w:szCs w:val="28"/>
        </w:rPr>
        <w:t xml:space="preserve">these technologies </w:t>
      </w:r>
      <w:r>
        <w:rPr>
          <w:rFonts w:ascii="Times New Roman" w:hAnsi="Times New Roman" w:cs="Times New Roman"/>
          <w:sz w:val="28"/>
          <w:szCs w:val="28"/>
        </w:rPr>
        <w:t xml:space="preserve">to </w:t>
      </w:r>
      <w:r w:rsidR="0067252B">
        <w:rPr>
          <w:rFonts w:ascii="Times New Roman" w:hAnsi="Times New Roman" w:cs="Times New Roman"/>
          <w:sz w:val="28"/>
          <w:szCs w:val="28"/>
        </w:rPr>
        <w:t xml:space="preserve">meet </w:t>
      </w:r>
      <w:r w:rsidR="0071749C">
        <w:rPr>
          <w:rFonts w:ascii="Times New Roman" w:hAnsi="Times New Roman" w:cs="Times New Roman"/>
          <w:sz w:val="28"/>
          <w:szCs w:val="28"/>
        </w:rPr>
        <w:t xml:space="preserve">their critical </w:t>
      </w:r>
      <w:r>
        <w:rPr>
          <w:rFonts w:ascii="Times New Roman" w:hAnsi="Times New Roman" w:cs="Times New Roman"/>
          <w:sz w:val="28"/>
          <w:szCs w:val="28"/>
        </w:rPr>
        <w:t>day-to-day needs.</w:t>
      </w:r>
    </w:p>
    <w:p w:rsidR="009B0001" w:rsidRDefault="009B0001" w:rsidP="0007133E">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As we look ahead to </w:t>
      </w:r>
      <w:r w:rsidR="00414BEA">
        <w:rPr>
          <w:rFonts w:ascii="Times New Roman" w:hAnsi="Times New Roman" w:cs="Times New Roman"/>
          <w:sz w:val="28"/>
          <w:szCs w:val="28"/>
        </w:rPr>
        <w:t xml:space="preserve">the </w:t>
      </w:r>
      <w:r w:rsidR="00CA4764">
        <w:rPr>
          <w:rFonts w:ascii="Times New Roman" w:hAnsi="Times New Roman" w:cs="Times New Roman"/>
          <w:sz w:val="28"/>
          <w:szCs w:val="28"/>
        </w:rPr>
        <w:t xml:space="preserve">challenges of tomorrow, </w:t>
      </w:r>
      <w:r>
        <w:rPr>
          <w:rFonts w:ascii="Times New Roman" w:hAnsi="Times New Roman" w:cs="Times New Roman"/>
          <w:sz w:val="28"/>
          <w:szCs w:val="28"/>
        </w:rPr>
        <w:t xml:space="preserve">I believe it is important to understand the terrain over which we travelled yesterday to arrive at where we </w:t>
      </w:r>
      <w:r w:rsidR="00634385">
        <w:rPr>
          <w:rFonts w:ascii="Times New Roman" w:hAnsi="Times New Roman" w:cs="Times New Roman"/>
          <w:sz w:val="28"/>
          <w:szCs w:val="28"/>
        </w:rPr>
        <w:t>are</w:t>
      </w:r>
      <w:r w:rsidR="006D2BA6">
        <w:rPr>
          <w:rFonts w:ascii="Times New Roman" w:hAnsi="Times New Roman" w:cs="Times New Roman"/>
          <w:sz w:val="28"/>
          <w:szCs w:val="28"/>
        </w:rPr>
        <w:t xml:space="preserve"> </w:t>
      </w:r>
      <w:r>
        <w:rPr>
          <w:rFonts w:ascii="Times New Roman" w:hAnsi="Times New Roman" w:cs="Times New Roman"/>
          <w:sz w:val="28"/>
          <w:szCs w:val="28"/>
        </w:rPr>
        <w:t xml:space="preserve">today.  </w:t>
      </w:r>
    </w:p>
    <w:p w:rsidR="009B0001" w:rsidRDefault="008F6EC3" w:rsidP="0007133E">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t>Mr. Chai</w:t>
      </w:r>
      <w:r w:rsidR="009A1234">
        <w:rPr>
          <w:rFonts w:ascii="Times New Roman" w:hAnsi="Times New Roman" w:cs="Times New Roman"/>
          <w:sz w:val="28"/>
          <w:szCs w:val="28"/>
        </w:rPr>
        <w:t>rman, Members of the Committee,</w:t>
      </w:r>
      <w:r w:rsidR="0083393C">
        <w:rPr>
          <w:rFonts w:ascii="Times New Roman" w:hAnsi="Times New Roman" w:cs="Times New Roman"/>
          <w:sz w:val="28"/>
          <w:szCs w:val="28"/>
        </w:rPr>
        <w:t xml:space="preserve"> </w:t>
      </w:r>
      <w:r w:rsidR="009B0001">
        <w:rPr>
          <w:rFonts w:ascii="Times New Roman" w:hAnsi="Times New Roman" w:cs="Times New Roman"/>
          <w:sz w:val="28"/>
          <w:szCs w:val="28"/>
        </w:rPr>
        <w:t xml:space="preserve">with your indulgence, I would like to point out a few </w:t>
      </w:r>
      <w:r w:rsidR="0083393C">
        <w:rPr>
          <w:rFonts w:ascii="Times New Roman" w:hAnsi="Times New Roman" w:cs="Times New Roman"/>
          <w:sz w:val="28"/>
          <w:szCs w:val="28"/>
        </w:rPr>
        <w:t>highlight</w:t>
      </w:r>
      <w:r w:rsidR="009B0001">
        <w:rPr>
          <w:rFonts w:ascii="Times New Roman" w:hAnsi="Times New Roman" w:cs="Times New Roman"/>
          <w:sz w:val="28"/>
          <w:szCs w:val="28"/>
        </w:rPr>
        <w:t>s of what our agency accomplishe</w:t>
      </w:r>
      <w:r w:rsidR="00634385">
        <w:rPr>
          <w:rFonts w:ascii="Times New Roman" w:hAnsi="Times New Roman" w:cs="Times New Roman"/>
          <w:sz w:val="28"/>
          <w:szCs w:val="28"/>
        </w:rPr>
        <w:t xml:space="preserve">d </w:t>
      </w:r>
      <w:r>
        <w:rPr>
          <w:rFonts w:ascii="Times New Roman" w:hAnsi="Times New Roman" w:cs="Times New Roman"/>
          <w:sz w:val="28"/>
          <w:szCs w:val="28"/>
        </w:rPr>
        <w:t>during the transition</w:t>
      </w:r>
      <w:r w:rsidR="00634385">
        <w:rPr>
          <w:rFonts w:ascii="Times New Roman" w:hAnsi="Times New Roman" w:cs="Times New Roman"/>
          <w:sz w:val="28"/>
          <w:szCs w:val="28"/>
        </w:rPr>
        <w:t xml:space="preserve">, </w:t>
      </w:r>
      <w:r>
        <w:rPr>
          <w:rFonts w:ascii="Times New Roman" w:hAnsi="Times New Roman" w:cs="Times New Roman"/>
          <w:sz w:val="28"/>
          <w:szCs w:val="28"/>
        </w:rPr>
        <w:t>all</w:t>
      </w:r>
      <w:r w:rsidR="00634385">
        <w:rPr>
          <w:rFonts w:ascii="Times New Roman" w:hAnsi="Times New Roman" w:cs="Times New Roman"/>
          <w:sz w:val="28"/>
          <w:szCs w:val="28"/>
        </w:rPr>
        <w:t xml:space="preserve"> of which we can be proud.</w:t>
      </w:r>
    </w:p>
    <w:p w:rsidR="009B0001" w:rsidRPr="004F0247" w:rsidRDefault="009B0001" w:rsidP="00D1250C">
      <w:pPr>
        <w:pStyle w:val="ListParagraph"/>
        <w:numPr>
          <w:ilvl w:val="0"/>
          <w:numId w:val="5"/>
        </w:numPr>
        <w:spacing w:line="240" w:lineRule="auto"/>
        <w:rPr>
          <w:rFonts w:ascii="Times New Roman" w:hAnsi="Times New Roman" w:cs="Times New Roman"/>
          <w:sz w:val="28"/>
          <w:szCs w:val="28"/>
        </w:rPr>
      </w:pPr>
      <w:r w:rsidRPr="004F0247">
        <w:rPr>
          <w:rFonts w:ascii="Times New Roman" w:hAnsi="Times New Roman" w:cs="Times New Roman"/>
          <w:sz w:val="28"/>
          <w:szCs w:val="28"/>
        </w:rPr>
        <w:lastRenderedPageBreak/>
        <w:t xml:space="preserve">We reached a voluntary interoperability industry solution in the </w:t>
      </w:r>
      <w:r w:rsidR="004D784D">
        <w:rPr>
          <w:rFonts w:ascii="Times New Roman" w:hAnsi="Times New Roman" w:cs="Times New Roman"/>
          <w:sz w:val="28"/>
          <w:szCs w:val="28"/>
        </w:rPr>
        <w:t xml:space="preserve">lower </w:t>
      </w:r>
      <w:r w:rsidRPr="004F0247">
        <w:rPr>
          <w:rFonts w:ascii="Times New Roman" w:hAnsi="Times New Roman" w:cs="Times New Roman"/>
          <w:sz w:val="28"/>
          <w:szCs w:val="28"/>
        </w:rPr>
        <w:t>700MHz band</w:t>
      </w:r>
      <w:r w:rsidR="004D784D" w:rsidRPr="004D784D">
        <w:t xml:space="preserve"> </w:t>
      </w:r>
      <w:r w:rsidR="004D784D" w:rsidRPr="004D784D">
        <w:rPr>
          <w:rFonts w:ascii="Times New Roman" w:hAnsi="Times New Roman" w:cs="Times New Roman"/>
          <w:sz w:val="28"/>
          <w:szCs w:val="28"/>
        </w:rPr>
        <w:t xml:space="preserve">to address </w:t>
      </w:r>
      <w:r w:rsidR="004D784D">
        <w:rPr>
          <w:rFonts w:ascii="Times New Roman" w:hAnsi="Times New Roman" w:cs="Times New Roman"/>
          <w:sz w:val="28"/>
          <w:szCs w:val="28"/>
        </w:rPr>
        <w:t xml:space="preserve">an issue </w:t>
      </w:r>
      <w:r w:rsidR="004D784D" w:rsidRPr="004D784D">
        <w:rPr>
          <w:rFonts w:ascii="Times New Roman" w:hAnsi="Times New Roman" w:cs="Times New Roman"/>
          <w:sz w:val="28"/>
          <w:szCs w:val="28"/>
        </w:rPr>
        <w:t>that</w:t>
      </w:r>
      <w:r w:rsidR="004D784D">
        <w:rPr>
          <w:rFonts w:ascii="Times New Roman" w:hAnsi="Times New Roman" w:cs="Times New Roman"/>
          <w:sz w:val="28"/>
          <w:szCs w:val="28"/>
        </w:rPr>
        <w:t>, for years,</w:t>
      </w:r>
      <w:r w:rsidR="004D784D" w:rsidRPr="004D784D">
        <w:rPr>
          <w:rFonts w:ascii="Times New Roman" w:hAnsi="Times New Roman" w:cs="Times New Roman"/>
          <w:sz w:val="28"/>
          <w:szCs w:val="28"/>
        </w:rPr>
        <w:t xml:space="preserve"> had b</w:t>
      </w:r>
      <w:r w:rsidR="004D784D">
        <w:rPr>
          <w:rFonts w:ascii="Times New Roman" w:hAnsi="Times New Roman" w:cs="Times New Roman"/>
          <w:sz w:val="28"/>
          <w:szCs w:val="28"/>
        </w:rPr>
        <w:t xml:space="preserve">een impeding the deployment of </w:t>
      </w:r>
      <w:r w:rsidR="004D784D" w:rsidRPr="004D784D">
        <w:rPr>
          <w:rFonts w:ascii="Times New Roman" w:hAnsi="Times New Roman" w:cs="Times New Roman"/>
          <w:sz w:val="28"/>
          <w:szCs w:val="28"/>
        </w:rPr>
        <w:t>valuable spectrum</w:t>
      </w:r>
      <w:r>
        <w:rPr>
          <w:rFonts w:ascii="Times New Roman" w:hAnsi="Times New Roman" w:cs="Times New Roman"/>
          <w:sz w:val="28"/>
          <w:szCs w:val="28"/>
        </w:rPr>
        <w:t>;</w:t>
      </w:r>
    </w:p>
    <w:p w:rsidR="009B0001" w:rsidRDefault="009B0001" w:rsidP="009B0001">
      <w:pPr>
        <w:pStyle w:val="ListParagraph"/>
        <w:spacing w:line="240" w:lineRule="auto"/>
        <w:rPr>
          <w:rFonts w:ascii="Times New Roman" w:hAnsi="Times New Roman" w:cs="Times New Roman"/>
          <w:sz w:val="28"/>
          <w:szCs w:val="28"/>
        </w:rPr>
      </w:pPr>
    </w:p>
    <w:p w:rsidR="003264E4" w:rsidRDefault="003264E4" w:rsidP="00D1250C">
      <w:pPr>
        <w:pStyle w:val="ListParagraph"/>
        <w:numPr>
          <w:ilvl w:val="0"/>
          <w:numId w:val="3"/>
        </w:numPr>
        <w:spacing w:line="240" w:lineRule="auto"/>
        <w:rPr>
          <w:rFonts w:ascii="Times New Roman" w:hAnsi="Times New Roman" w:cs="Times New Roman"/>
          <w:sz w:val="28"/>
          <w:szCs w:val="28"/>
        </w:rPr>
      </w:pPr>
      <w:r w:rsidRPr="003264E4">
        <w:rPr>
          <w:rFonts w:ascii="Times New Roman" w:hAnsi="Times New Roman" w:cs="Times New Roman"/>
          <w:sz w:val="28"/>
          <w:szCs w:val="28"/>
        </w:rPr>
        <w:t>We launched a proceeding to modernize the FCC’s schools and libraries program, known as E-rate</w:t>
      </w:r>
      <w:r>
        <w:rPr>
          <w:rFonts w:ascii="Times New Roman" w:hAnsi="Times New Roman" w:cs="Times New Roman"/>
          <w:sz w:val="28"/>
          <w:szCs w:val="28"/>
        </w:rPr>
        <w:t>,</w:t>
      </w:r>
      <w:r w:rsidRPr="003264E4">
        <w:rPr>
          <w:rFonts w:ascii="Times New Roman" w:hAnsi="Times New Roman" w:cs="Times New Roman"/>
          <w:sz w:val="28"/>
          <w:szCs w:val="28"/>
        </w:rPr>
        <w:t xml:space="preserve"> to ensure that our children have the resources and connectivity they need to support digital learning and become the leaders of tomorrow</w:t>
      </w:r>
      <w:r w:rsidR="00634385">
        <w:rPr>
          <w:rFonts w:ascii="Times New Roman" w:hAnsi="Times New Roman" w:cs="Times New Roman"/>
          <w:sz w:val="28"/>
          <w:szCs w:val="28"/>
        </w:rPr>
        <w:t>;</w:t>
      </w:r>
      <w:r w:rsidRPr="003264E4">
        <w:rPr>
          <w:rFonts w:ascii="Times New Roman" w:hAnsi="Times New Roman" w:cs="Times New Roman"/>
          <w:sz w:val="28"/>
          <w:szCs w:val="28"/>
        </w:rPr>
        <w:t xml:space="preserve">  </w:t>
      </w:r>
    </w:p>
    <w:p w:rsidR="003264E4" w:rsidRPr="003264E4" w:rsidRDefault="003264E4" w:rsidP="003264E4">
      <w:pPr>
        <w:pStyle w:val="ListParagraph"/>
        <w:rPr>
          <w:rFonts w:ascii="Times New Roman" w:hAnsi="Times New Roman" w:cs="Times New Roman"/>
          <w:sz w:val="28"/>
          <w:szCs w:val="28"/>
        </w:rPr>
      </w:pPr>
    </w:p>
    <w:p w:rsidR="003264E4" w:rsidRDefault="00CA4764" w:rsidP="00D1250C">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We adopted an Order to address</w:t>
      </w:r>
      <w:r w:rsidR="003264E4" w:rsidRPr="003264E4">
        <w:rPr>
          <w:rFonts w:ascii="Times New Roman" w:hAnsi="Times New Roman" w:cs="Times New Roman"/>
          <w:sz w:val="28"/>
          <w:szCs w:val="28"/>
        </w:rPr>
        <w:t xml:space="preserve"> rural call completion</w:t>
      </w:r>
      <w:r w:rsidR="00B44088">
        <w:rPr>
          <w:rFonts w:ascii="Times New Roman" w:hAnsi="Times New Roman" w:cs="Times New Roman"/>
          <w:sz w:val="28"/>
          <w:szCs w:val="28"/>
        </w:rPr>
        <w:t>,</w:t>
      </w:r>
      <w:r w:rsidR="003264E4" w:rsidRPr="003264E4">
        <w:rPr>
          <w:rFonts w:ascii="Times New Roman" w:hAnsi="Times New Roman" w:cs="Times New Roman"/>
          <w:sz w:val="28"/>
          <w:szCs w:val="28"/>
        </w:rPr>
        <w:t xml:space="preserve"> because it is unacceptable in today’s world that calls to</w:t>
      </w:r>
      <w:r w:rsidR="001C26FA">
        <w:rPr>
          <w:rFonts w:ascii="Times New Roman" w:hAnsi="Times New Roman" w:cs="Times New Roman"/>
          <w:sz w:val="28"/>
          <w:szCs w:val="28"/>
        </w:rPr>
        <w:t xml:space="preserve"> non-urban</w:t>
      </w:r>
      <w:r w:rsidR="00414BEA">
        <w:rPr>
          <w:rFonts w:ascii="Times New Roman" w:hAnsi="Times New Roman" w:cs="Times New Roman"/>
          <w:sz w:val="28"/>
          <w:szCs w:val="28"/>
        </w:rPr>
        <w:t xml:space="preserve"> </w:t>
      </w:r>
      <w:r w:rsidR="00634385">
        <w:rPr>
          <w:rFonts w:ascii="Times New Roman" w:hAnsi="Times New Roman" w:cs="Times New Roman"/>
          <w:sz w:val="28"/>
          <w:szCs w:val="28"/>
        </w:rPr>
        <w:t>areas are not being completed;</w:t>
      </w:r>
    </w:p>
    <w:p w:rsidR="003264E4" w:rsidRPr="003264E4" w:rsidRDefault="003264E4" w:rsidP="003264E4">
      <w:pPr>
        <w:pStyle w:val="ListParagraph"/>
        <w:rPr>
          <w:rFonts w:ascii="Times New Roman" w:hAnsi="Times New Roman" w:cs="Times New Roman"/>
          <w:sz w:val="28"/>
          <w:szCs w:val="28"/>
        </w:rPr>
      </w:pPr>
    </w:p>
    <w:p w:rsidR="003264E4" w:rsidRDefault="003264E4" w:rsidP="00D1250C">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We adopted an Order</w:t>
      </w:r>
      <w:r w:rsidRPr="003264E4">
        <w:rPr>
          <w:rFonts w:ascii="Times New Roman" w:hAnsi="Times New Roman" w:cs="Times New Roman"/>
          <w:sz w:val="28"/>
          <w:szCs w:val="28"/>
        </w:rPr>
        <w:t xml:space="preserve"> to reform inmate calling services to finally provide relief to millions of families and 2.7 million children who have been paying unreasonably high rates to stay connected with incarcerated</w:t>
      </w:r>
      <w:r w:rsidR="00414BEA" w:rsidRPr="00414BEA">
        <w:t xml:space="preserve"> </w:t>
      </w:r>
      <w:r w:rsidR="00414BEA" w:rsidRPr="00414BEA">
        <w:rPr>
          <w:rFonts w:ascii="Times New Roman" w:hAnsi="Times New Roman" w:cs="Times New Roman"/>
          <w:sz w:val="28"/>
          <w:szCs w:val="28"/>
        </w:rPr>
        <w:t>loved ones</w:t>
      </w:r>
      <w:r>
        <w:rPr>
          <w:rFonts w:ascii="Times New Roman" w:hAnsi="Times New Roman" w:cs="Times New Roman"/>
          <w:sz w:val="28"/>
          <w:szCs w:val="28"/>
        </w:rPr>
        <w:t>;</w:t>
      </w:r>
    </w:p>
    <w:p w:rsidR="003264E4" w:rsidRPr="003264E4" w:rsidRDefault="003264E4" w:rsidP="003264E4">
      <w:pPr>
        <w:pStyle w:val="ListParagraph"/>
        <w:rPr>
          <w:rFonts w:ascii="Times New Roman" w:hAnsi="Times New Roman" w:cs="Times New Roman"/>
          <w:sz w:val="28"/>
          <w:szCs w:val="28"/>
        </w:rPr>
      </w:pPr>
    </w:p>
    <w:p w:rsidR="00A14710" w:rsidRDefault="00634385" w:rsidP="00A14710">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We </w:t>
      </w:r>
      <w:r w:rsidR="00A14710" w:rsidRPr="00A14710">
        <w:rPr>
          <w:rFonts w:ascii="Times New Roman" w:hAnsi="Times New Roman" w:cs="Times New Roman"/>
          <w:sz w:val="28"/>
          <w:szCs w:val="28"/>
        </w:rPr>
        <w:t xml:space="preserve">adopted a declaratory ruling on </w:t>
      </w:r>
      <w:r w:rsidR="0021047A">
        <w:rPr>
          <w:rFonts w:ascii="Times New Roman" w:hAnsi="Times New Roman" w:cs="Times New Roman"/>
          <w:sz w:val="28"/>
          <w:szCs w:val="28"/>
        </w:rPr>
        <w:t>Consumer Proprietary Network Information (</w:t>
      </w:r>
      <w:r w:rsidR="00A14710" w:rsidRPr="00A14710">
        <w:rPr>
          <w:rFonts w:ascii="Times New Roman" w:hAnsi="Times New Roman" w:cs="Times New Roman"/>
          <w:sz w:val="28"/>
          <w:szCs w:val="28"/>
        </w:rPr>
        <w:t>CPNI</w:t>
      </w:r>
      <w:r w:rsidR="0021047A">
        <w:rPr>
          <w:rFonts w:ascii="Times New Roman" w:hAnsi="Times New Roman" w:cs="Times New Roman"/>
          <w:sz w:val="28"/>
          <w:szCs w:val="28"/>
        </w:rPr>
        <w:t>)</w:t>
      </w:r>
      <w:r w:rsidR="00A14710" w:rsidRPr="00A14710">
        <w:rPr>
          <w:rFonts w:ascii="Times New Roman" w:hAnsi="Times New Roman" w:cs="Times New Roman"/>
          <w:sz w:val="28"/>
          <w:szCs w:val="28"/>
        </w:rPr>
        <w:t xml:space="preserve"> data to better protect </w:t>
      </w:r>
      <w:r w:rsidR="00A14710">
        <w:rPr>
          <w:rFonts w:ascii="Times New Roman" w:hAnsi="Times New Roman" w:cs="Times New Roman"/>
          <w:sz w:val="28"/>
          <w:szCs w:val="28"/>
        </w:rPr>
        <w:t>consumer data on mobile devices</w:t>
      </w:r>
      <w:r>
        <w:rPr>
          <w:rFonts w:ascii="Times New Roman" w:hAnsi="Times New Roman" w:cs="Times New Roman"/>
          <w:sz w:val="28"/>
          <w:szCs w:val="28"/>
        </w:rPr>
        <w:t>;</w:t>
      </w:r>
    </w:p>
    <w:p w:rsidR="00A14710" w:rsidRPr="00A14710" w:rsidRDefault="00A14710" w:rsidP="00A14710">
      <w:pPr>
        <w:pStyle w:val="ListParagraph"/>
        <w:rPr>
          <w:rFonts w:ascii="Times New Roman" w:hAnsi="Times New Roman" w:cs="Times New Roman"/>
          <w:sz w:val="28"/>
          <w:szCs w:val="28"/>
        </w:rPr>
      </w:pPr>
    </w:p>
    <w:p w:rsidR="009B0001" w:rsidRDefault="00A14710" w:rsidP="00A14710">
      <w:pPr>
        <w:pStyle w:val="ListParagraph"/>
        <w:numPr>
          <w:ilvl w:val="0"/>
          <w:numId w:val="3"/>
        </w:numPr>
        <w:spacing w:line="240" w:lineRule="auto"/>
        <w:rPr>
          <w:rFonts w:ascii="Times New Roman" w:hAnsi="Times New Roman" w:cs="Times New Roman"/>
          <w:sz w:val="28"/>
          <w:szCs w:val="28"/>
        </w:rPr>
      </w:pPr>
      <w:r w:rsidRPr="00A14710">
        <w:rPr>
          <w:rFonts w:ascii="Times New Roman" w:hAnsi="Times New Roman" w:cs="Times New Roman"/>
          <w:sz w:val="28"/>
          <w:szCs w:val="28"/>
        </w:rPr>
        <w:t xml:space="preserve">We improved the service for </w:t>
      </w:r>
      <w:r w:rsidR="009B0001" w:rsidRPr="00A14710">
        <w:rPr>
          <w:rFonts w:ascii="Times New Roman" w:hAnsi="Times New Roman" w:cs="Times New Roman"/>
          <w:sz w:val="28"/>
          <w:szCs w:val="28"/>
        </w:rPr>
        <w:t>those with speech disabilities to communicate through telephone networks and empowered those with dis</w:t>
      </w:r>
      <w:r>
        <w:rPr>
          <w:rFonts w:ascii="Times New Roman" w:hAnsi="Times New Roman" w:cs="Times New Roman"/>
          <w:sz w:val="28"/>
          <w:szCs w:val="28"/>
        </w:rPr>
        <w:t xml:space="preserve">abilities by implementing </w:t>
      </w:r>
      <w:r w:rsidR="0021047A">
        <w:rPr>
          <w:rFonts w:ascii="Times New Roman" w:hAnsi="Times New Roman" w:cs="Times New Roman"/>
          <w:sz w:val="28"/>
          <w:szCs w:val="28"/>
        </w:rPr>
        <w:t xml:space="preserve"> the 21</w:t>
      </w:r>
      <w:r w:rsidR="0021047A" w:rsidRPr="0021047A">
        <w:rPr>
          <w:rFonts w:ascii="Times New Roman" w:hAnsi="Times New Roman" w:cs="Times New Roman"/>
          <w:sz w:val="28"/>
          <w:szCs w:val="28"/>
          <w:vertAlign w:val="superscript"/>
        </w:rPr>
        <w:t>st</w:t>
      </w:r>
      <w:r w:rsidR="0021047A">
        <w:rPr>
          <w:rFonts w:ascii="Times New Roman" w:hAnsi="Times New Roman" w:cs="Times New Roman"/>
          <w:sz w:val="28"/>
          <w:szCs w:val="28"/>
        </w:rPr>
        <w:t xml:space="preserve"> Century Communications and Video Accessibility Act (</w:t>
      </w:r>
      <w:r>
        <w:rPr>
          <w:rFonts w:ascii="Times New Roman" w:hAnsi="Times New Roman" w:cs="Times New Roman"/>
          <w:sz w:val="28"/>
          <w:szCs w:val="28"/>
        </w:rPr>
        <w:t>CVAA</w:t>
      </w:r>
      <w:r w:rsidR="0021047A">
        <w:rPr>
          <w:rFonts w:ascii="Times New Roman" w:hAnsi="Times New Roman" w:cs="Times New Roman"/>
          <w:sz w:val="28"/>
          <w:szCs w:val="28"/>
        </w:rPr>
        <w:t>)</w:t>
      </w:r>
      <w:r w:rsidR="00634385">
        <w:rPr>
          <w:rFonts w:ascii="Times New Roman" w:hAnsi="Times New Roman" w:cs="Times New Roman"/>
          <w:sz w:val="28"/>
          <w:szCs w:val="28"/>
        </w:rPr>
        <w:t>;</w:t>
      </w:r>
    </w:p>
    <w:p w:rsidR="00A14710" w:rsidRPr="00A14710" w:rsidRDefault="00A14710" w:rsidP="00A14710">
      <w:pPr>
        <w:pStyle w:val="ListParagraph"/>
        <w:rPr>
          <w:rFonts w:ascii="Times New Roman" w:hAnsi="Times New Roman" w:cs="Times New Roman"/>
          <w:sz w:val="28"/>
          <w:szCs w:val="28"/>
        </w:rPr>
      </w:pPr>
    </w:p>
    <w:p w:rsidR="009B0001" w:rsidRDefault="00A14710" w:rsidP="00A14710">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We </w:t>
      </w:r>
      <w:r w:rsidR="009B0001" w:rsidRPr="00A14710">
        <w:rPr>
          <w:rFonts w:ascii="Times New Roman" w:hAnsi="Times New Roman" w:cs="Times New Roman"/>
          <w:sz w:val="28"/>
          <w:szCs w:val="28"/>
        </w:rPr>
        <w:t xml:space="preserve">enabled the H Block spectrum auction and the AWS-3 proposal to take major steps forward on government and commercial spectrum sharing, </w:t>
      </w:r>
      <w:r w:rsidR="006D2BA6">
        <w:rPr>
          <w:rFonts w:ascii="Times New Roman" w:hAnsi="Times New Roman" w:cs="Times New Roman"/>
          <w:sz w:val="28"/>
          <w:szCs w:val="28"/>
        </w:rPr>
        <w:t xml:space="preserve">and </w:t>
      </w:r>
      <w:r w:rsidR="009B0001" w:rsidRPr="00A14710">
        <w:rPr>
          <w:rFonts w:ascii="Times New Roman" w:hAnsi="Times New Roman" w:cs="Times New Roman"/>
          <w:sz w:val="28"/>
          <w:szCs w:val="28"/>
        </w:rPr>
        <w:t xml:space="preserve">moved forward on the </w:t>
      </w:r>
      <w:r>
        <w:rPr>
          <w:rFonts w:ascii="Times New Roman" w:hAnsi="Times New Roman" w:cs="Times New Roman"/>
          <w:sz w:val="28"/>
          <w:szCs w:val="28"/>
        </w:rPr>
        <w:t>special access data collection</w:t>
      </w:r>
      <w:r w:rsidR="00634385">
        <w:rPr>
          <w:rFonts w:ascii="Times New Roman" w:hAnsi="Times New Roman" w:cs="Times New Roman"/>
          <w:sz w:val="28"/>
          <w:szCs w:val="28"/>
        </w:rPr>
        <w:t>;</w:t>
      </w:r>
    </w:p>
    <w:p w:rsidR="003264E4" w:rsidRPr="003264E4" w:rsidRDefault="003264E4" w:rsidP="003264E4">
      <w:pPr>
        <w:pStyle w:val="ListParagraph"/>
        <w:rPr>
          <w:rFonts w:ascii="Times New Roman" w:hAnsi="Times New Roman" w:cs="Times New Roman"/>
          <w:sz w:val="28"/>
          <w:szCs w:val="28"/>
        </w:rPr>
      </w:pPr>
    </w:p>
    <w:p w:rsidR="003264E4" w:rsidRPr="003264E4" w:rsidRDefault="003264E4" w:rsidP="003264E4">
      <w:pPr>
        <w:pStyle w:val="ListParagraph"/>
        <w:numPr>
          <w:ilvl w:val="0"/>
          <w:numId w:val="3"/>
        </w:numPr>
        <w:spacing w:line="240" w:lineRule="auto"/>
        <w:rPr>
          <w:rFonts w:ascii="Times New Roman" w:hAnsi="Times New Roman" w:cs="Times New Roman"/>
          <w:sz w:val="28"/>
          <w:szCs w:val="28"/>
        </w:rPr>
      </w:pPr>
      <w:r w:rsidRPr="003264E4">
        <w:rPr>
          <w:rFonts w:ascii="Times New Roman" w:hAnsi="Times New Roman" w:cs="Times New Roman"/>
          <w:sz w:val="28"/>
          <w:szCs w:val="28"/>
        </w:rPr>
        <w:t>We adopted reforms to the FCC’s Form 477</w:t>
      </w:r>
      <w:r w:rsidR="007E2DB2">
        <w:rPr>
          <w:rFonts w:ascii="Times New Roman" w:hAnsi="Times New Roman" w:cs="Times New Roman"/>
          <w:sz w:val="28"/>
          <w:szCs w:val="28"/>
        </w:rPr>
        <w:t>,</w:t>
      </w:r>
      <w:r w:rsidRPr="003264E4">
        <w:rPr>
          <w:rFonts w:ascii="Times New Roman" w:hAnsi="Times New Roman" w:cs="Times New Roman"/>
          <w:sz w:val="28"/>
          <w:szCs w:val="28"/>
        </w:rPr>
        <w:t xml:space="preserve"> which will streamline the broadband data collection initiated by NTIA to popu</w:t>
      </w:r>
      <w:r w:rsidR="00634385">
        <w:rPr>
          <w:rFonts w:ascii="Times New Roman" w:hAnsi="Times New Roman" w:cs="Times New Roman"/>
          <w:sz w:val="28"/>
          <w:szCs w:val="28"/>
        </w:rPr>
        <w:t>late the National Broadband Map;</w:t>
      </w:r>
    </w:p>
    <w:p w:rsidR="003264E4" w:rsidRPr="003264E4" w:rsidRDefault="003264E4" w:rsidP="003264E4">
      <w:pPr>
        <w:pStyle w:val="ListParagraph"/>
        <w:spacing w:line="240" w:lineRule="auto"/>
        <w:rPr>
          <w:rFonts w:ascii="Times New Roman" w:hAnsi="Times New Roman" w:cs="Times New Roman"/>
          <w:sz w:val="28"/>
          <w:szCs w:val="28"/>
        </w:rPr>
      </w:pPr>
    </w:p>
    <w:p w:rsidR="00A14710" w:rsidRDefault="00A14710" w:rsidP="00A14710">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We </w:t>
      </w:r>
      <w:r w:rsidRPr="009B0001">
        <w:rPr>
          <w:rFonts w:ascii="Times New Roman" w:hAnsi="Times New Roman" w:cs="Times New Roman"/>
          <w:sz w:val="28"/>
          <w:szCs w:val="28"/>
        </w:rPr>
        <w:t>approved the S</w:t>
      </w:r>
      <w:r>
        <w:rPr>
          <w:rFonts w:ascii="Times New Roman" w:hAnsi="Times New Roman" w:cs="Times New Roman"/>
          <w:sz w:val="28"/>
          <w:szCs w:val="28"/>
        </w:rPr>
        <w:t>oftbank-Sprint-Clearwire merger</w:t>
      </w:r>
      <w:r w:rsidR="00634385">
        <w:rPr>
          <w:rFonts w:ascii="Times New Roman" w:hAnsi="Times New Roman" w:cs="Times New Roman"/>
          <w:sz w:val="28"/>
          <w:szCs w:val="28"/>
        </w:rPr>
        <w:t>;</w:t>
      </w:r>
    </w:p>
    <w:p w:rsidR="003264E4" w:rsidRPr="003264E4" w:rsidRDefault="003264E4" w:rsidP="003264E4">
      <w:pPr>
        <w:pStyle w:val="ListParagraph"/>
        <w:rPr>
          <w:rFonts w:ascii="Times New Roman" w:hAnsi="Times New Roman" w:cs="Times New Roman"/>
          <w:sz w:val="28"/>
          <w:szCs w:val="28"/>
        </w:rPr>
      </w:pPr>
    </w:p>
    <w:p w:rsidR="003264E4" w:rsidRDefault="003264E4" w:rsidP="003264E4">
      <w:pPr>
        <w:pStyle w:val="ListParagraph"/>
        <w:numPr>
          <w:ilvl w:val="0"/>
          <w:numId w:val="3"/>
        </w:numPr>
        <w:spacing w:line="240" w:lineRule="auto"/>
        <w:rPr>
          <w:rFonts w:ascii="Times New Roman" w:hAnsi="Times New Roman" w:cs="Times New Roman"/>
          <w:sz w:val="28"/>
          <w:szCs w:val="28"/>
        </w:rPr>
      </w:pPr>
      <w:r w:rsidRPr="003264E4">
        <w:rPr>
          <w:rFonts w:ascii="Times New Roman" w:hAnsi="Times New Roman" w:cs="Times New Roman"/>
          <w:sz w:val="28"/>
          <w:szCs w:val="28"/>
        </w:rPr>
        <w:t>We took significant steps with the Connect American Fund to extend broadband to all American</w:t>
      </w:r>
      <w:r>
        <w:rPr>
          <w:rFonts w:ascii="Times New Roman" w:hAnsi="Times New Roman" w:cs="Times New Roman"/>
          <w:sz w:val="28"/>
          <w:szCs w:val="28"/>
        </w:rPr>
        <w:t>s</w:t>
      </w:r>
      <w:r w:rsidRPr="003264E4">
        <w:rPr>
          <w:rFonts w:ascii="Times New Roman" w:hAnsi="Times New Roman" w:cs="Times New Roman"/>
          <w:sz w:val="28"/>
          <w:szCs w:val="28"/>
        </w:rPr>
        <w:t xml:space="preserve"> with the second round of CAF Phase I, which will bring broadband to consumers </w:t>
      </w:r>
      <w:r>
        <w:rPr>
          <w:rFonts w:ascii="Times New Roman" w:hAnsi="Times New Roman" w:cs="Times New Roman"/>
          <w:sz w:val="28"/>
          <w:szCs w:val="28"/>
        </w:rPr>
        <w:t xml:space="preserve">in 44 states and Puerto Rico, </w:t>
      </w:r>
      <w:r w:rsidRPr="003264E4">
        <w:rPr>
          <w:rFonts w:ascii="Times New Roman" w:hAnsi="Times New Roman" w:cs="Times New Roman"/>
          <w:sz w:val="28"/>
          <w:szCs w:val="28"/>
        </w:rPr>
        <w:t xml:space="preserve">and </w:t>
      </w:r>
      <w:r w:rsidR="00DA30A7" w:rsidRPr="003264E4">
        <w:rPr>
          <w:rFonts w:ascii="Times New Roman" w:hAnsi="Times New Roman" w:cs="Times New Roman"/>
          <w:sz w:val="28"/>
          <w:szCs w:val="28"/>
        </w:rPr>
        <w:t>made progress</w:t>
      </w:r>
      <w:r w:rsidRPr="003264E4">
        <w:rPr>
          <w:rFonts w:ascii="Times New Roman" w:hAnsi="Times New Roman" w:cs="Times New Roman"/>
          <w:sz w:val="28"/>
          <w:szCs w:val="28"/>
        </w:rPr>
        <w:t xml:space="preserve"> with the cost model and implementation of Phase</w:t>
      </w:r>
      <w:r w:rsidR="00634385">
        <w:rPr>
          <w:rFonts w:ascii="Times New Roman" w:hAnsi="Times New Roman" w:cs="Times New Roman"/>
          <w:sz w:val="28"/>
          <w:szCs w:val="28"/>
        </w:rPr>
        <w:t xml:space="preserve"> II;</w:t>
      </w:r>
    </w:p>
    <w:p w:rsidR="00A14710" w:rsidRPr="00A14710" w:rsidRDefault="00A14710" w:rsidP="00A14710">
      <w:pPr>
        <w:pStyle w:val="ListParagraph"/>
        <w:rPr>
          <w:rFonts w:ascii="Times New Roman" w:hAnsi="Times New Roman" w:cs="Times New Roman"/>
          <w:sz w:val="28"/>
          <w:szCs w:val="28"/>
        </w:rPr>
      </w:pPr>
    </w:p>
    <w:p w:rsidR="009B0001" w:rsidRDefault="00A14710" w:rsidP="00A14710">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We adopted procedures and set</w:t>
      </w:r>
      <w:r w:rsidR="009B0001" w:rsidRPr="009B0001">
        <w:rPr>
          <w:rFonts w:ascii="Times New Roman" w:hAnsi="Times New Roman" w:cs="Times New Roman"/>
          <w:sz w:val="28"/>
          <w:szCs w:val="28"/>
        </w:rPr>
        <w:t xml:space="preserve"> the date for Tribal Mobility Fund I; </w:t>
      </w:r>
    </w:p>
    <w:p w:rsidR="00A14710" w:rsidRPr="00A14710" w:rsidRDefault="00A14710" w:rsidP="00A14710">
      <w:pPr>
        <w:pStyle w:val="ListParagraph"/>
        <w:rPr>
          <w:rFonts w:ascii="Times New Roman" w:hAnsi="Times New Roman" w:cs="Times New Roman"/>
          <w:sz w:val="28"/>
          <w:szCs w:val="28"/>
        </w:rPr>
      </w:pPr>
    </w:p>
    <w:p w:rsidR="009B0001" w:rsidRDefault="00A14710" w:rsidP="00A14710">
      <w:pPr>
        <w:pStyle w:val="ListParagraph"/>
        <w:numPr>
          <w:ilvl w:val="0"/>
          <w:numId w:val="3"/>
        </w:numPr>
        <w:spacing w:line="240" w:lineRule="auto"/>
        <w:rPr>
          <w:rFonts w:ascii="Times New Roman" w:hAnsi="Times New Roman" w:cs="Times New Roman"/>
          <w:sz w:val="28"/>
          <w:szCs w:val="28"/>
        </w:rPr>
      </w:pPr>
      <w:r w:rsidRPr="00A14710">
        <w:rPr>
          <w:rFonts w:ascii="Times New Roman" w:hAnsi="Times New Roman" w:cs="Times New Roman"/>
          <w:sz w:val="28"/>
          <w:szCs w:val="28"/>
        </w:rPr>
        <w:t>We mad</w:t>
      </w:r>
      <w:r>
        <w:rPr>
          <w:rFonts w:ascii="Times New Roman" w:hAnsi="Times New Roman" w:cs="Times New Roman"/>
          <w:sz w:val="28"/>
          <w:szCs w:val="28"/>
        </w:rPr>
        <w:t>e</w:t>
      </w:r>
      <w:r w:rsidRPr="00A14710">
        <w:rPr>
          <w:rFonts w:ascii="Times New Roman" w:hAnsi="Times New Roman" w:cs="Times New Roman"/>
          <w:sz w:val="28"/>
          <w:szCs w:val="28"/>
        </w:rPr>
        <w:t xml:space="preserve"> </w:t>
      </w:r>
      <w:r w:rsidR="009B0001" w:rsidRPr="00A14710">
        <w:rPr>
          <w:rFonts w:ascii="Times New Roman" w:hAnsi="Times New Roman" w:cs="Times New Roman"/>
          <w:sz w:val="28"/>
          <w:szCs w:val="28"/>
        </w:rPr>
        <w:t xml:space="preserve">ongoing reforms to Lifeline and proposed significant forfeitures to </w:t>
      </w:r>
      <w:r w:rsidR="003264E4">
        <w:rPr>
          <w:rFonts w:ascii="Times New Roman" w:hAnsi="Times New Roman" w:cs="Times New Roman"/>
          <w:sz w:val="28"/>
          <w:szCs w:val="28"/>
        </w:rPr>
        <w:t>companies</w:t>
      </w:r>
      <w:r>
        <w:rPr>
          <w:rFonts w:ascii="Times New Roman" w:hAnsi="Times New Roman" w:cs="Times New Roman"/>
          <w:sz w:val="28"/>
          <w:szCs w:val="28"/>
        </w:rPr>
        <w:t xml:space="preserve"> not following the FCC’s rules</w:t>
      </w:r>
      <w:r w:rsidR="00634385">
        <w:rPr>
          <w:rFonts w:ascii="Times New Roman" w:hAnsi="Times New Roman" w:cs="Times New Roman"/>
          <w:sz w:val="28"/>
          <w:szCs w:val="28"/>
        </w:rPr>
        <w:t>,</w:t>
      </w:r>
    </w:p>
    <w:p w:rsidR="003264E4" w:rsidRPr="003264E4" w:rsidRDefault="003264E4" w:rsidP="003264E4">
      <w:pPr>
        <w:pStyle w:val="ListParagraph"/>
        <w:rPr>
          <w:rFonts w:ascii="Times New Roman" w:hAnsi="Times New Roman" w:cs="Times New Roman"/>
          <w:sz w:val="28"/>
          <w:szCs w:val="28"/>
        </w:rPr>
      </w:pPr>
    </w:p>
    <w:p w:rsidR="009B0001" w:rsidRDefault="00634385" w:rsidP="00A14710">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And n</w:t>
      </w:r>
      <w:r w:rsidR="00A14710" w:rsidRPr="00A14710">
        <w:rPr>
          <w:rFonts w:ascii="Times New Roman" w:hAnsi="Times New Roman" w:cs="Times New Roman"/>
          <w:sz w:val="28"/>
          <w:szCs w:val="28"/>
        </w:rPr>
        <w:t xml:space="preserve">ot insignificantly, we </w:t>
      </w:r>
      <w:r w:rsidR="009B0001" w:rsidRPr="00A14710">
        <w:rPr>
          <w:rFonts w:ascii="Times New Roman" w:hAnsi="Times New Roman" w:cs="Times New Roman"/>
          <w:sz w:val="28"/>
          <w:szCs w:val="28"/>
        </w:rPr>
        <w:t>adopt</w:t>
      </w:r>
      <w:r w:rsidR="003264E4">
        <w:rPr>
          <w:rFonts w:ascii="Times New Roman" w:hAnsi="Times New Roman" w:cs="Times New Roman"/>
          <w:sz w:val="28"/>
          <w:szCs w:val="28"/>
        </w:rPr>
        <w:t>ed and released over 2500 items, many of which were under the radar.</w:t>
      </w:r>
    </w:p>
    <w:p w:rsidR="003264E4" w:rsidRPr="003264E4" w:rsidRDefault="003264E4" w:rsidP="003264E4">
      <w:pPr>
        <w:pStyle w:val="ListParagraph"/>
        <w:rPr>
          <w:rFonts w:ascii="Times New Roman" w:hAnsi="Times New Roman" w:cs="Times New Roman"/>
          <w:sz w:val="28"/>
          <w:szCs w:val="28"/>
        </w:rPr>
      </w:pPr>
    </w:p>
    <w:p w:rsidR="00032D3E" w:rsidRDefault="003264E4" w:rsidP="00032D3E">
      <w:pPr>
        <w:spacing w:line="480" w:lineRule="auto"/>
        <w:ind w:firstLine="720"/>
        <w:contextualSpacing/>
        <w:rPr>
          <w:rFonts w:ascii="Times New Roman" w:hAnsi="Times New Roman" w:cs="Times New Roman"/>
          <w:sz w:val="28"/>
          <w:szCs w:val="28"/>
        </w:rPr>
      </w:pPr>
      <w:r w:rsidRPr="003264E4">
        <w:rPr>
          <w:rFonts w:ascii="Times New Roman" w:hAnsi="Times New Roman" w:cs="Times New Roman"/>
          <w:sz w:val="28"/>
          <w:szCs w:val="28"/>
        </w:rPr>
        <w:t xml:space="preserve">I look forward to </w:t>
      </w:r>
      <w:r w:rsidR="00414BEA">
        <w:rPr>
          <w:rFonts w:ascii="Times New Roman" w:hAnsi="Times New Roman" w:cs="Times New Roman"/>
          <w:sz w:val="28"/>
          <w:szCs w:val="28"/>
        </w:rPr>
        <w:t xml:space="preserve">my continued </w:t>
      </w:r>
      <w:r w:rsidRPr="003264E4">
        <w:rPr>
          <w:rFonts w:ascii="Times New Roman" w:hAnsi="Times New Roman" w:cs="Times New Roman"/>
          <w:sz w:val="28"/>
          <w:szCs w:val="28"/>
        </w:rPr>
        <w:t>work with Chairman Wheeler</w:t>
      </w:r>
      <w:r w:rsidR="00032D3E">
        <w:rPr>
          <w:rFonts w:ascii="Times New Roman" w:hAnsi="Times New Roman" w:cs="Times New Roman"/>
          <w:sz w:val="28"/>
          <w:szCs w:val="28"/>
        </w:rPr>
        <w:t>,</w:t>
      </w:r>
      <w:r w:rsidRPr="003264E4">
        <w:rPr>
          <w:rFonts w:ascii="Times New Roman" w:hAnsi="Times New Roman" w:cs="Times New Roman"/>
          <w:sz w:val="28"/>
          <w:szCs w:val="28"/>
        </w:rPr>
        <w:t xml:space="preserve"> and my fellow Commissioners</w:t>
      </w:r>
      <w:r w:rsidR="00032D3E">
        <w:rPr>
          <w:rFonts w:ascii="Times New Roman" w:hAnsi="Times New Roman" w:cs="Times New Roman"/>
          <w:sz w:val="28"/>
          <w:szCs w:val="28"/>
        </w:rPr>
        <w:t>,</w:t>
      </w:r>
      <w:r w:rsidRPr="003264E4">
        <w:rPr>
          <w:rFonts w:ascii="Times New Roman" w:hAnsi="Times New Roman" w:cs="Times New Roman"/>
          <w:sz w:val="28"/>
          <w:szCs w:val="28"/>
        </w:rPr>
        <w:t xml:space="preserve"> to </w:t>
      </w:r>
      <w:r w:rsidR="00032D3E">
        <w:rPr>
          <w:rFonts w:ascii="Times New Roman" w:hAnsi="Times New Roman" w:cs="Times New Roman"/>
          <w:sz w:val="28"/>
          <w:szCs w:val="28"/>
        </w:rPr>
        <w:t>build on the progress we have made thus far.</w:t>
      </w:r>
    </w:p>
    <w:p w:rsidR="004367FD" w:rsidRDefault="004D784D" w:rsidP="004D784D">
      <w:pPr>
        <w:spacing w:line="480" w:lineRule="auto"/>
        <w:ind w:firstLine="720"/>
        <w:contextualSpacing/>
        <w:rPr>
          <w:rFonts w:ascii="Times New Roman" w:hAnsi="Times New Roman" w:cs="Times New Roman"/>
          <w:sz w:val="28"/>
          <w:szCs w:val="28"/>
        </w:rPr>
      </w:pPr>
      <w:r w:rsidRPr="00F93140">
        <w:rPr>
          <w:rFonts w:ascii="Times New Roman" w:hAnsi="Times New Roman" w:cs="Times New Roman"/>
          <w:sz w:val="28"/>
          <w:szCs w:val="28"/>
        </w:rPr>
        <w:t xml:space="preserve">As </w:t>
      </w:r>
      <w:r w:rsidR="00414BEA">
        <w:rPr>
          <w:rFonts w:ascii="Times New Roman" w:hAnsi="Times New Roman" w:cs="Times New Roman"/>
          <w:sz w:val="28"/>
          <w:szCs w:val="28"/>
        </w:rPr>
        <w:t xml:space="preserve">the </w:t>
      </w:r>
      <w:r w:rsidRPr="00F93140">
        <w:rPr>
          <w:rFonts w:ascii="Times New Roman" w:hAnsi="Times New Roman" w:cs="Times New Roman"/>
          <w:sz w:val="28"/>
          <w:szCs w:val="28"/>
        </w:rPr>
        <w:t xml:space="preserve">Chairman has made clear, the voluntary incentive auction proceeding will continue to be a top Commission priority.  Congress directed that the incentive auction of broadcast television spectrum </w:t>
      </w:r>
      <w:r w:rsidR="007E2DB2">
        <w:rPr>
          <w:rFonts w:ascii="Times New Roman" w:hAnsi="Times New Roman" w:cs="Times New Roman"/>
          <w:sz w:val="28"/>
          <w:szCs w:val="28"/>
        </w:rPr>
        <w:t xml:space="preserve"> should have </w:t>
      </w:r>
      <w:r w:rsidRPr="00F93140">
        <w:rPr>
          <w:rFonts w:ascii="Times New Roman" w:hAnsi="Times New Roman" w:cs="Times New Roman"/>
          <w:sz w:val="28"/>
          <w:szCs w:val="28"/>
        </w:rPr>
        <w:t xml:space="preserve">three major pieces:  </w:t>
      </w:r>
      <w:r w:rsidR="004367FD">
        <w:rPr>
          <w:rFonts w:ascii="Times New Roman" w:hAnsi="Times New Roman" w:cs="Times New Roman"/>
          <w:sz w:val="28"/>
          <w:szCs w:val="28"/>
        </w:rPr>
        <w:t xml:space="preserve">(1) </w:t>
      </w:r>
      <w:r w:rsidRPr="00F93140">
        <w:rPr>
          <w:rFonts w:ascii="Times New Roman" w:hAnsi="Times New Roman" w:cs="Times New Roman"/>
          <w:sz w:val="28"/>
          <w:szCs w:val="28"/>
        </w:rPr>
        <w:t xml:space="preserve">a “reverse auction” in which broadcast television licensees submit bids to voluntarily relinquish spectrum usage rights in exchange for payments; </w:t>
      </w:r>
      <w:r w:rsidR="004367FD">
        <w:rPr>
          <w:rFonts w:ascii="Times New Roman" w:hAnsi="Times New Roman" w:cs="Times New Roman"/>
          <w:sz w:val="28"/>
          <w:szCs w:val="28"/>
        </w:rPr>
        <w:t xml:space="preserve">(2) </w:t>
      </w:r>
      <w:r w:rsidRPr="00F93140">
        <w:rPr>
          <w:rFonts w:ascii="Times New Roman" w:hAnsi="Times New Roman" w:cs="Times New Roman"/>
          <w:sz w:val="28"/>
          <w:szCs w:val="28"/>
        </w:rPr>
        <w:t>a reorganization, or “repacking” of the broadcast television bands to free up a portion of the ultra-high frequency (UHF) band for other uses</w:t>
      </w:r>
      <w:r w:rsidR="004367FD">
        <w:rPr>
          <w:rFonts w:ascii="Times New Roman" w:hAnsi="Times New Roman" w:cs="Times New Roman"/>
          <w:sz w:val="28"/>
          <w:szCs w:val="28"/>
        </w:rPr>
        <w:t xml:space="preserve">, </w:t>
      </w:r>
      <w:r w:rsidR="00414BEA">
        <w:rPr>
          <w:rFonts w:ascii="Times New Roman" w:hAnsi="Times New Roman" w:cs="Times New Roman"/>
          <w:sz w:val="28"/>
          <w:szCs w:val="28"/>
        </w:rPr>
        <w:t xml:space="preserve">and </w:t>
      </w:r>
      <w:r w:rsidR="004367FD">
        <w:rPr>
          <w:rFonts w:ascii="Times New Roman" w:hAnsi="Times New Roman" w:cs="Times New Roman"/>
          <w:sz w:val="28"/>
          <w:szCs w:val="28"/>
        </w:rPr>
        <w:t>(3)</w:t>
      </w:r>
      <w:r>
        <w:rPr>
          <w:rFonts w:ascii="Times New Roman" w:hAnsi="Times New Roman" w:cs="Times New Roman"/>
          <w:sz w:val="28"/>
          <w:szCs w:val="28"/>
        </w:rPr>
        <w:t xml:space="preserve"> </w:t>
      </w:r>
      <w:r w:rsidRPr="00F93140">
        <w:rPr>
          <w:rFonts w:ascii="Times New Roman" w:hAnsi="Times New Roman" w:cs="Times New Roman"/>
          <w:sz w:val="28"/>
          <w:szCs w:val="28"/>
        </w:rPr>
        <w:t xml:space="preserve">a “forward auction” of initial licenses for flexible use of the newly available spectrum.  </w:t>
      </w:r>
    </w:p>
    <w:p w:rsidR="004D784D" w:rsidRPr="00F93140" w:rsidRDefault="004D784D" w:rsidP="004D784D">
      <w:pPr>
        <w:spacing w:line="480" w:lineRule="auto"/>
        <w:ind w:firstLine="720"/>
        <w:contextualSpacing/>
        <w:rPr>
          <w:rFonts w:ascii="Times New Roman" w:hAnsi="Times New Roman" w:cs="Times New Roman"/>
          <w:sz w:val="28"/>
          <w:szCs w:val="28"/>
        </w:rPr>
      </w:pPr>
      <w:r w:rsidRPr="00F93140">
        <w:rPr>
          <w:rFonts w:ascii="Times New Roman" w:hAnsi="Times New Roman" w:cs="Times New Roman"/>
          <w:sz w:val="28"/>
          <w:szCs w:val="28"/>
        </w:rPr>
        <w:t>For those broadcast TV licensees who want to continue to use their spectrum to provide those services, the Act mandates that the Commission make all reasonable efforts to preserve</w:t>
      </w:r>
      <w:r w:rsidR="0038218A">
        <w:rPr>
          <w:rFonts w:ascii="Times New Roman" w:hAnsi="Times New Roman" w:cs="Times New Roman"/>
          <w:sz w:val="28"/>
          <w:szCs w:val="28"/>
        </w:rPr>
        <w:t xml:space="preserve"> </w:t>
      </w:r>
      <w:r w:rsidRPr="00F93140">
        <w:rPr>
          <w:rFonts w:ascii="Times New Roman" w:hAnsi="Times New Roman" w:cs="Times New Roman"/>
          <w:sz w:val="28"/>
          <w:szCs w:val="28"/>
        </w:rPr>
        <w:t xml:space="preserve">the coverage area and population served of each broadcast television licensee.    </w:t>
      </w:r>
    </w:p>
    <w:p w:rsidR="0038218A" w:rsidRDefault="004D784D" w:rsidP="004D784D">
      <w:pPr>
        <w:spacing w:line="480" w:lineRule="auto"/>
        <w:ind w:firstLine="720"/>
        <w:contextualSpacing/>
        <w:rPr>
          <w:rFonts w:ascii="Times New Roman" w:hAnsi="Times New Roman" w:cs="Times New Roman"/>
          <w:sz w:val="28"/>
          <w:szCs w:val="28"/>
        </w:rPr>
      </w:pPr>
      <w:r w:rsidRPr="00F93140">
        <w:rPr>
          <w:rFonts w:ascii="Times New Roman" w:hAnsi="Times New Roman" w:cs="Times New Roman"/>
          <w:sz w:val="28"/>
          <w:szCs w:val="28"/>
        </w:rPr>
        <w:t xml:space="preserve">The Act also had clear directives for the proceeds from the forward auction.  </w:t>
      </w:r>
      <w:r w:rsidR="0038218A" w:rsidRPr="0038218A">
        <w:rPr>
          <w:rFonts w:ascii="Times New Roman" w:hAnsi="Times New Roman" w:cs="Times New Roman"/>
          <w:sz w:val="28"/>
          <w:szCs w:val="28"/>
        </w:rPr>
        <w:t>It requires that the incentive auction results in proceeds that are greater than the sum of the following:  (1) the compensation the Commission must pay successful</w:t>
      </w:r>
      <w:r w:rsidR="0038218A">
        <w:rPr>
          <w:rFonts w:ascii="Times New Roman" w:hAnsi="Times New Roman" w:cs="Times New Roman"/>
          <w:sz w:val="28"/>
          <w:szCs w:val="28"/>
        </w:rPr>
        <w:t xml:space="preserve"> bidders in the reverse auction;</w:t>
      </w:r>
      <w:r w:rsidR="0038218A" w:rsidRPr="0038218A">
        <w:rPr>
          <w:rFonts w:ascii="Times New Roman" w:hAnsi="Times New Roman" w:cs="Times New Roman"/>
          <w:sz w:val="28"/>
          <w:szCs w:val="28"/>
        </w:rPr>
        <w:t xml:space="preserve"> (2) the cost of administering the </w:t>
      </w:r>
      <w:r w:rsidR="0038218A">
        <w:rPr>
          <w:rFonts w:ascii="Times New Roman" w:hAnsi="Times New Roman" w:cs="Times New Roman"/>
          <w:sz w:val="28"/>
          <w:szCs w:val="28"/>
        </w:rPr>
        <w:t>i</w:t>
      </w:r>
      <w:r w:rsidR="0038218A" w:rsidRPr="0038218A">
        <w:rPr>
          <w:rFonts w:ascii="Times New Roman" w:hAnsi="Times New Roman" w:cs="Times New Roman"/>
          <w:sz w:val="28"/>
          <w:szCs w:val="28"/>
        </w:rPr>
        <w:t xml:space="preserve">ncentive auction, and </w:t>
      </w:r>
      <w:r w:rsidR="0038218A">
        <w:rPr>
          <w:rFonts w:ascii="Times New Roman" w:hAnsi="Times New Roman" w:cs="Times New Roman"/>
          <w:sz w:val="28"/>
          <w:szCs w:val="28"/>
        </w:rPr>
        <w:t>(</w:t>
      </w:r>
      <w:r w:rsidR="0038218A" w:rsidRPr="0038218A">
        <w:rPr>
          <w:rFonts w:ascii="Times New Roman" w:hAnsi="Times New Roman" w:cs="Times New Roman"/>
          <w:sz w:val="28"/>
          <w:szCs w:val="28"/>
        </w:rPr>
        <w:t>3) the estimated amount of the relocation cost reimbursements</w:t>
      </w:r>
      <w:r w:rsidR="0038218A">
        <w:rPr>
          <w:rFonts w:ascii="Times New Roman" w:hAnsi="Times New Roman" w:cs="Times New Roman"/>
          <w:sz w:val="28"/>
          <w:szCs w:val="28"/>
        </w:rPr>
        <w:t xml:space="preserve">. </w:t>
      </w:r>
    </w:p>
    <w:p w:rsidR="004D784D" w:rsidRPr="00F93140" w:rsidRDefault="004D784D" w:rsidP="004D784D">
      <w:pPr>
        <w:spacing w:line="480" w:lineRule="auto"/>
        <w:ind w:firstLine="720"/>
        <w:contextualSpacing/>
        <w:rPr>
          <w:rFonts w:ascii="Times New Roman" w:hAnsi="Times New Roman" w:cs="Times New Roman"/>
          <w:sz w:val="28"/>
          <w:szCs w:val="28"/>
        </w:rPr>
      </w:pPr>
      <w:r w:rsidRPr="00F93140">
        <w:rPr>
          <w:rFonts w:ascii="Times New Roman" w:hAnsi="Times New Roman" w:cs="Times New Roman"/>
          <w:sz w:val="28"/>
          <w:szCs w:val="28"/>
        </w:rPr>
        <w:t xml:space="preserve">The first $1.75 billion of the proceeds would go into a fund to repay </w:t>
      </w:r>
      <w:r w:rsidR="0038218A">
        <w:rPr>
          <w:rFonts w:ascii="Times New Roman" w:hAnsi="Times New Roman" w:cs="Times New Roman"/>
          <w:sz w:val="28"/>
          <w:szCs w:val="28"/>
        </w:rPr>
        <w:t xml:space="preserve">costs that </w:t>
      </w:r>
      <w:r w:rsidRPr="00F93140">
        <w:rPr>
          <w:rFonts w:ascii="Times New Roman" w:hAnsi="Times New Roman" w:cs="Times New Roman"/>
          <w:sz w:val="28"/>
          <w:szCs w:val="28"/>
        </w:rPr>
        <w:t xml:space="preserve">broadcast TV licensees reasonably incurred </w:t>
      </w:r>
      <w:r w:rsidR="0038218A">
        <w:rPr>
          <w:rFonts w:ascii="Times New Roman" w:hAnsi="Times New Roman" w:cs="Times New Roman"/>
          <w:sz w:val="28"/>
          <w:szCs w:val="28"/>
        </w:rPr>
        <w:t xml:space="preserve">pursuant to the need </w:t>
      </w:r>
      <w:r w:rsidRPr="00F93140">
        <w:rPr>
          <w:rFonts w:ascii="Times New Roman" w:hAnsi="Times New Roman" w:cs="Times New Roman"/>
          <w:sz w:val="28"/>
          <w:szCs w:val="28"/>
        </w:rPr>
        <w:t xml:space="preserve">to change frequencies as a result of the repack process.  The rest of the proceeds would be deposited in the Public Safety Trust Fund to fund a national first responder network, state and local public safety grants, public safety research, and national deficit reduction.  </w:t>
      </w:r>
    </w:p>
    <w:p w:rsidR="004D784D" w:rsidRPr="00F93140" w:rsidRDefault="004D784D" w:rsidP="004D784D">
      <w:pPr>
        <w:spacing w:line="480" w:lineRule="auto"/>
        <w:ind w:firstLine="720"/>
        <w:contextualSpacing/>
        <w:rPr>
          <w:rFonts w:ascii="Times New Roman" w:hAnsi="Times New Roman" w:cs="Times New Roman"/>
          <w:sz w:val="28"/>
          <w:szCs w:val="28"/>
        </w:rPr>
      </w:pPr>
      <w:r w:rsidRPr="00F93140">
        <w:rPr>
          <w:rFonts w:ascii="Times New Roman" w:hAnsi="Times New Roman" w:cs="Times New Roman"/>
          <w:sz w:val="28"/>
          <w:szCs w:val="28"/>
        </w:rPr>
        <w:t xml:space="preserve">I believe the public safety goals of the Act </w:t>
      </w:r>
      <w:r w:rsidR="004367FD">
        <w:rPr>
          <w:rFonts w:ascii="Times New Roman" w:hAnsi="Times New Roman" w:cs="Times New Roman"/>
          <w:sz w:val="28"/>
          <w:szCs w:val="28"/>
        </w:rPr>
        <w:t>are</w:t>
      </w:r>
      <w:r w:rsidRPr="00F93140">
        <w:rPr>
          <w:rFonts w:ascii="Times New Roman" w:hAnsi="Times New Roman" w:cs="Times New Roman"/>
          <w:sz w:val="28"/>
          <w:szCs w:val="28"/>
        </w:rPr>
        <w:t xml:space="preserve"> important.  When Congress created the FCC in 1934, it made one of the Commission’s foundational obligations “the promotion of safety of life and property through the use of wire and radio communications.”  We may not be able to prevent natural disasters, but we can</w:t>
      </w:r>
      <w:r w:rsidR="0038218A">
        <w:rPr>
          <w:rFonts w:ascii="Times New Roman" w:hAnsi="Times New Roman" w:cs="Times New Roman"/>
          <w:sz w:val="28"/>
          <w:szCs w:val="28"/>
        </w:rPr>
        <w:t>,</w:t>
      </w:r>
      <w:r w:rsidRPr="00F93140">
        <w:rPr>
          <w:rFonts w:ascii="Times New Roman" w:hAnsi="Times New Roman" w:cs="Times New Roman"/>
          <w:sz w:val="28"/>
          <w:szCs w:val="28"/>
        </w:rPr>
        <w:t xml:space="preserve"> and</w:t>
      </w:r>
      <w:r w:rsidR="004367FD">
        <w:rPr>
          <w:rFonts w:ascii="Times New Roman" w:hAnsi="Times New Roman" w:cs="Times New Roman"/>
          <w:sz w:val="28"/>
          <w:szCs w:val="28"/>
        </w:rPr>
        <w:t xml:space="preserve"> we </w:t>
      </w:r>
      <w:r w:rsidRPr="00F93140">
        <w:rPr>
          <w:rFonts w:ascii="Times New Roman" w:hAnsi="Times New Roman" w:cs="Times New Roman"/>
          <w:sz w:val="28"/>
          <w:szCs w:val="28"/>
        </w:rPr>
        <w:t>must</w:t>
      </w:r>
      <w:r w:rsidR="0038218A">
        <w:rPr>
          <w:rFonts w:ascii="Times New Roman" w:hAnsi="Times New Roman" w:cs="Times New Roman"/>
          <w:sz w:val="28"/>
          <w:szCs w:val="28"/>
        </w:rPr>
        <w:t>,</w:t>
      </w:r>
      <w:r w:rsidRPr="00F93140">
        <w:rPr>
          <w:rFonts w:ascii="Times New Roman" w:hAnsi="Times New Roman" w:cs="Times New Roman"/>
          <w:sz w:val="28"/>
          <w:szCs w:val="28"/>
        </w:rPr>
        <w:t xml:space="preserve"> improve our </w:t>
      </w:r>
      <w:r w:rsidR="0038218A">
        <w:rPr>
          <w:rFonts w:ascii="Times New Roman" w:hAnsi="Times New Roman" w:cs="Times New Roman"/>
          <w:sz w:val="28"/>
          <w:szCs w:val="28"/>
        </w:rPr>
        <w:t>n</w:t>
      </w:r>
      <w:r w:rsidRPr="00F93140">
        <w:rPr>
          <w:rFonts w:ascii="Times New Roman" w:hAnsi="Times New Roman" w:cs="Times New Roman"/>
          <w:sz w:val="28"/>
          <w:szCs w:val="28"/>
        </w:rPr>
        <w:t>ation’s ability to respond to these events.  Doing our best to make First Net successful would go a long way toward enhancing our responses to these crises.</w:t>
      </w:r>
    </w:p>
    <w:p w:rsidR="004D784D" w:rsidRPr="00F93140" w:rsidRDefault="004D784D" w:rsidP="004D784D">
      <w:pPr>
        <w:spacing w:line="480" w:lineRule="auto"/>
        <w:ind w:firstLine="720"/>
        <w:contextualSpacing/>
        <w:rPr>
          <w:rFonts w:ascii="Times New Roman" w:hAnsi="Times New Roman" w:cs="Times New Roman"/>
          <w:sz w:val="28"/>
          <w:szCs w:val="28"/>
        </w:rPr>
      </w:pPr>
      <w:r w:rsidRPr="00F93140">
        <w:rPr>
          <w:rFonts w:ascii="Times New Roman" w:hAnsi="Times New Roman" w:cs="Times New Roman"/>
          <w:sz w:val="28"/>
          <w:szCs w:val="28"/>
        </w:rPr>
        <w:t xml:space="preserve">Congress also gave the Commission authority to promote the use of unlicensed spectrum.  The Act allows the Commission to implement guard bands that are technically reasonable to prevent harmful interference between licensed services outside the guard bands.  The statute also permits the use of such guard bands for unlicensed use.  I believe it was important for the NPRM to propose a band plan with an appropriate balance of unlicensed and licensed spectrum.  Unlicensed spectrum plays a critical role in advancing more efficient use of spectrum, and commercial wireless carriers are increasingly using unlicensed Wi-Fi services and small cell architecture to offload their smartphone traffic.  </w:t>
      </w:r>
    </w:p>
    <w:p w:rsidR="004367FD" w:rsidRDefault="004D784D" w:rsidP="004D784D">
      <w:pPr>
        <w:spacing w:line="480" w:lineRule="auto"/>
        <w:ind w:firstLine="720"/>
        <w:contextualSpacing/>
        <w:rPr>
          <w:rFonts w:ascii="Times New Roman" w:hAnsi="Times New Roman" w:cs="Times New Roman"/>
          <w:sz w:val="28"/>
          <w:szCs w:val="28"/>
        </w:rPr>
      </w:pPr>
      <w:r w:rsidRPr="00F93140">
        <w:rPr>
          <w:rFonts w:ascii="Times New Roman" w:hAnsi="Times New Roman" w:cs="Times New Roman"/>
          <w:sz w:val="28"/>
          <w:szCs w:val="28"/>
        </w:rPr>
        <w:t>I expect that the Commission will keep moving carefully</w:t>
      </w:r>
      <w:r w:rsidR="004367FD">
        <w:rPr>
          <w:rFonts w:ascii="Times New Roman" w:hAnsi="Times New Roman" w:cs="Times New Roman"/>
          <w:sz w:val="28"/>
          <w:szCs w:val="28"/>
        </w:rPr>
        <w:t xml:space="preserve">, but expeditiously, </w:t>
      </w:r>
      <w:r w:rsidRPr="00F93140">
        <w:rPr>
          <w:rFonts w:ascii="Times New Roman" w:hAnsi="Times New Roman" w:cs="Times New Roman"/>
          <w:sz w:val="28"/>
          <w:szCs w:val="28"/>
        </w:rPr>
        <w:t xml:space="preserve">to comply with both the spirit and plain language of all the mandates in the Act.  I also appreciate that </w:t>
      </w:r>
      <w:r w:rsidR="004367FD">
        <w:rPr>
          <w:rFonts w:ascii="Times New Roman" w:hAnsi="Times New Roman" w:cs="Times New Roman"/>
          <w:sz w:val="28"/>
          <w:szCs w:val="28"/>
        </w:rPr>
        <w:t xml:space="preserve">the </w:t>
      </w:r>
      <w:r w:rsidRPr="00F93140">
        <w:rPr>
          <w:rFonts w:ascii="Times New Roman" w:hAnsi="Times New Roman" w:cs="Times New Roman"/>
          <w:sz w:val="28"/>
          <w:szCs w:val="28"/>
        </w:rPr>
        <w:t xml:space="preserve">Commission staff has been proactive in seeking the engagement of the public and all stakeholders.  </w:t>
      </w:r>
    </w:p>
    <w:p w:rsidR="004367FD" w:rsidRDefault="004D784D" w:rsidP="004D784D">
      <w:pPr>
        <w:spacing w:line="480" w:lineRule="auto"/>
        <w:ind w:firstLine="720"/>
        <w:contextualSpacing/>
        <w:rPr>
          <w:rFonts w:ascii="Times New Roman" w:hAnsi="Times New Roman" w:cs="Times New Roman"/>
          <w:sz w:val="28"/>
          <w:szCs w:val="28"/>
        </w:rPr>
      </w:pPr>
      <w:r w:rsidRPr="00F93140">
        <w:rPr>
          <w:rFonts w:ascii="Times New Roman" w:hAnsi="Times New Roman" w:cs="Times New Roman"/>
          <w:sz w:val="28"/>
          <w:szCs w:val="28"/>
        </w:rPr>
        <w:t>They began conducting webinars and workshops even before Congress passed the Spectrum Act</w:t>
      </w:r>
      <w:r w:rsidR="00977D63">
        <w:rPr>
          <w:rFonts w:ascii="Times New Roman" w:hAnsi="Times New Roman" w:cs="Times New Roman"/>
          <w:sz w:val="28"/>
          <w:szCs w:val="28"/>
        </w:rPr>
        <w:t>,</w:t>
      </w:r>
      <w:r w:rsidRPr="00F93140">
        <w:rPr>
          <w:rFonts w:ascii="Times New Roman" w:hAnsi="Times New Roman" w:cs="Times New Roman"/>
          <w:sz w:val="28"/>
          <w:szCs w:val="28"/>
        </w:rPr>
        <w:t xml:space="preserve"> and</w:t>
      </w:r>
      <w:r w:rsidR="004367FD">
        <w:rPr>
          <w:rFonts w:ascii="Times New Roman" w:hAnsi="Times New Roman" w:cs="Times New Roman"/>
          <w:sz w:val="28"/>
          <w:szCs w:val="28"/>
        </w:rPr>
        <w:t xml:space="preserve"> they</w:t>
      </w:r>
      <w:r w:rsidRPr="00F93140">
        <w:rPr>
          <w:rFonts w:ascii="Times New Roman" w:hAnsi="Times New Roman" w:cs="Times New Roman"/>
          <w:sz w:val="28"/>
          <w:szCs w:val="28"/>
        </w:rPr>
        <w:t xml:space="preserve"> plan to hold several more such events throughout this proceeding.  In addition, FCC staff members have been trying to implement these statutory directives with the same bipartisan approach that resulted in Congress passing the Act.  </w:t>
      </w:r>
    </w:p>
    <w:p w:rsidR="00032D3E" w:rsidRDefault="004D784D" w:rsidP="004D784D">
      <w:pPr>
        <w:spacing w:line="480" w:lineRule="auto"/>
        <w:ind w:firstLine="720"/>
        <w:contextualSpacing/>
        <w:rPr>
          <w:rFonts w:ascii="Times New Roman" w:hAnsi="Times New Roman" w:cs="Times New Roman"/>
          <w:b/>
          <w:sz w:val="28"/>
          <w:szCs w:val="28"/>
        </w:rPr>
      </w:pPr>
      <w:r w:rsidRPr="00F93140">
        <w:rPr>
          <w:rFonts w:ascii="Times New Roman" w:hAnsi="Times New Roman" w:cs="Times New Roman"/>
          <w:sz w:val="28"/>
          <w:szCs w:val="28"/>
        </w:rPr>
        <w:t xml:space="preserve">In September 2012, the Commission unanimously adopted a Notice of Proposed Rulemaking </w:t>
      </w:r>
      <w:r w:rsidR="00294967">
        <w:rPr>
          <w:rFonts w:ascii="Times New Roman" w:hAnsi="Times New Roman" w:cs="Times New Roman"/>
          <w:sz w:val="28"/>
          <w:szCs w:val="28"/>
        </w:rPr>
        <w:t>which</w:t>
      </w:r>
      <w:r w:rsidRPr="00F93140">
        <w:rPr>
          <w:rFonts w:ascii="Times New Roman" w:hAnsi="Times New Roman" w:cs="Times New Roman"/>
          <w:sz w:val="28"/>
          <w:szCs w:val="28"/>
        </w:rPr>
        <w:t xml:space="preserve"> sought comment on the full range of procedural and technical rules that the Commission would have to adopt to conduct the voluntary incentive auctions.</w:t>
      </w:r>
    </w:p>
    <w:p w:rsidR="00634385" w:rsidRDefault="00032D3E" w:rsidP="00A507DB">
      <w:pPr>
        <w:spacing w:line="480" w:lineRule="auto"/>
        <w:ind w:firstLine="720"/>
        <w:contextualSpacing/>
        <w:rPr>
          <w:rFonts w:ascii="Times New Roman" w:hAnsi="Times New Roman" w:cs="Times New Roman"/>
          <w:sz w:val="28"/>
          <w:szCs w:val="28"/>
        </w:rPr>
      </w:pPr>
      <w:r w:rsidRPr="00032D3E">
        <w:rPr>
          <w:rFonts w:ascii="Times New Roman" w:hAnsi="Times New Roman" w:cs="Times New Roman"/>
          <w:sz w:val="28"/>
          <w:szCs w:val="28"/>
        </w:rPr>
        <w:t xml:space="preserve">In addition to spectrum, Chairman Wheeler has announced that the Commission will consider an Order at the January 2014 Commission meeting to launch trials regarding the ongoing technology transitions.  Technology transitions hold tremendous promise </w:t>
      </w:r>
      <w:r w:rsidR="00294967">
        <w:rPr>
          <w:rFonts w:ascii="Times New Roman" w:hAnsi="Times New Roman" w:cs="Times New Roman"/>
          <w:sz w:val="28"/>
          <w:szCs w:val="28"/>
        </w:rPr>
        <w:t xml:space="preserve">to deliver </w:t>
      </w:r>
      <w:r w:rsidRPr="00032D3E">
        <w:rPr>
          <w:rFonts w:ascii="Times New Roman" w:hAnsi="Times New Roman" w:cs="Times New Roman"/>
          <w:sz w:val="28"/>
          <w:szCs w:val="28"/>
        </w:rPr>
        <w:t>innovative new services and opportunities</w:t>
      </w:r>
      <w:r w:rsidR="00294967">
        <w:rPr>
          <w:rFonts w:ascii="Times New Roman" w:hAnsi="Times New Roman" w:cs="Times New Roman"/>
          <w:sz w:val="28"/>
          <w:szCs w:val="28"/>
        </w:rPr>
        <w:t xml:space="preserve"> to consumers</w:t>
      </w:r>
      <w:r>
        <w:rPr>
          <w:rFonts w:ascii="Times New Roman" w:hAnsi="Times New Roman" w:cs="Times New Roman"/>
          <w:sz w:val="28"/>
          <w:szCs w:val="28"/>
        </w:rPr>
        <w:t xml:space="preserve">, and will allow </w:t>
      </w:r>
      <w:r w:rsidRPr="00032D3E">
        <w:rPr>
          <w:rFonts w:ascii="Times New Roman" w:hAnsi="Times New Roman" w:cs="Times New Roman"/>
          <w:sz w:val="28"/>
          <w:szCs w:val="28"/>
        </w:rPr>
        <w:t xml:space="preserve">the Commission </w:t>
      </w:r>
      <w:r>
        <w:rPr>
          <w:rFonts w:ascii="Times New Roman" w:hAnsi="Times New Roman" w:cs="Times New Roman"/>
          <w:sz w:val="28"/>
          <w:szCs w:val="28"/>
        </w:rPr>
        <w:t xml:space="preserve">to </w:t>
      </w:r>
      <w:r w:rsidRPr="00032D3E">
        <w:rPr>
          <w:rFonts w:ascii="Times New Roman" w:hAnsi="Times New Roman" w:cs="Times New Roman"/>
          <w:sz w:val="28"/>
          <w:szCs w:val="28"/>
        </w:rPr>
        <w:t>evaluate how best to modernize our pol</w:t>
      </w:r>
      <w:r>
        <w:rPr>
          <w:rFonts w:ascii="Times New Roman" w:hAnsi="Times New Roman" w:cs="Times New Roman"/>
          <w:sz w:val="28"/>
          <w:szCs w:val="28"/>
        </w:rPr>
        <w:t>icies.</w:t>
      </w:r>
    </w:p>
    <w:p w:rsidR="00A507DB" w:rsidRDefault="00A507DB" w:rsidP="00A507DB">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 </w:t>
      </w:r>
      <w:r w:rsidRPr="00032D3E">
        <w:rPr>
          <w:rFonts w:ascii="Times New Roman" w:hAnsi="Times New Roman" w:cs="Times New Roman"/>
          <w:sz w:val="28"/>
          <w:szCs w:val="28"/>
        </w:rPr>
        <w:t xml:space="preserve">I do believe that trials, if structured properly, </w:t>
      </w:r>
      <w:r>
        <w:rPr>
          <w:rFonts w:ascii="Times New Roman" w:hAnsi="Times New Roman" w:cs="Times New Roman"/>
          <w:sz w:val="28"/>
          <w:szCs w:val="28"/>
        </w:rPr>
        <w:t>can produce</w:t>
      </w:r>
      <w:r w:rsidRPr="00032D3E">
        <w:rPr>
          <w:rFonts w:ascii="Times New Roman" w:hAnsi="Times New Roman" w:cs="Times New Roman"/>
          <w:sz w:val="28"/>
          <w:szCs w:val="28"/>
        </w:rPr>
        <w:t xml:space="preserve"> helpful insights into how best to </w:t>
      </w:r>
      <w:r>
        <w:rPr>
          <w:rFonts w:ascii="Times New Roman" w:hAnsi="Times New Roman" w:cs="Times New Roman"/>
          <w:sz w:val="28"/>
          <w:szCs w:val="28"/>
        </w:rPr>
        <w:t xml:space="preserve">approach </w:t>
      </w:r>
      <w:r w:rsidRPr="00032D3E">
        <w:rPr>
          <w:rFonts w:ascii="Times New Roman" w:hAnsi="Times New Roman" w:cs="Times New Roman"/>
          <w:sz w:val="28"/>
          <w:szCs w:val="28"/>
        </w:rPr>
        <w:t>reform</w:t>
      </w:r>
      <w:r w:rsidR="00634385">
        <w:rPr>
          <w:rFonts w:ascii="Times New Roman" w:hAnsi="Times New Roman" w:cs="Times New Roman"/>
          <w:sz w:val="28"/>
          <w:szCs w:val="28"/>
        </w:rPr>
        <w:t xml:space="preserve">, and </w:t>
      </w:r>
      <w:r w:rsidRPr="00032D3E">
        <w:rPr>
          <w:rFonts w:ascii="Times New Roman" w:hAnsi="Times New Roman" w:cs="Times New Roman"/>
          <w:sz w:val="28"/>
          <w:szCs w:val="28"/>
        </w:rPr>
        <w:t xml:space="preserve">I will </w:t>
      </w:r>
      <w:r w:rsidR="00634385">
        <w:rPr>
          <w:rFonts w:ascii="Times New Roman" w:hAnsi="Times New Roman" w:cs="Times New Roman"/>
          <w:sz w:val="28"/>
          <w:szCs w:val="28"/>
        </w:rPr>
        <w:t xml:space="preserve">be </w:t>
      </w:r>
      <w:r w:rsidRPr="00032D3E">
        <w:rPr>
          <w:rFonts w:ascii="Times New Roman" w:hAnsi="Times New Roman" w:cs="Times New Roman"/>
          <w:sz w:val="28"/>
          <w:szCs w:val="28"/>
        </w:rPr>
        <w:t>keep</w:t>
      </w:r>
      <w:r w:rsidR="00634385">
        <w:rPr>
          <w:rFonts w:ascii="Times New Roman" w:hAnsi="Times New Roman" w:cs="Times New Roman"/>
          <w:sz w:val="28"/>
          <w:szCs w:val="28"/>
        </w:rPr>
        <w:t xml:space="preserve">ing </w:t>
      </w:r>
      <w:r w:rsidRPr="00032D3E">
        <w:rPr>
          <w:rFonts w:ascii="Times New Roman" w:hAnsi="Times New Roman" w:cs="Times New Roman"/>
          <w:sz w:val="28"/>
          <w:szCs w:val="28"/>
        </w:rPr>
        <w:t xml:space="preserve">a keen eye on how the trials and future reforms </w:t>
      </w:r>
      <w:r w:rsidR="00634385">
        <w:rPr>
          <w:rFonts w:ascii="Times New Roman" w:hAnsi="Times New Roman" w:cs="Times New Roman"/>
          <w:sz w:val="28"/>
          <w:szCs w:val="28"/>
        </w:rPr>
        <w:t>affec</w:t>
      </w:r>
      <w:r w:rsidRPr="00032D3E">
        <w:rPr>
          <w:rFonts w:ascii="Times New Roman" w:hAnsi="Times New Roman" w:cs="Times New Roman"/>
          <w:sz w:val="28"/>
          <w:szCs w:val="28"/>
        </w:rPr>
        <w:t xml:space="preserve">t </w:t>
      </w:r>
      <w:r w:rsidR="00294967">
        <w:rPr>
          <w:rFonts w:ascii="Times New Roman" w:hAnsi="Times New Roman" w:cs="Times New Roman"/>
          <w:sz w:val="28"/>
          <w:szCs w:val="28"/>
        </w:rPr>
        <w:t xml:space="preserve">all </w:t>
      </w:r>
      <w:r w:rsidRPr="00032D3E">
        <w:rPr>
          <w:rFonts w:ascii="Times New Roman" w:hAnsi="Times New Roman" w:cs="Times New Roman"/>
          <w:sz w:val="28"/>
          <w:szCs w:val="28"/>
        </w:rPr>
        <w:t>consumers.</w:t>
      </w:r>
    </w:p>
    <w:p w:rsidR="00634385" w:rsidRDefault="00061ED7" w:rsidP="00416FB3">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As has been noted earlier, the process of reform is where we </w:t>
      </w:r>
      <w:r w:rsidR="00DB0A6D">
        <w:rPr>
          <w:rFonts w:ascii="Times New Roman" w:hAnsi="Times New Roman" w:cs="Times New Roman"/>
          <w:sz w:val="28"/>
          <w:szCs w:val="28"/>
        </w:rPr>
        <w:t>have the opportu</w:t>
      </w:r>
      <w:r>
        <w:rPr>
          <w:rFonts w:ascii="Times New Roman" w:hAnsi="Times New Roman" w:cs="Times New Roman"/>
          <w:sz w:val="28"/>
          <w:szCs w:val="28"/>
        </w:rPr>
        <w:t>n</w:t>
      </w:r>
      <w:r w:rsidR="00DB0A6D">
        <w:rPr>
          <w:rFonts w:ascii="Times New Roman" w:hAnsi="Times New Roman" w:cs="Times New Roman"/>
          <w:sz w:val="28"/>
          <w:szCs w:val="28"/>
        </w:rPr>
        <w:t>ity to</w:t>
      </w:r>
      <w:r>
        <w:rPr>
          <w:rFonts w:ascii="Times New Roman" w:hAnsi="Times New Roman" w:cs="Times New Roman"/>
          <w:sz w:val="28"/>
          <w:szCs w:val="28"/>
        </w:rPr>
        <w:t xml:space="preserve"> develop an even more efficient agency —</w:t>
      </w:r>
      <w:r w:rsidR="001C26FA">
        <w:rPr>
          <w:rFonts w:ascii="Times New Roman" w:hAnsi="Times New Roman" w:cs="Times New Roman"/>
          <w:sz w:val="28"/>
          <w:szCs w:val="28"/>
        </w:rPr>
        <w:t xml:space="preserve"> </w:t>
      </w:r>
      <w:r w:rsidR="00A7264F">
        <w:rPr>
          <w:rFonts w:ascii="Times New Roman" w:hAnsi="Times New Roman" w:cs="Times New Roman"/>
          <w:sz w:val="28"/>
          <w:szCs w:val="28"/>
        </w:rPr>
        <w:t>one</w:t>
      </w:r>
      <w:r>
        <w:rPr>
          <w:rFonts w:ascii="Times New Roman" w:hAnsi="Times New Roman" w:cs="Times New Roman"/>
          <w:sz w:val="28"/>
          <w:szCs w:val="28"/>
        </w:rPr>
        <w:t xml:space="preserve"> which is </w:t>
      </w:r>
      <w:r w:rsidR="004367FD">
        <w:rPr>
          <w:rFonts w:ascii="Times New Roman" w:hAnsi="Times New Roman" w:cs="Times New Roman"/>
          <w:sz w:val="28"/>
          <w:szCs w:val="28"/>
        </w:rPr>
        <w:t xml:space="preserve">better equipped to respond </w:t>
      </w:r>
      <w:r>
        <w:rPr>
          <w:rFonts w:ascii="Times New Roman" w:hAnsi="Times New Roman" w:cs="Times New Roman"/>
          <w:sz w:val="28"/>
          <w:szCs w:val="28"/>
        </w:rPr>
        <w:t xml:space="preserve">to the expanding needs of consumers and industry. </w:t>
      </w:r>
      <w:r w:rsidR="00DB0A6D">
        <w:rPr>
          <w:rFonts w:ascii="Times New Roman" w:hAnsi="Times New Roman" w:cs="Times New Roman"/>
          <w:sz w:val="28"/>
          <w:szCs w:val="28"/>
        </w:rPr>
        <w:t xml:space="preserve"> </w:t>
      </w:r>
    </w:p>
    <w:p w:rsidR="00E968A2" w:rsidRPr="00416FB3" w:rsidRDefault="00634385" w:rsidP="00416FB3">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Thus, with regard to </w:t>
      </w:r>
      <w:r w:rsidR="00416FB3" w:rsidRPr="00416FB3">
        <w:rPr>
          <w:rFonts w:ascii="Times New Roman" w:hAnsi="Times New Roman" w:cs="Times New Roman"/>
          <w:sz w:val="28"/>
          <w:szCs w:val="28"/>
        </w:rPr>
        <w:t>our much-maligned Sunshine rules, I have a particular interest in potential tailor-made revisions to the way in which we interact.</w:t>
      </w:r>
      <w:r w:rsidR="0041798F">
        <w:rPr>
          <w:rFonts w:ascii="Times New Roman" w:hAnsi="Times New Roman" w:cs="Times New Roman"/>
          <w:sz w:val="28"/>
          <w:szCs w:val="28"/>
        </w:rPr>
        <w:t xml:space="preserve"> </w:t>
      </w:r>
      <w:r w:rsidR="00E968A2">
        <w:rPr>
          <w:rFonts w:ascii="Times New Roman" w:hAnsi="Times New Roman" w:cs="Times New Roman"/>
          <w:sz w:val="28"/>
          <w:szCs w:val="28"/>
        </w:rPr>
        <w:t xml:space="preserve">As the Committee considers the Federal Communications Commission Process Reform Act of 2013 (H.R. 3675), I am </w:t>
      </w:r>
      <w:r w:rsidR="00170B16">
        <w:rPr>
          <w:rFonts w:ascii="Times New Roman" w:hAnsi="Times New Roman" w:cs="Times New Roman"/>
          <w:sz w:val="28"/>
          <w:szCs w:val="28"/>
        </w:rPr>
        <w:t>pleased that the proposed modifications to the Sunshine Act would facilitate federal Commissioners’ participation on the federal-state Joint Boards and the Joint Conference.  This is something that the National Association of Regulatory Utility Commissioners (NARUC) –the national body representing state commissioners, and I previously have endorsed.</w:t>
      </w:r>
    </w:p>
    <w:p w:rsidR="002B4F8E" w:rsidRDefault="00416FB3" w:rsidP="00416FB3">
      <w:pPr>
        <w:spacing w:line="480" w:lineRule="auto"/>
        <w:ind w:firstLine="720"/>
        <w:contextualSpacing/>
        <w:rPr>
          <w:rFonts w:ascii="Times New Roman" w:hAnsi="Times New Roman" w:cs="Times New Roman"/>
          <w:sz w:val="28"/>
          <w:szCs w:val="28"/>
        </w:rPr>
      </w:pPr>
      <w:r w:rsidRPr="00416FB3">
        <w:rPr>
          <w:rFonts w:ascii="Times New Roman" w:hAnsi="Times New Roman" w:cs="Times New Roman"/>
          <w:sz w:val="28"/>
          <w:szCs w:val="28"/>
        </w:rPr>
        <w:t>The Joint Boards and Joint Conference have federal and state representation</w:t>
      </w:r>
      <w:r>
        <w:rPr>
          <w:rFonts w:ascii="Times New Roman" w:hAnsi="Times New Roman" w:cs="Times New Roman"/>
          <w:sz w:val="28"/>
          <w:szCs w:val="28"/>
        </w:rPr>
        <w:t>,</w:t>
      </w:r>
      <w:r w:rsidRPr="00416FB3">
        <w:rPr>
          <w:rFonts w:ascii="Times New Roman" w:hAnsi="Times New Roman" w:cs="Times New Roman"/>
          <w:sz w:val="28"/>
          <w:szCs w:val="28"/>
        </w:rPr>
        <w:t xml:space="preserve"> and each is involved in the Commission’s policymaking process with respect to their subject matter focus in the areas of universal serv</w:t>
      </w:r>
      <w:r w:rsidR="007B4127">
        <w:rPr>
          <w:rFonts w:ascii="Times New Roman" w:hAnsi="Times New Roman" w:cs="Times New Roman"/>
          <w:sz w:val="28"/>
          <w:szCs w:val="28"/>
        </w:rPr>
        <w:t>ice, jurisdictional separations</w:t>
      </w:r>
      <w:r w:rsidRPr="00416FB3">
        <w:rPr>
          <w:rFonts w:ascii="Times New Roman" w:hAnsi="Times New Roman" w:cs="Times New Roman"/>
          <w:sz w:val="28"/>
          <w:szCs w:val="28"/>
        </w:rPr>
        <w:t xml:space="preserve"> and advanced services.   Under current law, three or more Commissioners may not participate in a Joint Board or Joint Conference meeting unless </w:t>
      </w:r>
      <w:r w:rsidR="002B4F8E">
        <w:rPr>
          <w:rFonts w:ascii="Times New Roman" w:hAnsi="Times New Roman" w:cs="Times New Roman"/>
          <w:sz w:val="28"/>
          <w:szCs w:val="28"/>
        </w:rPr>
        <w:t>it is open to the public and has</w:t>
      </w:r>
      <w:r w:rsidRPr="00416FB3">
        <w:rPr>
          <w:rFonts w:ascii="Times New Roman" w:hAnsi="Times New Roman" w:cs="Times New Roman"/>
          <w:sz w:val="28"/>
          <w:szCs w:val="28"/>
        </w:rPr>
        <w:t xml:space="preserve"> been properly noticed.  Currently, federal Commissioners must take turns participating in our in-person and conference call meetings</w:t>
      </w:r>
      <w:r w:rsidR="007B4127">
        <w:rPr>
          <w:rFonts w:ascii="Times New Roman" w:hAnsi="Times New Roman" w:cs="Times New Roman"/>
          <w:sz w:val="28"/>
          <w:szCs w:val="28"/>
        </w:rPr>
        <w:t xml:space="preserve"> making </w:t>
      </w:r>
      <w:r w:rsidRPr="00416FB3">
        <w:rPr>
          <w:rFonts w:ascii="Times New Roman" w:hAnsi="Times New Roman" w:cs="Times New Roman"/>
          <w:sz w:val="28"/>
          <w:szCs w:val="28"/>
        </w:rPr>
        <w:t xml:space="preserve">it difficult for constructive and efficient deliberations when it comes to Joint Board Recommended Decisions.  </w:t>
      </w:r>
    </w:p>
    <w:p w:rsidR="00416FB3" w:rsidRDefault="0041798F" w:rsidP="0041798F">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I appreciate the fact that H.R. 3675 has included language to </w:t>
      </w:r>
      <w:r w:rsidR="00416FB3" w:rsidRPr="00416FB3">
        <w:rPr>
          <w:rFonts w:ascii="Times New Roman" w:hAnsi="Times New Roman" w:cs="Times New Roman"/>
          <w:sz w:val="28"/>
          <w:szCs w:val="28"/>
        </w:rPr>
        <w:t>extend the proposed Sunshine Act exemption</w:t>
      </w:r>
      <w:r w:rsidR="002B4F8E">
        <w:rPr>
          <w:rFonts w:ascii="Times New Roman" w:hAnsi="Times New Roman" w:cs="Times New Roman"/>
          <w:sz w:val="28"/>
          <w:szCs w:val="28"/>
        </w:rPr>
        <w:t xml:space="preserve"> </w:t>
      </w:r>
      <w:r w:rsidR="00416FB3" w:rsidRPr="00416FB3">
        <w:rPr>
          <w:rFonts w:ascii="Times New Roman" w:hAnsi="Times New Roman" w:cs="Times New Roman"/>
          <w:sz w:val="28"/>
          <w:szCs w:val="28"/>
        </w:rPr>
        <w:t xml:space="preserve">to cover </w:t>
      </w:r>
      <w:r w:rsidR="002B4F8E">
        <w:rPr>
          <w:rFonts w:ascii="Times New Roman" w:hAnsi="Times New Roman" w:cs="Times New Roman"/>
          <w:sz w:val="28"/>
          <w:szCs w:val="28"/>
        </w:rPr>
        <w:t>these situations.</w:t>
      </w:r>
    </w:p>
    <w:p w:rsidR="004367FD" w:rsidRDefault="004D784D" w:rsidP="004D784D">
      <w:pPr>
        <w:spacing w:line="480" w:lineRule="auto"/>
        <w:ind w:firstLine="720"/>
        <w:contextualSpacing/>
        <w:rPr>
          <w:rFonts w:ascii="Times New Roman" w:hAnsi="Times New Roman" w:cs="Times New Roman"/>
          <w:sz w:val="28"/>
          <w:szCs w:val="28"/>
        </w:rPr>
      </w:pPr>
      <w:r w:rsidRPr="004D784D">
        <w:rPr>
          <w:rFonts w:ascii="Times New Roman" w:hAnsi="Times New Roman" w:cs="Times New Roman"/>
          <w:sz w:val="28"/>
          <w:szCs w:val="28"/>
        </w:rPr>
        <w:t>As you consider FCC process reform, I would also encourage you to consider looking at the Paperwork Reduction Act</w:t>
      </w:r>
      <w:r w:rsidR="0041798F">
        <w:rPr>
          <w:rFonts w:ascii="Times New Roman" w:hAnsi="Times New Roman" w:cs="Times New Roman"/>
          <w:sz w:val="28"/>
          <w:szCs w:val="28"/>
        </w:rPr>
        <w:t xml:space="preserve"> (PRA)</w:t>
      </w:r>
      <w:r w:rsidRPr="004D784D">
        <w:rPr>
          <w:rFonts w:ascii="Times New Roman" w:hAnsi="Times New Roman" w:cs="Times New Roman"/>
          <w:sz w:val="28"/>
          <w:szCs w:val="28"/>
        </w:rPr>
        <w:t xml:space="preserve">, and how it could be improved to take into account how agencies now engage with citizens.  Like so many consumers today, agencies are also taking advantage of the technological revolution.  </w:t>
      </w:r>
    </w:p>
    <w:p w:rsidR="004D784D" w:rsidRDefault="007B4127" w:rsidP="004367FD">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t>For example,</w:t>
      </w:r>
      <w:r w:rsidR="004D784D" w:rsidRPr="004D784D">
        <w:rPr>
          <w:rFonts w:ascii="Times New Roman" w:hAnsi="Times New Roman" w:cs="Times New Roman"/>
          <w:sz w:val="28"/>
          <w:szCs w:val="28"/>
        </w:rPr>
        <w:t xml:space="preserve"> the FCC is using its website to inform consumers and industry of our proceedings</w:t>
      </w:r>
      <w:r w:rsidR="0041798F">
        <w:rPr>
          <w:rFonts w:ascii="Times New Roman" w:hAnsi="Times New Roman" w:cs="Times New Roman"/>
          <w:sz w:val="28"/>
          <w:szCs w:val="28"/>
        </w:rPr>
        <w:t>,</w:t>
      </w:r>
      <w:r w:rsidR="004D784D" w:rsidRPr="004D784D">
        <w:rPr>
          <w:rFonts w:ascii="Times New Roman" w:hAnsi="Times New Roman" w:cs="Times New Roman"/>
          <w:sz w:val="28"/>
          <w:szCs w:val="28"/>
        </w:rPr>
        <w:t xml:space="preserve"> and is providing facts on communications issues and tips on how consumers can resolve any problems they may encounter.  Yet, to obtain voluntary feedback on our website, its usefulness, and how it should be improved, the PRA requires OMB approval to do so.</w:t>
      </w:r>
      <w:r w:rsidR="004367FD">
        <w:rPr>
          <w:rFonts w:ascii="Times New Roman" w:hAnsi="Times New Roman" w:cs="Times New Roman"/>
          <w:sz w:val="28"/>
          <w:szCs w:val="28"/>
        </w:rPr>
        <w:t xml:space="preserve"> </w:t>
      </w:r>
      <w:r w:rsidR="004D784D" w:rsidRPr="004D784D">
        <w:rPr>
          <w:rFonts w:ascii="Times New Roman" w:hAnsi="Times New Roman" w:cs="Times New Roman"/>
          <w:sz w:val="28"/>
          <w:szCs w:val="28"/>
        </w:rPr>
        <w:t>As a result, the Commission cannot be as nimble and responsive to users without engaging in a lengthy OMB approval process.</w:t>
      </w:r>
    </w:p>
    <w:p w:rsidR="002B4F8E" w:rsidRDefault="002B4F8E" w:rsidP="00416FB3">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As you can see, Mr. Chairman and distinguished Members of the Committee, we have both challenges and opportunities ahead, and I look forward to working with </w:t>
      </w:r>
      <w:r w:rsidR="004367FD">
        <w:rPr>
          <w:rFonts w:ascii="Times New Roman" w:hAnsi="Times New Roman" w:cs="Times New Roman"/>
          <w:sz w:val="28"/>
          <w:szCs w:val="28"/>
        </w:rPr>
        <w:t xml:space="preserve">each of you </w:t>
      </w:r>
      <w:r>
        <w:rPr>
          <w:rFonts w:ascii="Times New Roman" w:hAnsi="Times New Roman" w:cs="Times New Roman"/>
          <w:sz w:val="28"/>
          <w:szCs w:val="28"/>
        </w:rPr>
        <w:t xml:space="preserve">to address our </w:t>
      </w:r>
      <w:r w:rsidR="007B4127">
        <w:rPr>
          <w:rFonts w:ascii="Times New Roman" w:hAnsi="Times New Roman" w:cs="Times New Roman"/>
          <w:sz w:val="28"/>
          <w:szCs w:val="28"/>
        </w:rPr>
        <w:t>evolving</w:t>
      </w:r>
      <w:r>
        <w:rPr>
          <w:rFonts w:ascii="Times New Roman" w:hAnsi="Times New Roman" w:cs="Times New Roman"/>
          <w:sz w:val="28"/>
          <w:szCs w:val="28"/>
        </w:rPr>
        <w:t xml:space="preserve"> communications landscape.</w:t>
      </w:r>
    </w:p>
    <w:p w:rsidR="002B4F8E" w:rsidRDefault="002B4F8E" w:rsidP="00416FB3">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t>I appreciate your attention, and would be glad to answer any questions you might have.</w:t>
      </w:r>
    </w:p>
    <w:p w:rsidR="00061ED7" w:rsidRDefault="00061ED7" w:rsidP="009B0001">
      <w:pPr>
        <w:spacing w:line="480" w:lineRule="auto"/>
        <w:ind w:firstLine="720"/>
        <w:contextualSpacing/>
        <w:rPr>
          <w:rFonts w:ascii="Times New Roman" w:hAnsi="Times New Roman" w:cs="Times New Roman"/>
          <w:sz w:val="28"/>
          <w:szCs w:val="28"/>
        </w:rPr>
      </w:pPr>
    </w:p>
    <w:p w:rsidR="00EA3C64" w:rsidRDefault="00EA3C64" w:rsidP="00732FF2">
      <w:pPr>
        <w:contextualSpacing/>
        <w:rPr>
          <w:rFonts w:ascii="Times New Roman" w:hAnsi="Times New Roman" w:cs="Times New Roman"/>
          <w:sz w:val="28"/>
          <w:szCs w:val="28"/>
        </w:rPr>
      </w:pPr>
    </w:p>
    <w:sectPr w:rsidR="00EA3C64" w:rsidSect="009B00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41" w:rsidRDefault="00A57E41" w:rsidP="009B0001">
      <w:pPr>
        <w:spacing w:after="0" w:line="240" w:lineRule="auto"/>
      </w:pPr>
      <w:r>
        <w:separator/>
      </w:r>
    </w:p>
  </w:endnote>
  <w:endnote w:type="continuationSeparator" w:id="0">
    <w:p w:rsidR="00A57E41" w:rsidRDefault="00A57E41" w:rsidP="009B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0A" w:rsidRDefault="00516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384005"/>
      <w:docPartObj>
        <w:docPartGallery w:val="Page Numbers (Bottom of Page)"/>
        <w:docPartUnique/>
      </w:docPartObj>
    </w:sdtPr>
    <w:sdtEndPr>
      <w:rPr>
        <w:noProof/>
      </w:rPr>
    </w:sdtEndPr>
    <w:sdtContent>
      <w:p w:rsidR="009B0001" w:rsidRDefault="009B0001">
        <w:pPr>
          <w:pStyle w:val="Footer"/>
          <w:jc w:val="center"/>
        </w:pPr>
        <w:r>
          <w:fldChar w:fldCharType="begin"/>
        </w:r>
        <w:r>
          <w:instrText xml:space="preserve"> PAGE   \* MERGEFORMAT </w:instrText>
        </w:r>
        <w:r>
          <w:fldChar w:fldCharType="separate"/>
        </w:r>
        <w:r w:rsidR="007A724B">
          <w:rPr>
            <w:noProof/>
          </w:rPr>
          <w:t>2</w:t>
        </w:r>
        <w:r>
          <w:rPr>
            <w:noProof/>
          </w:rPr>
          <w:fldChar w:fldCharType="end"/>
        </w:r>
      </w:p>
    </w:sdtContent>
  </w:sdt>
  <w:p w:rsidR="009B0001" w:rsidRDefault="009B0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0A" w:rsidRDefault="00516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41" w:rsidRDefault="00A57E41" w:rsidP="009B0001">
      <w:pPr>
        <w:spacing w:after="0" w:line="240" w:lineRule="auto"/>
      </w:pPr>
      <w:r>
        <w:separator/>
      </w:r>
    </w:p>
  </w:footnote>
  <w:footnote w:type="continuationSeparator" w:id="0">
    <w:p w:rsidR="00A57E41" w:rsidRDefault="00A57E41" w:rsidP="009B0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0A" w:rsidRDefault="00516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0A" w:rsidRDefault="00516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0A" w:rsidRDefault="00516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B1A2C"/>
    <w:multiLevelType w:val="hybridMultilevel"/>
    <w:tmpl w:val="C228F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D21E43"/>
    <w:multiLevelType w:val="hybridMultilevel"/>
    <w:tmpl w:val="B27A8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A5487"/>
    <w:multiLevelType w:val="hybridMultilevel"/>
    <w:tmpl w:val="0232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727C3"/>
    <w:multiLevelType w:val="hybridMultilevel"/>
    <w:tmpl w:val="3BB6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44806"/>
    <w:multiLevelType w:val="hybridMultilevel"/>
    <w:tmpl w:val="A9FC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2A"/>
    <w:rsid w:val="00032D3E"/>
    <w:rsid w:val="00061ED7"/>
    <w:rsid w:val="0007133E"/>
    <w:rsid w:val="00085366"/>
    <w:rsid w:val="000D208D"/>
    <w:rsid w:val="000D61A7"/>
    <w:rsid w:val="000F1F7E"/>
    <w:rsid w:val="0010587E"/>
    <w:rsid w:val="001213C6"/>
    <w:rsid w:val="00147FCB"/>
    <w:rsid w:val="00170B16"/>
    <w:rsid w:val="001C26FA"/>
    <w:rsid w:val="0021047A"/>
    <w:rsid w:val="00292EAF"/>
    <w:rsid w:val="00294967"/>
    <w:rsid w:val="002B4F8E"/>
    <w:rsid w:val="002B6563"/>
    <w:rsid w:val="00325190"/>
    <w:rsid w:val="003264E4"/>
    <w:rsid w:val="0038218A"/>
    <w:rsid w:val="003E1879"/>
    <w:rsid w:val="00414BEA"/>
    <w:rsid w:val="00416FB3"/>
    <w:rsid w:val="0041798F"/>
    <w:rsid w:val="004367FD"/>
    <w:rsid w:val="004D784D"/>
    <w:rsid w:val="004F0247"/>
    <w:rsid w:val="0051670A"/>
    <w:rsid w:val="00530398"/>
    <w:rsid w:val="00560B96"/>
    <w:rsid w:val="005A5BC7"/>
    <w:rsid w:val="005D0107"/>
    <w:rsid w:val="00634385"/>
    <w:rsid w:val="0067252B"/>
    <w:rsid w:val="006A5D54"/>
    <w:rsid w:val="006D2BA6"/>
    <w:rsid w:val="006E1BD8"/>
    <w:rsid w:val="0071749C"/>
    <w:rsid w:val="00732FF2"/>
    <w:rsid w:val="007A724B"/>
    <w:rsid w:val="007B4127"/>
    <w:rsid w:val="007E2DB2"/>
    <w:rsid w:val="00825B6A"/>
    <w:rsid w:val="0083393C"/>
    <w:rsid w:val="008B2223"/>
    <w:rsid w:val="008B5309"/>
    <w:rsid w:val="008C61C8"/>
    <w:rsid w:val="008F6EC3"/>
    <w:rsid w:val="0094324E"/>
    <w:rsid w:val="00956D5E"/>
    <w:rsid w:val="009642DB"/>
    <w:rsid w:val="009654E5"/>
    <w:rsid w:val="00977D63"/>
    <w:rsid w:val="009A1234"/>
    <w:rsid w:val="009A18A3"/>
    <w:rsid w:val="009B0001"/>
    <w:rsid w:val="00A11952"/>
    <w:rsid w:val="00A14710"/>
    <w:rsid w:val="00A507DB"/>
    <w:rsid w:val="00A57E41"/>
    <w:rsid w:val="00A7264F"/>
    <w:rsid w:val="00AA4C39"/>
    <w:rsid w:val="00AA4EB1"/>
    <w:rsid w:val="00AC6B95"/>
    <w:rsid w:val="00AE502A"/>
    <w:rsid w:val="00AF35B7"/>
    <w:rsid w:val="00B44088"/>
    <w:rsid w:val="00BA6B41"/>
    <w:rsid w:val="00BF02E1"/>
    <w:rsid w:val="00C35955"/>
    <w:rsid w:val="00C836AE"/>
    <w:rsid w:val="00CA4764"/>
    <w:rsid w:val="00CC173B"/>
    <w:rsid w:val="00CC35C5"/>
    <w:rsid w:val="00CF3969"/>
    <w:rsid w:val="00D1250C"/>
    <w:rsid w:val="00DA30A7"/>
    <w:rsid w:val="00DB0A6D"/>
    <w:rsid w:val="00DB79FB"/>
    <w:rsid w:val="00DD68F7"/>
    <w:rsid w:val="00E43314"/>
    <w:rsid w:val="00E66550"/>
    <w:rsid w:val="00E968A2"/>
    <w:rsid w:val="00EA3C64"/>
    <w:rsid w:val="00F07108"/>
    <w:rsid w:val="00F12F1F"/>
    <w:rsid w:val="00F50023"/>
    <w:rsid w:val="00F93140"/>
    <w:rsid w:val="00FF2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234"/>
    <w:pPr>
      <w:ind w:left="720"/>
      <w:contextualSpacing/>
    </w:pPr>
  </w:style>
  <w:style w:type="paragraph" w:styleId="Header">
    <w:name w:val="header"/>
    <w:basedOn w:val="Normal"/>
    <w:link w:val="HeaderChar"/>
    <w:uiPriority w:val="99"/>
    <w:unhideWhenUsed/>
    <w:rsid w:val="009B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001"/>
  </w:style>
  <w:style w:type="paragraph" w:styleId="Footer">
    <w:name w:val="footer"/>
    <w:basedOn w:val="Normal"/>
    <w:link w:val="FooterChar"/>
    <w:uiPriority w:val="99"/>
    <w:unhideWhenUsed/>
    <w:rsid w:val="009B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001"/>
  </w:style>
  <w:style w:type="paragraph" w:styleId="BalloonText">
    <w:name w:val="Balloon Text"/>
    <w:basedOn w:val="Normal"/>
    <w:link w:val="BalloonTextChar"/>
    <w:uiPriority w:val="99"/>
    <w:semiHidden/>
    <w:unhideWhenUsed/>
    <w:rsid w:val="0029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AF"/>
    <w:rPr>
      <w:rFonts w:ascii="Tahoma" w:hAnsi="Tahoma" w:cs="Tahoma"/>
      <w:sz w:val="16"/>
      <w:szCs w:val="16"/>
    </w:rPr>
  </w:style>
  <w:style w:type="paragraph" w:styleId="CommentText">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234"/>
    <w:pPr>
      <w:ind w:left="720"/>
      <w:contextualSpacing/>
    </w:pPr>
  </w:style>
  <w:style w:type="paragraph" w:styleId="Header">
    <w:name w:val="header"/>
    <w:basedOn w:val="Normal"/>
    <w:link w:val="HeaderChar"/>
    <w:uiPriority w:val="99"/>
    <w:unhideWhenUsed/>
    <w:rsid w:val="009B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001"/>
  </w:style>
  <w:style w:type="paragraph" w:styleId="Footer">
    <w:name w:val="footer"/>
    <w:basedOn w:val="Normal"/>
    <w:link w:val="FooterChar"/>
    <w:uiPriority w:val="99"/>
    <w:unhideWhenUsed/>
    <w:rsid w:val="009B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001"/>
  </w:style>
  <w:style w:type="paragraph" w:styleId="BalloonText">
    <w:name w:val="Balloon Text"/>
    <w:basedOn w:val="Normal"/>
    <w:link w:val="BalloonTextChar"/>
    <w:uiPriority w:val="99"/>
    <w:semiHidden/>
    <w:unhideWhenUsed/>
    <w:rsid w:val="0029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AF"/>
    <w:rPr>
      <w:rFonts w:ascii="Tahoma" w:hAnsi="Tahoma" w:cs="Tahoma"/>
      <w:sz w:val="16"/>
      <w:szCs w:val="16"/>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1823</Words>
  <Characters>9819</Characters>
  <Application>Microsoft Office Word</Application>
  <DocSecurity>0</DocSecurity>
  <Lines>197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2013-12-10T21:27:00Z</cp:lastPrinted>
  <dcterms:created xsi:type="dcterms:W3CDTF">2013-12-12T15:46:00Z</dcterms:created>
  <dcterms:modified xsi:type="dcterms:W3CDTF">2013-12-12T15:46:00Z</dcterms:modified>
  <cp:category> </cp:category>
  <cp:contentStatus> </cp:contentStatus>
</cp:coreProperties>
</file>