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B6" w:rsidRDefault="00385FB6" w:rsidP="000D4B59">
      <w:pPr>
        <w:jc w:val="center"/>
        <w:rPr>
          <w:b/>
        </w:rPr>
      </w:pPr>
      <w:bookmarkStart w:id="0" w:name="_GoBack"/>
      <w:bookmarkEnd w:id="0"/>
    </w:p>
    <w:p w:rsidR="000D4B59" w:rsidRDefault="000D4B59" w:rsidP="000D4B59">
      <w:pPr>
        <w:jc w:val="center"/>
        <w:rPr>
          <w:b/>
        </w:rPr>
      </w:pPr>
      <w:r w:rsidRPr="00287E4F">
        <w:rPr>
          <w:b/>
        </w:rPr>
        <w:t>STATEMENT OF COMMISSIONER AJIT PAI</w:t>
      </w:r>
      <w:r>
        <w:rPr>
          <w:b/>
        </w:rPr>
        <w:br/>
      </w:r>
      <w:r w:rsidRPr="00287E4F">
        <w:rPr>
          <w:b/>
        </w:rPr>
        <w:t xml:space="preserve">ON </w:t>
      </w:r>
      <w:r>
        <w:rPr>
          <w:b/>
        </w:rPr>
        <w:t>THE TECHNOLOGY TRANSITIONS POLICY TASK FORCE PRESENTATION</w:t>
      </w:r>
    </w:p>
    <w:p w:rsidR="000D4B59" w:rsidRPr="00287E4F" w:rsidRDefault="000D4B59" w:rsidP="000D4B59">
      <w:pPr>
        <w:spacing w:after="240"/>
        <w:jc w:val="center"/>
        <w:rPr>
          <w:b/>
        </w:rPr>
      </w:pPr>
      <w:r>
        <w:rPr>
          <w:b/>
        </w:rPr>
        <w:t>DECEMBER 12, 2013</w:t>
      </w:r>
    </w:p>
    <w:p w:rsidR="000D4B59" w:rsidRDefault="000D4B59" w:rsidP="000D4B59">
      <w:pPr>
        <w:ind w:firstLine="720"/>
      </w:pPr>
      <w:r>
        <w:t>The IP Transition is happening.  Millions of consumers have fled the copper networks of the 20</w:t>
      </w:r>
      <w:r w:rsidRPr="007A6CEF">
        <w:rPr>
          <w:vertAlign w:val="superscript"/>
        </w:rPr>
        <w:t>th</w:t>
      </w:r>
      <w:r>
        <w:t xml:space="preserve"> century for 21</w:t>
      </w:r>
      <w:r w:rsidRPr="009D2EBB">
        <w:rPr>
          <w:vertAlign w:val="superscript"/>
        </w:rPr>
        <w:t>st</w:t>
      </w:r>
      <w:r>
        <w:t xml:space="preserve"> century technologies like interconnected VoIP and 4G LTE mobile broadband.  Indeed, almost one in seven American households with a traditional access line dropped it last year alone.  It’s fair to say that time-division-multiplexed services over copper landlines are a bit like VCRs or typewriters—once almost ubiquitous but now an outdated holdover given better alternatives.</w:t>
      </w:r>
    </w:p>
    <w:p w:rsidR="000D4B59" w:rsidRDefault="000D4B59" w:rsidP="000D4B59">
      <w:pPr>
        <w:ind w:firstLine="720"/>
      </w:pPr>
      <w:r>
        <w:t>That’s why I was pleased last month when Chairman Wheeler announced that “now . . . is the time to act</w:t>
      </w:r>
      <w:r w:rsidRPr="00287E4F">
        <w:t>”</w:t>
      </w:r>
      <w:r>
        <w:t xml:space="preserve"> on the IP Transition.  That’s why I am pleased to hear today’s report from the FCC’s task force on the transition.  And that’s why I am especially pleased with the recommendation that the Commission move forward in January with targeted experiments, including an All-IP Pilot Program.</w:t>
      </w:r>
    </w:p>
    <w:p w:rsidR="000D4B59" w:rsidRDefault="000D4B59" w:rsidP="000D4B59">
      <w:pPr>
        <w:ind w:firstLine="720"/>
      </w:pPr>
      <w:r>
        <w:t>Back in March, I called for the Commission to move forward with this proposal because conducting voluntary all-IP trials in a discrete set of wire centers will help consumers, carriers, and the Commission see what happens when the PSTN goes dark and all-IP networks take their place.  To borrow from the interim director of the task force, I hope such experiments will help us “separat[e] the evidentiary wheat from the rhetorical chaff” when it comes to the IP Transition.  If, as our former colleague Blair Levin has said, “an experiment is worth a thousand pleadings,” we will gain valuable insight indeed.</w:t>
      </w:r>
    </w:p>
    <w:p w:rsidR="00EE72AE" w:rsidRDefault="000D4B59" w:rsidP="000D4B59">
      <w:pPr>
        <w:ind w:firstLine="720"/>
      </w:pPr>
      <w:r>
        <w:t>My thanks go out to all of the staff for their hard work reviewing the record already developed in this docket and putting together today’s presentation.  I look forward to seeing the fruits of your labors next month.  And I am eager to work with my colleagues to ensure that American consumers realize the full benefits of the IP Transition in years to come.</w:t>
      </w:r>
    </w:p>
    <w:sectPr w:rsidR="00EE7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AF" w:rsidRDefault="009870AF" w:rsidP="009870AF">
      <w:pPr>
        <w:spacing w:after="0"/>
      </w:pPr>
      <w:r>
        <w:separator/>
      </w:r>
    </w:p>
  </w:endnote>
  <w:endnote w:type="continuationSeparator" w:id="0">
    <w:p w:rsidR="009870AF" w:rsidRDefault="009870AF" w:rsidP="00987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AF" w:rsidRDefault="00987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AF" w:rsidRDefault="00987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AF" w:rsidRDefault="00987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AF" w:rsidRDefault="009870AF" w:rsidP="009870AF">
      <w:pPr>
        <w:spacing w:after="0"/>
      </w:pPr>
      <w:r>
        <w:separator/>
      </w:r>
    </w:p>
  </w:footnote>
  <w:footnote w:type="continuationSeparator" w:id="0">
    <w:p w:rsidR="009870AF" w:rsidRDefault="009870AF" w:rsidP="009870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AF" w:rsidRDefault="00987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AF" w:rsidRDefault="00987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AF" w:rsidRDefault="00987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D7"/>
    <w:rsid w:val="000D4B59"/>
    <w:rsid w:val="00385FB6"/>
    <w:rsid w:val="007203D7"/>
    <w:rsid w:val="009870AF"/>
    <w:rsid w:val="00B65B87"/>
    <w:rsid w:val="00E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D7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0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70A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870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70A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D7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0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70A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870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70A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1634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2013-12-12T21:20:00Z</dcterms:created>
  <dcterms:modified xsi:type="dcterms:W3CDTF">2013-12-12T21:20:00Z</dcterms:modified>
  <cp:category> </cp:category>
  <cp:contentStatus> </cp:contentStatus>
</cp:coreProperties>
</file>